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июня 2013 г. N 186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ОТ 13 ФЕВРАЛЯ 2013 ГОДА N 30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ПОРЯДКА ПРЕДОСТАВЛЕНИЯ СУБСИДИЙ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ЧАСТИ ЗАТРАТ РЕСУРСОСНАБЖАЮЩИМ ОРГАНИЗАЦИЯМ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ПРЕДОСТАВЛЕНИЕМ КОММУНАЛЬНЫХ РЕСУРСОВ (УСЛУГ)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В 2013 ГОДУ"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 и областным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2012 года N 101-оз "Об областном бюджете Ленинградской области на 2013 год и на плановый период 2014 и 2015 годов" Правительство Ленинградской области постановляет: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на возмещение части затрат ресурсоснабжающим организациям в связи с предоставлением коммунальных ресурсов (услуг) на территории Ленинградской области в 2013 году, утвержденный постановлением Правительства Ленинградской области от 13 февраля 2013 года N 30,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согласно приложению к настоящему постановлению.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официального опубликования и распространяется на правоотношения, возникшие с 1 января 2013 года.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28.06.2013 N 186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ИЗМЕНЕНИЯ,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ПОРЯДОК ПРЕДОСТАВЛЕНИЯ СУБСИДИЙ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ЧАСТИ ЗАТРАТ РЕСУРСОСНАБЖАЮЩИМ ОРГАНИЗАЦИЯМ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ПРЕДОСТАВЛЕНИЕМ КОММУНАЛЬНЫХ РЕСУРСОВ (УСЛУГ)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В 2013 ГОДУ,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ПОСТАНОВЛЕНИЕМ ПРАВИТЕЛЬСТВА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ОТ 13 ФЕВРАЛЯ 2013 ГОДА N 30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"7. </w:t>
      </w:r>
      <w:proofErr w:type="gramStart"/>
      <w:r>
        <w:rPr>
          <w:rFonts w:ascii="Calibri" w:hAnsi="Calibri" w:cs="Calibri"/>
        </w:rPr>
        <w:t xml:space="preserve">Размер субсидии определяется как разница величины затрат (в стоимостном выражении) получателей субсидии на предоставление коммунальных ресурсов (услуг) населению по регулируемым в установленном порядке тарифам и доходов, полученных в результате </w:t>
      </w:r>
      <w:r>
        <w:rPr>
          <w:rFonts w:ascii="Calibri" w:hAnsi="Calibri" w:cs="Calibri"/>
        </w:rPr>
        <w:lastRenderedPageBreak/>
        <w:t>предоставления населению коммунальных ресурсов (услуг)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тарифов.</w:t>
      </w:r>
      <w:proofErr w:type="gramEnd"/>
      <w:r>
        <w:rPr>
          <w:rFonts w:ascii="Calibri" w:hAnsi="Calibri" w:cs="Calibri"/>
        </w:rPr>
        <w:t xml:space="preserve"> При расчете субсидии на возмещение части затрат ресурсоснабжающим организациям в связи с предоставлением коммунальных услуг населению налог на добавленную стоимость не учитывается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7.2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"7.1. Размер субсидий, исчисленных расчетным методом, определяется по формуле: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20.25pt">
            <v:imagedata r:id="rId10" o:title=""/>
          </v:shape>
        </w:pic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размер субсидии, тыс. руб.;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26" type="#_x0000_t75" style="width:15.75pt;height:18.75pt">
            <v:imagedata r:id="rId11" o:title=""/>
          </v:shape>
        </w:pict>
      </w:r>
      <w:r>
        <w:rPr>
          <w:rFonts w:ascii="Calibri" w:hAnsi="Calibri" w:cs="Calibri"/>
        </w:rPr>
        <w:t xml:space="preserve"> - расчетный объем поставляемого населению коммунального ресурса (услуги) в размере одной четвертой объема, учтенного при формировании тарифа на 2013 год для получателя субсидии, Гкал (куб. м);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18pt;height:18pt">
            <v:imagedata r:id="rId12" o:title=""/>
          </v:shape>
        </w:pict>
      </w:r>
      <w:r>
        <w:rPr>
          <w:rFonts w:ascii="Calibri" w:hAnsi="Calibri" w:cs="Calibri"/>
        </w:rPr>
        <w:t xml:space="preserve"> - тариф, утвержденный комитетом по тарифам и ценовой политике Ленинградской области для получателя субсидии, без учета НДС, руб./Гкал (руб. /куб. м);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8" type="#_x0000_t75" style="width:15.75pt;height:18pt">
            <v:imagedata r:id="rId13" o:title=""/>
          </v:shape>
        </w:pict>
      </w:r>
      <w:r>
        <w:rPr>
          <w:rFonts w:ascii="Calibri" w:hAnsi="Calibri" w:cs="Calibri"/>
        </w:rPr>
        <w:t xml:space="preserve"> - тариф для населения, утвержденный комитетом по тарифам и ценовой политике Ленинградской области, без учета НДС, руб./Гкал (руб./куб. м).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Размер субсидий, исчисленных за фактически оказанные услуги, определяется по формуле: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116.25pt;height:20.25pt">
            <v:imagedata r:id="rId14" o:title=""/>
          </v:shape>
        </w:pic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размер субсидии, тыс. руб.;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0" type="#_x0000_t75" style="width:26.25pt;height:18.75pt">
            <v:imagedata r:id="rId15" o:title=""/>
          </v:shape>
        </w:pict>
      </w:r>
      <w:r>
        <w:rPr>
          <w:rFonts w:ascii="Calibri" w:hAnsi="Calibri" w:cs="Calibri"/>
        </w:rPr>
        <w:t xml:space="preserve"> - объем фактически поставленного населению коммунального ресурса (услуги), определенный на основании акта, составляемого по форме согласно приложению 1 к настоящему Порядку, Гкал (куб. м);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1" type="#_x0000_t75" style="width:18pt;height:18pt">
            <v:imagedata r:id="rId12" o:title=""/>
          </v:shape>
        </w:pict>
      </w:r>
      <w:r>
        <w:rPr>
          <w:rFonts w:ascii="Calibri" w:hAnsi="Calibri" w:cs="Calibri"/>
        </w:rPr>
        <w:t xml:space="preserve"> - тариф, утвержденный комитетом по тарифам и ценовой политике Ленинградской области для получателя субсидии, без учета НДС, руб./Гкал (руб./куб. м);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2" type="#_x0000_t75" style="width:15.75pt;height:18pt">
            <v:imagedata r:id="rId13" o:title=""/>
          </v:shape>
        </w:pict>
      </w:r>
      <w:r>
        <w:rPr>
          <w:rFonts w:ascii="Calibri" w:hAnsi="Calibri" w:cs="Calibri"/>
        </w:rPr>
        <w:t xml:space="preserve"> - тариф для населения, утвержденный комитетом по тарифам и ценовой политике Ленинградской области, без учета НДС, руб./Гкал (руб./куб. м).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устанавливается равным календарному месяцу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>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"а) заявку, подписанную руководителем и главным бухгалтером ресурсоснабжающей организации, по форме, утверждаемой правовыми актами комитета по ТЭК и комитета по ЖКХ и транспорту</w:t>
      </w:r>
      <w:proofErr w:type="gramStart"/>
      <w:r>
        <w:rPr>
          <w:rFonts w:ascii="Calibri" w:hAnsi="Calibri" w:cs="Calibri"/>
        </w:rPr>
        <w:t>.";</w:t>
      </w:r>
    </w:p>
    <w:proofErr w:type="gramEnd"/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consultantplus://offline/ref=9DAC69CD40D9619BB5D7256BADEB08C6264FD89021B1169907CA76B3B037C7142006A4F792791CA2h6jAM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подпункты "в"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"в) справку-расчет по форме согласно приложению 2 к настоящему Порядку (при предоставлении субсидий, исчисленных расчетным методом, организациям, осуществляющим предоставление услуг теплоснабжения и горячего водоснабжения) или по форме согласно приложению 3 к настоящему Порядку (при предоставлении субсидий, исчисленных за фактически оказанные услуги). </w:t>
      </w:r>
      <w:proofErr w:type="gramStart"/>
      <w:r>
        <w:rPr>
          <w:rFonts w:ascii="Calibri" w:hAnsi="Calibri" w:cs="Calibri"/>
        </w:rPr>
        <w:t xml:space="preserve">Срок согласования объемов коммунального ресурса (услуги) комитетом по тарифам и ценовой политике Ленинградской области составляет не более 10 рабочих дней с даты </w:t>
      </w:r>
      <w:r>
        <w:rPr>
          <w:rFonts w:ascii="Calibri" w:hAnsi="Calibri" w:cs="Calibri"/>
        </w:rPr>
        <w:lastRenderedPageBreak/>
        <w:t>представления в комитет по тарифам и ценовой политике Ленинградской области получателем субсидии справки-расчета;</w:t>
      </w:r>
      <w:proofErr w:type="gramEnd"/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акты о фактически поставленных коммунальных ресурсах (услугах) согласно приложению 1 к настоящему Порядку (при предоставлении субсидий, исчисленных за фактически оказанные услуги)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20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</w:t>
      </w:r>
      <w:proofErr w:type="gramStart"/>
      <w:r>
        <w:rPr>
          <w:rFonts w:ascii="Calibri" w:hAnsi="Calibri" w:cs="Calibri"/>
        </w:rPr>
        <w:t>В случае предоставления субсидий, исчисленных расчетным методом, организациям, осуществляющим предоставление услуг теплоснабжения и горячего водоснабжения, предоставление субсидий за последующие кварталы 2013 года осуществляется после предоставления актов о фактически поставленных коммунальных ресурсах (услугах) согласно приложению 1 к настоящему Порядку и сверки расчетов на основании акта по форме, утверждаемой правовым актом комитета по ТЭК.</w:t>
      </w:r>
      <w:proofErr w:type="gramEnd"/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заявки для получения субсидии за первый-третий кварталы 2013 года получатели субсидий вправе подать документы, указанные в пункте 8 настоящего Порядка, за один или несколько кварталов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1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 В случае превышения размера субсидии, предоставленной за четвертый квартал 2013 года организациям, осуществляющим предоставление услуг теплоснабжения и горячего водоснабжения, над размером субсидии, рассчитанной исходя из объема фактически оказанных услуг за четвертый квартал 2013 года, излишне полученная сумма субсидий подлежит возврату в областной бюджет Ленинградской области в соответствии с действующим законодательством.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нарушения условий предоставления субсидии соответствующие средства взыскиваются в областной бюджет Ленинградской области в соответствии с действующим законодательством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2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Порядку изложить в следующей редакции: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pStyle w:val="ConsPlusNonformat"/>
      </w:pPr>
      <w:r>
        <w:t xml:space="preserve">                              СПРАВКА-РАСЧЕТ</w:t>
      </w:r>
    </w:p>
    <w:p w:rsidR="0056427A" w:rsidRDefault="0056427A">
      <w:pPr>
        <w:pStyle w:val="ConsPlusNonformat"/>
      </w:pPr>
      <w:r>
        <w:t xml:space="preserve">              ______________________________________________</w:t>
      </w:r>
    </w:p>
    <w:p w:rsidR="0056427A" w:rsidRDefault="0056427A">
      <w:pPr>
        <w:pStyle w:val="ConsPlusNonformat"/>
      </w:pPr>
      <w:r>
        <w:t xml:space="preserve">                    (наименование получателя субсидии)</w:t>
      </w:r>
    </w:p>
    <w:p w:rsidR="0056427A" w:rsidRDefault="0056427A">
      <w:pPr>
        <w:pStyle w:val="ConsPlusNonformat"/>
      </w:pPr>
      <w:r>
        <w:t xml:space="preserve">                    за _____________ квартал 2013 года</w:t>
      </w:r>
    </w:p>
    <w:p w:rsidR="0056427A" w:rsidRDefault="0056427A">
      <w:pPr>
        <w:pStyle w:val="ConsPlusNonformat"/>
      </w:pPr>
    </w:p>
    <w:p w:rsidR="0056427A" w:rsidRDefault="0056427A">
      <w:pPr>
        <w:pStyle w:val="ConsPlusNonformat"/>
      </w:pPr>
      <w:r>
        <w:t>Коммунальный ресурс (услуга) _______________________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536"/>
        <w:gridCol w:w="1440"/>
        <w:gridCol w:w="1824"/>
        <w:gridCol w:w="1440"/>
        <w:gridCol w:w="1344"/>
        <w:gridCol w:w="960"/>
      </w:tblGrid>
      <w:tr w:rsidR="0056427A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Объем услуг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населению,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учтенный при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формировании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тарифа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2013 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(Гкал/куб. 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Тариф,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установленный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комитетом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тарифам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ценовой политике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Ленинградской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области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ресурсоснабжающей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организации,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без НДС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(руб./Гкал/руб./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куб. м)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Тариф,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установленный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комитетом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тарифам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ценовой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политике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Ленинградской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области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населения,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без НДС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(руб./Гкал/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руб./куб. м)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Отклонение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тарифах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(руб./Гкал/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руб./куб. м)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(гр. 4 -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гр. 5)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Размер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субсидии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(руб.)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(гр. 6 x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1/4 x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гр. 3) </w:t>
            </w:r>
          </w:p>
        </w:tc>
      </w:tr>
      <w:tr w:rsidR="005642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</w:tr>
      <w:tr w:rsidR="005642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42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pStyle w:val="ConsPlusNonformat"/>
      </w:pPr>
      <w:r>
        <w:t>Руководитель ресурсоснабжающей         Тарифы, объемы согласованы комитетом</w:t>
      </w:r>
    </w:p>
    <w:p w:rsidR="0056427A" w:rsidRDefault="0056427A">
      <w:pPr>
        <w:pStyle w:val="ConsPlusNonformat"/>
      </w:pPr>
      <w:r>
        <w:t>организации                            по тарифам и ценовой политике</w:t>
      </w:r>
    </w:p>
    <w:p w:rsidR="0056427A" w:rsidRDefault="0056427A">
      <w:pPr>
        <w:pStyle w:val="ConsPlusNonformat"/>
      </w:pPr>
      <w:r>
        <w:t xml:space="preserve">                                       Ленинградской области</w:t>
      </w:r>
    </w:p>
    <w:p w:rsidR="0056427A" w:rsidRDefault="0056427A">
      <w:pPr>
        <w:pStyle w:val="ConsPlusNonformat"/>
      </w:pPr>
      <w:r>
        <w:t>__________ _____________________       _____________ ______________________</w:t>
      </w:r>
    </w:p>
    <w:p w:rsidR="0056427A" w:rsidRDefault="0056427A">
      <w:pPr>
        <w:pStyle w:val="ConsPlusNonformat"/>
      </w:pPr>
      <w:proofErr w:type="gramStart"/>
      <w:r>
        <w:t>(подпись)   (фамилия, инициалы)          (подпись)     (фамилия, инициалы,</w:t>
      </w:r>
      <w:proofErr w:type="gramEnd"/>
    </w:p>
    <w:p w:rsidR="0056427A" w:rsidRDefault="0056427A">
      <w:pPr>
        <w:pStyle w:val="ConsPlusNonformat"/>
      </w:pPr>
      <w:r>
        <w:t xml:space="preserve">                                                           должность)</w:t>
      </w:r>
    </w:p>
    <w:p w:rsidR="0056427A" w:rsidRDefault="0056427A">
      <w:pPr>
        <w:pStyle w:val="ConsPlusNonformat"/>
      </w:pPr>
      <w:r>
        <w:lastRenderedPageBreak/>
        <w:t>Главный бухгалтер</w:t>
      </w:r>
    </w:p>
    <w:p w:rsidR="0056427A" w:rsidRDefault="0056427A">
      <w:pPr>
        <w:pStyle w:val="ConsPlusNonformat"/>
      </w:pPr>
      <w:r>
        <w:t>__________ _____________________</w:t>
      </w:r>
    </w:p>
    <w:p w:rsidR="0056427A" w:rsidRDefault="0056427A">
      <w:pPr>
        <w:pStyle w:val="ConsPlusNonformat"/>
      </w:pPr>
      <w:r>
        <w:t xml:space="preserve"> (подпись)   (фамилия, инициалы)</w:t>
      </w:r>
    </w:p>
    <w:p w:rsidR="0056427A" w:rsidRDefault="0056427A">
      <w:pPr>
        <w:pStyle w:val="ConsPlusNonformat"/>
      </w:pPr>
    </w:p>
    <w:p w:rsidR="0056427A" w:rsidRDefault="0056427A">
      <w:pPr>
        <w:pStyle w:val="ConsPlusNonformat"/>
      </w:pPr>
      <w:r>
        <w:t>тел.:                                              "__" _______ 20__ года".</w:t>
      </w:r>
    </w:p>
    <w:p w:rsidR="0056427A" w:rsidRDefault="0056427A">
      <w:pPr>
        <w:pStyle w:val="ConsPlusNonformat"/>
      </w:pPr>
    </w:p>
    <w:p w:rsidR="0056427A" w:rsidRDefault="0056427A">
      <w:pPr>
        <w:pStyle w:val="ConsPlusNonformat"/>
      </w:pPr>
      <w:r>
        <w:t xml:space="preserve">    Место печати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3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к Порядку изложить в следующей редакции: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3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pStyle w:val="ConsPlusNonformat"/>
      </w:pPr>
      <w:r>
        <w:t xml:space="preserve">                              СПРАВКА-РАСЧЕТ</w:t>
      </w:r>
    </w:p>
    <w:p w:rsidR="0056427A" w:rsidRDefault="0056427A">
      <w:pPr>
        <w:pStyle w:val="ConsPlusNonformat"/>
      </w:pPr>
      <w:r>
        <w:t xml:space="preserve">                    ___________________________________</w:t>
      </w:r>
    </w:p>
    <w:p w:rsidR="0056427A" w:rsidRDefault="0056427A">
      <w:pPr>
        <w:pStyle w:val="ConsPlusNonformat"/>
      </w:pPr>
      <w:r>
        <w:t xml:space="preserve">                    (наименование получателя субсидии)</w:t>
      </w:r>
    </w:p>
    <w:p w:rsidR="0056427A" w:rsidRDefault="0056427A">
      <w:pPr>
        <w:pStyle w:val="ConsPlusNonformat"/>
      </w:pPr>
      <w:r>
        <w:t xml:space="preserve">                        за ______________ 2013 года</w:t>
      </w:r>
    </w:p>
    <w:p w:rsidR="0056427A" w:rsidRDefault="0056427A">
      <w:pPr>
        <w:pStyle w:val="ConsPlusNonformat"/>
      </w:pPr>
    </w:p>
    <w:p w:rsidR="0056427A" w:rsidRDefault="0056427A">
      <w:pPr>
        <w:pStyle w:val="ConsPlusNonformat"/>
      </w:pPr>
      <w:r>
        <w:t>Коммунальный ресурс (услуга) ___________________________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536"/>
        <w:gridCol w:w="1440"/>
        <w:gridCol w:w="1824"/>
        <w:gridCol w:w="1536"/>
        <w:gridCol w:w="1344"/>
        <w:gridCol w:w="960"/>
      </w:tblGrid>
      <w:tr w:rsidR="0056427A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фактически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оказанных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услуг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населению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(Гкал/куб. 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Тариф,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установленный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комитетом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тарифам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ценовой политике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Ленинградской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области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ресурсоснабжающей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организации,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без НДС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(руб./Гкал/руб./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куб. м)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Тариф,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комитетом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тарифам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ценовой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политике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населения,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без НДС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(руб./Гкал/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руб./куб. м)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Отклонение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тарифах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(руб./Гкал/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руб./куб. м)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(гр. 4 -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гр. 5)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Размер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субсидии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(руб.)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(гр. 6 x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гр. 3) </w:t>
            </w:r>
          </w:p>
        </w:tc>
      </w:tr>
      <w:tr w:rsidR="005642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</w:tr>
      <w:tr w:rsidR="005642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42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7A" w:rsidRDefault="005642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pStyle w:val="ConsPlusNonformat"/>
      </w:pPr>
      <w:r>
        <w:t>Руководитель ресурсоснабжающей         Тарифы, объемы согласованы комитетом</w:t>
      </w:r>
    </w:p>
    <w:p w:rsidR="0056427A" w:rsidRDefault="0056427A">
      <w:pPr>
        <w:pStyle w:val="ConsPlusNonformat"/>
      </w:pPr>
      <w:r>
        <w:t>организации                            по тарифам и ценовой политике</w:t>
      </w:r>
    </w:p>
    <w:p w:rsidR="0056427A" w:rsidRDefault="0056427A">
      <w:pPr>
        <w:pStyle w:val="ConsPlusNonformat"/>
      </w:pPr>
      <w:r>
        <w:t xml:space="preserve">                                       Ленинградской области</w:t>
      </w:r>
    </w:p>
    <w:p w:rsidR="0056427A" w:rsidRDefault="0056427A">
      <w:pPr>
        <w:pStyle w:val="ConsPlusNonformat"/>
      </w:pPr>
      <w:r>
        <w:t>__________ _____________________       _____________ ______________________</w:t>
      </w:r>
    </w:p>
    <w:p w:rsidR="0056427A" w:rsidRDefault="0056427A">
      <w:pPr>
        <w:pStyle w:val="ConsPlusNonformat"/>
      </w:pPr>
      <w:proofErr w:type="gramStart"/>
      <w:r>
        <w:t>(подпись)   (фамилия, инициалы)          (подпись)     (фамилия, инициалы,</w:t>
      </w:r>
      <w:proofErr w:type="gramEnd"/>
    </w:p>
    <w:p w:rsidR="0056427A" w:rsidRDefault="0056427A">
      <w:pPr>
        <w:pStyle w:val="ConsPlusNonformat"/>
      </w:pPr>
      <w:r>
        <w:t xml:space="preserve">                                                           должность)</w:t>
      </w:r>
    </w:p>
    <w:p w:rsidR="0056427A" w:rsidRDefault="0056427A">
      <w:pPr>
        <w:pStyle w:val="ConsPlusNonformat"/>
      </w:pPr>
      <w:r>
        <w:t>Главный бухгалтер</w:t>
      </w:r>
    </w:p>
    <w:p w:rsidR="0056427A" w:rsidRDefault="0056427A">
      <w:pPr>
        <w:pStyle w:val="ConsPlusNonformat"/>
      </w:pPr>
      <w:r>
        <w:t>__________ _____________________</w:t>
      </w:r>
    </w:p>
    <w:p w:rsidR="0056427A" w:rsidRDefault="0056427A">
      <w:pPr>
        <w:pStyle w:val="ConsPlusNonformat"/>
      </w:pPr>
      <w:r>
        <w:t xml:space="preserve"> (подпись)  (фамилия, инициалы)</w:t>
      </w:r>
    </w:p>
    <w:p w:rsidR="0056427A" w:rsidRDefault="0056427A">
      <w:pPr>
        <w:pStyle w:val="ConsPlusNonformat"/>
      </w:pPr>
    </w:p>
    <w:p w:rsidR="0056427A" w:rsidRDefault="0056427A">
      <w:pPr>
        <w:pStyle w:val="ConsPlusNonformat"/>
      </w:pPr>
      <w:r>
        <w:t>тел.:                                              "__" _______ 20__ года".</w:t>
      </w:r>
    </w:p>
    <w:p w:rsidR="0056427A" w:rsidRDefault="0056427A">
      <w:pPr>
        <w:pStyle w:val="ConsPlusNonformat"/>
      </w:pPr>
    </w:p>
    <w:p w:rsidR="0056427A" w:rsidRDefault="0056427A">
      <w:pPr>
        <w:pStyle w:val="ConsPlusNonformat"/>
      </w:pPr>
      <w:r>
        <w:t xml:space="preserve">    Место печати</w:t>
      </w: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427A" w:rsidRDefault="005642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577A" w:rsidRDefault="00F7577A"/>
    <w:sectPr w:rsidR="00F7577A" w:rsidSect="0094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427A"/>
    <w:rsid w:val="00067F1D"/>
    <w:rsid w:val="003839F9"/>
    <w:rsid w:val="0056427A"/>
    <w:rsid w:val="006C054A"/>
    <w:rsid w:val="007F2614"/>
    <w:rsid w:val="009F3AF4"/>
    <w:rsid w:val="00A93B13"/>
    <w:rsid w:val="00F7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4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C69CD40D9619BB5D7256BADEB08C6264FD89021B1169907CA76B3B037C7142006A4F792791CA0h6j4M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9DAC69CD40D9619BB5D7256BADEB08C6264FD89021B1169907CA76B3B037C7142006A4F792791CA2h6j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AC69CD40D9619BB5D7256BADEB08C6264FD89021B1169907CA76B3B037C7142006A4F792791CA4h6jAM" TargetMode="External"/><Relationship Id="rId7" Type="http://schemas.openxmlformats.org/officeDocument/2006/relationships/hyperlink" Target="consultantplus://offline/ref=9DAC69CD40D9619BB5D7256BADEB08C6264FD89021B1169907CA76B3B037C7142006A4F792791CA0h6jBM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9DAC69CD40D9619BB5D7256BADEB08C6264FD89021B1169907CA76B3B037C7142006A4F792791CA2h6jF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AC69CD40D9619BB5D72474BCEB08C62648D89621B5169907CA76B3B037C7142006A4F792791EA5h6jFM" TargetMode="External"/><Relationship Id="rId20" Type="http://schemas.openxmlformats.org/officeDocument/2006/relationships/hyperlink" Target="consultantplus://offline/ref=9DAC69CD40D9619BB5D7256BADEB08C6264FD89021B1169907CA76B3B037C7142006A4F792791CA5h6j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C69CD40D9619BB5D7256BADEB08C6264FD89021B1169907CA76B3B037C7142006A4F792791CA9h6j9M" TargetMode="Externa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DAC69CD40D9619BB5D7256BADEB08C6264FD89627B5169907CA76B3B037C7142006A4F7927115A9h6jEM" TargetMode="Externa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9DAC69CD40D9619BB5D7256BADEB08C6264FD89021B1169907CA76B3B037C7142006A4F792791CA6h6jBM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9DAC69CD40D9619BB5D7256BADEB08C6264FD89021B1169907CA76B3B037C7142006A4F792791CA2h6jBM" TargetMode="External"/><Relationship Id="rId4" Type="http://schemas.openxmlformats.org/officeDocument/2006/relationships/hyperlink" Target="consultantplus://offline/ref=9DAC69CD40D9619BB5D72474BCEB08C62648D59127B7169907CA76B3B037C7142006A4F7927A1FA8h6j5M" TargetMode="External"/><Relationship Id="rId9" Type="http://schemas.openxmlformats.org/officeDocument/2006/relationships/hyperlink" Target="consultantplus://offline/ref=9DAC69CD40D9619BB5D7256BADEB08C6264FD89021B1169907CA76B3B037C7142006A4F792791CA3h6j9M" TargetMode="Externa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9DAC69CD40D9619BB5D7256BADEB08C6264FD89021B1169907CA76B3B037C7142006A4F792791CA6h6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2013-08-29T12:35:00Z</dcterms:created>
  <dcterms:modified xsi:type="dcterms:W3CDTF">2013-08-29T12:35:00Z</dcterms:modified>
</cp:coreProperties>
</file>