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8" w:rsidRDefault="001B73B8" w:rsidP="001B73B8">
      <w:pPr>
        <w:jc w:val="center"/>
        <w:rPr>
          <w:b/>
          <w:sz w:val="32"/>
          <w:szCs w:val="32"/>
        </w:rPr>
      </w:pPr>
    </w:p>
    <w:p w:rsidR="001B73B8" w:rsidRDefault="001B73B8" w:rsidP="001B7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  </w:t>
      </w: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1B73B8" w:rsidRDefault="001B73B8" w:rsidP="001B7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B73B8" w:rsidRDefault="001B73B8" w:rsidP="001B73B8">
      <w:pPr>
        <w:jc w:val="center"/>
        <w:rPr>
          <w:b/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30. 11.2010г.     </w:t>
      </w:r>
      <w:r>
        <w:rPr>
          <w:b/>
          <w:sz w:val="28"/>
          <w:szCs w:val="28"/>
        </w:rPr>
        <w:t>№  94</w:t>
      </w: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1B73B8" w:rsidRDefault="001B73B8" w:rsidP="001B73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и проектов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Администрацией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   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района 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 части 1 статьи 3 Федерального закона от 17.07.2009 года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Администрация  Свирьстройского городского поселения Лодейнопольского муниципального района Ленинградской области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 нормативных правовых актов и проектов нормативных правовых актов Администрации  Свирьстройского городского поселения Лодейнопольского муниципального района Ленинградской области согласно приложению.</w:t>
      </w:r>
    </w:p>
    <w:p w:rsidR="001B73B8" w:rsidRDefault="001B73B8" w:rsidP="001B73B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  Свирьстройского городского поселения.</w:t>
      </w:r>
    </w:p>
    <w:p w:rsidR="001B73B8" w:rsidRDefault="001B73B8" w:rsidP="001B73B8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А.С.СВИНЦОВ</w:t>
      </w:r>
    </w:p>
    <w:p w:rsidR="001B73B8" w:rsidRDefault="001B73B8" w:rsidP="001B73B8">
      <w:pPr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>
      <w:pPr>
        <w:jc w:val="both"/>
        <w:rPr>
          <w:sz w:val="28"/>
          <w:szCs w:val="28"/>
        </w:rPr>
      </w:pPr>
    </w:p>
    <w:p w:rsidR="001B73B8" w:rsidRDefault="001B73B8" w:rsidP="001B73B8"/>
    <w:p w:rsidR="001B73B8" w:rsidRDefault="001B73B8" w:rsidP="001B73B8"/>
    <w:p w:rsidR="001B73B8" w:rsidRDefault="001B73B8" w:rsidP="001B73B8"/>
    <w:p w:rsidR="001B73B8" w:rsidRDefault="001B73B8" w:rsidP="001B73B8"/>
    <w:p w:rsidR="001B73B8" w:rsidRDefault="001B73B8" w:rsidP="001B73B8">
      <w:pPr>
        <w:jc w:val="right"/>
      </w:pPr>
      <w:r>
        <w:lastRenderedPageBreak/>
        <w:t xml:space="preserve">Приложение </w:t>
      </w:r>
    </w:p>
    <w:p w:rsidR="001B73B8" w:rsidRDefault="001B73B8" w:rsidP="001B73B8">
      <w:pPr>
        <w:jc w:val="right"/>
      </w:pPr>
      <w:r>
        <w:t>к постановлению Администрации</w:t>
      </w:r>
    </w:p>
    <w:p w:rsidR="001B73B8" w:rsidRDefault="001B73B8" w:rsidP="001B73B8">
      <w:pPr>
        <w:jc w:val="right"/>
      </w:pPr>
      <w:r>
        <w:t xml:space="preserve"> Свирьстройского городского поселения</w:t>
      </w:r>
    </w:p>
    <w:p w:rsidR="001B73B8" w:rsidRDefault="001B73B8" w:rsidP="001B73B8">
      <w:pPr>
        <w:jc w:val="right"/>
      </w:pPr>
      <w:r>
        <w:t>Лодейнопольского муниципального района</w:t>
      </w:r>
    </w:p>
    <w:p w:rsidR="001B73B8" w:rsidRDefault="001B73B8" w:rsidP="001B73B8">
      <w:pPr>
        <w:jc w:val="right"/>
      </w:pPr>
      <w:r>
        <w:t>Ленинградской области</w:t>
      </w:r>
    </w:p>
    <w:p w:rsidR="001B73B8" w:rsidRDefault="001B73B8" w:rsidP="001B73B8">
      <w:pPr>
        <w:jc w:val="right"/>
      </w:pPr>
      <w:r>
        <w:t xml:space="preserve">от 30.11 .2010г. № 94     </w:t>
      </w:r>
    </w:p>
    <w:p w:rsidR="001B73B8" w:rsidRDefault="001B73B8" w:rsidP="001B73B8">
      <w:pPr>
        <w:jc w:val="right"/>
      </w:pPr>
    </w:p>
    <w:p w:rsidR="001B73B8" w:rsidRDefault="001B73B8" w:rsidP="001B73B8">
      <w:pPr>
        <w:jc w:val="center"/>
        <w:rPr>
          <w:b/>
        </w:rPr>
      </w:pPr>
    </w:p>
    <w:p w:rsidR="001B73B8" w:rsidRDefault="001B73B8" w:rsidP="001B73B8">
      <w:pPr>
        <w:jc w:val="center"/>
        <w:rPr>
          <w:b/>
        </w:rPr>
      </w:pP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 Свирьстройского городского поселения Лодейнопольского муниципального района Ленинградской  области</w:t>
      </w:r>
    </w:p>
    <w:p w:rsidR="001B73B8" w:rsidRDefault="001B73B8" w:rsidP="001B73B8">
      <w:pPr>
        <w:jc w:val="center"/>
        <w:rPr>
          <w:b/>
          <w:sz w:val="28"/>
          <w:szCs w:val="28"/>
        </w:rPr>
      </w:pP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1.1.Настоящий 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 Свирьстройского городского поселения Лодейнопольского муниципального района Ленинградской области (далее Администрации  Свирьстройского городского поселения) разработан в целях организации деятельности Администрации  Свирьстройского городского поселения по выявлению в нормативных правовых актах и проектах нормативных правовых актов Администрации  Свирьстройского городского поселения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последующему устранению.</w:t>
      </w:r>
      <w:proofErr w:type="gramEnd"/>
    </w:p>
    <w:p w:rsidR="001B73B8" w:rsidRDefault="001B73B8" w:rsidP="001B73B8">
      <w:pPr>
        <w:rPr>
          <w:sz w:val="28"/>
          <w:szCs w:val="28"/>
        </w:rPr>
      </w:pPr>
    </w:p>
    <w:p w:rsidR="001B73B8" w:rsidRDefault="001B73B8" w:rsidP="001B73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 проектов</w:t>
      </w: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нормативных правовых актов</w:t>
      </w:r>
    </w:p>
    <w:p w:rsidR="001B73B8" w:rsidRDefault="001B73B8" w:rsidP="001B7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2.1.Антикоррупционная экспертиза проектов нормативных правовых актов Администрации  Свирьстройского городского поселения проводится главой Администрации Свирьстройского городского поселения в отношении нормативных правовых актов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2.2.Антикоррупционная экспертиза проектов нормативных правовых актов проводится согласно Методике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 96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составляется заключение, в котором отражаются все выявленные положения нормативного правового акта,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 указанием структурных единиц проекта нормативного правового акта (разделы, главы, части, пункты, подпункты, абзацы).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заключении могут быть отражены возможные негативные последствия сохранения в проекте нормативного правового акта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положения, не относящиеся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2.5.Заключение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 направляются  разработчику проекта нормативного правового акта.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2.6.Положения проекта нормативного правового акта,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устраняются на стадии доработки проекта нормативного правового акта  разработчиком проекта нормативного правового акта.</w:t>
      </w:r>
    </w:p>
    <w:p w:rsidR="001B73B8" w:rsidRDefault="001B73B8" w:rsidP="001B73B8">
      <w:pPr>
        <w:rPr>
          <w:sz w:val="28"/>
          <w:szCs w:val="28"/>
        </w:rPr>
      </w:pPr>
    </w:p>
    <w:p w:rsidR="001B73B8" w:rsidRDefault="001B73B8" w:rsidP="001B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3.Антикоррупционная экспертиза нормативных правовых актов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3.1.Антикоррупционная экспертиза нормативных правовых актов Администрации  Свирьстройского городского поселения осуществляется главой Администрации Свирьстройского городского поселения при проведении правовой экспертизы нормативных правовых актов Администрации Свирьстройского городского поселения и мониторинга их применения.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3.2.Антикоррупционная экспертиза нормативного правового акта проводится согласно Методике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73B8" w:rsidRDefault="001B73B8" w:rsidP="001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3.3.При выявлении по результатам правовой экспертизы или мониторинга применения в нормативном правовом акте коррупционных факторов глава Администрации Свирьстройского городского поселения, составляет заключение по результатам 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котором отражаются выявленные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 указанием структурных единиц нормативного правового акта (разделы, главы, части, пункты, подпункты, абзацы), а также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</w:t>
      </w:r>
      <w:proofErr w:type="gramEnd"/>
      <w:r>
        <w:rPr>
          <w:sz w:val="28"/>
          <w:szCs w:val="28"/>
        </w:rPr>
        <w:t xml:space="preserve">. 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глава Администрации Свирьстройского городского  поселения  принимает решение по отмене данного нормативно правового акта.</w:t>
      </w:r>
    </w:p>
    <w:p w:rsidR="001B73B8" w:rsidRDefault="001B73B8" w:rsidP="001B73B8"/>
    <w:p w:rsidR="00AB3066" w:rsidRDefault="00AB3066"/>
    <w:sectPr w:rsidR="00AB3066" w:rsidSect="00A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8B1"/>
    <w:multiLevelType w:val="multilevel"/>
    <w:tmpl w:val="40CC4C3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B8"/>
    <w:rsid w:val="001B73B8"/>
    <w:rsid w:val="00AB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2019-07-16T13:28:00Z</dcterms:created>
  <dcterms:modified xsi:type="dcterms:W3CDTF">2019-07-16T13:28:00Z</dcterms:modified>
</cp:coreProperties>
</file>