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40" w:rsidRPr="00E53F3A" w:rsidRDefault="00513040" w:rsidP="00513040">
      <w:pPr>
        <w:tabs>
          <w:tab w:val="left" w:pos="8370"/>
        </w:tabs>
        <w:jc w:val="center"/>
        <w:rPr>
          <w:b/>
          <w:sz w:val="32"/>
          <w:szCs w:val="32"/>
        </w:rPr>
      </w:pPr>
      <w:r w:rsidRPr="00E53F3A">
        <w:rPr>
          <w:b/>
          <w:sz w:val="32"/>
          <w:szCs w:val="32"/>
        </w:rPr>
        <w:t xml:space="preserve">                                              </w:t>
      </w:r>
    </w:p>
    <w:p w:rsidR="00513040" w:rsidRPr="007F5D77" w:rsidRDefault="00513040" w:rsidP="00513040">
      <w:pPr>
        <w:tabs>
          <w:tab w:val="center" w:pos="4792"/>
          <w:tab w:val="left" w:pos="8370"/>
          <w:tab w:val="left" w:pos="8505"/>
        </w:tabs>
        <w:rPr>
          <w:rFonts w:ascii="Times New Roman" w:hAnsi="Times New Roman" w:cs="Times New Roman"/>
          <w:b/>
          <w:sz w:val="28"/>
          <w:szCs w:val="28"/>
        </w:rPr>
      </w:pPr>
      <w:r w:rsidRPr="00E53F3A">
        <w:rPr>
          <w:b/>
          <w:sz w:val="32"/>
          <w:szCs w:val="32"/>
        </w:rPr>
        <w:tab/>
      </w:r>
      <w:r w:rsidRPr="007F5D77">
        <w:rPr>
          <w:rFonts w:ascii="Times New Roman" w:hAnsi="Times New Roman" w:cs="Times New Roman"/>
          <w:b/>
          <w:sz w:val="32"/>
          <w:szCs w:val="32"/>
        </w:rPr>
        <w:t>АДМИНИСТРАЦИЯ</w:t>
      </w:r>
      <w:r w:rsidRPr="007F5D77">
        <w:rPr>
          <w:rFonts w:ascii="Times New Roman" w:hAnsi="Times New Roman" w:cs="Times New Roman"/>
          <w:b/>
          <w:sz w:val="32"/>
          <w:szCs w:val="32"/>
        </w:rPr>
        <w:tab/>
      </w:r>
      <w:r w:rsidRPr="007F5D77">
        <w:rPr>
          <w:rFonts w:ascii="Times New Roman" w:hAnsi="Times New Roman" w:cs="Times New Roman"/>
          <w:b/>
          <w:sz w:val="32"/>
          <w:szCs w:val="32"/>
        </w:rPr>
        <w:tab/>
      </w:r>
    </w:p>
    <w:p w:rsidR="00513040" w:rsidRPr="007F5D77" w:rsidRDefault="00513040" w:rsidP="00513040">
      <w:pPr>
        <w:jc w:val="center"/>
        <w:rPr>
          <w:rFonts w:ascii="Times New Roman" w:hAnsi="Times New Roman" w:cs="Times New Roman"/>
          <w:b/>
          <w:sz w:val="28"/>
          <w:szCs w:val="28"/>
        </w:rPr>
      </w:pPr>
      <w:r w:rsidRPr="007F5D77">
        <w:rPr>
          <w:rFonts w:ascii="Times New Roman" w:hAnsi="Times New Roman" w:cs="Times New Roman"/>
          <w:b/>
          <w:sz w:val="28"/>
          <w:szCs w:val="28"/>
        </w:rPr>
        <w:t xml:space="preserve">Свирьстройского городского поселения </w:t>
      </w:r>
    </w:p>
    <w:p w:rsidR="00513040" w:rsidRPr="007F5D77" w:rsidRDefault="00513040" w:rsidP="00513040">
      <w:pPr>
        <w:jc w:val="center"/>
        <w:rPr>
          <w:rFonts w:ascii="Times New Roman" w:hAnsi="Times New Roman" w:cs="Times New Roman"/>
          <w:b/>
          <w:sz w:val="28"/>
          <w:szCs w:val="28"/>
        </w:rPr>
      </w:pPr>
      <w:r w:rsidRPr="007F5D77">
        <w:rPr>
          <w:rFonts w:ascii="Times New Roman" w:hAnsi="Times New Roman" w:cs="Times New Roman"/>
          <w:b/>
          <w:sz w:val="28"/>
          <w:szCs w:val="28"/>
        </w:rPr>
        <w:t>Лодейнопольского муниципального района Ленинградской области</w:t>
      </w:r>
    </w:p>
    <w:p w:rsidR="00513040" w:rsidRPr="007F5D77" w:rsidRDefault="00513040" w:rsidP="00513040">
      <w:pPr>
        <w:tabs>
          <w:tab w:val="left" w:pos="1710"/>
        </w:tabs>
        <w:jc w:val="center"/>
        <w:rPr>
          <w:rFonts w:ascii="Times New Roman" w:hAnsi="Times New Roman" w:cs="Times New Roman"/>
          <w:b/>
          <w:sz w:val="40"/>
          <w:szCs w:val="40"/>
        </w:rPr>
      </w:pPr>
    </w:p>
    <w:p w:rsidR="00513040" w:rsidRPr="007F5D77" w:rsidRDefault="00513040" w:rsidP="00513040">
      <w:pPr>
        <w:tabs>
          <w:tab w:val="left" w:pos="1710"/>
        </w:tabs>
        <w:jc w:val="center"/>
        <w:rPr>
          <w:rFonts w:ascii="Times New Roman" w:hAnsi="Times New Roman" w:cs="Times New Roman"/>
          <w:b/>
          <w:sz w:val="36"/>
          <w:szCs w:val="36"/>
        </w:rPr>
      </w:pPr>
      <w:r w:rsidRPr="007F5D77">
        <w:rPr>
          <w:rFonts w:ascii="Times New Roman" w:hAnsi="Times New Roman" w:cs="Times New Roman"/>
          <w:b/>
          <w:sz w:val="36"/>
          <w:szCs w:val="36"/>
        </w:rPr>
        <w:t>ПОСТАНОВЛЕНИЕ</w:t>
      </w:r>
    </w:p>
    <w:p w:rsidR="00513040" w:rsidRPr="007F5D77" w:rsidRDefault="00513040" w:rsidP="00513040">
      <w:pPr>
        <w:tabs>
          <w:tab w:val="left" w:pos="1710"/>
        </w:tabs>
        <w:jc w:val="center"/>
        <w:rPr>
          <w:b/>
          <w:sz w:val="40"/>
          <w:szCs w:val="40"/>
        </w:rPr>
      </w:pPr>
    </w:p>
    <w:p w:rsidR="00A1740B" w:rsidRPr="007F5D77" w:rsidRDefault="00A1740B" w:rsidP="00A1740B">
      <w:pPr>
        <w:jc w:val="center"/>
        <w:rPr>
          <w:rFonts w:ascii="Times New Roman" w:hAnsi="Times New Roman" w:cs="Times New Roman"/>
          <w:b/>
        </w:rPr>
      </w:pPr>
    </w:p>
    <w:p w:rsidR="00A1740B" w:rsidRPr="007F5D77" w:rsidRDefault="00A1740B" w:rsidP="00A1740B">
      <w:pPr>
        <w:rPr>
          <w:rFonts w:ascii="Times New Roman" w:hAnsi="Times New Roman" w:cs="Times New Roman"/>
          <w:sz w:val="28"/>
          <w:szCs w:val="28"/>
        </w:rPr>
      </w:pPr>
      <w:r w:rsidRPr="007F5D77">
        <w:rPr>
          <w:rFonts w:ascii="Times New Roman" w:hAnsi="Times New Roman" w:cs="Times New Roman"/>
          <w:sz w:val="28"/>
          <w:szCs w:val="28"/>
        </w:rPr>
        <w:t xml:space="preserve">от     26.06.2020             </w:t>
      </w:r>
      <w:r w:rsidR="005109F1" w:rsidRPr="007F5D77">
        <w:rPr>
          <w:rFonts w:ascii="Times New Roman" w:hAnsi="Times New Roman" w:cs="Times New Roman"/>
          <w:sz w:val="28"/>
          <w:szCs w:val="28"/>
        </w:rPr>
        <w:t>№</w:t>
      </w:r>
      <w:r w:rsidRPr="007F5D77">
        <w:rPr>
          <w:rFonts w:ascii="Times New Roman" w:hAnsi="Times New Roman" w:cs="Times New Roman"/>
          <w:sz w:val="28"/>
          <w:szCs w:val="28"/>
        </w:rPr>
        <w:t xml:space="preserve"> 90              </w:t>
      </w:r>
    </w:p>
    <w:p w:rsidR="00A1740B" w:rsidRPr="007F5D77" w:rsidRDefault="00A1740B" w:rsidP="00A1740B">
      <w:pPr>
        <w:ind w:firstLine="426"/>
        <w:rPr>
          <w:rFonts w:ascii="Times New Roman" w:hAnsi="Times New Roman" w:cs="Times New Roman"/>
        </w:rPr>
      </w:pPr>
    </w:p>
    <w:p w:rsidR="00A1740B" w:rsidRPr="007F5D77" w:rsidRDefault="00A1740B" w:rsidP="00A1740B">
      <w:pPr>
        <w:rPr>
          <w:rFonts w:ascii="Times New Roman" w:hAnsi="Times New Roman" w:cs="Times New Roman"/>
          <w:b/>
        </w:rPr>
      </w:pPr>
      <w:r w:rsidRPr="007F5D77">
        <w:rPr>
          <w:rFonts w:ascii="Times New Roman" w:hAnsi="Times New Roman" w:cs="Times New Roman"/>
          <w:b/>
        </w:rPr>
        <w:t>Об утверждении Положения о системах</w:t>
      </w:r>
    </w:p>
    <w:p w:rsidR="00A1740B" w:rsidRPr="007F5D77" w:rsidRDefault="00A1740B" w:rsidP="00A1740B">
      <w:pPr>
        <w:rPr>
          <w:rFonts w:ascii="Times New Roman" w:hAnsi="Times New Roman" w:cs="Times New Roman"/>
          <w:b/>
        </w:rPr>
      </w:pPr>
      <w:r w:rsidRPr="007F5D77">
        <w:rPr>
          <w:rFonts w:ascii="Times New Roman" w:hAnsi="Times New Roman" w:cs="Times New Roman"/>
          <w:b/>
        </w:rPr>
        <w:t>оплаты труда в муниципальных учреждениях</w:t>
      </w:r>
    </w:p>
    <w:p w:rsidR="00A1740B" w:rsidRPr="007F5D77" w:rsidRDefault="00A1740B" w:rsidP="00A1740B">
      <w:pPr>
        <w:rPr>
          <w:rFonts w:ascii="Times New Roman" w:hAnsi="Times New Roman" w:cs="Times New Roman"/>
          <w:b/>
        </w:rPr>
      </w:pPr>
      <w:r w:rsidRPr="007F5D77">
        <w:rPr>
          <w:rFonts w:ascii="Times New Roman" w:hAnsi="Times New Roman" w:cs="Times New Roman"/>
          <w:b/>
        </w:rPr>
        <w:t>Свирьстройского городского поселения</w:t>
      </w:r>
    </w:p>
    <w:p w:rsidR="00A1740B" w:rsidRPr="007F5D77" w:rsidRDefault="00A1740B" w:rsidP="00A1740B">
      <w:pPr>
        <w:rPr>
          <w:rFonts w:ascii="Times New Roman" w:hAnsi="Times New Roman" w:cs="Times New Roman"/>
        </w:rPr>
      </w:pPr>
      <w:r w:rsidRPr="007F5D77">
        <w:rPr>
          <w:rFonts w:ascii="Times New Roman" w:hAnsi="Times New Roman" w:cs="Times New Roman"/>
          <w:b/>
        </w:rPr>
        <w:t>по видам экономической деятельности</w:t>
      </w:r>
    </w:p>
    <w:p w:rsidR="00A1740B" w:rsidRPr="007F5D77" w:rsidRDefault="00A1740B" w:rsidP="00A1740B">
      <w:pPr>
        <w:ind w:firstLine="567"/>
        <w:rPr>
          <w:rFonts w:ascii="Times New Roman" w:hAnsi="Times New Roman" w:cs="Times New Roman"/>
        </w:rPr>
      </w:pPr>
    </w:p>
    <w:p w:rsidR="00A1740B" w:rsidRPr="007F5D77" w:rsidRDefault="00A1740B" w:rsidP="00A1740B">
      <w:pPr>
        <w:ind w:firstLine="567"/>
        <w:rPr>
          <w:rFonts w:ascii="Times New Roman" w:hAnsi="Times New Roman" w:cs="Times New Roman"/>
        </w:rPr>
      </w:pPr>
    </w:p>
    <w:p w:rsidR="00A1740B" w:rsidRPr="007F5D77" w:rsidRDefault="00A1740B" w:rsidP="00A1740B">
      <w:pPr>
        <w:ind w:firstLine="567"/>
        <w:jc w:val="both"/>
        <w:rPr>
          <w:rFonts w:ascii="Times New Roman" w:hAnsi="Times New Roman" w:cs="Times New Roman"/>
          <w:b/>
        </w:rPr>
      </w:pPr>
      <w:r w:rsidRPr="007F5D77">
        <w:rPr>
          <w:rFonts w:ascii="Times New Roman" w:hAnsi="Times New Roman" w:cs="Times New Roman"/>
        </w:rPr>
        <w:t>В соответствии с решением совета депутатов Свирьстройского городского поселения от</w:t>
      </w:r>
      <w:r w:rsidR="00741D23" w:rsidRPr="007F5D77">
        <w:rPr>
          <w:rFonts w:ascii="Times New Roman" w:hAnsi="Times New Roman" w:cs="Times New Roman"/>
        </w:rPr>
        <w:t xml:space="preserve"> </w:t>
      </w:r>
      <w:r w:rsidRPr="007F5D77">
        <w:rPr>
          <w:rFonts w:ascii="Times New Roman" w:hAnsi="Times New Roman" w:cs="Times New Roman"/>
        </w:rPr>
        <w:t>2</w:t>
      </w:r>
      <w:r w:rsidR="00741D23" w:rsidRPr="007F5D77">
        <w:rPr>
          <w:rFonts w:ascii="Times New Roman" w:hAnsi="Times New Roman" w:cs="Times New Roman"/>
        </w:rPr>
        <w:t>0</w:t>
      </w:r>
      <w:r w:rsidRPr="007F5D77">
        <w:rPr>
          <w:rFonts w:ascii="Times New Roman" w:hAnsi="Times New Roman" w:cs="Times New Roman"/>
        </w:rPr>
        <w:t>.0</w:t>
      </w:r>
      <w:r w:rsidR="00741D23" w:rsidRPr="007F5D77">
        <w:rPr>
          <w:rFonts w:ascii="Times New Roman" w:hAnsi="Times New Roman" w:cs="Times New Roman"/>
        </w:rPr>
        <w:t>5</w:t>
      </w:r>
      <w:r w:rsidRPr="007F5D77">
        <w:rPr>
          <w:rFonts w:ascii="Times New Roman" w:hAnsi="Times New Roman" w:cs="Times New Roman"/>
        </w:rPr>
        <w:t xml:space="preserve">.2020 года № 41 «Об утверждении Положения об оплате труда работников муниципальных бюджетных, автономных и казенных учреждений» Администрация Свирьстройского городского поселения </w:t>
      </w:r>
      <w:r w:rsidRPr="007F5D77">
        <w:rPr>
          <w:rFonts w:ascii="Times New Roman" w:hAnsi="Times New Roman" w:cs="Times New Roman"/>
          <w:b/>
        </w:rPr>
        <w:t>постановляет:</w:t>
      </w:r>
    </w:p>
    <w:p w:rsidR="00A1740B" w:rsidRPr="007F5D77" w:rsidRDefault="00A1740B" w:rsidP="00A1740B">
      <w:pPr>
        <w:ind w:firstLine="567"/>
        <w:jc w:val="both"/>
        <w:rPr>
          <w:rFonts w:ascii="Times New Roman" w:hAnsi="Times New Roman" w:cs="Times New Roman"/>
          <w:b/>
        </w:rPr>
      </w:pPr>
    </w:p>
    <w:p w:rsidR="00A1740B" w:rsidRPr="007F5D77" w:rsidRDefault="00A1740B" w:rsidP="00A1740B">
      <w:pPr>
        <w:ind w:firstLine="567"/>
        <w:jc w:val="both"/>
        <w:rPr>
          <w:rFonts w:ascii="Times New Roman" w:hAnsi="Times New Roman" w:cs="Times New Roman"/>
        </w:rPr>
      </w:pPr>
      <w:r w:rsidRPr="007F5D77">
        <w:rPr>
          <w:rFonts w:ascii="Times New Roman" w:hAnsi="Times New Roman" w:cs="Times New Roman"/>
        </w:rPr>
        <w:t>1. Утвердить Положение о системах оплаты труда в муниципальных учреждениях Свирьстройского городского поселения по видам экономической деятельности (далее – Положение), согласно приложению.</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 Администрации Свирьстройского городского поселения (далее – уполномоченному органу) в срок до 1 сентября 2020 года: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 </w:t>
      </w:r>
      <w:proofErr w:type="gramStart"/>
      <w:r w:rsidRPr="007F5D77">
        <w:rPr>
          <w:rFonts w:ascii="Times New Roman" w:hAnsi="Times New Roman"/>
          <w:sz w:val="24"/>
          <w:szCs w:val="24"/>
        </w:rPr>
        <w:t>Организовать в подведомственных Администрации Свирьстройского городского поселения учреждениях работу по приведению в соответствии с настоящим Положением положений об оплате труда работников этих учреждений, без увеличения бюджетных ассигнований, предусмотренных на выплаты персоналу муниципальных казенных учреждений,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w:t>
      </w:r>
      <w:proofErr w:type="gramEnd"/>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2.2. Принять и обеспечить официальное опубликование нормативно-правовых актов, утверждающих положения о порядке установления стимулирующих выплат руководителям подведомственных Администрации Свирьстройского городского поселения учреждений, приводящих их в соответствие с Положением.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2.3. Принять и обеспечить официальное опубликование нормативно-правовых актов, утверждающих критерии и показатели эффективности и результативности деятельности подведомственных Администрации Свирьстройского городского поселения учреждений и их руководителей, отвечающие требованиям, установленным Положением.</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3. </w:t>
      </w:r>
      <w:proofErr w:type="gramStart"/>
      <w:r w:rsidRPr="007F5D77">
        <w:rPr>
          <w:rFonts w:ascii="Times New Roman" w:hAnsi="Times New Roman"/>
          <w:sz w:val="24"/>
          <w:szCs w:val="24"/>
        </w:rPr>
        <w:t>Муниципальному казенному учреждению «</w:t>
      </w:r>
      <w:proofErr w:type="spellStart"/>
      <w:r w:rsidRPr="007F5D77">
        <w:rPr>
          <w:rFonts w:ascii="Times New Roman" w:hAnsi="Times New Roman"/>
          <w:sz w:val="24"/>
          <w:szCs w:val="24"/>
        </w:rPr>
        <w:t>Свирьстрой</w:t>
      </w:r>
      <w:r w:rsidR="00DC582E" w:rsidRPr="007F5D77">
        <w:rPr>
          <w:rFonts w:ascii="Times New Roman" w:hAnsi="Times New Roman"/>
          <w:sz w:val="24"/>
          <w:szCs w:val="24"/>
        </w:rPr>
        <w:t>с</w:t>
      </w:r>
      <w:r w:rsidRPr="007F5D77">
        <w:rPr>
          <w:rFonts w:ascii="Times New Roman" w:hAnsi="Times New Roman"/>
          <w:sz w:val="24"/>
          <w:szCs w:val="24"/>
        </w:rPr>
        <w:t>кий</w:t>
      </w:r>
      <w:proofErr w:type="spellEnd"/>
      <w:r w:rsidRPr="007F5D77">
        <w:rPr>
          <w:rFonts w:ascii="Times New Roman" w:hAnsi="Times New Roman"/>
          <w:sz w:val="24"/>
          <w:szCs w:val="24"/>
        </w:rPr>
        <w:t xml:space="preserve"> центр культуры и досуга» в срок до 1 сентября 2020 года принять положение об оплате труда и стимулировании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w:t>
      </w:r>
      <w:proofErr w:type="gramEnd"/>
      <w:r w:rsidRPr="007F5D77">
        <w:rPr>
          <w:rFonts w:ascii="Times New Roman" w:hAnsi="Times New Roman"/>
          <w:sz w:val="24"/>
          <w:szCs w:val="24"/>
        </w:rPr>
        <w:t xml:space="preserve"> той же квалификации.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 xml:space="preserve">4. Финансовое обеспечение расходных обязательств </w:t>
      </w:r>
      <w:r w:rsidR="00B868AC" w:rsidRPr="007F5D77">
        <w:rPr>
          <w:rFonts w:ascii="Times New Roman" w:hAnsi="Times New Roman"/>
          <w:sz w:val="24"/>
          <w:szCs w:val="24"/>
        </w:rPr>
        <w:t xml:space="preserve">Свирьстройского городского </w:t>
      </w:r>
      <w:r w:rsidRPr="007F5D77">
        <w:rPr>
          <w:rFonts w:ascii="Times New Roman" w:hAnsi="Times New Roman"/>
          <w:sz w:val="24"/>
          <w:szCs w:val="24"/>
        </w:rPr>
        <w:t xml:space="preserve"> поселения, связанных с реализацией настоящего Положения, осуществляется в </w:t>
      </w:r>
      <w:proofErr w:type="gramStart"/>
      <w:r w:rsidRPr="007F5D77">
        <w:rPr>
          <w:rFonts w:ascii="Times New Roman" w:hAnsi="Times New Roman"/>
          <w:sz w:val="24"/>
          <w:szCs w:val="24"/>
        </w:rPr>
        <w:t>пределах</w:t>
      </w:r>
      <w:proofErr w:type="gramEnd"/>
      <w:r w:rsidRPr="007F5D77">
        <w:rPr>
          <w:rFonts w:ascii="Times New Roman" w:hAnsi="Times New Roman"/>
          <w:sz w:val="24"/>
          <w:szCs w:val="24"/>
        </w:rPr>
        <w:t xml:space="preserve"> предусмотренных в бюджете на соответствующий финансовый год бюджетных ассигнований на обеспечение выполнения функций муниципальных казенных учреждений в части оплаты труда работников, а также на предоставление муниципальным бюджетным и автономным учреждениям </w:t>
      </w:r>
      <w:r w:rsidR="00B868AC" w:rsidRPr="007F5D77">
        <w:rPr>
          <w:rFonts w:ascii="Times New Roman" w:hAnsi="Times New Roman"/>
          <w:sz w:val="24"/>
          <w:szCs w:val="24"/>
        </w:rPr>
        <w:t xml:space="preserve">Свирьстройского городского </w:t>
      </w:r>
      <w:r w:rsidRPr="007F5D77">
        <w:rPr>
          <w:rFonts w:ascii="Times New Roman" w:hAnsi="Times New Roman"/>
          <w:sz w:val="24"/>
          <w:szCs w:val="24"/>
        </w:rPr>
        <w:t xml:space="preserve"> поселения субсидии на финансовое обеспечение выполнения ими муниципального задания на оказание муниципальных услуг (выполнение работ).</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lang w:eastAsia="ar-SA"/>
        </w:rPr>
      </w:pPr>
      <w:r w:rsidRPr="007F5D77">
        <w:rPr>
          <w:rFonts w:ascii="Times New Roman" w:hAnsi="Times New Roman"/>
          <w:sz w:val="24"/>
          <w:szCs w:val="24"/>
        </w:rPr>
        <w:t>5. Признать утратившими силу:</w:t>
      </w:r>
    </w:p>
    <w:p w:rsidR="00A1740B" w:rsidRPr="007F5D77" w:rsidRDefault="00A1740B" w:rsidP="00A1740B">
      <w:pPr>
        <w:ind w:firstLine="567"/>
        <w:jc w:val="both"/>
        <w:rPr>
          <w:rFonts w:ascii="Times New Roman" w:hAnsi="Times New Roman" w:cs="Times New Roman"/>
        </w:rPr>
      </w:pPr>
      <w:r w:rsidRPr="007F5D77">
        <w:rPr>
          <w:rFonts w:ascii="Times New Roman" w:hAnsi="Times New Roman" w:cs="Times New Roman"/>
        </w:rPr>
        <w:t xml:space="preserve">- постановление Администрации </w:t>
      </w:r>
      <w:r w:rsidR="00B868AC" w:rsidRPr="007F5D77">
        <w:rPr>
          <w:rFonts w:ascii="Times New Roman" w:hAnsi="Times New Roman"/>
        </w:rPr>
        <w:t xml:space="preserve">Свирьстройского городского </w:t>
      </w:r>
      <w:r w:rsidR="005109F1" w:rsidRPr="007F5D77">
        <w:rPr>
          <w:rFonts w:ascii="Times New Roman" w:hAnsi="Times New Roman" w:cs="Times New Roman"/>
        </w:rPr>
        <w:t xml:space="preserve">поселения от </w:t>
      </w:r>
      <w:r w:rsidR="00B868AC" w:rsidRPr="007F5D77">
        <w:rPr>
          <w:rFonts w:ascii="Times New Roman" w:hAnsi="Times New Roman" w:cs="Times New Roman"/>
        </w:rPr>
        <w:t xml:space="preserve">19.01.2017 года № </w:t>
      </w:r>
      <w:r w:rsidRPr="007F5D77">
        <w:rPr>
          <w:rFonts w:ascii="Times New Roman" w:hAnsi="Times New Roman" w:cs="Times New Roman"/>
        </w:rPr>
        <w:t xml:space="preserve">4 «Об утверждении Положения о системах оплаты труда в муниципальных бюджетных и казенных учреждениях </w:t>
      </w:r>
      <w:r w:rsidR="00B868AC" w:rsidRPr="007F5D77">
        <w:rPr>
          <w:rFonts w:ascii="Times New Roman" w:hAnsi="Times New Roman" w:cs="Times New Roman"/>
        </w:rPr>
        <w:t>Свирьстройского городского</w:t>
      </w:r>
      <w:r w:rsidRPr="007F5D77">
        <w:rPr>
          <w:rFonts w:ascii="Times New Roman" w:hAnsi="Times New Roman" w:cs="Times New Roman"/>
        </w:rPr>
        <w:t xml:space="preserve"> поселения Лодейнопольского муниципального района</w:t>
      </w:r>
      <w:r w:rsidR="00741D23" w:rsidRPr="007F5D77">
        <w:rPr>
          <w:rFonts w:ascii="Times New Roman" w:hAnsi="Times New Roman" w:cs="Times New Roman"/>
        </w:rPr>
        <w:t xml:space="preserve"> Ленинградской области</w:t>
      </w:r>
      <w:r w:rsidRPr="007F5D77">
        <w:rPr>
          <w:rFonts w:ascii="Times New Roman" w:hAnsi="Times New Roman" w:cs="Times New Roman"/>
        </w:rPr>
        <w:t xml:space="preserve"> по видам экономической деятельности»,</w:t>
      </w:r>
    </w:p>
    <w:p w:rsidR="00A1740B" w:rsidRPr="007F5D77" w:rsidRDefault="00A1740B" w:rsidP="00A1740B">
      <w:pPr>
        <w:ind w:firstLine="426"/>
        <w:jc w:val="both"/>
        <w:rPr>
          <w:rFonts w:ascii="Times New Roman" w:hAnsi="Times New Roman" w:cs="Times New Roman"/>
        </w:rPr>
      </w:pPr>
      <w:r w:rsidRPr="007F5D77">
        <w:rPr>
          <w:rFonts w:ascii="Times New Roman" w:hAnsi="Times New Roman" w:cs="Times New Roman"/>
        </w:rPr>
        <w:t xml:space="preserve">- постановление Администрации </w:t>
      </w:r>
      <w:r w:rsidR="00B868AC" w:rsidRPr="007F5D77">
        <w:rPr>
          <w:rFonts w:ascii="Times New Roman" w:hAnsi="Times New Roman" w:cs="Times New Roman"/>
        </w:rPr>
        <w:t>Свирьстройского городского</w:t>
      </w:r>
      <w:r w:rsidRPr="007F5D77">
        <w:rPr>
          <w:rFonts w:ascii="Times New Roman" w:hAnsi="Times New Roman" w:cs="Times New Roman"/>
        </w:rPr>
        <w:t xml:space="preserve"> поселения от 0</w:t>
      </w:r>
      <w:r w:rsidR="00DC582E" w:rsidRPr="007F5D77">
        <w:rPr>
          <w:rFonts w:ascii="Times New Roman" w:hAnsi="Times New Roman" w:cs="Times New Roman"/>
        </w:rPr>
        <w:t>2</w:t>
      </w:r>
      <w:r w:rsidRPr="007F5D77">
        <w:rPr>
          <w:rFonts w:ascii="Times New Roman" w:hAnsi="Times New Roman" w:cs="Times New Roman"/>
        </w:rPr>
        <w:t>.0</w:t>
      </w:r>
      <w:r w:rsidR="00DC582E" w:rsidRPr="007F5D77">
        <w:rPr>
          <w:rFonts w:ascii="Times New Roman" w:hAnsi="Times New Roman" w:cs="Times New Roman"/>
        </w:rPr>
        <w:t>4</w:t>
      </w:r>
      <w:r w:rsidRPr="007F5D77">
        <w:rPr>
          <w:rFonts w:ascii="Times New Roman" w:hAnsi="Times New Roman" w:cs="Times New Roman"/>
        </w:rPr>
        <w:t>.201</w:t>
      </w:r>
      <w:r w:rsidR="00DC582E" w:rsidRPr="007F5D77">
        <w:rPr>
          <w:rFonts w:ascii="Times New Roman" w:hAnsi="Times New Roman" w:cs="Times New Roman"/>
        </w:rPr>
        <w:t>8</w:t>
      </w:r>
      <w:r w:rsidRPr="007F5D77">
        <w:rPr>
          <w:rFonts w:ascii="Times New Roman" w:hAnsi="Times New Roman" w:cs="Times New Roman"/>
        </w:rPr>
        <w:t xml:space="preserve"> № </w:t>
      </w:r>
      <w:r w:rsidR="00DC582E" w:rsidRPr="007F5D77">
        <w:rPr>
          <w:rFonts w:ascii="Times New Roman" w:hAnsi="Times New Roman" w:cs="Times New Roman"/>
        </w:rPr>
        <w:t>40</w:t>
      </w:r>
      <w:r w:rsidRPr="007F5D77">
        <w:rPr>
          <w:rFonts w:ascii="Times New Roman" w:hAnsi="Times New Roman" w:cs="Times New Roman"/>
        </w:rPr>
        <w:t xml:space="preserve"> «О внесении изменений в постановление от </w:t>
      </w:r>
      <w:r w:rsidR="00DC582E" w:rsidRPr="007F5D77">
        <w:rPr>
          <w:rFonts w:ascii="Times New Roman" w:hAnsi="Times New Roman" w:cs="Times New Roman"/>
        </w:rPr>
        <w:t>19</w:t>
      </w:r>
      <w:r w:rsidRPr="007F5D77">
        <w:rPr>
          <w:rFonts w:ascii="Times New Roman" w:hAnsi="Times New Roman" w:cs="Times New Roman"/>
        </w:rPr>
        <w:t>.</w:t>
      </w:r>
      <w:r w:rsidR="00DC582E" w:rsidRPr="007F5D77">
        <w:rPr>
          <w:rFonts w:ascii="Times New Roman" w:hAnsi="Times New Roman" w:cs="Times New Roman"/>
        </w:rPr>
        <w:t>01</w:t>
      </w:r>
      <w:r w:rsidRPr="007F5D77">
        <w:rPr>
          <w:rFonts w:ascii="Times New Roman" w:hAnsi="Times New Roman" w:cs="Times New Roman"/>
        </w:rPr>
        <w:t>.201</w:t>
      </w:r>
      <w:r w:rsidR="00DC582E" w:rsidRPr="007F5D77">
        <w:rPr>
          <w:rFonts w:ascii="Times New Roman" w:hAnsi="Times New Roman" w:cs="Times New Roman"/>
        </w:rPr>
        <w:t>7</w:t>
      </w:r>
      <w:r w:rsidRPr="007F5D77">
        <w:rPr>
          <w:rFonts w:ascii="Times New Roman" w:hAnsi="Times New Roman" w:cs="Times New Roman"/>
        </w:rPr>
        <w:t xml:space="preserve"> г</w:t>
      </w:r>
      <w:r w:rsidR="00DC582E" w:rsidRPr="007F5D77">
        <w:rPr>
          <w:rFonts w:ascii="Times New Roman" w:hAnsi="Times New Roman" w:cs="Times New Roman"/>
        </w:rPr>
        <w:t>ода № 40</w:t>
      </w:r>
      <w:r w:rsidRPr="007F5D77">
        <w:rPr>
          <w:rFonts w:ascii="Times New Roman" w:hAnsi="Times New Roman" w:cs="Times New Roman"/>
        </w:rPr>
        <w:t xml:space="preserve"> «Об утверждении Положения о системах оплаты труда в муниципальных бюджетных и казенных учреждениях </w:t>
      </w:r>
      <w:r w:rsidR="00513040" w:rsidRPr="007F5D77">
        <w:rPr>
          <w:rFonts w:ascii="Times New Roman" w:hAnsi="Times New Roman" w:cs="Times New Roman"/>
        </w:rPr>
        <w:t>Свирьстройского городского</w:t>
      </w:r>
      <w:r w:rsidRPr="007F5D77">
        <w:rPr>
          <w:rFonts w:ascii="Times New Roman" w:hAnsi="Times New Roman" w:cs="Times New Roman"/>
        </w:rPr>
        <w:t xml:space="preserve"> поселения Лодейнопольского муниципального района </w:t>
      </w:r>
      <w:r w:rsidR="00DC582E" w:rsidRPr="007F5D77">
        <w:rPr>
          <w:rFonts w:ascii="Times New Roman" w:hAnsi="Times New Roman" w:cs="Times New Roman"/>
        </w:rPr>
        <w:t>Ленинградской области по</w:t>
      </w:r>
      <w:r w:rsidRPr="007F5D77">
        <w:rPr>
          <w:rFonts w:ascii="Times New Roman" w:hAnsi="Times New Roman" w:cs="Times New Roman"/>
        </w:rPr>
        <w:t xml:space="preserve"> видам экономической деятельности».</w:t>
      </w:r>
    </w:p>
    <w:p w:rsidR="00A1740B" w:rsidRPr="007F5D77" w:rsidRDefault="00A1740B" w:rsidP="00A1740B">
      <w:pPr>
        <w:ind w:firstLine="567"/>
        <w:jc w:val="both"/>
        <w:rPr>
          <w:rFonts w:ascii="Times New Roman" w:hAnsi="Times New Roman" w:cs="Times New Roman"/>
        </w:rPr>
      </w:pPr>
    </w:p>
    <w:p w:rsidR="00A1740B" w:rsidRPr="007F5D77" w:rsidRDefault="00A1740B" w:rsidP="00A1740B">
      <w:pPr>
        <w:ind w:firstLine="567"/>
        <w:jc w:val="both"/>
        <w:rPr>
          <w:rFonts w:ascii="Times New Roman" w:hAnsi="Times New Roman" w:cs="Times New Roman"/>
        </w:rPr>
      </w:pPr>
      <w:r w:rsidRPr="007F5D77">
        <w:rPr>
          <w:rFonts w:ascii="Times New Roman" w:hAnsi="Times New Roman" w:cs="Times New Roman"/>
        </w:rPr>
        <w:t xml:space="preserve">6. Постановление подлежит размещению на официальном сайте </w:t>
      </w:r>
      <w:r w:rsidR="00B868AC" w:rsidRPr="007F5D77">
        <w:rPr>
          <w:rFonts w:ascii="Times New Roman" w:hAnsi="Times New Roman"/>
        </w:rPr>
        <w:t>Свирьстройского городского поселения.</w:t>
      </w:r>
    </w:p>
    <w:p w:rsidR="00A1740B" w:rsidRPr="007F5D77" w:rsidRDefault="00A1740B" w:rsidP="00A1740B">
      <w:pPr>
        <w:ind w:firstLine="567"/>
        <w:jc w:val="both"/>
        <w:rPr>
          <w:rFonts w:ascii="Times New Roman" w:hAnsi="Times New Roman" w:cs="Times New Roman"/>
        </w:rPr>
      </w:pPr>
    </w:p>
    <w:p w:rsidR="00A1740B" w:rsidRPr="007F5D77" w:rsidRDefault="00A1740B" w:rsidP="00A1740B">
      <w:pPr>
        <w:ind w:firstLine="567"/>
        <w:jc w:val="both"/>
        <w:rPr>
          <w:rFonts w:ascii="Times New Roman" w:hAnsi="Times New Roman" w:cs="Times New Roman"/>
        </w:rPr>
      </w:pPr>
      <w:r w:rsidRPr="007F5D77">
        <w:rPr>
          <w:rFonts w:ascii="Times New Roman" w:hAnsi="Times New Roman" w:cs="Times New Roman"/>
        </w:rPr>
        <w:t xml:space="preserve">7. </w:t>
      </w:r>
      <w:proofErr w:type="gramStart"/>
      <w:r w:rsidRPr="007F5D77">
        <w:rPr>
          <w:rFonts w:ascii="Times New Roman" w:hAnsi="Times New Roman" w:cs="Times New Roman"/>
        </w:rPr>
        <w:t>Контроль за</w:t>
      </w:r>
      <w:proofErr w:type="gramEnd"/>
      <w:r w:rsidRPr="007F5D77">
        <w:rPr>
          <w:rFonts w:ascii="Times New Roman" w:hAnsi="Times New Roman" w:cs="Times New Roman"/>
        </w:rPr>
        <w:t xml:space="preserve"> исполнением данного постановления </w:t>
      </w:r>
      <w:r w:rsidR="00B868AC" w:rsidRPr="007F5D77">
        <w:rPr>
          <w:rFonts w:ascii="Times New Roman" w:hAnsi="Times New Roman" w:cs="Times New Roman"/>
        </w:rPr>
        <w:t>оставляю за собой</w:t>
      </w:r>
      <w:r w:rsidRPr="007F5D77">
        <w:rPr>
          <w:rFonts w:ascii="Times New Roman" w:hAnsi="Times New Roman" w:cs="Times New Roman"/>
        </w:rPr>
        <w:t>.</w:t>
      </w:r>
    </w:p>
    <w:p w:rsidR="00A1740B" w:rsidRPr="007F5D77" w:rsidRDefault="00A1740B" w:rsidP="00A1740B">
      <w:pPr>
        <w:ind w:firstLine="567"/>
        <w:jc w:val="both"/>
        <w:rPr>
          <w:rFonts w:ascii="Times New Roman" w:hAnsi="Times New Roman" w:cs="Times New Roman"/>
        </w:rPr>
      </w:pPr>
    </w:p>
    <w:p w:rsidR="00A1740B" w:rsidRPr="007F5D77" w:rsidRDefault="00A1740B" w:rsidP="00A1740B">
      <w:pPr>
        <w:ind w:firstLine="567"/>
        <w:jc w:val="both"/>
        <w:rPr>
          <w:rFonts w:ascii="Times New Roman" w:hAnsi="Times New Roman" w:cs="Times New Roman"/>
        </w:rPr>
      </w:pPr>
      <w:r w:rsidRPr="007F5D77">
        <w:rPr>
          <w:rFonts w:ascii="Times New Roman" w:hAnsi="Times New Roman" w:cs="Times New Roman"/>
        </w:rPr>
        <w:t>8. Настоящее постановление вступает в силу с 01 сентября 2020 года, за исключением пунктов 2 и 3, которые вступают в силу с 01 июля 2020 года.</w:t>
      </w:r>
    </w:p>
    <w:p w:rsidR="00A1740B" w:rsidRPr="007F5D77" w:rsidRDefault="00A1740B" w:rsidP="00A1740B">
      <w:pPr>
        <w:ind w:firstLine="567"/>
        <w:jc w:val="both"/>
        <w:rPr>
          <w:rFonts w:ascii="Times New Roman" w:hAnsi="Times New Roman" w:cs="Times New Roman"/>
          <w:i/>
        </w:rPr>
      </w:pPr>
    </w:p>
    <w:p w:rsidR="00A1740B" w:rsidRPr="007F5D77" w:rsidRDefault="00A1740B" w:rsidP="00A1740B">
      <w:pPr>
        <w:ind w:firstLine="567"/>
        <w:jc w:val="both"/>
        <w:rPr>
          <w:rFonts w:ascii="Times New Roman" w:hAnsi="Times New Roman" w:cs="Times New Roman"/>
        </w:rPr>
      </w:pPr>
    </w:p>
    <w:p w:rsidR="00A1740B" w:rsidRPr="007F5D77" w:rsidRDefault="00A1740B" w:rsidP="00A1740B">
      <w:pPr>
        <w:ind w:firstLine="567"/>
        <w:jc w:val="both"/>
        <w:rPr>
          <w:rFonts w:ascii="Times New Roman" w:hAnsi="Times New Roman" w:cs="Times New Roman"/>
        </w:rPr>
      </w:pPr>
    </w:p>
    <w:p w:rsidR="00A1740B" w:rsidRPr="007F5D77" w:rsidRDefault="00A1740B" w:rsidP="00513040">
      <w:pPr>
        <w:jc w:val="both"/>
        <w:rPr>
          <w:rFonts w:ascii="Times New Roman" w:hAnsi="Times New Roman" w:cs="Times New Roman"/>
        </w:rPr>
      </w:pPr>
    </w:p>
    <w:p w:rsidR="00A1740B" w:rsidRPr="007F5D77" w:rsidRDefault="00A1740B" w:rsidP="00A1740B">
      <w:pPr>
        <w:ind w:firstLine="426"/>
        <w:rPr>
          <w:rFonts w:ascii="Times New Roman" w:hAnsi="Times New Roman" w:cs="Times New Roman"/>
        </w:rPr>
      </w:pPr>
      <w:r w:rsidRPr="007F5D77">
        <w:rPr>
          <w:rFonts w:ascii="Times New Roman" w:hAnsi="Times New Roman" w:cs="Times New Roman"/>
        </w:rPr>
        <w:t xml:space="preserve">Глава Администрации </w:t>
      </w:r>
    </w:p>
    <w:p w:rsidR="00A1740B" w:rsidRPr="007F5D77" w:rsidRDefault="00513040" w:rsidP="00A1740B">
      <w:pPr>
        <w:pStyle w:val="ConsPlusTitle"/>
        <w:ind w:firstLine="426"/>
        <w:rPr>
          <w:rFonts w:ascii="Times New Roman" w:hAnsi="Times New Roman" w:cs="Times New Roman"/>
          <w:b w:val="0"/>
        </w:rPr>
      </w:pPr>
      <w:r w:rsidRPr="007F5D77">
        <w:rPr>
          <w:rFonts w:ascii="Times New Roman" w:hAnsi="Times New Roman" w:cs="Times New Roman"/>
          <w:b w:val="0"/>
        </w:rPr>
        <w:t xml:space="preserve">Свирьстройского городского </w:t>
      </w:r>
      <w:r w:rsidR="00A1740B" w:rsidRPr="007F5D77">
        <w:rPr>
          <w:rFonts w:ascii="Times New Roman" w:hAnsi="Times New Roman" w:cs="Times New Roman"/>
          <w:b w:val="0"/>
        </w:rPr>
        <w:t xml:space="preserve">поселения                                       </w:t>
      </w:r>
      <w:r w:rsidRPr="007F5D77">
        <w:rPr>
          <w:rFonts w:ascii="Times New Roman" w:hAnsi="Times New Roman" w:cs="Times New Roman"/>
          <w:b w:val="0"/>
        </w:rPr>
        <w:t>А.А.Костин</w:t>
      </w:r>
      <w:r w:rsidR="00A1740B" w:rsidRPr="007F5D77">
        <w:rPr>
          <w:rFonts w:ascii="Times New Roman" w:hAnsi="Times New Roman" w:cs="Times New Roman"/>
          <w:b w:val="0"/>
        </w:rPr>
        <w:t xml:space="preserve">   </w:t>
      </w: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ind w:firstLine="567"/>
        <w:jc w:val="both"/>
        <w:rPr>
          <w:rFonts w:ascii="Times New Roman" w:hAnsi="Times New Roman" w:cs="Times New Roman"/>
          <w:b w:val="0"/>
        </w:rPr>
      </w:pPr>
    </w:p>
    <w:p w:rsidR="00A1740B" w:rsidRPr="007F5D77" w:rsidRDefault="00A1740B" w:rsidP="00A1740B">
      <w:pPr>
        <w:pStyle w:val="ConsPlusTitle"/>
        <w:jc w:val="right"/>
        <w:rPr>
          <w:rFonts w:ascii="Times New Roman" w:hAnsi="Times New Roman" w:cs="Times New Roman"/>
          <w:b w:val="0"/>
        </w:rPr>
      </w:pPr>
    </w:p>
    <w:p w:rsidR="00A1740B" w:rsidRPr="007F5D77" w:rsidRDefault="00A1740B" w:rsidP="00A1740B">
      <w:pPr>
        <w:pStyle w:val="ConsPlusTitle"/>
        <w:jc w:val="right"/>
        <w:rPr>
          <w:rFonts w:ascii="Times New Roman" w:hAnsi="Times New Roman" w:cs="Times New Roman"/>
          <w:b w:val="0"/>
        </w:rPr>
      </w:pPr>
      <w:r w:rsidRPr="007F5D77">
        <w:rPr>
          <w:rFonts w:ascii="Times New Roman" w:hAnsi="Times New Roman" w:cs="Times New Roman"/>
          <w:b w:val="0"/>
        </w:rPr>
        <w:lastRenderedPageBreak/>
        <w:t>УТВЕРЖДЕНО</w:t>
      </w:r>
    </w:p>
    <w:p w:rsidR="00A1740B" w:rsidRPr="007F5D77" w:rsidRDefault="00A1740B" w:rsidP="00A1740B">
      <w:pPr>
        <w:pStyle w:val="ConsPlusTitle"/>
        <w:jc w:val="right"/>
        <w:rPr>
          <w:rFonts w:ascii="Times New Roman" w:hAnsi="Times New Roman" w:cs="Times New Roman"/>
          <w:b w:val="0"/>
        </w:rPr>
      </w:pPr>
      <w:r w:rsidRPr="007F5D77">
        <w:rPr>
          <w:rFonts w:ascii="Times New Roman" w:hAnsi="Times New Roman" w:cs="Times New Roman"/>
          <w:b w:val="0"/>
        </w:rPr>
        <w:t>постановлением Администрации</w:t>
      </w:r>
    </w:p>
    <w:p w:rsidR="00A1740B" w:rsidRPr="007F5D77" w:rsidRDefault="00513040" w:rsidP="00A1740B">
      <w:pPr>
        <w:pStyle w:val="ConsPlusTitle"/>
        <w:jc w:val="right"/>
        <w:rPr>
          <w:rFonts w:ascii="Times New Roman" w:hAnsi="Times New Roman" w:cs="Times New Roman"/>
          <w:b w:val="0"/>
        </w:rPr>
      </w:pPr>
      <w:r w:rsidRPr="007F5D77">
        <w:rPr>
          <w:rFonts w:ascii="Times New Roman" w:hAnsi="Times New Roman" w:cs="Times New Roman"/>
          <w:b w:val="0"/>
        </w:rPr>
        <w:t xml:space="preserve">Свирьстройского городского </w:t>
      </w:r>
      <w:r w:rsidR="00A1740B" w:rsidRPr="007F5D77">
        <w:rPr>
          <w:rFonts w:ascii="Times New Roman" w:hAnsi="Times New Roman" w:cs="Times New Roman"/>
          <w:b w:val="0"/>
        </w:rPr>
        <w:t>поселения</w:t>
      </w:r>
    </w:p>
    <w:p w:rsidR="00A1740B" w:rsidRPr="007F5D77" w:rsidRDefault="00513040" w:rsidP="00A1740B">
      <w:pPr>
        <w:pStyle w:val="ConsPlusTitle"/>
        <w:jc w:val="right"/>
        <w:rPr>
          <w:rFonts w:ascii="Times New Roman" w:hAnsi="Times New Roman" w:cs="Times New Roman"/>
          <w:b w:val="0"/>
        </w:rPr>
      </w:pPr>
      <w:r w:rsidRPr="007F5D77">
        <w:rPr>
          <w:rFonts w:ascii="Times New Roman" w:hAnsi="Times New Roman" w:cs="Times New Roman"/>
          <w:b w:val="0"/>
        </w:rPr>
        <w:t>от 26.06.2020 года №</w:t>
      </w:r>
      <w:r w:rsidR="00DC582E" w:rsidRPr="007F5D77">
        <w:rPr>
          <w:rFonts w:ascii="Times New Roman" w:hAnsi="Times New Roman" w:cs="Times New Roman"/>
          <w:b w:val="0"/>
        </w:rPr>
        <w:t xml:space="preserve"> </w:t>
      </w:r>
      <w:r w:rsidRPr="007F5D77">
        <w:rPr>
          <w:rFonts w:ascii="Times New Roman" w:hAnsi="Times New Roman" w:cs="Times New Roman"/>
          <w:b w:val="0"/>
        </w:rPr>
        <w:t>90</w:t>
      </w:r>
    </w:p>
    <w:p w:rsidR="00A1740B" w:rsidRPr="007F5D77" w:rsidRDefault="00A1740B" w:rsidP="00A1740B">
      <w:pPr>
        <w:pStyle w:val="ConsPlusTitle"/>
        <w:jc w:val="right"/>
        <w:rPr>
          <w:rFonts w:ascii="Times New Roman" w:hAnsi="Times New Roman" w:cs="Times New Roman"/>
          <w:b w:val="0"/>
        </w:rPr>
      </w:pPr>
      <w:r w:rsidRPr="007F5D77">
        <w:rPr>
          <w:rFonts w:ascii="Times New Roman" w:hAnsi="Times New Roman" w:cs="Times New Roman"/>
          <w:b w:val="0"/>
        </w:rPr>
        <w:t xml:space="preserve">(приложение) </w:t>
      </w:r>
    </w:p>
    <w:p w:rsidR="00A1740B" w:rsidRPr="007F5D77" w:rsidRDefault="00A1740B" w:rsidP="00A1740B">
      <w:pPr>
        <w:pStyle w:val="ConsPlusTitle"/>
        <w:jc w:val="center"/>
        <w:rPr>
          <w:rFonts w:ascii="Times New Roman" w:hAnsi="Times New Roman" w:cs="Times New Roman"/>
        </w:rPr>
      </w:pPr>
    </w:p>
    <w:p w:rsidR="00A1740B" w:rsidRPr="007F5D77" w:rsidRDefault="00A1740B" w:rsidP="00A1740B">
      <w:pPr>
        <w:pStyle w:val="ConsPlusTitle"/>
        <w:jc w:val="center"/>
        <w:rPr>
          <w:rFonts w:ascii="Times New Roman" w:hAnsi="Times New Roman" w:cs="Times New Roman"/>
          <w:sz w:val="26"/>
          <w:szCs w:val="26"/>
        </w:rPr>
      </w:pPr>
      <w:r w:rsidRPr="007F5D77">
        <w:rPr>
          <w:rFonts w:ascii="Times New Roman" w:hAnsi="Times New Roman" w:cs="Times New Roman"/>
          <w:sz w:val="26"/>
          <w:szCs w:val="26"/>
        </w:rPr>
        <w:t xml:space="preserve">ПОЛОЖЕНИЕ </w:t>
      </w:r>
    </w:p>
    <w:p w:rsidR="00513040" w:rsidRPr="007F5D77" w:rsidRDefault="00A1740B" w:rsidP="00A1740B">
      <w:pPr>
        <w:pStyle w:val="ConsPlusTitle"/>
        <w:jc w:val="center"/>
        <w:rPr>
          <w:rFonts w:ascii="Times New Roman" w:hAnsi="Times New Roman" w:cs="Times New Roman"/>
          <w:sz w:val="26"/>
          <w:szCs w:val="26"/>
        </w:rPr>
      </w:pPr>
      <w:r w:rsidRPr="007F5D77">
        <w:rPr>
          <w:rFonts w:ascii="Times New Roman" w:hAnsi="Times New Roman" w:cs="Times New Roman"/>
          <w:sz w:val="26"/>
          <w:szCs w:val="26"/>
        </w:rPr>
        <w:t xml:space="preserve">о системах оплаты труда в муниципальных учреждениях </w:t>
      </w:r>
    </w:p>
    <w:p w:rsidR="00A1740B" w:rsidRPr="007F5D77" w:rsidRDefault="00513040" w:rsidP="00A1740B">
      <w:pPr>
        <w:pStyle w:val="ConsPlusTitle"/>
        <w:jc w:val="center"/>
        <w:rPr>
          <w:rFonts w:ascii="Times New Roman" w:hAnsi="Times New Roman" w:cs="Times New Roman"/>
          <w:sz w:val="26"/>
          <w:szCs w:val="26"/>
        </w:rPr>
      </w:pPr>
      <w:r w:rsidRPr="007F5D77">
        <w:rPr>
          <w:rFonts w:ascii="Times New Roman" w:hAnsi="Times New Roman" w:cs="Times New Roman"/>
          <w:sz w:val="26"/>
          <w:szCs w:val="26"/>
        </w:rPr>
        <w:t>Свирьстройского городского</w:t>
      </w:r>
      <w:r w:rsidR="00A1740B" w:rsidRPr="007F5D77">
        <w:rPr>
          <w:rFonts w:ascii="Times New Roman" w:hAnsi="Times New Roman" w:cs="Times New Roman"/>
          <w:sz w:val="26"/>
          <w:szCs w:val="26"/>
        </w:rPr>
        <w:t xml:space="preserve"> поселения по видам экономической деятельности</w:t>
      </w:r>
    </w:p>
    <w:p w:rsidR="00A1740B" w:rsidRPr="007F5D77" w:rsidRDefault="00A1740B" w:rsidP="00A1740B">
      <w:pPr>
        <w:pStyle w:val="ConsPlusTitle"/>
        <w:jc w:val="center"/>
        <w:rPr>
          <w:rFonts w:ascii="Times New Roman" w:hAnsi="Times New Roman" w:cs="Times New Roman"/>
        </w:rPr>
      </w:pPr>
    </w:p>
    <w:p w:rsidR="00A1740B" w:rsidRPr="007F5D77" w:rsidRDefault="00A1740B" w:rsidP="00A1740B">
      <w:pPr>
        <w:pStyle w:val="ConsPlusTitle"/>
        <w:jc w:val="center"/>
        <w:rPr>
          <w:rFonts w:ascii="Times New Roman" w:hAnsi="Times New Roman" w:cs="Times New Roman"/>
        </w:rPr>
      </w:pPr>
    </w:p>
    <w:p w:rsidR="00A1740B" w:rsidRPr="007F5D77" w:rsidRDefault="00A1740B" w:rsidP="00A1740B">
      <w:pPr>
        <w:pStyle w:val="3"/>
        <w:numPr>
          <w:ilvl w:val="0"/>
          <w:numId w:val="7"/>
        </w:numPr>
        <w:spacing w:before="0" w:after="0"/>
        <w:ind w:left="0"/>
        <w:rPr>
          <w:rFonts w:ascii="Times New Roman" w:hAnsi="Times New Roman" w:cs="Times New Roman"/>
          <w:sz w:val="24"/>
          <w:szCs w:val="24"/>
        </w:rPr>
      </w:pPr>
      <w:bookmarkStart w:id="0" w:name="_1._Общие_положения"/>
      <w:bookmarkStart w:id="1" w:name="_Toc264300635"/>
      <w:bookmarkStart w:id="2" w:name="_Toc289777399"/>
      <w:bookmarkStart w:id="3" w:name="_Toc295294755"/>
      <w:bookmarkEnd w:id="0"/>
      <w:r w:rsidRPr="007F5D77">
        <w:rPr>
          <w:rFonts w:ascii="Times New Roman" w:hAnsi="Times New Roman" w:cs="Times New Roman"/>
          <w:sz w:val="24"/>
          <w:szCs w:val="24"/>
        </w:rPr>
        <w:t>Общие положения</w:t>
      </w:r>
      <w:bookmarkEnd w:id="1"/>
      <w:bookmarkEnd w:id="2"/>
      <w:bookmarkEnd w:id="3"/>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numPr>
          <w:ilvl w:val="1"/>
          <w:numId w:val="7"/>
        </w:numPr>
        <w:ind w:left="0" w:firstLine="567"/>
        <w:rPr>
          <w:rFonts w:ascii="Times New Roman" w:hAnsi="Times New Roman"/>
          <w:sz w:val="24"/>
          <w:szCs w:val="24"/>
        </w:rPr>
      </w:pPr>
      <w:r w:rsidRPr="007F5D77">
        <w:rPr>
          <w:rFonts w:ascii="Times New Roman" w:hAnsi="Times New Roman"/>
          <w:sz w:val="24"/>
          <w:szCs w:val="24"/>
        </w:rPr>
        <w:t xml:space="preserve">Настоящее Положение регулирует отношения в области оплаты труда между работодателями и работниками муниципальных учреждений </w:t>
      </w:r>
      <w:r w:rsidR="00513040" w:rsidRPr="007F5D77">
        <w:rPr>
          <w:rFonts w:ascii="Times New Roman" w:hAnsi="Times New Roman"/>
          <w:sz w:val="24"/>
          <w:szCs w:val="24"/>
        </w:rPr>
        <w:t>Свирьстройского городского</w:t>
      </w:r>
      <w:r w:rsidRPr="007F5D77">
        <w:rPr>
          <w:rFonts w:ascii="Times New Roman" w:hAnsi="Times New Roman"/>
          <w:sz w:val="24"/>
          <w:szCs w:val="24"/>
        </w:rPr>
        <w:t xml:space="preserve"> поселения Лодейнопольского муниципального района (далее - работники, учреждения), вне зависимости от источников </w:t>
      </w:r>
      <w:proofErr w:type="gramStart"/>
      <w:r w:rsidRPr="007F5D77">
        <w:rPr>
          <w:rFonts w:ascii="Times New Roman" w:hAnsi="Times New Roman"/>
          <w:sz w:val="24"/>
          <w:szCs w:val="24"/>
        </w:rPr>
        <w:t>финансирования оплаты труда работников учреждений</w:t>
      </w:r>
      <w:proofErr w:type="gramEnd"/>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proofErr w:type="gramStart"/>
      <w:r w:rsidRPr="007F5D77">
        <w:rPr>
          <w:rFonts w:ascii="Times New Roman" w:hAnsi="Times New Roman"/>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совета депутатов </w:t>
      </w:r>
      <w:r w:rsidR="00513040" w:rsidRPr="007F5D77">
        <w:rPr>
          <w:rFonts w:ascii="Times New Roman" w:hAnsi="Times New Roman"/>
          <w:sz w:val="24"/>
          <w:szCs w:val="24"/>
        </w:rPr>
        <w:t xml:space="preserve">Свирьстройского городского </w:t>
      </w:r>
      <w:r w:rsidRPr="007F5D77">
        <w:rPr>
          <w:rFonts w:ascii="Times New Roman" w:hAnsi="Times New Roman"/>
          <w:sz w:val="24"/>
          <w:szCs w:val="24"/>
        </w:rPr>
        <w:t xml:space="preserve">поселения от </w:t>
      </w:r>
      <w:r w:rsidR="00DC582E" w:rsidRPr="007F5D77">
        <w:rPr>
          <w:rFonts w:ascii="Times New Roman" w:hAnsi="Times New Roman"/>
          <w:sz w:val="24"/>
          <w:szCs w:val="24"/>
        </w:rPr>
        <w:t>20</w:t>
      </w:r>
      <w:r w:rsidRPr="007F5D77">
        <w:rPr>
          <w:rFonts w:ascii="Times New Roman" w:hAnsi="Times New Roman"/>
          <w:sz w:val="24"/>
          <w:szCs w:val="24"/>
        </w:rPr>
        <w:t xml:space="preserve"> мая 2020 года № </w:t>
      </w:r>
      <w:r w:rsidR="00DC582E" w:rsidRPr="007F5D77">
        <w:rPr>
          <w:rFonts w:ascii="Times New Roman" w:hAnsi="Times New Roman"/>
          <w:sz w:val="24"/>
          <w:szCs w:val="24"/>
        </w:rPr>
        <w:t>41</w:t>
      </w:r>
      <w:r w:rsidRPr="007F5D77">
        <w:rPr>
          <w:rFonts w:ascii="Times New Roman" w:hAnsi="Times New Roman"/>
          <w:sz w:val="24"/>
          <w:szCs w:val="24"/>
        </w:rPr>
        <w:t xml:space="preserve"> «Об утверждении Положения об оплате труда работников муниципальных бюджетных, автономных и казенных учреждений». </w:t>
      </w:r>
      <w:proofErr w:type="gramEnd"/>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keepLines/>
        <w:numPr>
          <w:ilvl w:val="1"/>
          <w:numId w:val="7"/>
        </w:numPr>
        <w:suppressAutoHyphens/>
        <w:ind w:left="0" w:firstLine="567"/>
        <w:jc w:val="both"/>
        <w:rPr>
          <w:rFonts w:ascii="Times New Roman" w:hAnsi="Times New Roman" w:cs="Times New Roman"/>
        </w:rPr>
      </w:pPr>
      <w:r w:rsidRPr="007F5D77">
        <w:rPr>
          <w:rFonts w:ascii="Times New Roman" w:hAnsi="Times New Roman" w:cs="Times New Roman"/>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устанавливается в следующих размерах:</w:t>
      </w:r>
    </w:p>
    <w:p w:rsidR="00A1740B" w:rsidRPr="007F5D77" w:rsidRDefault="00A1740B" w:rsidP="00A1740B">
      <w:pPr>
        <w:pStyle w:val="Pro-Gramma"/>
        <w:ind w:firstLine="567"/>
        <w:rPr>
          <w:rFonts w:ascii="Times New Roman" w:hAnsi="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5133"/>
        <w:gridCol w:w="1129"/>
        <w:gridCol w:w="1379"/>
        <w:gridCol w:w="1198"/>
        <w:gridCol w:w="15"/>
      </w:tblGrid>
      <w:tr w:rsidR="00E53F3A" w:rsidRPr="007F5D77" w:rsidTr="005109F1">
        <w:trPr>
          <w:trHeight w:val="1398"/>
          <w:jc w:val="center"/>
        </w:trPr>
        <w:tc>
          <w:tcPr>
            <w:tcW w:w="497" w:type="dxa"/>
            <w:vMerge w:val="restart"/>
            <w:vAlign w:val="center"/>
          </w:tcPr>
          <w:p w:rsidR="00A1740B" w:rsidRPr="007F5D77" w:rsidRDefault="00A1740B" w:rsidP="005109F1">
            <w:pPr>
              <w:widowControl w:val="0"/>
              <w:tabs>
                <w:tab w:val="left" w:pos="1137"/>
              </w:tabs>
              <w:ind w:right="-128" w:hanging="42"/>
              <w:rPr>
                <w:rFonts w:ascii="Times New Roman" w:hAnsi="Times New Roman" w:cs="Times New Roman"/>
              </w:rPr>
            </w:pPr>
            <w:r w:rsidRPr="007F5D77">
              <w:rPr>
                <w:rFonts w:ascii="Times New Roman" w:hAnsi="Times New Roman" w:cs="Times New Roman"/>
                <w:sz w:val="22"/>
                <w:szCs w:val="22"/>
              </w:rPr>
              <w:t>№</w:t>
            </w:r>
          </w:p>
          <w:p w:rsidR="00A1740B" w:rsidRPr="007F5D77" w:rsidRDefault="00A1740B" w:rsidP="005109F1">
            <w:pPr>
              <w:widowControl w:val="0"/>
              <w:tabs>
                <w:tab w:val="left" w:pos="1137"/>
              </w:tabs>
              <w:ind w:firstLine="113"/>
              <w:rPr>
                <w:rFonts w:ascii="Times New Roman" w:hAnsi="Times New Roman" w:cs="Times New Roman"/>
              </w:rPr>
            </w:pPr>
            <w:proofErr w:type="gramStart"/>
            <w:r w:rsidRPr="007F5D77">
              <w:rPr>
                <w:rFonts w:ascii="Times New Roman" w:hAnsi="Times New Roman" w:cs="Times New Roman"/>
                <w:sz w:val="22"/>
                <w:szCs w:val="22"/>
              </w:rPr>
              <w:t>п</w:t>
            </w:r>
            <w:proofErr w:type="gramEnd"/>
            <w:r w:rsidRPr="007F5D77">
              <w:rPr>
                <w:rFonts w:ascii="Times New Roman" w:hAnsi="Times New Roman" w:cs="Times New Roman"/>
                <w:sz w:val="22"/>
                <w:szCs w:val="22"/>
              </w:rPr>
              <w:t>/п</w:t>
            </w:r>
          </w:p>
        </w:tc>
        <w:tc>
          <w:tcPr>
            <w:tcW w:w="5133" w:type="dxa"/>
            <w:vMerge w:val="restart"/>
            <w:vAlign w:val="center"/>
          </w:tcPr>
          <w:p w:rsidR="00A1740B" w:rsidRPr="007F5D77" w:rsidRDefault="00A1740B" w:rsidP="005109F1">
            <w:pPr>
              <w:widowControl w:val="0"/>
              <w:tabs>
                <w:tab w:val="left" w:pos="1137"/>
              </w:tabs>
              <w:jc w:val="center"/>
              <w:rPr>
                <w:rFonts w:ascii="Times New Roman" w:hAnsi="Times New Roman" w:cs="Times New Roman"/>
              </w:rPr>
            </w:pPr>
            <w:r w:rsidRPr="007F5D77">
              <w:rPr>
                <w:rFonts w:ascii="Times New Roman" w:hAnsi="Times New Roman" w:cs="Times New Roman"/>
                <w:bCs/>
                <w:sz w:val="22"/>
                <w:szCs w:val="22"/>
              </w:rPr>
              <w:t>Вид (тип) муниципального учреждения</w:t>
            </w:r>
          </w:p>
        </w:tc>
        <w:tc>
          <w:tcPr>
            <w:tcW w:w="3721" w:type="dxa"/>
            <w:gridSpan w:val="4"/>
            <w:vAlign w:val="center"/>
          </w:tcPr>
          <w:p w:rsidR="00A1740B" w:rsidRPr="007F5D77" w:rsidRDefault="00A1740B" w:rsidP="005109F1">
            <w:pPr>
              <w:widowControl w:val="0"/>
              <w:tabs>
                <w:tab w:val="left" w:pos="1591"/>
              </w:tabs>
              <w:jc w:val="center"/>
              <w:rPr>
                <w:rFonts w:ascii="Times New Roman" w:hAnsi="Times New Roman" w:cs="Times New Roman"/>
              </w:rPr>
            </w:pPr>
            <w:r w:rsidRPr="007F5D77">
              <w:rPr>
                <w:rFonts w:ascii="Times New Roman" w:hAnsi="Times New Roman" w:cs="Times New Roman"/>
                <w:bCs/>
                <w:sz w:val="22"/>
                <w:szCs w:val="22"/>
              </w:rPr>
              <w:t>Предельный уровень соотношения среднемесячной заработной платы руководящего состава к среднемесячной заработной плате других работников</w:t>
            </w:r>
          </w:p>
        </w:tc>
      </w:tr>
      <w:tr w:rsidR="00E53F3A" w:rsidRPr="007F5D77" w:rsidTr="005109F1">
        <w:trPr>
          <w:trHeight w:val="994"/>
          <w:jc w:val="center"/>
        </w:trPr>
        <w:tc>
          <w:tcPr>
            <w:tcW w:w="497" w:type="dxa"/>
            <w:vMerge/>
            <w:vAlign w:val="center"/>
          </w:tcPr>
          <w:p w:rsidR="00A1740B" w:rsidRPr="007F5D77" w:rsidRDefault="00A1740B" w:rsidP="005109F1">
            <w:pPr>
              <w:widowControl w:val="0"/>
              <w:tabs>
                <w:tab w:val="left" w:pos="1137"/>
              </w:tabs>
              <w:ind w:firstLine="113"/>
              <w:rPr>
                <w:rFonts w:ascii="Times New Roman" w:hAnsi="Times New Roman" w:cs="Times New Roman"/>
              </w:rPr>
            </w:pPr>
          </w:p>
        </w:tc>
        <w:tc>
          <w:tcPr>
            <w:tcW w:w="5133" w:type="dxa"/>
            <w:vMerge/>
            <w:vAlign w:val="center"/>
          </w:tcPr>
          <w:p w:rsidR="00A1740B" w:rsidRPr="007F5D77" w:rsidRDefault="00A1740B" w:rsidP="005109F1">
            <w:pPr>
              <w:widowControl w:val="0"/>
              <w:tabs>
                <w:tab w:val="left" w:pos="1137"/>
              </w:tabs>
              <w:rPr>
                <w:rFonts w:ascii="Times New Roman" w:hAnsi="Times New Roman" w:cs="Times New Roman"/>
              </w:rPr>
            </w:pPr>
          </w:p>
        </w:tc>
        <w:tc>
          <w:tcPr>
            <w:tcW w:w="1129" w:type="dxa"/>
            <w:vAlign w:val="center"/>
          </w:tcPr>
          <w:p w:rsidR="00A1740B" w:rsidRPr="007F5D77" w:rsidRDefault="00A1740B" w:rsidP="005109F1">
            <w:pPr>
              <w:widowControl w:val="0"/>
              <w:tabs>
                <w:tab w:val="left" w:pos="1137"/>
              </w:tabs>
              <w:jc w:val="center"/>
              <w:rPr>
                <w:rFonts w:ascii="Times New Roman" w:hAnsi="Times New Roman" w:cs="Times New Roman"/>
              </w:rPr>
            </w:pPr>
            <w:r w:rsidRPr="007F5D77">
              <w:rPr>
                <w:rFonts w:ascii="Times New Roman" w:hAnsi="Times New Roman" w:cs="Times New Roman"/>
                <w:sz w:val="22"/>
                <w:szCs w:val="22"/>
              </w:rPr>
              <w:t>Руководители</w:t>
            </w:r>
          </w:p>
        </w:tc>
        <w:tc>
          <w:tcPr>
            <w:tcW w:w="1379" w:type="dxa"/>
            <w:vAlign w:val="center"/>
          </w:tcPr>
          <w:p w:rsidR="00A1740B" w:rsidRPr="007F5D77" w:rsidRDefault="00A1740B" w:rsidP="005109F1">
            <w:pPr>
              <w:widowControl w:val="0"/>
              <w:tabs>
                <w:tab w:val="left" w:pos="1137"/>
              </w:tabs>
              <w:jc w:val="center"/>
              <w:rPr>
                <w:rFonts w:ascii="Times New Roman" w:hAnsi="Times New Roman" w:cs="Times New Roman"/>
              </w:rPr>
            </w:pPr>
            <w:r w:rsidRPr="007F5D77">
              <w:rPr>
                <w:rFonts w:ascii="Times New Roman" w:hAnsi="Times New Roman" w:cs="Times New Roman"/>
                <w:sz w:val="22"/>
                <w:szCs w:val="22"/>
              </w:rPr>
              <w:t>Заместители руководителей</w:t>
            </w:r>
          </w:p>
        </w:tc>
        <w:tc>
          <w:tcPr>
            <w:tcW w:w="1213" w:type="dxa"/>
            <w:gridSpan w:val="2"/>
            <w:vAlign w:val="center"/>
          </w:tcPr>
          <w:p w:rsidR="00A1740B" w:rsidRPr="007F5D77" w:rsidRDefault="00A1740B" w:rsidP="005109F1">
            <w:pPr>
              <w:widowControl w:val="0"/>
              <w:tabs>
                <w:tab w:val="left" w:pos="1591"/>
              </w:tabs>
              <w:jc w:val="center"/>
              <w:rPr>
                <w:rFonts w:ascii="Times New Roman" w:hAnsi="Times New Roman" w:cs="Times New Roman"/>
              </w:rPr>
            </w:pPr>
            <w:r w:rsidRPr="007F5D77">
              <w:rPr>
                <w:rFonts w:ascii="Times New Roman" w:hAnsi="Times New Roman" w:cs="Times New Roman"/>
                <w:sz w:val="22"/>
                <w:szCs w:val="22"/>
              </w:rPr>
              <w:t xml:space="preserve">Главные  </w:t>
            </w:r>
          </w:p>
          <w:p w:rsidR="00A1740B" w:rsidRPr="007F5D77" w:rsidRDefault="00A1740B" w:rsidP="005109F1">
            <w:pPr>
              <w:widowControl w:val="0"/>
              <w:tabs>
                <w:tab w:val="left" w:pos="1591"/>
              </w:tabs>
              <w:jc w:val="center"/>
              <w:rPr>
                <w:rFonts w:ascii="Times New Roman" w:hAnsi="Times New Roman" w:cs="Times New Roman"/>
              </w:rPr>
            </w:pPr>
            <w:r w:rsidRPr="007F5D77">
              <w:rPr>
                <w:rFonts w:ascii="Times New Roman" w:hAnsi="Times New Roman" w:cs="Times New Roman"/>
                <w:sz w:val="22"/>
                <w:szCs w:val="22"/>
              </w:rPr>
              <w:t>бухгалтеры</w:t>
            </w:r>
          </w:p>
        </w:tc>
      </w:tr>
      <w:tr w:rsidR="00A1740B" w:rsidRPr="007F5D77" w:rsidTr="005109F1">
        <w:trPr>
          <w:gridAfter w:val="1"/>
          <w:wAfter w:w="15" w:type="dxa"/>
          <w:trHeight w:val="564"/>
          <w:jc w:val="center"/>
        </w:trPr>
        <w:tc>
          <w:tcPr>
            <w:tcW w:w="497" w:type="dxa"/>
            <w:vAlign w:val="center"/>
          </w:tcPr>
          <w:p w:rsidR="00A1740B" w:rsidRPr="007F5D77" w:rsidRDefault="00A1740B" w:rsidP="005109F1">
            <w:pPr>
              <w:widowControl w:val="0"/>
              <w:tabs>
                <w:tab w:val="left" w:pos="1137"/>
              </w:tabs>
              <w:ind w:firstLine="113"/>
              <w:rPr>
                <w:rFonts w:ascii="Times New Roman" w:hAnsi="Times New Roman" w:cs="Times New Roman"/>
              </w:rPr>
            </w:pPr>
            <w:r w:rsidRPr="007F5D77">
              <w:rPr>
                <w:rFonts w:ascii="Times New Roman" w:hAnsi="Times New Roman" w:cs="Times New Roman"/>
                <w:sz w:val="22"/>
                <w:szCs w:val="22"/>
              </w:rPr>
              <w:t>1</w:t>
            </w:r>
          </w:p>
        </w:tc>
        <w:tc>
          <w:tcPr>
            <w:tcW w:w="5133" w:type="dxa"/>
            <w:vAlign w:val="center"/>
          </w:tcPr>
          <w:p w:rsidR="00A1740B" w:rsidRPr="007F5D77" w:rsidRDefault="00A1740B" w:rsidP="005109F1">
            <w:pPr>
              <w:widowControl w:val="0"/>
              <w:rPr>
                <w:rFonts w:ascii="Times New Roman" w:hAnsi="Times New Roman" w:cs="Times New Roman"/>
                <w:bCs/>
              </w:rPr>
            </w:pPr>
            <w:r w:rsidRPr="007F5D77">
              <w:rPr>
                <w:rFonts w:ascii="Times New Roman" w:hAnsi="Times New Roman" w:cs="Times New Roman"/>
                <w:bCs/>
                <w:sz w:val="22"/>
                <w:szCs w:val="22"/>
              </w:rPr>
              <w:t>Муниципальные учреждения культуры</w:t>
            </w:r>
          </w:p>
        </w:tc>
        <w:tc>
          <w:tcPr>
            <w:tcW w:w="1129" w:type="dxa"/>
            <w:vAlign w:val="center"/>
          </w:tcPr>
          <w:p w:rsidR="00A1740B" w:rsidRPr="007F5D77" w:rsidRDefault="00A1740B" w:rsidP="005109F1">
            <w:pPr>
              <w:widowControl w:val="0"/>
              <w:tabs>
                <w:tab w:val="left" w:pos="1137"/>
              </w:tabs>
              <w:jc w:val="center"/>
              <w:rPr>
                <w:rFonts w:ascii="Times New Roman" w:hAnsi="Times New Roman" w:cs="Times New Roman"/>
              </w:rPr>
            </w:pPr>
            <w:r w:rsidRPr="007F5D77">
              <w:rPr>
                <w:rFonts w:ascii="Times New Roman" w:hAnsi="Times New Roman" w:cs="Times New Roman"/>
                <w:sz w:val="22"/>
                <w:szCs w:val="22"/>
              </w:rPr>
              <w:t>2,0</w:t>
            </w:r>
          </w:p>
        </w:tc>
        <w:tc>
          <w:tcPr>
            <w:tcW w:w="1379" w:type="dxa"/>
            <w:vAlign w:val="center"/>
          </w:tcPr>
          <w:p w:rsidR="00A1740B" w:rsidRPr="007F5D77" w:rsidRDefault="00A1740B" w:rsidP="005109F1">
            <w:pPr>
              <w:widowControl w:val="0"/>
              <w:tabs>
                <w:tab w:val="left" w:pos="1137"/>
              </w:tabs>
              <w:jc w:val="center"/>
              <w:rPr>
                <w:rFonts w:ascii="Times New Roman" w:hAnsi="Times New Roman" w:cs="Times New Roman"/>
              </w:rPr>
            </w:pPr>
            <w:r w:rsidRPr="007F5D77">
              <w:rPr>
                <w:rFonts w:ascii="Times New Roman" w:hAnsi="Times New Roman" w:cs="Times New Roman"/>
                <w:sz w:val="22"/>
                <w:szCs w:val="22"/>
              </w:rPr>
              <w:t>1,7</w:t>
            </w:r>
          </w:p>
        </w:tc>
        <w:tc>
          <w:tcPr>
            <w:tcW w:w="1198" w:type="dxa"/>
            <w:vAlign w:val="center"/>
          </w:tcPr>
          <w:p w:rsidR="00A1740B" w:rsidRPr="007F5D77" w:rsidRDefault="00A1740B" w:rsidP="005109F1">
            <w:pPr>
              <w:widowControl w:val="0"/>
              <w:tabs>
                <w:tab w:val="left" w:pos="1591"/>
              </w:tabs>
              <w:jc w:val="center"/>
              <w:rPr>
                <w:rFonts w:ascii="Times New Roman" w:hAnsi="Times New Roman" w:cs="Times New Roman"/>
              </w:rPr>
            </w:pPr>
            <w:r w:rsidRPr="007F5D77">
              <w:rPr>
                <w:rFonts w:ascii="Times New Roman" w:hAnsi="Times New Roman" w:cs="Times New Roman"/>
                <w:sz w:val="22"/>
                <w:szCs w:val="22"/>
              </w:rPr>
              <w:t>1,5</w:t>
            </w:r>
          </w:p>
        </w:tc>
      </w:tr>
    </w:tbl>
    <w:p w:rsidR="00A1740B" w:rsidRPr="007F5D77" w:rsidRDefault="00A1740B" w:rsidP="00A1740B">
      <w:pPr>
        <w:ind w:firstLine="547"/>
        <w:jc w:val="both"/>
        <w:rPr>
          <w:rFonts w:ascii="Times New Roman" w:hAnsi="Times New Roman" w:cs="Times New Roman"/>
        </w:rPr>
      </w:pPr>
    </w:p>
    <w:p w:rsidR="00A1740B" w:rsidRPr="007F5D77" w:rsidRDefault="00A1740B" w:rsidP="00A1740B">
      <w:pPr>
        <w:ind w:firstLine="547"/>
        <w:jc w:val="both"/>
        <w:rPr>
          <w:rFonts w:ascii="Times New Roman" w:hAnsi="Times New Roman" w:cs="Times New Roman"/>
        </w:rPr>
      </w:pPr>
      <w:r w:rsidRPr="007F5D77">
        <w:rPr>
          <w:rFonts w:ascii="Times New Roman" w:hAnsi="Times New Roman" w:cs="Times New Roman"/>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w:t>
      </w:r>
    </w:p>
    <w:p w:rsidR="00A1740B" w:rsidRPr="007F5D77" w:rsidRDefault="00A1740B" w:rsidP="00A1740B">
      <w:pPr>
        <w:ind w:firstLine="547"/>
        <w:jc w:val="both"/>
        <w:rPr>
          <w:rFonts w:ascii="Times New Roman" w:hAnsi="Times New Roman" w:cs="Times New Roman"/>
        </w:rPr>
      </w:pPr>
      <w:r w:rsidRPr="007F5D77">
        <w:rPr>
          <w:rFonts w:ascii="Times New Roman" w:hAnsi="Times New Roman" w:cs="Times New Roman"/>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этих учреждений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w:t>
      </w:r>
    </w:p>
    <w:p w:rsidR="00A1740B" w:rsidRPr="007F5D77" w:rsidRDefault="00A1740B" w:rsidP="00A1740B">
      <w:pPr>
        <w:pStyle w:val="3"/>
        <w:numPr>
          <w:ilvl w:val="0"/>
          <w:numId w:val="7"/>
        </w:numPr>
        <w:spacing w:before="0" w:after="0"/>
        <w:ind w:left="0" w:firstLine="567"/>
        <w:rPr>
          <w:rFonts w:ascii="Times New Roman" w:hAnsi="Times New Roman" w:cs="Times New Roman"/>
          <w:sz w:val="24"/>
          <w:szCs w:val="24"/>
        </w:rPr>
      </w:pPr>
      <w:r w:rsidRPr="007F5D77">
        <w:rPr>
          <w:rFonts w:ascii="Times New Roman" w:hAnsi="Times New Roman" w:cs="Times New Roman"/>
          <w:sz w:val="24"/>
          <w:szCs w:val="24"/>
        </w:rPr>
        <w:lastRenderedPageBreak/>
        <w:t>Порядок определения должностных окладов</w:t>
      </w:r>
    </w:p>
    <w:p w:rsidR="00A1740B" w:rsidRPr="007F5D77" w:rsidRDefault="00A1740B" w:rsidP="00A1740B">
      <w:pPr>
        <w:pStyle w:val="3"/>
        <w:spacing w:before="0" w:after="0"/>
        <w:ind w:firstLine="567"/>
        <w:rPr>
          <w:rFonts w:ascii="Times New Roman" w:hAnsi="Times New Roman" w:cs="Times New Roman"/>
          <w:sz w:val="24"/>
          <w:szCs w:val="24"/>
        </w:rPr>
      </w:pPr>
      <w:r w:rsidRPr="007F5D77">
        <w:rPr>
          <w:rFonts w:ascii="Times New Roman" w:hAnsi="Times New Roman" w:cs="Times New Roman"/>
          <w:sz w:val="24"/>
          <w:szCs w:val="24"/>
        </w:rPr>
        <w:t>(окладов, ставок заработной платы) работников и повышающих</w:t>
      </w:r>
    </w:p>
    <w:p w:rsidR="00A1740B" w:rsidRPr="007F5D77" w:rsidRDefault="00A1740B" w:rsidP="00A1740B">
      <w:pPr>
        <w:pStyle w:val="3"/>
        <w:spacing w:before="0" w:after="0"/>
        <w:ind w:firstLine="567"/>
        <w:rPr>
          <w:rFonts w:ascii="Times New Roman" w:hAnsi="Times New Roman" w:cs="Times New Roman"/>
          <w:sz w:val="24"/>
          <w:szCs w:val="24"/>
        </w:rPr>
      </w:pPr>
      <w:r w:rsidRPr="007F5D77">
        <w:rPr>
          <w:rFonts w:ascii="Times New Roman" w:hAnsi="Times New Roman" w:cs="Times New Roman"/>
          <w:sz w:val="24"/>
          <w:szCs w:val="24"/>
        </w:rPr>
        <w:t>коэффициентов к ним</w:t>
      </w:r>
    </w:p>
    <w:p w:rsidR="00A1740B" w:rsidRPr="007F5D77" w:rsidRDefault="00A1740B" w:rsidP="00A1740B">
      <w:pPr>
        <w:pStyle w:val="3"/>
        <w:spacing w:before="0" w:after="0"/>
        <w:ind w:firstLine="567"/>
        <w:rPr>
          <w:rFonts w:ascii="Times New Roman" w:hAnsi="Times New Roman" w:cs="Times New Roman"/>
          <w:sz w:val="24"/>
          <w:szCs w:val="24"/>
        </w:rPr>
      </w:pPr>
      <w:bookmarkStart w:id="4" w:name="_Toc264300641"/>
      <w:bookmarkStart w:id="5" w:name="_Toc289777400"/>
      <w:bookmarkStart w:id="6" w:name="_Toc295294756"/>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 </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Установление по отдельной ПКГ, </w:t>
      </w:r>
      <w:proofErr w:type="gramStart"/>
      <w:r w:rsidRPr="007F5D77">
        <w:rPr>
          <w:rFonts w:ascii="Times New Roman" w:hAnsi="Times New Roman"/>
          <w:sz w:val="24"/>
          <w:szCs w:val="24"/>
        </w:rPr>
        <w:t>отдельному</w:t>
      </w:r>
      <w:proofErr w:type="gramEnd"/>
      <w:r w:rsidRPr="007F5D77">
        <w:rPr>
          <w:rFonts w:ascii="Times New Roman" w:hAnsi="Times New Roman"/>
          <w:sz w:val="24"/>
          <w:szCs w:val="24"/>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2.5. </w:t>
      </w:r>
      <w:proofErr w:type="gramStart"/>
      <w:r w:rsidRPr="007F5D77">
        <w:rPr>
          <w:rFonts w:ascii="Times New Roman" w:hAnsi="Times New Roman"/>
          <w:sz w:val="24"/>
          <w:szCs w:val="24"/>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7F5D77">
        <w:rPr>
          <w:rFonts w:ascii="Times New Roman" w:hAnsi="Times New Roman"/>
          <w:bCs/>
          <w:sz w:val="24"/>
          <w:szCs w:val="24"/>
        </w:rPr>
        <w:t>,</w:t>
      </w:r>
      <w:r w:rsidRPr="007F5D77">
        <w:rPr>
          <w:rFonts w:ascii="Times New Roman" w:hAnsi="Times New Roman"/>
          <w:b/>
          <w:sz w:val="24"/>
          <w:szCs w:val="24"/>
        </w:rPr>
        <w:t xml:space="preserve"> </w:t>
      </w:r>
      <w:r w:rsidRPr="007F5D77">
        <w:rPr>
          <w:rFonts w:ascii="Times New Roman" w:hAnsi="Times New Roman"/>
          <w:sz w:val="24"/>
          <w:szCs w:val="24"/>
        </w:rPr>
        <w:t>определяемого как произведение расчетной величины, устанавливаемой решени</w:t>
      </w:r>
      <w:r w:rsidR="00DC582E" w:rsidRPr="007F5D77">
        <w:rPr>
          <w:rFonts w:ascii="Times New Roman" w:hAnsi="Times New Roman"/>
          <w:sz w:val="24"/>
          <w:szCs w:val="24"/>
        </w:rPr>
        <w:t>ем</w:t>
      </w:r>
      <w:r w:rsidRPr="007F5D77">
        <w:rPr>
          <w:rFonts w:ascii="Times New Roman" w:hAnsi="Times New Roman"/>
          <w:sz w:val="24"/>
          <w:szCs w:val="24"/>
        </w:rPr>
        <w:t xml:space="preserve"> советов депутатов о бюджете </w:t>
      </w:r>
      <w:r w:rsidR="00513040" w:rsidRPr="007F5D77">
        <w:rPr>
          <w:rFonts w:ascii="Times New Roman" w:hAnsi="Times New Roman"/>
          <w:sz w:val="24"/>
          <w:szCs w:val="24"/>
        </w:rPr>
        <w:t xml:space="preserve">Свирьстройского городского </w:t>
      </w:r>
      <w:r w:rsidRPr="007F5D77">
        <w:rPr>
          <w:rFonts w:ascii="Times New Roman" w:hAnsi="Times New Roman"/>
          <w:sz w:val="24"/>
          <w:szCs w:val="24"/>
        </w:rPr>
        <w:t xml:space="preserve"> поселения, и межуровневого коэффициента по соответствующей должности (далее – минимальный уровень должностного оклада (оклада, ставки заработной платы</w:t>
      </w:r>
      <w:proofErr w:type="gramEnd"/>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настоящего Положения.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A1740B" w:rsidRPr="007F5D77" w:rsidRDefault="00A1740B" w:rsidP="00A1740B">
      <w:pPr>
        <w:pStyle w:val="3"/>
        <w:spacing w:before="0" w:after="0"/>
        <w:ind w:firstLine="567"/>
        <w:jc w:val="left"/>
        <w:rPr>
          <w:rFonts w:ascii="Times New Roman" w:hAnsi="Times New Roman" w:cs="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2.6</w:t>
      </w:r>
      <w:r w:rsidRPr="007F5D77">
        <w:rPr>
          <w:rFonts w:ascii="Times New Roman" w:hAnsi="Times New Roman"/>
          <w:b/>
          <w:sz w:val="24"/>
          <w:szCs w:val="24"/>
        </w:rPr>
        <w:t>. Межуровневые коэффициенты</w:t>
      </w:r>
      <w:r w:rsidRPr="007F5D77">
        <w:rPr>
          <w:rFonts w:ascii="Times New Roman" w:hAnsi="Times New Roman"/>
          <w:sz w:val="24"/>
          <w:szCs w:val="24"/>
        </w:rPr>
        <w:t xml:space="preserve"> устанавливаются: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по общеотраслевым профессиям рабочих - согласно приложению 1 к настоящему Положению;</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по общеотраслевым должностям руководителей, специалистов и служащих - согласно приложению 2 к настоящему Положению;</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по должностям рабочих культуры, искусства и кинематографии - согласно разделу 1 приложения 3 к настоящему Положению;</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по должностям работников культуры, искусства и кинематографии - согласно разделу 2 прил</w:t>
      </w:r>
      <w:r w:rsidR="00DC582E" w:rsidRPr="007F5D77">
        <w:rPr>
          <w:rFonts w:ascii="Times New Roman" w:hAnsi="Times New Roman"/>
          <w:sz w:val="24"/>
          <w:szCs w:val="24"/>
        </w:rPr>
        <w:t>ожения 3 к настоящему Положению.</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sz w:val="24"/>
          <w:szCs w:val="24"/>
        </w:rPr>
      </w:pPr>
      <w:bookmarkStart w:id="7" w:name="_Hlk25417804"/>
      <w:bookmarkStart w:id="8" w:name="_Hlk25417255"/>
      <w:r w:rsidRPr="007F5D77">
        <w:rPr>
          <w:rFonts w:ascii="Times New Roman" w:hAnsi="Times New Roman"/>
          <w:sz w:val="24"/>
          <w:szCs w:val="24"/>
        </w:rPr>
        <w:t>2.7. Штатное расписание муниципального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A1740B" w:rsidRPr="007F5D77" w:rsidRDefault="00A1740B" w:rsidP="00A1740B">
      <w:pPr>
        <w:pStyle w:val="Pro-Gramma"/>
        <w:ind w:firstLine="567"/>
        <w:rPr>
          <w:rFonts w:ascii="Times New Roman" w:hAnsi="Times New Roman"/>
          <w:sz w:val="24"/>
          <w:szCs w:val="24"/>
        </w:rPr>
      </w:pPr>
    </w:p>
    <w:bookmarkEnd w:id="7"/>
    <w:bookmarkEnd w:id="8"/>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2.8.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i/>
          <w:sz w:val="24"/>
          <w:szCs w:val="24"/>
        </w:rPr>
        <w:t>Заработная плата работников</w:t>
      </w:r>
      <w:r w:rsidRPr="007F5D77">
        <w:rPr>
          <w:rFonts w:ascii="Times New Roman" w:hAnsi="Times New Roman"/>
          <w:sz w:val="24"/>
          <w:szCs w:val="24"/>
        </w:rPr>
        <w:t xml:space="preserve"> (за исключением руководителей, заместителей руководителя, главных бухгалтеров учреждений) определяется по формуле: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jc w:val="center"/>
        <w:rPr>
          <w:rFonts w:ascii="Times New Roman" w:hAnsi="Times New Roman"/>
        </w:rPr>
      </w:pPr>
      <w:r w:rsidRPr="007F5D77">
        <w:rPr>
          <w:rFonts w:ascii="Times New Roman" w:hAnsi="Times New Roman"/>
          <w:b/>
        </w:rPr>
        <w:t>ЗП</w:t>
      </w:r>
      <w:proofErr w:type="spellStart"/>
      <w:proofErr w:type="gramStart"/>
      <w:r w:rsidRPr="007F5D77">
        <w:rPr>
          <w:rFonts w:ascii="Times New Roman" w:hAnsi="Times New Roman"/>
          <w:b/>
          <w:lang w:val="en-US"/>
        </w:rPr>
        <w:t>i</w:t>
      </w:r>
      <w:proofErr w:type="spellEnd"/>
      <w:proofErr w:type="gramEnd"/>
      <w:r w:rsidRPr="007F5D77">
        <w:rPr>
          <w:rFonts w:ascii="Times New Roman" w:hAnsi="Times New Roman"/>
          <w:b/>
        </w:rPr>
        <w:t xml:space="preserve"> = ДО</w:t>
      </w:r>
      <w:proofErr w:type="spellStart"/>
      <w:r w:rsidRPr="007F5D77">
        <w:rPr>
          <w:rFonts w:ascii="Times New Roman" w:hAnsi="Times New Roman"/>
          <w:b/>
          <w:lang w:val="en-US"/>
        </w:rPr>
        <w:t>i</w:t>
      </w:r>
      <w:proofErr w:type="spellEnd"/>
      <w:r w:rsidRPr="007F5D77">
        <w:rPr>
          <w:rFonts w:ascii="Times New Roman" w:hAnsi="Times New Roman"/>
          <w:b/>
        </w:rPr>
        <w:t xml:space="preserve"> </w:t>
      </w:r>
      <w:proofErr w:type="spellStart"/>
      <w:r w:rsidRPr="007F5D77">
        <w:rPr>
          <w:rFonts w:ascii="Times New Roman" w:hAnsi="Times New Roman"/>
          <w:b/>
        </w:rPr>
        <w:t>х</w:t>
      </w:r>
      <w:proofErr w:type="spellEnd"/>
      <w:r w:rsidRPr="007F5D77">
        <w:rPr>
          <w:rFonts w:ascii="Times New Roman" w:hAnsi="Times New Roman"/>
          <w:b/>
        </w:rPr>
        <w:t xml:space="preserve"> ПК</w:t>
      </w:r>
      <w:proofErr w:type="spellStart"/>
      <w:r w:rsidRPr="007F5D77">
        <w:rPr>
          <w:rFonts w:ascii="Times New Roman" w:hAnsi="Times New Roman"/>
          <w:b/>
          <w:lang w:val="en-US"/>
        </w:rPr>
        <w:t>i</w:t>
      </w:r>
      <w:proofErr w:type="spellEnd"/>
      <w:r w:rsidRPr="007F5D77">
        <w:rPr>
          <w:rFonts w:ascii="Times New Roman" w:hAnsi="Times New Roman"/>
          <w:b/>
        </w:rPr>
        <w:t xml:space="preserve"> + КВ</w:t>
      </w:r>
      <w:proofErr w:type="spellStart"/>
      <w:r w:rsidRPr="007F5D77">
        <w:rPr>
          <w:rFonts w:ascii="Times New Roman" w:hAnsi="Times New Roman"/>
          <w:b/>
          <w:lang w:val="en-US"/>
        </w:rPr>
        <w:t>i</w:t>
      </w:r>
      <w:proofErr w:type="spellEnd"/>
      <w:r w:rsidRPr="007F5D77">
        <w:rPr>
          <w:rFonts w:ascii="Times New Roman" w:hAnsi="Times New Roman"/>
          <w:b/>
        </w:rPr>
        <w:t xml:space="preserve"> + СВ</w:t>
      </w:r>
      <w:proofErr w:type="spellStart"/>
      <w:r w:rsidRPr="007F5D77">
        <w:rPr>
          <w:rFonts w:ascii="Times New Roman" w:hAnsi="Times New Roman"/>
          <w:b/>
          <w:lang w:val="en-US"/>
        </w:rPr>
        <w:t>i</w:t>
      </w:r>
      <w:proofErr w:type="spellEnd"/>
      <w:r w:rsidRPr="007F5D77">
        <w:rPr>
          <w:rFonts w:ascii="Times New Roman" w:hAnsi="Times New Roman"/>
          <w:b/>
        </w:rPr>
        <w:t xml:space="preserve"> + МП</w:t>
      </w:r>
      <w:proofErr w:type="spellStart"/>
      <w:r w:rsidRPr="007F5D77">
        <w:rPr>
          <w:rFonts w:ascii="Times New Roman" w:hAnsi="Times New Roman"/>
          <w:b/>
          <w:lang w:val="en-US"/>
        </w:rPr>
        <w:t>i</w:t>
      </w:r>
      <w:proofErr w:type="spellEnd"/>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где:</w:t>
      </w:r>
    </w:p>
    <w:p w:rsidR="00A1740B" w:rsidRPr="007F5D77" w:rsidRDefault="00A1740B" w:rsidP="00A1740B">
      <w:pPr>
        <w:pStyle w:val="Pro-Gramma"/>
        <w:ind w:firstLine="567"/>
        <w:rPr>
          <w:rFonts w:ascii="Times New Roman" w:hAnsi="Times New Roman"/>
          <w:sz w:val="24"/>
          <w:szCs w:val="24"/>
        </w:rPr>
      </w:pPr>
      <w:bookmarkStart w:id="9" w:name="_Hlk24896829"/>
      <w:r w:rsidRPr="007F5D77">
        <w:rPr>
          <w:rFonts w:ascii="Times New Roman" w:hAnsi="Times New Roman"/>
          <w:sz w:val="24"/>
          <w:szCs w:val="24"/>
        </w:rPr>
        <w:t>ЗП</w:t>
      </w:r>
      <w:proofErr w:type="spellStart"/>
      <w:proofErr w:type="gramStart"/>
      <w:r w:rsidRPr="007F5D77">
        <w:rPr>
          <w:rFonts w:ascii="Times New Roman" w:hAnsi="Times New Roman"/>
          <w:sz w:val="24"/>
          <w:szCs w:val="24"/>
          <w:lang w:val="en-US"/>
        </w:rPr>
        <w:t>i</w:t>
      </w:r>
      <w:proofErr w:type="spellEnd"/>
      <w:proofErr w:type="gramEnd"/>
      <w:r w:rsidRPr="007F5D77">
        <w:rPr>
          <w:rFonts w:ascii="Times New Roman" w:hAnsi="Times New Roman"/>
          <w:sz w:val="24"/>
          <w:szCs w:val="24"/>
        </w:rPr>
        <w:t xml:space="preserve"> – заработная плата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-го работника;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ДО</w:t>
      </w:r>
      <w:proofErr w:type="spellStart"/>
      <w:proofErr w:type="gramStart"/>
      <w:r w:rsidRPr="007F5D77">
        <w:rPr>
          <w:rFonts w:ascii="Times New Roman" w:hAnsi="Times New Roman"/>
          <w:sz w:val="24"/>
          <w:szCs w:val="24"/>
          <w:lang w:val="en-US"/>
        </w:rPr>
        <w:t>i</w:t>
      </w:r>
      <w:proofErr w:type="spellEnd"/>
      <w:proofErr w:type="gramEnd"/>
      <w:r w:rsidRPr="007F5D77">
        <w:rPr>
          <w:rFonts w:ascii="Times New Roman" w:hAnsi="Times New Roman"/>
          <w:sz w:val="24"/>
          <w:szCs w:val="24"/>
        </w:rPr>
        <w:t xml:space="preserve"> – должностной оклад (оклад), выплаты по ставке заработной платы для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-го работника;</w:t>
      </w:r>
    </w:p>
    <w:bookmarkEnd w:id="9"/>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ПК</w:t>
      </w:r>
      <w:proofErr w:type="spellStart"/>
      <w:proofErr w:type="gramStart"/>
      <w:r w:rsidRPr="007F5D77">
        <w:rPr>
          <w:rFonts w:ascii="Times New Roman" w:hAnsi="Times New Roman"/>
          <w:sz w:val="24"/>
          <w:szCs w:val="24"/>
          <w:lang w:val="en-US"/>
        </w:rPr>
        <w:t>i</w:t>
      </w:r>
      <w:proofErr w:type="spellEnd"/>
      <w:proofErr w:type="gramEnd"/>
      <w:r w:rsidRPr="007F5D77">
        <w:rPr>
          <w:rFonts w:ascii="Times New Roman" w:hAnsi="Times New Roman"/>
          <w:sz w:val="24"/>
          <w:szCs w:val="24"/>
        </w:rPr>
        <w:t xml:space="preserve"> – повышающий коэффициент уровня квалификации для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-го работника;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КВ</w:t>
      </w:r>
      <w:proofErr w:type="spellStart"/>
      <w:proofErr w:type="gramStart"/>
      <w:r w:rsidRPr="007F5D77">
        <w:rPr>
          <w:rFonts w:ascii="Times New Roman" w:hAnsi="Times New Roman"/>
          <w:sz w:val="24"/>
          <w:szCs w:val="24"/>
          <w:lang w:val="en-US"/>
        </w:rPr>
        <w:t>i</w:t>
      </w:r>
      <w:proofErr w:type="spellEnd"/>
      <w:proofErr w:type="gramEnd"/>
      <w:r w:rsidRPr="007F5D77">
        <w:rPr>
          <w:rFonts w:ascii="Times New Roman" w:hAnsi="Times New Roman"/>
          <w:sz w:val="24"/>
          <w:szCs w:val="24"/>
        </w:rPr>
        <w:t xml:space="preserve"> – компенсационные выплаты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w:t>
      </w:r>
      <w:proofErr w:type="spellStart"/>
      <w:r w:rsidRPr="007F5D77">
        <w:rPr>
          <w:rFonts w:ascii="Times New Roman" w:hAnsi="Times New Roman"/>
          <w:sz w:val="24"/>
          <w:szCs w:val="24"/>
        </w:rPr>
        <w:t>му</w:t>
      </w:r>
      <w:proofErr w:type="spellEnd"/>
      <w:r w:rsidRPr="007F5D77">
        <w:rPr>
          <w:rFonts w:ascii="Times New Roman" w:hAnsi="Times New Roman"/>
          <w:sz w:val="24"/>
          <w:szCs w:val="24"/>
        </w:rPr>
        <w:t xml:space="preserve"> работнику;</w:t>
      </w: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t>СВ</w:t>
      </w:r>
      <w:proofErr w:type="spellStart"/>
      <w:proofErr w:type="gramStart"/>
      <w:r w:rsidRPr="007F5D77">
        <w:rPr>
          <w:rFonts w:ascii="Times New Roman" w:hAnsi="Times New Roman" w:cs="Times New Roman"/>
          <w:lang w:val="en-US"/>
        </w:rPr>
        <w:t>i</w:t>
      </w:r>
      <w:proofErr w:type="spellEnd"/>
      <w:proofErr w:type="gramEnd"/>
      <w:r w:rsidRPr="007F5D77">
        <w:rPr>
          <w:rFonts w:ascii="Times New Roman" w:hAnsi="Times New Roman" w:cs="Times New Roman"/>
        </w:rPr>
        <w:t xml:space="preserve"> – стимулирующие выплаты </w:t>
      </w:r>
      <w:proofErr w:type="spellStart"/>
      <w:r w:rsidRPr="007F5D77">
        <w:rPr>
          <w:rFonts w:ascii="Times New Roman" w:hAnsi="Times New Roman" w:cs="Times New Roman"/>
          <w:lang w:val="en-US"/>
        </w:rPr>
        <w:t>i</w:t>
      </w:r>
      <w:proofErr w:type="spellEnd"/>
      <w:r w:rsidRPr="007F5D77">
        <w:rPr>
          <w:rFonts w:ascii="Times New Roman" w:hAnsi="Times New Roman" w:cs="Times New Roman"/>
        </w:rPr>
        <w:t>-</w:t>
      </w:r>
      <w:proofErr w:type="spellStart"/>
      <w:r w:rsidRPr="007F5D77">
        <w:rPr>
          <w:rFonts w:ascii="Times New Roman" w:hAnsi="Times New Roman" w:cs="Times New Roman"/>
        </w:rPr>
        <w:t>му</w:t>
      </w:r>
      <w:proofErr w:type="spellEnd"/>
      <w:r w:rsidRPr="007F5D77">
        <w:rPr>
          <w:rFonts w:ascii="Times New Roman" w:hAnsi="Times New Roman" w:cs="Times New Roman"/>
        </w:rPr>
        <w:t xml:space="preserve"> работнику;</w:t>
      </w: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t>МП</w:t>
      </w:r>
      <w:proofErr w:type="spellStart"/>
      <w:proofErr w:type="gramStart"/>
      <w:r w:rsidRPr="007F5D77">
        <w:rPr>
          <w:rFonts w:ascii="Times New Roman" w:hAnsi="Times New Roman" w:cs="Times New Roman"/>
          <w:lang w:val="en-US"/>
        </w:rPr>
        <w:t>i</w:t>
      </w:r>
      <w:proofErr w:type="spellEnd"/>
      <w:proofErr w:type="gramEnd"/>
      <w:r w:rsidRPr="007F5D77">
        <w:rPr>
          <w:rFonts w:ascii="Times New Roman" w:hAnsi="Times New Roman" w:cs="Times New Roman"/>
        </w:rPr>
        <w:t xml:space="preserve"> – материальная помощь </w:t>
      </w:r>
      <w:proofErr w:type="spellStart"/>
      <w:r w:rsidRPr="007F5D77">
        <w:rPr>
          <w:rFonts w:ascii="Times New Roman" w:hAnsi="Times New Roman" w:cs="Times New Roman"/>
          <w:lang w:val="en-US"/>
        </w:rPr>
        <w:t>i</w:t>
      </w:r>
      <w:proofErr w:type="spellEnd"/>
      <w:r w:rsidRPr="007F5D77">
        <w:rPr>
          <w:rFonts w:ascii="Times New Roman" w:hAnsi="Times New Roman" w:cs="Times New Roman"/>
        </w:rPr>
        <w:t>-</w:t>
      </w:r>
      <w:proofErr w:type="spellStart"/>
      <w:r w:rsidRPr="007F5D77">
        <w:rPr>
          <w:rFonts w:ascii="Times New Roman" w:hAnsi="Times New Roman" w:cs="Times New Roman"/>
        </w:rPr>
        <w:t>му</w:t>
      </w:r>
      <w:proofErr w:type="spellEnd"/>
      <w:r w:rsidRPr="007F5D77">
        <w:rPr>
          <w:rFonts w:ascii="Times New Roman" w:hAnsi="Times New Roman" w:cs="Times New Roman"/>
        </w:rPr>
        <w:t xml:space="preserve"> работнику;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2.9. </w:t>
      </w:r>
      <w:r w:rsidRPr="007F5D77">
        <w:rPr>
          <w:rFonts w:ascii="Times New Roman" w:hAnsi="Times New Roman"/>
          <w:b/>
          <w:sz w:val="24"/>
          <w:szCs w:val="24"/>
        </w:rPr>
        <w:t>Повышающий коэффициент уровня квалификации</w:t>
      </w:r>
      <w:r w:rsidRPr="007F5D77">
        <w:rPr>
          <w:rFonts w:ascii="Times New Roman" w:hAnsi="Times New Roman"/>
          <w:sz w:val="24"/>
          <w:szCs w:val="24"/>
        </w:rPr>
        <w:t xml:space="preserve"> для работника определяется по формуле:</w:t>
      </w:r>
    </w:p>
    <w:p w:rsidR="00A1740B" w:rsidRPr="007F5D77" w:rsidRDefault="00A1740B" w:rsidP="00A1740B">
      <w:pPr>
        <w:ind w:firstLine="567"/>
        <w:contextualSpacing/>
        <w:jc w:val="center"/>
        <w:rPr>
          <w:rFonts w:ascii="Times New Roman" w:hAnsi="Times New Roman" w:cs="Times New Roman"/>
          <w:sz w:val="28"/>
          <w:szCs w:val="28"/>
        </w:rPr>
      </w:pPr>
      <w:r w:rsidRPr="007F5D77">
        <w:rPr>
          <w:rFonts w:ascii="Times New Roman" w:hAnsi="Times New Roman" w:cs="Times New Roman"/>
          <w:b/>
          <w:sz w:val="28"/>
          <w:szCs w:val="28"/>
        </w:rPr>
        <w:t>ПК</w:t>
      </w:r>
      <w:proofErr w:type="spellStart"/>
      <w:proofErr w:type="gramStart"/>
      <w:r w:rsidRPr="007F5D77">
        <w:rPr>
          <w:rFonts w:ascii="Times New Roman" w:hAnsi="Times New Roman" w:cs="Times New Roman"/>
          <w:b/>
          <w:sz w:val="28"/>
          <w:szCs w:val="28"/>
          <w:lang w:val="en-US"/>
        </w:rPr>
        <w:t>i</w:t>
      </w:r>
      <w:proofErr w:type="spellEnd"/>
      <w:proofErr w:type="gramEnd"/>
      <w:r w:rsidRPr="007F5D77">
        <w:rPr>
          <w:rFonts w:ascii="Times New Roman" w:hAnsi="Times New Roman" w:cs="Times New Roman"/>
          <w:b/>
          <w:sz w:val="28"/>
          <w:szCs w:val="28"/>
        </w:rPr>
        <w:t xml:space="preserve"> = 1 + КК</w:t>
      </w:r>
      <w:proofErr w:type="spellStart"/>
      <w:r w:rsidRPr="007F5D77">
        <w:rPr>
          <w:rFonts w:ascii="Times New Roman" w:hAnsi="Times New Roman" w:cs="Times New Roman"/>
          <w:b/>
          <w:sz w:val="28"/>
          <w:szCs w:val="28"/>
          <w:lang w:val="en-US"/>
        </w:rPr>
        <w:t>i</w:t>
      </w:r>
      <w:proofErr w:type="spellEnd"/>
      <w:r w:rsidRPr="007F5D77">
        <w:rPr>
          <w:rFonts w:ascii="Times New Roman" w:hAnsi="Times New Roman" w:cs="Times New Roman"/>
          <w:b/>
          <w:sz w:val="28"/>
          <w:szCs w:val="28"/>
        </w:rPr>
        <w:t xml:space="preserve"> + ПЗ</w:t>
      </w:r>
      <w:proofErr w:type="spellStart"/>
      <w:r w:rsidRPr="007F5D77">
        <w:rPr>
          <w:rFonts w:ascii="Times New Roman" w:hAnsi="Times New Roman" w:cs="Times New Roman"/>
          <w:b/>
          <w:sz w:val="28"/>
          <w:szCs w:val="28"/>
          <w:lang w:val="en-US"/>
        </w:rPr>
        <w:t>i</w:t>
      </w:r>
      <w:proofErr w:type="spellEnd"/>
      <w:r w:rsidRPr="007F5D77">
        <w:rPr>
          <w:rFonts w:ascii="Times New Roman" w:hAnsi="Times New Roman" w:cs="Times New Roman"/>
          <w:b/>
          <w:sz w:val="28"/>
          <w:szCs w:val="28"/>
        </w:rPr>
        <w:t xml:space="preserve"> + УС</w:t>
      </w:r>
      <w:proofErr w:type="spellStart"/>
      <w:r w:rsidRPr="007F5D77">
        <w:rPr>
          <w:rFonts w:ascii="Times New Roman" w:hAnsi="Times New Roman" w:cs="Times New Roman"/>
          <w:b/>
          <w:sz w:val="28"/>
          <w:szCs w:val="28"/>
          <w:lang w:val="en-US"/>
        </w:rPr>
        <w:t>i</w:t>
      </w:r>
      <w:proofErr w:type="spellEnd"/>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t>где:</w:t>
      </w:r>
    </w:p>
    <w:p w:rsidR="00A1740B" w:rsidRPr="007F5D77" w:rsidRDefault="00A1740B" w:rsidP="00A1740B">
      <w:pPr>
        <w:ind w:firstLine="567"/>
        <w:contextualSpacing/>
        <w:jc w:val="both"/>
        <w:rPr>
          <w:rFonts w:ascii="Times New Roman" w:hAnsi="Times New Roman" w:cs="Times New Roman"/>
        </w:rPr>
      </w:pPr>
      <w:proofErr w:type="spellStart"/>
      <w:r w:rsidRPr="007F5D77">
        <w:rPr>
          <w:rFonts w:ascii="Times New Roman" w:hAnsi="Times New Roman" w:cs="Times New Roman"/>
          <w:sz w:val="28"/>
          <w:szCs w:val="28"/>
        </w:rPr>
        <w:t>КК</w:t>
      </w:r>
      <w:proofErr w:type="gramStart"/>
      <w:r w:rsidRPr="007F5D77">
        <w:rPr>
          <w:rFonts w:ascii="Times New Roman" w:hAnsi="Times New Roman" w:cs="Times New Roman"/>
          <w:sz w:val="28"/>
          <w:szCs w:val="28"/>
        </w:rPr>
        <w:t>i</w:t>
      </w:r>
      <w:proofErr w:type="spellEnd"/>
      <w:proofErr w:type="gramEnd"/>
      <w:r w:rsidRPr="007F5D77">
        <w:rPr>
          <w:rFonts w:ascii="Times New Roman" w:hAnsi="Times New Roman" w:cs="Times New Roman"/>
        </w:rPr>
        <w:t xml:space="preserve"> – надбавка за квалификационную категорию, классность по отдельным должностям работников для i-го работника;</w:t>
      </w:r>
    </w:p>
    <w:p w:rsidR="00A1740B" w:rsidRPr="007F5D77" w:rsidRDefault="00A1740B" w:rsidP="00A1740B">
      <w:pPr>
        <w:ind w:firstLine="567"/>
        <w:contextualSpacing/>
        <w:jc w:val="both"/>
        <w:rPr>
          <w:rFonts w:ascii="Times New Roman" w:hAnsi="Times New Roman" w:cs="Times New Roman"/>
        </w:rPr>
      </w:pPr>
      <w:proofErr w:type="spellStart"/>
      <w:r w:rsidRPr="007F5D77">
        <w:rPr>
          <w:rFonts w:ascii="Times New Roman" w:hAnsi="Times New Roman" w:cs="Times New Roman"/>
          <w:sz w:val="28"/>
          <w:szCs w:val="28"/>
        </w:rPr>
        <w:t>ПЗ</w:t>
      </w:r>
      <w:proofErr w:type="gramStart"/>
      <w:r w:rsidRPr="007F5D77">
        <w:rPr>
          <w:rFonts w:ascii="Times New Roman" w:hAnsi="Times New Roman" w:cs="Times New Roman"/>
          <w:sz w:val="28"/>
          <w:szCs w:val="28"/>
        </w:rPr>
        <w:t>i</w:t>
      </w:r>
      <w:proofErr w:type="spellEnd"/>
      <w:proofErr w:type="gramEnd"/>
      <w:r w:rsidRPr="007F5D77">
        <w:rPr>
          <w:rFonts w:ascii="Times New Roman" w:hAnsi="Times New Roman" w:cs="Times New Roman"/>
          <w:sz w:val="28"/>
          <w:szCs w:val="28"/>
        </w:rPr>
        <w:t xml:space="preserve"> </w:t>
      </w:r>
      <w:r w:rsidRPr="007F5D77">
        <w:rPr>
          <w:rFonts w:ascii="Times New Roman" w:hAnsi="Times New Roman" w:cs="Times New Roman"/>
        </w:rPr>
        <w:t>– надбавка за почетные, отраслевые, спортивные звания для i-го работника;</w:t>
      </w:r>
    </w:p>
    <w:p w:rsidR="00A1740B" w:rsidRPr="007F5D77" w:rsidRDefault="00A1740B" w:rsidP="00A1740B">
      <w:pPr>
        <w:ind w:firstLine="567"/>
        <w:contextualSpacing/>
        <w:jc w:val="both"/>
        <w:rPr>
          <w:rFonts w:ascii="Times New Roman" w:hAnsi="Times New Roman" w:cs="Times New Roman"/>
        </w:rPr>
      </w:pPr>
      <w:proofErr w:type="spellStart"/>
      <w:r w:rsidRPr="007F5D77">
        <w:rPr>
          <w:rFonts w:ascii="Times New Roman" w:hAnsi="Times New Roman" w:cs="Times New Roman"/>
          <w:sz w:val="28"/>
          <w:szCs w:val="28"/>
        </w:rPr>
        <w:t>УС</w:t>
      </w:r>
      <w:proofErr w:type="gramStart"/>
      <w:r w:rsidRPr="007F5D77">
        <w:rPr>
          <w:rFonts w:ascii="Times New Roman" w:hAnsi="Times New Roman" w:cs="Times New Roman"/>
          <w:sz w:val="28"/>
          <w:szCs w:val="28"/>
        </w:rPr>
        <w:t>i</w:t>
      </w:r>
      <w:proofErr w:type="spellEnd"/>
      <w:proofErr w:type="gramEnd"/>
      <w:r w:rsidRPr="007F5D77">
        <w:rPr>
          <w:rFonts w:ascii="Times New Roman" w:hAnsi="Times New Roman" w:cs="Times New Roman"/>
        </w:rPr>
        <w:t xml:space="preserve"> – надбавка за ученую степень для i-го работника.</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2.10. </w:t>
      </w:r>
      <w:r w:rsidRPr="007F5D77">
        <w:rPr>
          <w:rFonts w:ascii="Times New Roman" w:hAnsi="Times New Roman"/>
          <w:b/>
          <w:sz w:val="24"/>
          <w:szCs w:val="24"/>
        </w:rPr>
        <w:t>Надбавка за квалификационную категорию, классность</w:t>
      </w:r>
      <w:r w:rsidRPr="007F5D77">
        <w:rPr>
          <w:rFonts w:ascii="Times New Roman" w:hAnsi="Times New Roman"/>
          <w:sz w:val="24"/>
          <w:szCs w:val="24"/>
        </w:rPr>
        <w:t xml:space="preserve"> устанавливается для отдельных категорий работников в следующих размерах:</w:t>
      </w: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t xml:space="preserve"> </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480"/>
        <w:gridCol w:w="2056"/>
      </w:tblGrid>
      <w:tr w:rsidR="00E53F3A" w:rsidRPr="007F5D77" w:rsidTr="005109F1">
        <w:trPr>
          <w:cantSplit/>
          <w:trHeight w:val="751"/>
          <w:tblHeader/>
          <w:jc w:val="center"/>
        </w:trPr>
        <w:tc>
          <w:tcPr>
            <w:tcW w:w="4714" w:type="dxa"/>
            <w:shd w:val="clear" w:color="auto" w:fill="auto"/>
            <w:vAlign w:val="center"/>
          </w:tcPr>
          <w:p w:rsidR="00A1740B" w:rsidRPr="007F5D77" w:rsidRDefault="00A1740B" w:rsidP="005109F1">
            <w:pPr>
              <w:spacing w:before="60" w:after="60"/>
              <w:ind w:firstLine="567"/>
              <w:jc w:val="center"/>
              <w:rPr>
                <w:rFonts w:ascii="Times New Roman" w:hAnsi="Times New Roman" w:cs="Times New Roman"/>
              </w:rPr>
            </w:pPr>
            <w:r w:rsidRPr="007F5D77">
              <w:rPr>
                <w:rFonts w:ascii="Times New Roman" w:hAnsi="Times New Roman" w:cs="Times New Roman"/>
              </w:rPr>
              <w:t>Категория работников</w:t>
            </w:r>
          </w:p>
        </w:tc>
        <w:tc>
          <w:tcPr>
            <w:tcW w:w="2480" w:type="dxa"/>
            <w:shd w:val="clear" w:color="auto" w:fill="auto"/>
            <w:vAlign w:val="center"/>
          </w:tcPr>
          <w:p w:rsidR="00A1740B" w:rsidRPr="007F5D77" w:rsidRDefault="00A1740B" w:rsidP="005109F1">
            <w:pPr>
              <w:spacing w:before="60" w:after="60"/>
              <w:jc w:val="center"/>
              <w:rPr>
                <w:rFonts w:ascii="Times New Roman" w:hAnsi="Times New Roman" w:cs="Times New Roman"/>
              </w:rPr>
            </w:pPr>
            <w:r w:rsidRPr="007F5D77">
              <w:rPr>
                <w:rFonts w:ascii="Times New Roman" w:hAnsi="Times New Roman" w:cs="Times New Roman"/>
              </w:rPr>
              <w:t>Квалификационная категория, классность</w:t>
            </w:r>
          </w:p>
        </w:tc>
        <w:tc>
          <w:tcPr>
            <w:tcW w:w="2056" w:type="dxa"/>
            <w:shd w:val="clear" w:color="auto" w:fill="auto"/>
            <w:vAlign w:val="center"/>
          </w:tcPr>
          <w:p w:rsidR="00A1740B" w:rsidRPr="007F5D77" w:rsidRDefault="00A1740B" w:rsidP="005109F1">
            <w:pPr>
              <w:spacing w:before="60" w:after="60"/>
              <w:ind w:firstLine="69"/>
              <w:jc w:val="center"/>
              <w:rPr>
                <w:rFonts w:ascii="Times New Roman" w:hAnsi="Times New Roman" w:cs="Times New Roman"/>
              </w:rPr>
            </w:pPr>
            <w:r w:rsidRPr="007F5D77">
              <w:rPr>
                <w:rFonts w:ascii="Times New Roman" w:hAnsi="Times New Roman" w:cs="Times New Roman"/>
              </w:rPr>
              <w:t>Надбавка</w:t>
            </w:r>
          </w:p>
        </w:tc>
      </w:tr>
      <w:tr w:rsidR="00E53F3A" w:rsidRPr="007F5D77" w:rsidTr="005109F1">
        <w:trPr>
          <w:cantSplit/>
          <w:trHeight w:val="505"/>
          <w:jc w:val="center"/>
        </w:trPr>
        <w:tc>
          <w:tcPr>
            <w:tcW w:w="4714" w:type="dxa"/>
            <w:vMerge w:val="restart"/>
            <w:shd w:val="clear" w:color="auto" w:fill="auto"/>
            <w:vAlign w:val="center"/>
          </w:tcPr>
          <w:p w:rsidR="00A1740B" w:rsidRPr="007F5D77" w:rsidRDefault="00A1740B" w:rsidP="005109F1">
            <w:pPr>
              <w:spacing w:before="60" w:after="60"/>
              <w:rPr>
                <w:rFonts w:ascii="Times New Roman" w:hAnsi="Times New Roman" w:cs="Times New Roman"/>
              </w:rPr>
            </w:pPr>
            <w:r w:rsidRPr="007F5D77">
              <w:rPr>
                <w:rFonts w:ascii="Times New Roman" w:hAnsi="Times New Roman" w:cs="Times New Roman"/>
              </w:rPr>
              <w:t>Педагогические и медицинские работники, тренерский состав учреждений физической культуры и спорта</w:t>
            </w:r>
          </w:p>
        </w:tc>
        <w:tc>
          <w:tcPr>
            <w:tcW w:w="2480" w:type="dxa"/>
            <w:shd w:val="clear" w:color="auto" w:fill="auto"/>
            <w:vAlign w:val="center"/>
          </w:tcPr>
          <w:p w:rsidR="00A1740B" w:rsidRPr="007F5D77" w:rsidRDefault="00A1740B" w:rsidP="005109F1">
            <w:pPr>
              <w:spacing w:before="60" w:after="60"/>
              <w:jc w:val="center"/>
              <w:rPr>
                <w:rFonts w:ascii="Times New Roman" w:hAnsi="Times New Roman" w:cs="Times New Roman"/>
              </w:rPr>
            </w:pPr>
            <w:r w:rsidRPr="007F5D77">
              <w:rPr>
                <w:rFonts w:ascii="Times New Roman" w:hAnsi="Times New Roman" w:cs="Times New Roman"/>
              </w:rPr>
              <w:t>высшая категория</w:t>
            </w:r>
          </w:p>
        </w:tc>
        <w:tc>
          <w:tcPr>
            <w:tcW w:w="2056" w:type="dxa"/>
            <w:shd w:val="clear" w:color="auto" w:fill="auto"/>
            <w:vAlign w:val="center"/>
          </w:tcPr>
          <w:p w:rsidR="00A1740B" w:rsidRPr="007F5D77" w:rsidRDefault="00A1740B" w:rsidP="005109F1">
            <w:pPr>
              <w:spacing w:before="60" w:after="60"/>
              <w:ind w:firstLine="69"/>
              <w:jc w:val="center"/>
              <w:rPr>
                <w:rFonts w:ascii="Times New Roman" w:hAnsi="Times New Roman" w:cs="Times New Roman"/>
              </w:rPr>
            </w:pPr>
            <w:r w:rsidRPr="007F5D77">
              <w:rPr>
                <w:rFonts w:ascii="Times New Roman" w:hAnsi="Times New Roman" w:cs="Times New Roman"/>
              </w:rPr>
              <w:t>0,30</w:t>
            </w:r>
          </w:p>
        </w:tc>
      </w:tr>
      <w:tr w:rsidR="00E53F3A" w:rsidRPr="007F5D77" w:rsidTr="005109F1">
        <w:trPr>
          <w:cantSplit/>
          <w:trHeight w:val="541"/>
          <w:jc w:val="center"/>
        </w:trPr>
        <w:tc>
          <w:tcPr>
            <w:tcW w:w="4714" w:type="dxa"/>
            <w:vMerge/>
            <w:shd w:val="clear" w:color="auto" w:fill="auto"/>
            <w:vAlign w:val="center"/>
          </w:tcPr>
          <w:p w:rsidR="00A1740B" w:rsidRPr="007F5D77" w:rsidRDefault="00A1740B" w:rsidP="005109F1">
            <w:pPr>
              <w:spacing w:before="60" w:after="60"/>
              <w:ind w:firstLine="567"/>
              <w:rPr>
                <w:rFonts w:ascii="Times New Roman" w:hAnsi="Times New Roman" w:cs="Times New Roman"/>
              </w:rPr>
            </w:pPr>
          </w:p>
        </w:tc>
        <w:tc>
          <w:tcPr>
            <w:tcW w:w="2480" w:type="dxa"/>
            <w:shd w:val="clear" w:color="auto" w:fill="auto"/>
            <w:vAlign w:val="center"/>
          </w:tcPr>
          <w:p w:rsidR="00A1740B" w:rsidRPr="007F5D77" w:rsidRDefault="00A1740B" w:rsidP="005109F1">
            <w:pPr>
              <w:spacing w:before="60" w:after="60"/>
              <w:jc w:val="center"/>
              <w:rPr>
                <w:rFonts w:ascii="Times New Roman" w:hAnsi="Times New Roman" w:cs="Times New Roman"/>
              </w:rPr>
            </w:pPr>
            <w:r w:rsidRPr="007F5D77">
              <w:rPr>
                <w:rFonts w:ascii="Times New Roman" w:hAnsi="Times New Roman" w:cs="Times New Roman"/>
              </w:rPr>
              <w:t>первая категория</w:t>
            </w:r>
          </w:p>
        </w:tc>
        <w:tc>
          <w:tcPr>
            <w:tcW w:w="2056" w:type="dxa"/>
            <w:shd w:val="clear" w:color="auto" w:fill="auto"/>
            <w:vAlign w:val="center"/>
          </w:tcPr>
          <w:p w:rsidR="00A1740B" w:rsidRPr="007F5D77" w:rsidRDefault="00A1740B" w:rsidP="005109F1">
            <w:pPr>
              <w:spacing w:before="60" w:after="60"/>
              <w:ind w:firstLine="69"/>
              <w:jc w:val="center"/>
              <w:rPr>
                <w:rFonts w:ascii="Times New Roman" w:hAnsi="Times New Roman" w:cs="Times New Roman"/>
              </w:rPr>
            </w:pPr>
            <w:r w:rsidRPr="007F5D77">
              <w:rPr>
                <w:rFonts w:ascii="Times New Roman" w:hAnsi="Times New Roman" w:cs="Times New Roman"/>
              </w:rPr>
              <w:t>0,20</w:t>
            </w:r>
          </w:p>
        </w:tc>
      </w:tr>
      <w:tr w:rsidR="00A1740B" w:rsidRPr="007F5D77" w:rsidTr="005109F1">
        <w:trPr>
          <w:cantSplit/>
          <w:trHeight w:val="435"/>
          <w:jc w:val="center"/>
        </w:trPr>
        <w:tc>
          <w:tcPr>
            <w:tcW w:w="4714" w:type="dxa"/>
            <w:vMerge/>
            <w:shd w:val="clear" w:color="auto" w:fill="auto"/>
            <w:vAlign w:val="center"/>
          </w:tcPr>
          <w:p w:rsidR="00A1740B" w:rsidRPr="007F5D77" w:rsidRDefault="00A1740B" w:rsidP="005109F1">
            <w:pPr>
              <w:spacing w:before="60" w:after="60"/>
              <w:ind w:firstLine="567"/>
              <w:rPr>
                <w:rFonts w:ascii="Times New Roman" w:hAnsi="Times New Roman" w:cs="Times New Roman"/>
              </w:rPr>
            </w:pPr>
          </w:p>
        </w:tc>
        <w:tc>
          <w:tcPr>
            <w:tcW w:w="2480" w:type="dxa"/>
            <w:shd w:val="clear" w:color="auto" w:fill="auto"/>
            <w:vAlign w:val="center"/>
          </w:tcPr>
          <w:p w:rsidR="00A1740B" w:rsidRPr="007F5D77" w:rsidRDefault="00A1740B" w:rsidP="005109F1">
            <w:pPr>
              <w:spacing w:before="60" w:after="60"/>
              <w:jc w:val="center"/>
              <w:rPr>
                <w:rFonts w:ascii="Times New Roman" w:hAnsi="Times New Roman" w:cs="Times New Roman"/>
              </w:rPr>
            </w:pPr>
            <w:r w:rsidRPr="007F5D77">
              <w:rPr>
                <w:rFonts w:ascii="Times New Roman" w:hAnsi="Times New Roman" w:cs="Times New Roman"/>
              </w:rPr>
              <w:t>вторая категория</w:t>
            </w:r>
          </w:p>
        </w:tc>
        <w:tc>
          <w:tcPr>
            <w:tcW w:w="2056" w:type="dxa"/>
            <w:shd w:val="clear" w:color="auto" w:fill="auto"/>
            <w:vAlign w:val="center"/>
          </w:tcPr>
          <w:p w:rsidR="00A1740B" w:rsidRPr="007F5D77" w:rsidRDefault="00A1740B" w:rsidP="005109F1">
            <w:pPr>
              <w:spacing w:before="60" w:after="60"/>
              <w:ind w:firstLine="69"/>
              <w:jc w:val="center"/>
              <w:rPr>
                <w:rFonts w:ascii="Times New Roman" w:hAnsi="Times New Roman" w:cs="Times New Roman"/>
              </w:rPr>
            </w:pPr>
            <w:r w:rsidRPr="007F5D77">
              <w:rPr>
                <w:rFonts w:ascii="Times New Roman" w:hAnsi="Times New Roman" w:cs="Times New Roman"/>
              </w:rPr>
              <w:t>0,10</w:t>
            </w:r>
          </w:p>
        </w:tc>
      </w:tr>
    </w:tbl>
    <w:p w:rsidR="00A1740B" w:rsidRPr="007F5D77" w:rsidRDefault="00A1740B" w:rsidP="00A1740B">
      <w:pPr>
        <w:ind w:firstLine="567"/>
        <w:contextualSpacing/>
        <w:jc w:val="both"/>
        <w:rPr>
          <w:rFonts w:ascii="Times New Roman" w:hAnsi="Times New Roman" w:cs="Times New Roman"/>
        </w:rPr>
      </w:pP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t>Наличие квалификационной категории, классности подтверждается соответствующим документом аттестационной комиссии.</w:t>
      </w: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rPr>
        <w:lastRenderedPageBreak/>
        <w:t>Надбавка применяется со дня принятия соответствующего решения аттестационной комиссии.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2.11. </w:t>
      </w:r>
      <w:r w:rsidRPr="007F5D77">
        <w:rPr>
          <w:rFonts w:ascii="Times New Roman" w:hAnsi="Times New Roman"/>
          <w:b/>
          <w:sz w:val="24"/>
          <w:szCs w:val="24"/>
        </w:rPr>
        <w:t>Надбавка за почетные, отраслевые, спортивные звания</w:t>
      </w:r>
      <w:r w:rsidRPr="007F5D77">
        <w:rPr>
          <w:rFonts w:ascii="Times New Roman" w:hAnsi="Times New Roman"/>
          <w:sz w:val="24"/>
          <w:szCs w:val="24"/>
        </w:rPr>
        <w:t xml:space="preserve">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p w:rsidR="00A1740B" w:rsidRPr="007F5D77" w:rsidRDefault="00A1740B" w:rsidP="00A1740B">
      <w:pPr>
        <w:pStyle w:val="Pro-Gramma"/>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559"/>
      </w:tblGrid>
      <w:tr w:rsidR="00E53F3A" w:rsidRPr="007F5D77" w:rsidTr="005109F1">
        <w:trPr>
          <w:tblHeader/>
          <w:jc w:val="center"/>
        </w:trPr>
        <w:tc>
          <w:tcPr>
            <w:tcW w:w="8080"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Звание</w:t>
            </w:r>
          </w:p>
        </w:tc>
        <w:tc>
          <w:tcPr>
            <w:tcW w:w="1559"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Надбавка</w:t>
            </w:r>
          </w:p>
        </w:tc>
      </w:tr>
      <w:tr w:rsidR="00E53F3A" w:rsidRPr="007F5D77" w:rsidTr="005109F1">
        <w:trPr>
          <w:jc w:val="center"/>
        </w:trPr>
        <w:tc>
          <w:tcPr>
            <w:tcW w:w="8080" w:type="dxa"/>
            <w:shd w:val="clear" w:color="auto" w:fill="auto"/>
          </w:tcPr>
          <w:p w:rsidR="00A1740B" w:rsidRPr="007F5D77" w:rsidRDefault="00A1740B" w:rsidP="005109F1">
            <w:pPr>
              <w:pStyle w:val="Pro-Tab"/>
              <w:spacing w:after="60"/>
              <w:ind w:firstLine="34"/>
              <w:rPr>
                <w:rFonts w:ascii="Times New Roman" w:hAnsi="Times New Roman" w:cs="Times New Roman"/>
              </w:rPr>
            </w:pPr>
            <w:r w:rsidRPr="007F5D77">
              <w:rPr>
                <w:rFonts w:ascii="Times New Roman" w:hAnsi="Times New Roman" w:cs="Times New Roman"/>
              </w:rPr>
              <w:t>Почетное звание «Народный»; «Заслуженный»</w:t>
            </w:r>
          </w:p>
        </w:tc>
        <w:tc>
          <w:tcPr>
            <w:tcW w:w="1559"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0,30</w:t>
            </w:r>
          </w:p>
        </w:tc>
      </w:tr>
      <w:tr w:rsidR="00E53F3A" w:rsidRPr="007F5D77" w:rsidTr="005109F1">
        <w:trPr>
          <w:jc w:val="center"/>
        </w:trPr>
        <w:tc>
          <w:tcPr>
            <w:tcW w:w="8080" w:type="dxa"/>
            <w:shd w:val="clear" w:color="auto" w:fill="auto"/>
          </w:tcPr>
          <w:p w:rsidR="00A1740B" w:rsidRPr="007F5D77" w:rsidRDefault="00A1740B" w:rsidP="005109F1">
            <w:pPr>
              <w:pStyle w:val="Pro-Tab"/>
              <w:spacing w:after="60"/>
              <w:ind w:firstLine="34"/>
              <w:rPr>
                <w:rFonts w:ascii="Times New Roman" w:hAnsi="Times New Roman" w:cs="Times New Roman"/>
              </w:rPr>
            </w:pPr>
            <w:r w:rsidRPr="007F5D77">
              <w:rPr>
                <w:rFonts w:ascii="Times New Roman" w:hAnsi="Times New Roman" w:cs="Times New Roman"/>
              </w:rPr>
              <w:t>Звание «Почетный учитель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1559"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0,20</w:t>
            </w:r>
          </w:p>
        </w:tc>
      </w:tr>
      <w:tr w:rsidR="00E53F3A" w:rsidRPr="007F5D77" w:rsidTr="005109F1">
        <w:trPr>
          <w:jc w:val="center"/>
        </w:trPr>
        <w:tc>
          <w:tcPr>
            <w:tcW w:w="8080" w:type="dxa"/>
            <w:shd w:val="clear" w:color="auto" w:fill="auto"/>
          </w:tcPr>
          <w:p w:rsidR="00A1740B" w:rsidRPr="007F5D77" w:rsidRDefault="00A1740B" w:rsidP="005109F1">
            <w:pPr>
              <w:pStyle w:val="Pro-Tab"/>
              <w:spacing w:after="60"/>
              <w:ind w:firstLine="34"/>
              <w:rPr>
                <w:rFonts w:ascii="Times New Roman" w:hAnsi="Times New Roman" w:cs="Times New Roman"/>
              </w:rPr>
            </w:pPr>
            <w:r w:rsidRPr="007F5D77">
              <w:rPr>
                <w:rFonts w:ascii="Times New Roman" w:hAnsi="Times New Roman" w:cs="Times New Roman"/>
              </w:rPr>
              <w:t>Отраслевые (ведомственные) звания</w:t>
            </w:r>
          </w:p>
        </w:tc>
        <w:tc>
          <w:tcPr>
            <w:tcW w:w="1559"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0,10</w:t>
            </w:r>
          </w:p>
        </w:tc>
      </w:tr>
      <w:tr w:rsidR="00E53F3A" w:rsidRPr="007F5D77" w:rsidTr="005109F1">
        <w:trPr>
          <w:jc w:val="center"/>
        </w:trPr>
        <w:tc>
          <w:tcPr>
            <w:tcW w:w="8080" w:type="dxa"/>
            <w:shd w:val="clear" w:color="auto" w:fill="auto"/>
          </w:tcPr>
          <w:p w:rsidR="00A1740B" w:rsidRPr="007F5D77" w:rsidRDefault="00A1740B" w:rsidP="005109F1">
            <w:pPr>
              <w:pStyle w:val="Pro-Tab"/>
              <w:spacing w:after="60"/>
              <w:ind w:firstLine="34"/>
              <w:rPr>
                <w:rFonts w:ascii="Times New Roman" w:hAnsi="Times New Roman" w:cs="Times New Roman"/>
              </w:rPr>
            </w:pPr>
            <w:r w:rsidRPr="007F5D77">
              <w:rPr>
                <w:rFonts w:ascii="Times New Roman" w:hAnsi="Times New Roman" w:cs="Times New Roman"/>
              </w:rPr>
              <w:t>Спортивные звания (только для должностей спортсмен, спортсмен-инструктор, спортсмен-ведущий)</w:t>
            </w:r>
          </w:p>
        </w:tc>
        <w:tc>
          <w:tcPr>
            <w:tcW w:w="1559" w:type="dxa"/>
            <w:shd w:val="clear" w:color="auto" w:fill="auto"/>
          </w:tcPr>
          <w:p w:rsidR="00A1740B" w:rsidRPr="007F5D77" w:rsidRDefault="00A1740B" w:rsidP="005109F1">
            <w:pPr>
              <w:pStyle w:val="Pro-Tab"/>
              <w:spacing w:after="60"/>
              <w:ind w:firstLine="34"/>
              <w:jc w:val="center"/>
              <w:rPr>
                <w:rFonts w:ascii="Times New Roman" w:hAnsi="Times New Roman" w:cs="Times New Roman"/>
              </w:rPr>
            </w:pPr>
            <w:r w:rsidRPr="007F5D77">
              <w:rPr>
                <w:rFonts w:ascii="Times New Roman" w:hAnsi="Times New Roman" w:cs="Times New Roman"/>
              </w:rPr>
              <w:t>0,10</w:t>
            </w:r>
          </w:p>
        </w:tc>
      </w:tr>
    </w:tbl>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Надбавка применяется со дня присвоения соответствующего почетного, отраслевого, спортивного звания.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При наличии у работника нескольких почетных, отраслевых, спортивных званий надбавка устанавливается по максимальному значению.</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2.12. </w:t>
      </w:r>
      <w:r w:rsidRPr="007F5D77">
        <w:rPr>
          <w:rFonts w:ascii="Times New Roman" w:hAnsi="Times New Roman"/>
          <w:b/>
          <w:sz w:val="24"/>
          <w:szCs w:val="24"/>
        </w:rPr>
        <w:t>Надбавка за ученую степень</w:t>
      </w:r>
      <w:r w:rsidRPr="007F5D77">
        <w:rPr>
          <w:rFonts w:ascii="Times New Roman" w:hAnsi="Times New Roman"/>
          <w:sz w:val="24"/>
          <w:szCs w:val="24"/>
        </w:rPr>
        <w:t xml:space="preserve">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A1740B" w:rsidRPr="007F5D77" w:rsidRDefault="00A1740B" w:rsidP="00A1740B">
      <w:pPr>
        <w:pStyle w:val="Pro-Gramma"/>
        <w:ind w:firstLine="567"/>
        <w:rPr>
          <w:rFonts w:ascii="Times New Roman" w:hAnsi="Times New Roman"/>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276"/>
        <w:gridCol w:w="1276"/>
      </w:tblGrid>
      <w:tr w:rsidR="00E53F3A" w:rsidRPr="007F5D77" w:rsidTr="005109F1">
        <w:trPr>
          <w:tblHeader/>
          <w:jc w:val="center"/>
        </w:trPr>
        <w:tc>
          <w:tcPr>
            <w:tcW w:w="6805" w:type="dxa"/>
            <w:shd w:val="clear" w:color="auto" w:fill="auto"/>
            <w:vAlign w:val="center"/>
          </w:tcPr>
          <w:p w:rsidR="00A1740B" w:rsidRPr="007F5D77" w:rsidRDefault="00A1740B" w:rsidP="005109F1">
            <w:pPr>
              <w:pStyle w:val="Pro-Tab"/>
              <w:spacing w:after="60"/>
              <w:jc w:val="center"/>
              <w:rPr>
                <w:rFonts w:ascii="Times New Roman" w:hAnsi="Times New Roman" w:cs="Times New Roman"/>
              </w:rPr>
            </w:pPr>
            <w:r w:rsidRPr="007F5D77">
              <w:rPr>
                <w:rFonts w:ascii="Times New Roman" w:hAnsi="Times New Roman" w:cs="Times New Roman"/>
              </w:rPr>
              <w:t>Категория работников</w:t>
            </w:r>
          </w:p>
        </w:tc>
        <w:tc>
          <w:tcPr>
            <w:tcW w:w="1276" w:type="dxa"/>
            <w:shd w:val="clear" w:color="auto" w:fill="auto"/>
            <w:vAlign w:val="center"/>
          </w:tcPr>
          <w:p w:rsidR="00A1740B" w:rsidRPr="007F5D77" w:rsidRDefault="00A1740B" w:rsidP="005109F1">
            <w:pPr>
              <w:pStyle w:val="Pro-Tab"/>
              <w:spacing w:after="60"/>
              <w:jc w:val="center"/>
              <w:rPr>
                <w:rFonts w:ascii="Times New Roman" w:hAnsi="Times New Roman" w:cs="Times New Roman"/>
              </w:rPr>
            </w:pPr>
            <w:r w:rsidRPr="007F5D77">
              <w:rPr>
                <w:rFonts w:ascii="Times New Roman" w:hAnsi="Times New Roman" w:cs="Times New Roman"/>
              </w:rPr>
              <w:t>Научная степень</w:t>
            </w:r>
          </w:p>
        </w:tc>
        <w:tc>
          <w:tcPr>
            <w:tcW w:w="1276" w:type="dxa"/>
            <w:shd w:val="clear" w:color="auto" w:fill="auto"/>
            <w:vAlign w:val="center"/>
          </w:tcPr>
          <w:p w:rsidR="00A1740B" w:rsidRPr="007F5D77" w:rsidRDefault="00A1740B" w:rsidP="005109F1">
            <w:pPr>
              <w:pStyle w:val="Pro-Tab"/>
              <w:spacing w:after="60"/>
              <w:ind w:hanging="108"/>
              <w:jc w:val="center"/>
              <w:rPr>
                <w:rFonts w:ascii="Times New Roman" w:hAnsi="Times New Roman" w:cs="Times New Roman"/>
              </w:rPr>
            </w:pPr>
            <w:r w:rsidRPr="007F5D77">
              <w:rPr>
                <w:rFonts w:ascii="Times New Roman" w:hAnsi="Times New Roman" w:cs="Times New Roman"/>
              </w:rPr>
              <w:t>Надбавка</w:t>
            </w:r>
          </w:p>
        </w:tc>
      </w:tr>
      <w:tr w:rsidR="00E53F3A" w:rsidRPr="007F5D77" w:rsidTr="005109F1">
        <w:trPr>
          <w:trHeight w:val="692"/>
          <w:jc w:val="center"/>
        </w:trPr>
        <w:tc>
          <w:tcPr>
            <w:tcW w:w="6805" w:type="dxa"/>
            <w:vMerge w:val="restart"/>
            <w:shd w:val="clear" w:color="auto" w:fill="auto"/>
            <w:vAlign w:val="center"/>
          </w:tcPr>
          <w:p w:rsidR="00A1740B" w:rsidRPr="007F5D77" w:rsidRDefault="00A1740B" w:rsidP="005109F1">
            <w:pPr>
              <w:pStyle w:val="Pro-Tab"/>
              <w:spacing w:after="60"/>
              <w:rPr>
                <w:rFonts w:ascii="Times New Roman" w:hAnsi="Times New Roman" w:cs="Times New Roman"/>
              </w:rPr>
            </w:pPr>
            <w:r w:rsidRPr="007F5D77">
              <w:rPr>
                <w:rFonts w:ascii="Times New Roman" w:hAnsi="Times New Roman" w:cs="Times New Roman"/>
              </w:rPr>
              <w:t>ПКГ должностей педагогических работников (третий и четвертый КУ); ПКГ «Врачи и провизоры»; 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1276" w:type="dxa"/>
            <w:shd w:val="clear" w:color="auto" w:fill="auto"/>
            <w:vAlign w:val="center"/>
          </w:tcPr>
          <w:p w:rsidR="00A1740B" w:rsidRPr="007F5D77" w:rsidRDefault="00A1740B" w:rsidP="005109F1">
            <w:pPr>
              <w:pStyle w:val="Pro-Tab"/>
              <w:spacing w:after="60"/>
              <w:jc w:val="center"/>
              <w:rPr>
                <w:rFonts w:ascii="Times New Roman" w:hAnsi="Times New Roman" w:cs="Times New Roman"/>
              </w:rPr>
            </w:pPr>
            <w:r w:rsidRPr="007F5D77">
              <w:rPr>
                <w:rFonts w:ascii="Times New Roman" w:hAnsi="Times New Roman" w:cs="Times New Roman"/>
              </w:rPr>
              <w:t>Кандидат наук</w:t>
            </w:r>
          </w:p>
        </w:tc>
        <w:tc>
          <w:tcPr>
            <w:tcW w:w="1276" w:type="dxa"/>
            <w:shd w:val="clear" w:color="auto" w:fill="auto"/>
            <w:vAlign w:val="center"/>
          </w:tcPr>
          <w:p w:rsidR="00A1740B" w:rsidRPr="007F5D77" w:rsidRDefault="00A1740B" w:rsidP="005109F1">
            <w:pPr>
              <w:pStyle w:val="Pro-Tab"/>
              <w:spacing w:after="60"/>
              <w:ind w:hanging="108"/>
              <w:jc w:val="center"/>
              <w:rPr>
                <w:rFonts w:ascii="Times New Roman" w:hAnsi="Times New Roman" w:cs="Times New Roman"/>
              </w:rPr>
            </w:pPr>
            <w:r w:rsidRPr="007F5D77">
              <w:rPr>
                <w:rFonts w:ascii="Times New Roman" w:hAnsi="Times New Roman" w:cs="Times New Roman"/>
              </w:rPr>
              <w:t>0,07</w:t>
            </w:r>
          </w:p>
        </w:tc>
      </w:tr>
      <w:tr w:rsidR="00A1740B" w:rsidRPr="007F5D77" w:rsidTr="005109F1">
        <w:trPr>
          <w:trHeight w:val="692"/>
          <w:jc w:val="center"/>
        </w:trPr>
        <w:tc>
          <w:tcPr>
            <w:tcW w:w="6805" w:type="dxa"/>
            <w:vMerge/>
            <w:shd w:val="clear" w:color="auto" w:fill="auto"/>
            <w:vAlign w:val="center"/>
          </w:tcPr>
          <w:p w:rsidR="00A1740B" w:rsidRPr="007F5D77" w:rsidRDefault="00A1740B" w:rsidP="005109F1">
            <w:pPr>
              <w:pStyle w:val="Pro-Tab"/>
              <w:spacing w:after="60"/>
              <w:rPr>
                <w:rFonts w:ascii="Times New Roman" w:hAnsi="Times New Roman" w:cs="Times New Roman"/>
              </w:rPr>
            </w:pPr>
          </w:p>
        </w:tc>
        <w:tc>
          <w:tcPr>
            <w:tcW w:w="1276" w:type="dxa"/>
            <w:shd w:val="clear" w:color="auto" w:fill="auto"/>
            <w:vAlign w:val="center"/>
          </w:tcPr>
          <w:p w:rsidR="00A1740B" w:rsidRPr="007F5D77" w:rsidRDefault="00A1740B" w:rsidP="005109F1">
            <w:pPr>
              <w:pStyle w:val="Pro-Tab"/>
              <w:spacing w:after="60"/>
              <w:jc w:val="center"/>
              <w:rPr>
                <w:rFonts w:ascii="Times New Roman" w:hAnsi="Times New Roman" w:cs="Times New Roman"/>
              </w:rPr>
            </w:pPr>
            <w:r w:rsidRPr="007F5D77">
              <w:rPr>
                <w:rFonts w:ascii="Times New Roman" w:hAnsi="Times New Roman" w:cs="Times New Roman"/>
              </w:rPr>
              <w:t>Доктор наук</w:t>
            </w:r>
          </w:p>
        </w:tc>
        <w:tc>
          <w:tcPr>
            <w:tcW w:w="1276" w:type="dxa"/>
            <w:shd w:val="clear" w:color="auto" w:fill="auto"/>
            <w:vAlign w:val="center"/>
          </w:tcPr>
          <w:p w:rsidR="00A1740B" w:rsidRPr="007F5D77" w:rsidRDefault="00A1740B" w:rsidP="005109F1">
            <w:pPr>
              <w:pStyle w:val="Pro-Tab"/>
              <w:spacing w:after="60"/>
              <w:ind w:hanging="108"/>
              <w:jc w:val="center"/>
              <w:rPr>
                <w:rFonts w:ascii="Times New Roman" w:hAnsi="Times New Roman" w:cs="Times New Roman"/>
              </w:rPr>
            </w:pPr>
            <w:r w:rsidRPr="007F5D77">
              <w:rPr>
                <w:rFonts w:ascii="Times New Roman" w:hAnsi="Times New Roman" w:cs="Times New Roman"/>
              </w:rPr>
              <w:t>0,15</w:t>
            </w:r>
          </w:p>
        </w:tc>
      </w:tr>
    </w:tbl>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2.13. </w:t>
      </w:r>
      <w:r w:rsidRPr="007F5D77">
        <w:rPr>
          <w:rFonts w:ascii="Times New Roman" w:hAnsi="Times New Roman"/>
          <w:b/>
          <w:sz w:val="24"/>
          <w:szCs w:val="24"/>
        </w:rPr>
        <w:t>Должностной оклад руководителя</w:t>
      </w:r>
      <w:r w:rsidRPr="007F5D77">
        <w:rPr>
          <w:rFonts w:ascii="Times New Roman" w:hAnsi="Times New Roman"/>
          <w:sz w:val="24"/>
          <w:szCs w:val="24"/>
        </w:rPr>
        <w:t xml:space="preserve">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 xml:space="preserve">2.14. </w:t>
      </w:r>
      <w:r w:rsidRPr="007F5D77">
        <w:rPr>
          <w:rFonts w:ascii="Times New Roman" w:hAnsi="Times New Roman"/>
          <w:b/>
          <w:sz w:val="24"/>
          <w:szCs w:val="24"/>
        </w:rPr>
        <w:t>Должностные оклады по должностям заместителей руководителя учреждения, главного бухгалтера</w:t>
      </w:r>
      <w:r w:rsidRPr="007F5D77">
        <w:rPr>
          <w:rFonts w:ascii="Times New Roman" w:hAnsi="Times New Roman"/>
          <w:sz w:val="24"/>
          <w:szCs w:val="24"/>
        </w:rPr>
        <w:t xml:space="preserve">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- 90% минимального уровня должностного оклада руководителя учреждения – для заместителей руководителя учреждения,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- 80% минимального уровня должностного оклада руководителя учреждения – для главного бухгалтера учреждения.</w:t>
      </w:r>
    </w:p>
    <w:p w:rsidR="00A1740B" w:rsidRPr="007F5D77" w:rsidRDefault="00A1740B" w:rsidP="00A1740B">
      <w:pPr>
        <w:pStyle w:val="3"/>
        <w:spacing w:before="0"/>
        <w:ind w:firstLine="567"/>
        <w:jc w:val="left"/>
        <w:rPr>
          <w:rFonts w:ascii="Times New Roman" w:hAnsi="Times New Roman" w:cs="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2.16. Величина </w:t>
      </w:r>
      <w:bookmarkStart w:id="10" w:name="_Hlk19892907"/>
      <w:r w:rsidRPr="007F5D77">
        <w:rPr>
          <w:rFonts w:ascii="Times New Roman" w:hAnsi="Times New Roman"/>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10"/>
      <w:r w:rsidRPr="007F5D77">
        <w:rPr>
          <w:rFonts w:ascii="Times New Roman" w:hAnsi="Times New Roman"/>
          <w:sz w:val="24"/>
          <w:szCs w:val="24"/>
        </w:rPr>
        <w:t>, относимых к основному персоналу, включенных в штатное расписание, по следующей формуле: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0"/>
          <w:szCs w:val="20"/>
        </w:rPr>
      </w:pPr>
      <w:bookmarkStart w:id="11" w:name="_Hlk19893578"/>
      <w:r w:rsidRPr="007F5D77">
        <w:rPr>
          <w:rFonts w:ascii="Times New Roman" w:hAnsi="Times New Roman"/>
          <w:sz w:val="24"/>
          <w:szCs w:val="24"/>
        </w:rPr>
        <w:t xml:space="preserve">         </w:t>
      </w:r>
      <m:oMath>
        <m:sSub>
          <m:sSubPr>
            <m:ctrlPr>
              <w:rPr>
                <w:rFonts w:ascii="Cambria Math" w:hAnsi="Cambria Math"/>
              </w:rPr>
            </m:ctrlPr>
          </m:sSubPr>
          <m:e>
            <m:r>
              <m:rPr>
                <m:sty m:val="p"/>
              </m:rPr>
              <w:rPr>
                <w:rFonts w:ascii="Cambria Math" w:hAnsi="Cambria Math"/>
              </w:rPr>
              <m:t>СДО</m:t>
            </m:r>
          </m:e>
          <m:sub>
            <m:r>
              <m:rPr>
                <m:sty m:val="p"/>
              </m:rPr>
              <w:rPr>
                <w:rFonts w:ascii="Cambria Math" w:hAnsi="Cambria Math"/>
                <w:lang w:val="en-US"/>
              </w:rPr>
              <m:t>j</m:t>
            </m:r>
          </m:sub>
        </m:sSub>
        <m:r>
          <m:rPr>
            <m:sty m:val="p"/>
          </m:rPr>
          <w:rPr>
            <w:rFonts w:ascii="Cambria Math" w:hAnsi="Cambria Math"/>
          </w:rPr>
          <m:t>=</m:t>
        </m:r>
        <m:f>
          <m:fPr>
            <m:type m:val="lin"/>
            <m:ctrlPr>
              <w:rPr>
                <w:rFonts w:ascii="Cambria Math" w:hAnsi="Cambria Math"/>
              </w:rPr>
            </m:ctrlPr>
          </m:fPr>
          <m:num>
            <m:nary>
              <m:naryPr>
                <m:chr m:val="∑"/>
                <m:limLoc m:val="undOvr"/>
                <m:supHide m:val="on"/>
                <m:ctrlPr>
                  <w:rPr>
                    <w:rFonts w:ascii="Cambria Math" w:hAnsi="Cambria Math"/>
                  </w:rPr>
                </m:ctrlPr>
              </m:naryPr>
              <m:sub>
                <m:r>
                  <m:rPr>
                    <m:sty m:val="p"/>
                  </m:rP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МДО(оп)</m:t>
                        </m:r>
                      </m:e>
                      <m:sub>
                        <m:r>
                          <m:rPr>
                            <m:sty m:val="p"/>
                          </m:rPr>
                          <w:rPr>
                            <w:rFonts w:ascii="Cambria Math" w:hAnsi="Cambria Math"/>
                            <w:lang w:val="en-US"/>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d>
              </m:e>
            </m:nary>
          </m:num>
          <m:den>
            <m:nary>
              <m:naryPr>
                <m:chr m:val="∑"/>
                <m:limLoc m:val="undOvr"/>
                <m:supHide m:val="on"/>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nary>
          </m:den>
        </m:f>
        <m:r>
          <m:rPr>
            <m:sty m:val="p"/>
          </m:rPr>
          <w:rPr>
            <w:rFonts w:ascii="Cambria Math" w:hAnsi="Cambria Math"/>
          </w:rPr>
          <m:t xml:space="preserve"> ,</m:t>
        </m:r>
      </m:oMath>
      <w:r w:rsidRPr="007F5D77">
        <w:rPr>
          <w:rFonts w:ascii="Times New Roman" w:hAnsi="Times New Roman"/>
          <w:sz w:val="20"/>
          <w:szCs w:val="20"/>
        </w:rPr>
        <w:t xml:space="preserve">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где: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СДО</w:t>
      </w:r>
      <w:proofErr w:type="gramStart"/>
      <w:r w:rsidRPr="007F5D77">
        <w:rPr>
          <w:rFonts w:ascii="Times New Roman" w:hAnsi="Times New Roman"/>
          <w:sz w:val="24"/>
          <w:szCs w:val="24"/>
          <w:lang w:val="en-US"/>
        </w:rPr>
        <w:t>j</w:t>
      </w:r>
      <w:proofErr w:type="gramEnd"/>
      <w:r w:rsidRPr="007F5D77">
        <w:rPr>
          <w:rFonts w:ascii="Times New Roman" w:hAnsi="Times New Roman"/>
          <w:sz w:val="24"/>
          <w:szCs w:val="24"/>
        </w:rPr>
        <w:t xml:space="preserve"> – СДО в </w:t>
      </w:r>
      <w:r w:rsidRPr="007F5D77">
        <w:rPr>
          <w:rFonts w:ascii="Times New Roman" w:hAnsi="Times New Roman"/>
          <w:sz w:val="24"/>
          <w:szCs w:val="24"/>
          <w:lang w:val="en-US"/>
        </w:rPr>
        <w:t>j</w:t>
      </w:r>
      <w:r w:rsidRPr="007F5D77">
        <w:rPr>
          <w:rFonts w:ascii="Times New Roman" w:hAnsi="Times New Roman"/>
          <w:sz w:val="24"/>
          <w:szCs w:val="24"/>
        </w:rPr>
        <w:t>-м учреждении;</w:t>
      </w:r>
    </w:p>
    <w:p w:rsidR="00A1740B" w:rsidRPr="007F5D77" w:rsidRDefault="00A1740B" w:rsidP="00A1740B">
      <w:pPr>
        <w:pStyle w:val="Pro-Gramma"/>
        <w:spacing w:before="240" w:after="240"/>
        <w:ind w:firstLine="567"/>
        <w:rPr>
          <w:rFonts w:ascii="Times New Roman" w:hAnsi="Times New Roman"/>
          <w:sz w:val="24"/>
          <w:szCs w:val="24"/>
        </w:rPr>
      </w:pPr>
      <w:r w:rsidRPr="007F5D77">
        <w:rPr>
          <w:rFonts w:ascii="Times New Roman" w:hAnsi="Times New Roman"/>
          <w:sz w:val="24"/>
          <w:szCs w:val="24"/>
        </w:rPr>
        <w:t>МД</w:t>
      </w:r>
      <w:proofErr w:type="gramStart"/>
      <w:r w:rsidRPr="007F5D77">
        <w:rPr>
          <w:rFonts w:ascii="Times New Roman" w:hAnsi="Times New Roman"/>
          <w:sz w:val="24"/>
          <w:szCs w:val="24"/>
        </w:rPr>
        <w:t>О(</w:t>
      </w:r>
      <w:proofErr w:type="gramEnd"/>
      <w:r w:rsidRPr="007F5D77">
        <w:rPr>
          <w:rFonts w:ascii="Times New Roman" w:hAnsi="Times New Roman"/>
          <w:sz w:val="24"/>
          <w:szCs w:val="24"/>
        </w:rPr>
        <w:t>оп)</w:t>
      </w:r>
      <w:proofErr w:type="spellStart"/>
      <w:r w:rsidRPr="007F5D77">
        <w:rPr>
          <w:rFonts w:ascii="Times New Roman" w:hAnsi="Times New Roman"/>
          <w:sz w:val="24"/>
          <w:szCs w:val="24"/>
          <w:lang w:val="en-US"/>
        </w:rPr>
        <w:t>ij</w:t>
      </w:r>
      <w:proofErr w:type="spellEnd"/>
      <w:r w:rsidRPr="007F5D77">
        <w:rPr>
          <w:rFonts w:ascii="Times New Roman" w:hAnsi="Times New Roman"/>
          <w:sz w:val="24"/>
          <w:szCs w:val="24"/>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w:t>
      </w:r>
      <w:proofErr w:type="spellStart"/>
      <w:r w:rsidRPr="007F5D77">
        <w:rPr>
          <w:rFonts w:ascii="Times New Roman" w:hAnsi="Times New Roman"/>
          <w:sz w:val="24"/>
          <w:szCs w:val="24"/>
        </w:rPr>
        <w:t>й</w:t>
      </w:r>
      <w:proofErr w:type="spellEnd"/>
      <w:r w:rsidRPr="007F5D77">
        <w:rPr>
          <w:rFonts w:ascii="Times New Roman" w:hAnsi="Times New Roman"/>
          <w:sz w:val="24"/>
          <w:szCs w:val="24"/>
        </w:rPr>
        <w:t xml:space="preserve"> должности работников </w:t>
      </w:r>
      <w:r w:rsidRPr="007F5D77">
        <w:rPr>
          <w:rFonts w:ascii="Times New Roman" w:hAnsi="Times New Roman"/>
          <w:sz w:val="24"/>
          <w:szCs w:val="24"/>
          <w:lang w:val="en-US"/>
        </w:rPr>
        <w:t>j</w:t>
      </w:r>
      <w:r w:rsidRPr="007F5D77">
        <w:rPr>
          <w:rFonts w:ascii="Times New Roman" w:hAnsi="Times New Roman"/>
          <w:sz w:val="24"/>
          <w:szCs w:val="24"/>
        </w:rPr>
        <w:t>-го учреждения, отнесенной к основному персоналу, определяемый в соответствии с пунктом 2.5 настоящего Положения;</w:t>
      </w:r>
    </w:p>
    <w:p w:rsidR="00A1740B" w:rsidRPr="007F5D77" w:rsidRDefault="00A1740B" w:rsidP="00A1740B">
      <w:pPr>
        <w:pStyle w:val="Pro-Gramma"/>
        <w:spacing w:before="240" w:after="240"/>
        <w:ind w:firstLine="567"/>
        <w:rPr>
          <w:rFonts w:ascii="Times New Roman" w:hAnsi="Times New Roman"/>
          <w:sz w:val="24"/>
          <w:szCs w:val="24"/>
        </w:rPr>
      </w:pPr>
      <w:r w:rsidRPr="007F5D77">
        <w:rPr>
          <w:rFonts w:ascii="Times New Roman" w:hAnsi="Times New Roman"/>
          <w:sz w:val="24"/>
          <w:szCs w:val="24"/>
        </w:rPr>
        <w:t>Ш</w:t>
      </w:r>
      <w:proofErr w:type="gramStart"/>
      <w:r w:rsidRPr="007F5D77">
        <w:rPr>
          <w:rFonts w:ascii="Times New Roman" w:hAnsi="Times New Roman"/>
          <w:sz w:val="24"/>
          <w:szCs w:val="24"/>
        </w:rPr>
        <w:t>Ч(</w:t>
      </w:r>
      <w:proofErr w:type="gramEnd"/>
      <w:r w:rsidRPr="007F5D77">
        <w:rPr>
          <w:rFonts w:ascii="Times New Roman" w:hAnsi="Times New Roman"/>
          <w:sz w:val="24"/>
          <w:szCs w:val="24"/>
        </w:rPr>
        <w:t>оп)</w:t>
      </w:r>
      <w:proofErr w:type="spellStart"/>
      <w:r w:rsidRPr="007F5D77">
        <w:rPr>
          <w:rFonts w:ascii="Times New Roman" w:hAnsi="Times New Roman"/>
          <w:sz w:val="24"/>
          <w:szCs w:val="24"/>
          <w:lang w:val="en-US"/>
        </w:rPr>
        <w:t>ij</w:t>
      </w:r>
      <w:proofErr w:type="spellEnd"/>
      <w:r w:rsidRPr="007F5D77">
        <w:rPr>
          <w:rFonts w:ascii="Times New Roman" w:hAnsi="Times New Roman"/>
          <w:sz w:val="24"/>
          <w:szCs w:val="24"/>
        </w:rPr>
        <w:t xml:space="preserve"> – штатная численность работников </w:t>
      </w:r>
      <w:r w:rsidRPr="007F5D77">
        <w:rPr>
          <w:rFonts w:ascii="Times New Roman" w:hAnsi="Times New Roman"/>
          <w:sz w:val="24"/>
          <w:szCs w:val="24"/>
          <w:lang w:val="en-US"/>
        </w:rPr>
        <w:t>j</w:t>
      </w:r>
      <w:r w:rsidRPr="007F5D77">
        <w:rPr>
          <w:rFonts w:ascii="Times New Roman" w:hAnsi="Times New Roman"/>
          <w:sz w:val="24"/>
          <w:szCs w:val="24"/>
        </w:rPr>
        <w:t xml:space="preserve">-го учреждения по </w:t>
      </w:r>
      <w:proofErr w:type="spellStart"/>
      <w:r w:rsidRPr="007F5D77">
        <w:rPr>
          <w:rFonts w:ascii="Times New Roman" w:hAnsi="Times New Roman"/>
          <w:sz w:val="24"/>
          <w:szCs w:val="24"/>
          <w:lang w:val="en-US"/>
        </w:rPr>
        <w:t>i</w:t>
      </w:r>
      <w:proofErr w:type="spellEnd"/>
      <w:r w:rsidRPr="007F5D77">
        <w:rPr>
          <w:rFonts w:ascii="Times New Roman" w:hAnsi="Times New Roman"/>
          <w:sz w:val="24"/>
          <w:szCs w:val="24"/>
        </w:rPr>
        <w:t>-</w:t>
      </w:r>
      <w:proofErr w:type="spellStart"/>
      <w:r w:rsidRPr="007F5D77">
        <w:rPr>
          <w:rFonts w:ascii="Times New Roman" w:hAnsi="Times New Roman"/>
          <w:sz w:val="24"/>
          <w:szCs w:val="24"/>
        </w:rPr>
        <w:t>й</w:t>
      </w:r>
      <w:proofErr w:type="spellEnd"/>
      <w:r w:rsidRPr="007F5D77">
        <w:rPr>
          <w:rFonts w:ascii="Times New Roman" w:hAnsi="Times New Roman"/>
          <w:sz w:val="24"/>
          <w:szCs w:val="24"/>
        </w:rPr>
        <w:t xml:space="preserve"> должности, отнесенной к основному персоналу.</w:t>
      </w:r>
    </w:p>
    <w:p w:rsidR="00A1740B" w:rsidRPr="007F5D77" w:rsidRDefault="00A1740B" w:rsidP="00A1740B">
      <w:pPr>
        <w:pStyle w:val="Pro-Gramma"/>
        <w:ind w:firstLine="567"/>
        <w:rPr>
          <w:rFonts w:ascii="Times New Roman" w:hAnsi="Times New Roman"/>
          <w:sz w:val="24"/>
          <w:szCs w:val="24"/>
        </w:rPr>
      </w:pPr>
    </w:p>
    <w:bookmarkEnd w:id="11"/>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к настоящему Положению.</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2.15. </w:t>
      </w:r>
      <w:r w:rsidRPr="007F5D77">
        <w:rPr>
          <w:rFonts w:ascii="Times New Roman" w:hAnsi="Times New Roman"/>
          <w:b/>
          <w:sz w:val="24"/>
          <w:szCs w:val="24"/>
        </w:rPr>
        <w:t>Коэффициент масштаба управления</w:t>
      </w:r>
      <w:r w:rsidRPr="007F5D77">
        <w:rPr>
          <w:rFonts w:ascii="Times New Roman" w:hAnsi="Times New Roman"/>
          <w:sz w:val="24"/>
          <w:szCs w:val="24"/>
        </w:rPr>
        <w:t xml:space="preserve">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A1740B" w:rsidRPr="007F5D77" w:rsidRDefault="00A1740B" w:rsidP="00A1740B">
      <w:pPr>
        <w:pStyle w:val="Pro-Gramma"/>
        <w:ind w:firstLine="567"/>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961"/>
      </w:tblGrid>
      <w:tr w:rsidR="00E53F3A" w:rsidRPr="007F5D77" w:rsidTr="005109F1">
        <w:trPr>
          <w:tblHeader/>
        </w:trPr>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Группа по оплате труда руководителей</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Коэффициент масштаба управления</w:t>
            </w:r>
          </w:p>
        </w:tc>
      </w:tr>
      <w:tr w:rsidR="00E53F3A"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I</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3,00</w:t>
            </w:r>
          </w:p>
        </w:tc>
      </w:tr>
      <w:tr w:rsidR="00E53F3A"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II</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2,75</w:t>
            </w:r>
          </w:p>
        </w:tc>
      </w:tr>
      <w:tr w:rsidR="00E53F3A"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III</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2,50</w:t>
            </w:r>
          </w:p>
        </w:tc>
      </w:tr>
      <w:tr w:rsidR="00E53F3A"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IV</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2,25</w:t>
            </w:r>
          </w:p>
        </w:tc>
      </w:tr>
      <w:tr w:rsidR="00E53F3A"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V</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2,00</w:t>
            </w:r>
          </w:p>
        </w:tc>
      </w:tr>
      <w:tr w:rsidR="00A1740B" w:rsidRPr="007F5D77" w:rsidTr="005109F1">
        <w:tc>
          <w:tcPr>
            <w:tcW w:w="4678"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VI</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b/>
              </w:rPr>
            </w:pPr>
            <w:r w:rsidRPr="007F5D77">
              <w:rPr>
                <w:rFonts w:ascii="Times New Roman" w:hAnsi="Times New Roman" w:cs="Times New Roman"/>
                <w:b/>
              </w:rPr>
              <w:t>1,75</w:t>
            </w:r>
          </w:p>
        </w:tc>
      </w:tr>
    </w:tbl>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i/>
          <w:sz w:val="24"/>
          <w:szCs w:val="24"/>
        </w:rPr>
      </w:pPr>
      <w:bookmarkStart w:id="12" w:name="_Hlk16781416"/>
      <w:r w:rsidRPr="007F5D77">
        <w:rPr>
          <w:rFonts w:ascii="Times New Roman" w:hAnsi="Times New Roman"/>
          <w:sz w:val="24"/>
          <w:szCs w:val="24"/>
        </w:rPr>
        <w:t>2.16.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приложения 3 к настоящему Положению.</w:t>
      </w:r>
    </w:p>
    <w:bookmarkEnd w:id="12"/>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2.17.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A1740B" w:rsidRPr="007F5D77" w:rsidRDefault="00A1740B" w:rsidP="00A1740B">
      <w:pPr>
        <w:pStyle w:val="3"/>
        <w:ind w:firstLine="567"/>
        <w:rPr>
          <w:rFonts w:ascii="Times New Roman" w:hAnsi="Times New Roman" w:cs="Times New Roman"/>
          <w:sz w:val="24"/>
          <w:szCs w:val="24"/>
        </w:rPr>
      </w:pPr>
      <w:r w:rsidRPr="007F5D77">
        <w:rPr>
          <w:rFonts w:ascii="Times New Roman" w:hAnsi="Times New Roman" w:cs="Times New Roman"/>
          <w:sz w:val="24"/>
          <w:szCs w:val="24"/>
        </w:rPr>
        <w:t>3. Размеры и порядок установления компенсационных выплат</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3.1. Размеры</w:t>
      </w:r>
      <w:r w:rsidRPr="007F5D77">
        <w:rPr>
          <w:rFonts w:ascii="Times New Roman" w:hAnsi="Times New Roman"/>
          <w:b/>
          <w:sz w:val="24"/>
          <w:szCs w:val="24"/>
        </w:rPr>
        <w:t xml:space="preserve"> повышения оплаты труда работникам, занятым на работах с вредными и (или) опасными условиями труда</w:t>
      </w:r>
      <w:r w:rsidRPr="007F5D77">
        <w:rPr>
          <w:rFonts w:ascii="Times New Roman" w:hAnsi="Times New Roman"/>
          <w:sz w:val="24"/>
          <w:szCs w:val="24"/>
        </w:rPr>
        <w:t>, определяются по результатам проведенной в установленном порядке специальной оценки условий труда.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в следующих размерах: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61"/>
      </w:tblGrid>
      <w:tr w:rsidR="00E53F3A" w:rsidRPr="007F5D77" w:rsidTr="005109F1">
        <w:trPr>
          <w:tblHeader/>
        </w:trPr>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Степень вредности условий труда</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Надбавка, % от должностного оклада (оклада, выплат по ставке заработной платы)</w:t>
            </w:r>
          </w:p>
        </w:tc>
      </w:tr>
      <w:tr w:rsidR="00E53F3A" w:rsidRPr="007F5D77" w:rsidTr="005109F1">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3 класс, подкласс 3.1</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4</w:t>
            </w:r>
          </w:p>
        </w:tc>
      </w:tr>
      <w:tr w:rsidR="00E53F3A" w:rsidRPr="007F5D77" w:rsidTr="005109F1">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3 класс, подкласс 3.2</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8</w:t>
            </w:r>
          </w:p>
        </w:tc>
      </w:tr>
      <w:tr w:rsidR="00E53F3A" w:rsidRPr="007F5D77" w:rsidTr="005109F1">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3 класс, подкласс 3.3</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12</w:t>
            </w:r>
          </w:p>
        </w:tc>
      </w:tr>
      <w:tr w:rsidR="00E53F3A" w:rsidRPr="007F5D77" w:rsidTr="005109F1">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3 класс, подкласс 3.4</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16</w:t>
            </w:r>
          </w:p>
        </w:tc>
      </w:tr>
      <w:tr w:rsidR="00A1740B" w:rsidRPr="007F5D77" w:rsidTr="005109F1">
        <w:tc>
          <w:tcPr>
            <w:tcW w:w="4395"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4 класс</w:t>
            </w:r>
          </w:p>
        </w:tc>
        <w:tc>
          <w:tcPr>
            <w:tcW w:w="4961" w:type="dxa"/>
            <w:shd w:val="clear" w:color="auto" w:fill="auto"/>
          </w:tcPr>
          <w:p w:rsidR="00A1740B" w:rsidRPr="007F5D77" w:rsidRDefault="00A1740B" w:rsidP="005109F1">
            <w:pPr>
              <w:pStyle w:val="Pro-Tab"/>
              <w:spacing w:after="60"/>
              <w:ind w:firstLine="567"/>
              <w:jc w:val="center"/>
              <w:rPr>
                <w:rFonts w:ascii="Times New Roman" w:hAnsi="Times New Roman" w:cs="Times New Roman"/>
              </w:rPr>
            </w:pPr>
            <w:r w:rsidRPr="007F5D77">
              <w:rPr>
                <w:rFonts w:ascii="Times New Roman" w:hAnsi="Times New Roman" w:cs="Times New Roman"/>
                <w:sz w:val="22"/>
                <w:szCs w:val="22"/>
              </w:rPr>
              <w:t>24</w:t>
            </w:r>
          </w:p>
        </w:tc>
      </w:tr>
    </w:tbl>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Конкретные размеры повышения оплаты труда работникам, занятым на работах с вредными и (или) опасными условиями труда, устанавливаются учреждением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3.2. </w:t>
      </w:r>
      <w:r w:rsidRPr="007F5D77">
        <w:rPr>
          <w:rFonts w:ascii="Times New Roman" w:hAnsi="Times New Roman"/>
          <w:b/>
          <w:sz w:val="24"/>
          <w:szCs w:val="24"/>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w:t>
      </w:r>
      <w:r w:rsidRPr="007F5D77">
        <w:rPr>
          <w:rFonts w:ascii="Times New Roman" w:hAnsi="Times New Roman"/>
          <w:sz w:val="24"/>
          <w:szCs w:val="24"/>
        </w:rPr>
        <w:t xml:space="preserve"> устанавливаются в соответствии с трудовым законодательством.</w:t>
      </w:r>
    </w:p>
    <w:p w:rsidR="00A1740B" w:rsidRPr="007F5D77" w:rsidRDefault="00A1740B" w:rsidP="00A1740B">
      <w:pPr>
        <w:pStyle w:val="Pro-Gramma"/>
        <w:ind w:firstLine="567"/>
        <w:rPr>
          <w:rFonts w:ascii="Times New Roman" w:hAnsi="Times New Roman"/>
          <w:sz w:val="24"/>
          <w:szCs w:val="24"/>
        </w:rPr>
      </w:pPr>
      <w:proofErr w:type="gramStart"/>
      <w:r w:rsidRPr="007F5D77">
        <w:rPr>
          <w:rFonts w:ascii="Times New Roman" w:hAnsi="Times New Roman"/>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roofErr w:type="gramEnd"/>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3.3. </w:t>
      </w:r>
      <w:r w:rsidRPr="007F5D77">
        <w:rPr>
          <w:rFonts w:ascii="Times New Roman" w:hAnsi="Times New Roman"/>
          <w:b/>
          <w:sz w:val="24"/>
          <w:szCs w:val="24"/>
        </w:rPr>
        <w:t>Работа в ночное время</w:t>
      </w:r>
      <w:r w:rsidRPr="007F5D77">
        <w:rPr>
          <w:rFonts w:ascii="Times New Roman" w:hAnsi="Times New Roman"/>
          <w:sz w:val="24"/>
          <w:szCs w:val="24"/>
        </w:rPr>
        <w:t xml:space="preserve"> оплачивается работникам в размере 20 процентов должностного оклада (оклада, ставки заработной платы), рассчитанного за час работы.</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lastRenderedPageBreak/>
        <w:t xml:space="preserve">3.4. </w:t>
      </w:r>
      <w:proofErr w:type="gramStart"/>
      <w:r w:rsidRPr="007F5D77">
        <w:rPr>
          <w:rFonts w:ascii="Times New Roman" w:hAnsi="Times New Roman"/>
          <w:sz w:val="24"/>
          <w:szCs w:val="24"/>
        </w:rPr>
        <w:t xml:space="preserve">Размер </w:t>
      </w:r>
      <w:r w:rsidRPr="007F5D77">
        <w:rPr>
          <w:rFonts w:ascii="Times New Roman" w:hAnsi="Times New Roman"/>
          <w:b/>
          <w:sz w:val="24"/>
          <w:szCs w:val="24"/>
        </w:rPr>
        <w:t>выплат работникам за увеличение установленной сокращенной продолжительности рабочего времени с 36 до 40 часов в неделю</w:t>
      </w:r>
      <w:r w:rsidRPr="007F5D77">
        <w:rPr>
          <w:rFonts w:ascii="Times New Roman" w:hAnsi="Times New Roman"/>
          <w:sz w:val="24"/>
          <w:szCs w:val="24"/>
        </w:rPr>
        <w:t xml:space="preserve">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rsidR="00A1740B" w:rsidRPr="007F5D77" w:rsidRDefault="00A1740B" w:rsidP="00A1740B">
      <w:pPr>
        <w:spacing w:before="60"/>
        <w:ind w:firstLine="567"/>
        <w:contextualSpacing/>
        <w:jc w:val="both"/>
        <w:rPr>
          <w:rFonts w:ascii="Times New Roman" w:hAnsi="Times New Roman" w:cs="Times New Roman"/>
        </w:rPr>
      </w:pPr>
      <w:r w:rsidRPr="007F5D77">
        <w:rPr>
          <w:rFonts w:ascii="Times New Roman" w:hAnsi="Times New Roman" w:cs="Times New Roman"/>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3"/>
        <w:numPr>
          <w:ilvl w:val="0"/>
          <w:numId w:val="21"/>
        </w:numPr>
        <w:ind w:left="0" w:firstLine="567"/>
        <w:rPr>
          <w:rFonts w:ascii="Times New Roman" w:hAnsi="Times New Roman" w:cs="Times New Roman"/>
          <w:sz w:val="24"/>
          <w:szCs w:val="24"/>
        </w:rPr>
      </w:pPr>
      <w:r w:rsidRPr="007F5D77">
        <w:rPr>
          <w:rFonts w:ascii="Times New Roman" w:hAnsi="Times New Roman" w:cs="Times New Roman"/>
          <w:sz w:val="24"/>
          <w:szCs w:val="24"/>
        </w:rPr>
        <w:t>Виды и порядок установления стимулирующих выплат</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4.1. Выплаты стимулирующего характера устанавливаются и осуществляются в пределах утвержденного фонда оплаты труда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A1740B" w:rsidRPr="007F5D77" w:rsidRDefault="00A1740B" w:rsidP="00A1740B">
      <w:pPr>
        <w:pStyle w:val="Pro-Gramma"/>
        <w:spacing w:before="60"/>
        <w:ind w:firstLine="567"/>
        <w:rPr>
          <w:rFonts w:ascii="Times New Roman" w:hAnsi="Times New Roman"/>
          <w:sz w:val="24"/>
          <w:szCs w:val="24"/>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4.2. Стимулирующие выплаты работникам учреждений могут быть установлены из следующего перечня выплат:</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а) премиальные выплаты по итогам работы;</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б) стимулирующая надбавка по итогам работы;</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в) премиальные выплаты за выполнение особо важных (срочных) работ;</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г) профессиональная стимулирующая надбавка;</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д) премиальные выплаты к значимым датам (событиям).</w:t>
      </w:r>
    </w:p>
    <w:p w:rsidR="00A1740B" w:rsidRPr="007F5D77" w:rsidRDefault="00A1740B" w:rsidP="00A1740B">
      <w:pPr>
        <w:pStyle w:val="Pro-Gramma"/>
        <w:spacing w:before="60"/>
        <w:ind w:firstLine="567"/>
        <w:rPr>
          <w:rFonts w:ascii="Times New Roman" w:hAnsi="Times New Roman"/>
          <w:sz w:val="24"/>
          <w:szCs w:val="24"/>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 xml:space="preserve">4.3. Стимулирующие выплаты руководителю учреждения могут быть установлены </w:t>
      </w:r>
    </w:p>
    <w:p w:rsidR="00A1740B" w:rsidRPr="007F5D77" w:rsidRDefault="00A1740B" w:rsidP="00A1740B">
      <w:pPr>
        <w:pStyle w:val="Pro-Gramma"/>
        <w:spacing w:before="60"/>
        <w:ind w:firstLine="0"/>
        <w:rPr>
          <w:rFonts w:ascii="Times New Roman" w:hAnsi="Times New Roman"/>
          <w:sz w:val="24"/>
          <w:szCs w:val="24"/>
        </w:rPr>
      </w:pPr>
      <w:r w:rsidRPr="007F5D77">
        <w:rPr>
          <w:rFonts w:ascii="Times New Roman" w:hAnsi="Times New Roman"/>
          <w:sz w:val="24"/>
          <w:szCs w:val="24"/>
        </w:rPr>
        <w:t>из следующего перечня выплат:</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а) премиальные выплаты по итогам работы;</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б) премиальные выплаты за выполнение особо важных (срочных) работ;</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г) премиальные выплаты к значимым датам (событиям).</w:t>
      </w:r>
    </w:p>
    <w:p w:rsidR="00A1740B" w:rsidRPr="007F5D77" w:rsidRDefault="00A1740B" w:rsidP="00A1740B">
      <w:pPr>
        <w:pStyle w:val="Pro-Gramma"/>
        <w:spacing w:before="60"/>
        <w:ind w:firstLine="567"/>
        <w:rPr>
          <w:rFonts w:ascii="Times New Roman" w:hAnsi="Times New Roman"/>
          <w:sz w:val="24"/>
          <w:szCs w:val="24"/>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 xml:space="preserve">4.4. </w:t>
      </w:r>
      <w:proofErr w:type="gramStart"/>
      <w:r w:rsidRPr="007F5D77">
        <w:rPr>
          <w:rFonts w:ascii="Times New Roman" w:hAnsi="Times New Roman"/>
          <w:sz w:val="24"/>
          <w:szCs w:val="24"/>
        </w:rPr>
        <w:t>Установление работникам и руководителю иных стимулирующих выплат, кроме перечисленных в пунктах 4.2. и 4.3. настоящего Положения (соответственно), не допускается.</w:t>
      </w:r>
      <w:proofErr w:type="gramEnd"/>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 xml:space="preserve">4.5. </w:t>
      </w:r>
      <w:r w:rsidRPr="007F5D77">
        <w:rPr>
          <w:rFonts w:ascii="Times New Roman" w:hAnsi="Times New Roman"/>
          <w:b/>
          <w:sz w:val="24"/>
          <w:szCs w:val="24"/>
        </w:rPr>
        <w:t>Премиальные выплаты по итогам работы</w:t>
      </w:r>
      <w:r w:rsidRPr="007F5D77">
        <w:rPr>
          <w:rFonts w:ascii="Times New Roman" w:hAnsi="Times New Roman"/>
          <w:sz w:val="24"/>
          <w:szCs w:val="24"/>
        </w:rPr>
        <w:t xml:space="preserve"> осуществляются:</w:t>
      </w:r>
    </w:p>
    <w:p w:rsidR="00A1740B" w:rsidRPr="007F5D77" w:rsidRDefault="00A1740B" w:rsidP="00A1740B">
      <w:pPr>
        <w:pStyle w:val="Pro-Gramma"/>
        <w:spacing w:before="60"/>
        <w:ind w:firstLine="567"/>
        <w:rPr>
          <w:rFonts w:ascii="Times New Roman" w:hAnsi="Times New Roman"/>
          <w:sz w:val="24"/>
          <w:szCs w:val="24"/>
        </w:rPr>
      </w:pPr>
      <w:proofErr w:type="gramStart"/>
      <w:r w:rsidRPr="007F5D77">
        <w:rPr>
          <w:rFonts w:ascii="Times New Roman" w:hAnsi="Times New Roman"/>
          <w:sz w:val="24"/>
          <w:szCs w:val="24"/>
        </w:rPr>
        <w:t>- руководителю учреждения - по итогам работы учреждения;</w:t>
      </w:r>
      <w:proofErr w:type="gramEnd"/>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A1740B" w:rsidRPr="007F5D77" w:rsidRDefault="00A1740B" w:rsidP="00A1740B">
      <w:pPr>
        <w:pStyle w:val="Pro-Gramma"/>
        <w:spacing w:before="60"/>
        <w:ind w:firstLine="567"/>
        <w:rPr>
          <w:rFonts w:ascii="Times New Roman" w:hAnsi="Times New Roman"/>
          <w:sz w:val="24"/>
          <w:szCs w:val="24"/>
        </w:rPr>
      </w:pPr>
      <w:proofErr w:type="gramStart"/>
      <w:r w:rsidRPr="007F5D77">
        <w:rPr>
          <w:rFonts w:ascii="Times New Roman" w:hAnsi="Times New Roman"/>
          <w:sz w:val="24"/>
          <w:szCs w:val="24"/>
        </w:rPr>
        <w:t>- работникам учреждений - по итогам работы учреждения и (или) структурного подразделения (филиала) учреждения, и (или) по итогам работы конкретного работника.</w:t>
      </w:r>
      <w:proofErr w:type="gramEnd"/>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 xml:space="preserve">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(далее </w:t>
      </w:r>
      <w:proofErr w:type="gramStart"/>
      <w:r w:rsidRPr="007F5D77">
        <w:rPr>
          <w:rFonts w:ascii="Times New Roman" w:hAnsi="Times New Roman"/>
          <w:sz w:val="24"/>
          <w:szCs w:val="24"/>
        </w:rPr>
        <w:t>–К</w:t>
      </w:r>
      <w:proofErr w:type="gramEnd"/>
      <w:r w:rsidRPr="007F5D77">
        <w:rPr>
          <w:rFonts w:ascii="Times New Roman" w:hAnsi="Times New Roman"/>
          <w:sz w:val="24"/>
          <w:szCs w:val="24"/>
        </w:rPr>
        <w:t xml:space="preserve">ПЭ) и (или) критериев оценки деятельности учреждения (структурного подразделения, филиала, работника) (далее – КОД). </w:t>
      </w:r>
    </w:p>
    <w:p w:rsidR="00A1740B" w:rsidRPr="007F5D77" w:rsidRDefault="00A1740B" w:rsidP="00A1740B">
      <w:pPr>
        <w:pStyle w:val="Pro-Gramma"/>
        <w:spacing w:before="60"/>
        <w:ind w:firstLine="567"/>
        <w:rPr>
          <w:rFonts w:ascii="Times New Roman" w:hAnsi="Times New Roman"/>
          <w:sz w:val="24"/>
          <w:szCs w:val="24"/>
        </w:rPr>
      </w:pPr>
      <w:r w:rsidRPr="007F5D77">
        <w:rPr>
          <w:rFonts w:ascii="Times New Roman" w:hAnsi="Times New Roman"/>
          <w:sz w:val="24"/>
          <w:szCs w:val="24"/>
        </w:rPr>
        <w:t>Перечень КПЭ и (или) КОД устанавливаются в разрезе основных направлений деятельности учреждения, структурного подразделения, филиала, работника соответственно.</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Совокупность КПЭ и (или) КОД, применяемых для определения размера премии конкретного работника, учитывает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Перечень КПЭ, КОД работников учреждения определяется с учетом общих рекомендаций по формированию перечня КПЭ, КОД, установленных уполномоченным органом. В отношении каждого работника устанавливается не более десяти КПЭ, КОД.</w:t>
      </w:r>
    </w:p>
    <w:p w:rsidR="00A1740B" w:rsidRPr="007F5D77" w:rsidRDefault="00A1740B" w:rsidP="00482845">
      <w:pPr>
        <w:pStyle w:val="Pro-Gramma"/>
        <w:tabs>
          <w:tab w:val="left" w:pos="2977"/>
        </w:tabs>
        <w:ind w:firstLine="567"/>
        <w:rPr>
          <w:rFonts w:ascii="Times New Roman" w:hAnsi="Times New Roman"/>
          <w:sz w:val="24"/>
          <w:szCs w:val="24"/>
        </w:rPr>
      </w:pPr>
    </w:p>
    <w:p w:rsidR="00A1740B" w:rsidRPr="007F5D77" w:rsidRDefault="00A1740B" w:rsidP="00482845">
      <w:pPr>
        <w:pStyle w:val="Pro-Gramma"/>
        <w:tabs>
          <w:tab w:val="left" w:pos="2977"/>
        </w:tabs>
        <w:ind w:firstLine="567"/>
        <w:rPr>
          <w:rFonts w:ascii="Times New Roman" w:hAnsi="Times New Roman"/>
          <w:sz w:val="24"/>
          <w:szCs w:val="24"/>
        </w:rPr>
      </w:pPr>
      <w:proofErr w:type="gramStart"/>
      <w:r w:rsidRPr="007F5D77">
        <w:rPr>
          <w:rFonts w:ascii="Times New Roman" w:hAnsi="Times New Roman"/>
          <w:sz w:val="24"/>
          <w:szCs w:val="24"/>
        </w:rPr>
        <w:t>Требования к КПЭ, применяемым для определения размера премиальных выплат по итогам работы:</w:t>
      </w:r>
      <w:proofErr w:type="gramEnd"/>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оказывать минимальное влияние на достижение плановых значений КПЭ;</w:t>
      </w:r>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A1740B" w:rsidRPr="007F5D77" w:rsidRDefault="00A1740B" w:rsidP="00482845">
      <w:pPr>
        <w:pStyle w:val="Pro-Gramma"/>
        <w:tabs>
          <w:tab w:val="left" w:pos="2977"/>
        </w:tabs>
        <w:ind w:firstLine="567"/>
        <w:rPr>
          <w:rFonts w:ascii="Times New Roman" w:hAnsi="Times New Roman"/>
          <w:sz w:val="24"/>
          <w:szCs w:val="24"/>
        </w:rPr>
      </w:pPr>
      <w:r w:rsidRPr="007F5D77">
        <w:rPr>
          <w:rFonts w:ascii="Times New Roman" w:hAnsi="Times New Roman"/>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Перечень КПЭ и (или) КОД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для руководителя учреждения – нормативным правовым актом уполномоченного органа;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для прочих работников учреждения – локальным нормативным актом учреждения.</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В целях определения размера премиальных выплат по итогам работы рекомендуется устанавливать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в абсолютной величине (в рублях);</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7F5D77">
        <w:rPr>
          <w:rFonts w:ascii="Times New Roman" w:hAnsi="Times New Roman"/>
          <w:b/>
          <w:sz w:val="24"/>
          <w:szCs w:val="24"/>
        </w:rPr>
        <w:t>окладно-ставочная</w:t>
      </w:r>
      <w:proofErr w:type="spellEnd"/>
      <w:r w:rsidRPr="007F5D77">
        <w:rPr>
          <w:rFonts w:ascii="Times New Roman" w:hAnsi="Times New Roman"/>
          <w:b/>
          <w:sz w:val="24"/>
          <w:szCs w:val="24"/>
        </w:rPr>
        <w:t xml:space="preserve"> часть заработной платы</w:t>
      </w:r>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в процентном отношении к сумме </w:t>
      </w:r>
      <w:proofErr w:type="spellStart"/>
      <w:r w:rsidRPr="007F5D77">
        <w:rPr>
          <w:rFonts w:ascii="Times New Roman" w:hAnsi="Times New Roman"/>
          <w:sz w:val="24"/>
          <w:szCs w:val="24"/>
        </w:rPr>
        <w:t>окладно-ставочной</w:t>
      </w:r>
      <w:proofErr w:type="spellEnd"/>
      <w:r w:rsidRPr="007F5D77">
        <w:rPr>
          <w:rFonts w:ascii="Times New Roman" w:hAnsi="Times New Roman"/>
          <w:sz w:val="24"/>
          <w:szCs w:val="24"/>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w:t>
      </w:r>
      <w:r w:rsidRPr="007F5D77">
        <w:rPr>
          <w:rFonts w:ascii="Times New Roman" w:hAnsi="Times New Roman"/>
          <w:b/>
          <w:sz w:val="24"/>
          <w:szCs w:val="24"/>
        </w:rPr>
        <w:t>базовая часть заработной платы</w:t>
      </w:r>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proofErr w:type="gramStart"/>
      <w:r w:rsidRPr="007F5D77">
        <w:rPr>
          <w:rFonts w:ascii="Times New Roman" w:hAnsi="Times New Roman"/>
          <w:sz w:val="24"/>
          <w:szCs w:val="24"/>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должен соответствовать стопроцентному достижению всех плановых значений КПЭ и (или) КОД </w:t>
      </w:r>
      <w:r w:rsidRPr="007F5D77">
        <w:rPr>
          <w:rFonts w:ascii="Times New Roman" w:hAnsi="Times New Roman"/>
          <w:sz w:val="24"/>
          <w:szCs w:val="24"/>
        </w:rPr>
        <w:lastRenderedPageBreak/>
        <w:t>(максимальному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Для каждого КПЭ, КОД, применяемых для определения размера премиальных выплат по итогам работы, устанавливается: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удельный вес КПЭ, КОД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КОД, либо сумма в рублях, соответствующая КПЭ, КОД;</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плановое значение КПЭ, КОД либо порядок его определения;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механизм или формула, предполагающие сокращение размера премиальных выплат в случае </w:t>
      </w:r>
      <w:proofErr w:type="spellStart"/>
      <w:r w:rsidRPr="007F5D77">
        <w:rPr>
          <w:rFonts w:ascii="Times New Roman" w:hAnsi="Times New Roman"/>
          <w:sz w:val="24"/>
          <w:szCs w:val="24"/>
        </w:rPr>
        <w:t>недостижения</w:t>
      </w:r>
      <w:proofErr w:type="spellEnd"/>
      <w:r w:rsidRPr="007F5D77">
        <w:rPr>
          <w:rFonts w:ascii="Times New Roman" w:hAnsi="Times New Roman"/>
          <w:sz w:val="24"/>
          <w:szCs w:val="24"/>
        </w:rPr>
        <w:t xml:space="preserve"> планового значения КПЭ, КОД.</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В случаях, когда превышение планового значения КПЭ, КОД имеет высокую значимость, также рекомендуется устанавливать механизм или формулу, предполагающую увеличение размера премиальных выплат в случае превышения планового значения КПЭ, КОД.</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4.6. </w:t>
      </w:r>
      <w:r w:rsidRPr="007F5D77">
        <w:rPr>
          <w:rFonts w:ascii="Times New Roman" w:hAnsi="Times New Roman"/>
          <w:b/>
          <w:sz w:val="24"/>
          <w:szCs w:val="24"/>
        </w:rPr>
        <w:t>Стимулирующая надбавка по итогам работы</w:t>
      </w:r>
      <w:r w:rsidRPr="007F5D77">
        <w:rPr>
          <w:rFonts w:ascii="Times New Roman" w:hAnsi="Times New Roman"/>
          <w:sz w:val="24"/>
          <w:szCs w:val="24"/>
        </w:rPr>
        <w:t xml:space="preserve"> может быть установлена в случаях, когда результаты деятельности работника могут быть полноценно оценены не чаще одного раза в квартал. Надбавка устанавливается на определенный период в процентах к </w:t>
      </w:r>
      <w:proofErr w:type="spellStart"/>
      <w:r w:rsidRPr="007F5D77">
        <w:rPr>
          <w:rFonts w:ascii="Times New Roman" w:hAnsi="Times New Roman"/>
          <w:sz w:val="24"/>
          <w:szCs w:val="24"/>
        </w:rPr>
        <w:t>окладно-ставочной</w:t>
      </w:r>
      <w:proofErr w:type="spellEnd"/>
      <w:r w:rsidRPr="007F5D77">
        <w:rPr>
          <w:rFonts w:ascii="Times New Roman" w:hAnsi="Times New Roman"/>
          <w:sz w:val="24"/>
          <w:szCs w:val="24"/>
        </w:rPr>
        <w:t xml:space="preserve"> части заработной платы работника или базовой части заработной платы работника.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w:t>
      </w:r>
      <w:proofErr w:type="gramStart"/>
      <w:r w:rsidRPr="007F5D77">
        <w:rPr>
          <w:rFonts w:ascii="Times New Roman" w:hAnsi="Times New Roman"/>
          <w:sz w:val="24"/>
          <w:szCs w:val="24"/>
        </w:rPr>
        <w:t xml:space="preserve">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roofErr w:type="gramEnd"/>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Размер стимулирующей надбавки по итогам работы определяется на основе КПЭ и (или) КОД, устанавливаемых в соответствии с настоящим Положением.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Перечень КПЭ и (или) КОД и порядок их применения для определения размера стимулирующей надбавки по итогам работы (в том числе удельные веса (сумма баллов) КПЭ, КОД, механизм или формула, предполагающие связь значений КПЭ, КОД с размером надбавки) устанавливается локальным нормативным актом учреждения.</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Оценка фактического достижения плановых значений КПЭ, КОД,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Результаты оценки фактического достижения плановых значений КПЭ, КОД доводятся до сведения работников - учреждением, до сведения руководителей учреждений - уполномоченным органом.</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4.7.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КОД, применяемые для определения размера премиальных выплат по итогам работы, должны отличаться от КПЭ и КОД, применяемых для определения размера стимулирующей надбавки по итогам работы.</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4.8. </w:t>
      </w:r>
      <w:r w:rsidRPr="007F5D77">
        <w:rPr>
          <w:rFonts w:ascii="Times New Roman" w:hAnsi="Times New Roman"/>
          <w:b/>
          <w:sz w:val="24"/>
          <w:szCs w:val="24"/>
        </w:rPr>
        <w:t xml:space="preserve">Премиальные выплаты за выполнение особо важных (срочных) работ </w:t>
      </w:r>
      <w:r w:rsidRPr="007F5D77">
        <w:rPr>
          <w:rFonts w:ascii="Times New Roman" w:hAnsi="Times New Roman"/>
          <w:sz w:val="24"/>
          <w:szCs w:val="24"/>
        </w:rPr>
        <w:t>работникам учреждения осуществляются по решению руководителя учреждения, а для руководителя учреждения – по решению уполномоченного органа.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4.9.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и до 100 процентов базовой части заработной платы всех работников учреждения в целом за календарный год.</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4.10. Виды </w:t>
      </w:r>
      <w:r w:rsidRPr="007F5D77">
        <w:rPr>
          <w:rFonts w:ascii="Times New Roman" w:hAnsi="Times New Roman"/>
          <w:b/>
          <w:sz w:val="24"/>
          <w:szCs w:val="24"/>
        </w:rPr>
        <w:t>премиальных выплат к значимым датам (событиям</w:t>
      </w:r>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к профессиональным праздникам;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к юбилейным датам;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Суммарный по учреждению объем премиальных выплат к значимым датам (событиям) не может превышать 2 процентов фонда оплаты труда учреждения в целом за календарный год.</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4.11. </w:t>
      </w:r>
      <w:r w:rsidRPr="007F5D77">
        <w:rPr>
          <w:rFonts w:ascii="Times New Roman" w:hAnsi="Times New Roman"/>
          <w:b/>
          <w:sz w:val="24"/>
          <w:szCs w:val="24"/>
        </w:rPr>
        <w:t>Профессиональная стимулирующая надбавка</w:t>
      </w:r>
      <w:r w:rsidRPr="007F5D77">
        <w:rPr>
          <w:rFonts w:ascii="Times New Roman" w:hAnsi="Times New Roman"/>
          <w:sz w:val="24"/>
          <w:szCs w:val="24"/>
        </w:rPr>
        <w:t xml:space="preserve">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7F5D77">
        <w:rPr>
          <w:rFonts w:ascii="Times New Roman" w:hAnsi="Times New Roman"/>
          <w:sz w:val="24"/>
          <w:szCs w:val="24"/>
        </w:rPr>
        <w:t>окладно-ставочной</w:t>
      </w:r>
      <w:proofErr w:type="spellEnd"/>
      <w:r w:rsidRPr="007F5D77">
        <w:rPr>
          <w:rFonts w:ascii="Times New Roman" w:hAnsi="Times New Roman"/>
          <w:sz w:val="24"/>
          <w:szCs w:val="24"/>
        </w:rPr>
        <w:t xml:space="preserve"> части заработной платы, либо в абсолютной величине (в рублях) в целях сохранения (привлечения) высококвалифицированных кадров.</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4.12.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выявления в отчетном периоде фактов нецелевого использования бюджетных средств;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lastRenderedPageBreak/>
        <w:t xml:space="preserve">4.13. Размеры стимулирующих выплат работникам (за исключением руководителей учреждений) устанавливаются приказами (распоряжениями) учреждений. </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Размеры стимулирующих выплат руководителям учреждений устанавливаются распоряжениями уполномоченного органа.</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3"/>
        <w:ind w:firstLine="567"/>
        <w:rPr>
          <w:rFonts w:ascii="Times New Roman" w:hAnsi="Times New Roman" w:cs="Times New Roman"/>
          <w:b w:val="0"/>
          <w:sz w:val="24"/>
          <w:szCs w:val="24"/>
        </w:rPr>
      </w:pPr>
      <w:r w:rsidRPr="007F5D77">
        <w:rPr>
          <w:rFonts w:ascii="Times New Roman" w:hAnsi="Times New Roman" w:cs="Times New Roman"/>
          <w:sz w:val="24"/>
          <w:szCs w:val="24"/>
        </w:rPr>
        <w:t>5. Порядок и предельные размеры оказания материальной помощи работникам</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Решение об оказании материальной помощи руководителю учреждения принимается уполномоченным органом.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7F5D77">
        <w:rPr>
          <w:rFonts w:ascii="Times New Roman" w:hAnsi="Times New Roman"/>
          <w:sz w:val="24"/>
          <w:szCs w:val="24"/>
        </w:rPr>
        <w:t>экономии фонда оплаты труда учреждения</w:t>
      </w:r>
      <w:proofErr w:type="gramEnd"/>
      <w:r w:rsidRPr="007F5D77">
        <w:rPr>
          <w:rFonts w:ascii="Times New Roman" w:hAnsi="Times New Roman"/>
          <w:sz w:val="24"/>
          <w:szCs w:val="24"/>
        </w:rPr>
        <w:t>.</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Суммарный объем оказанной работникам материальной помощи не может превышать 2 процентов фонда оплаты труда учреждения в целом за календарный год.</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3"/>
        <w:numPr>
          <w:ilvl w:val="0"/>
          <w:numId w:val="22"/>
        </w:numPr>
        <w:spacing w:before="0"/>
        <w:ind w:left="0" w:firstLine="567"/>
        <w:rPr>
          <w:rFonts w:ascii="Times New Roman" w:hAnsi="Times New Roman" w:cs="Times New Roman"/>
          <w:sz w:val="24"/>
          <w:szCs w:val="24"/>
        </w:rPr>
      </w:pPr>
      <w:r w:rsidRPr="007F5D77">
        <w:rPr>
          <w:rFonts w:ascii="Times New Roman" w:hAnsi="Times New Roman" w:cs="Times New Roman"/>
          <w:sz w:val="24"/>
          <w:szCs w:val="24"/>
        </w:rPr>
        <w:t>Порядок формирования и использования фонда оплаты труда</w:t>
      </w:r>
    </w:p>
    <w:p w:rsidR="00A1740B" w:rsidRPr="007F5D77" w:rsidRDefault="00A1740B" w:rsidP="00A1740B">
      <w:pPr>
        <w:pStyle w:val="3"/>
        <w:spacing w:before="0"/>
        <w:ind w:firstLine="567"/>
        <w:rPr>
          <w:rFonts w:ascii="Times New Roman" w:hAnsi="Times New Roman" w:cs="Times New Roman"/>
          <w:sz w:val="24"/>
          <w:szCs w:val="24"/>
        </w:rPr>
      </w:pPr>
      <w:r w:rsidRPr="007F5D77">
        <w:rPr>
          <w:rFonts w:ascii="Times New Roman" w:hAnsi="Times New Roman" w:cs="Times New Roman"/>
          <w:sz w:val="24"/>
          <w:szCs w:val="24"/>
        </w:rPr>
        <w:t>муниципальных казенных учреждений</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6.1. Годовой фонд оплаты труда работников муниципального казенного учреждения (далее – МКУ) определяется по формуле: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jc w:val="center"/>
        <w:rPr>
          <w:rFonts w:ascii="Times New Roman" w:hAnsi="Times New Roman"/>
        </w:rPr>
      </w:pPr>
      <w:r w:rsidRPr="007F5D77">
        <w:rPr>
          <w:rFonts w:ascii="Times New Roman" w:hAnsi="Times New Roman"/>
          <w:b/>
        </w:rPr>
        <w:t>ГФОТ = ГФОТ (рук) + ГФОТ (</w:t>
      </w:r>
      <w:proofErr w:type="spellStart"/>
      <w:proofErr w:type="gramStart"/>
      <w:r w:rsidRPr="007F5D77">
        <w:rPr>
          <w:rFonts w:ascii="Times New Roman" w:hAnsi="Times New Roman"/>
          <w:b/>
        </w:rPr>
        <w:t>пр</w:t>
      </w:r>
      <w:proofErr w:type="spellEnd"/>
      <w:proofErr w:type="gramEnd"/>
      <w:r w:rsidRPr="007F5D77">
        <w:rPr>
          <w:rFonts w:ascii="Times New Roman" w:hAnsi="Times New Roman"/>
          <w:b/>
        </w:rPr>
        <w:t>)</w:t>
      </w:r>
      <w:r w:rsidRPr="007F5D77">
        <w:rPr>
          <w:rFonts w:ascii="Times New Roman" w:hAnsi="Times New Roman"/>
        </w:rPr>
        <w:t>,</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где</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rPr>
        <w:t>ГФОТ (рук)</w:t>
      </w:r>
      <w:r w:rsidRPr="007F5D77">
        <w:rPr>
          <w:rFonts w:ascii="Times New Roman" w:hAnsi="Times New Roman"/>
        </w:rPr>
        <w:t xml:space="preserve"> </w:t>
      </w:r>
      <w:r w:rsidRPr="007F5D77">
        <w:rPr>
          <w:rFonts w:ascii="Times New Roman" w:hAnsi="Times New Roman"/>
          <w:sz w:val="24"/>
          <w:szCs w:val="24"/>
        </w:rPr>
        <w:t>– годовой фонд оплаты труда руководящего состава МКУ (в том числе руководителя, заместителей руководителя и главного бухгалтера МКУ);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rPr>
        <w:t>ГФОТ (</w:t>
      </w:r>
      <w:proofErr w:type="spellStart"/>
      <w:proofErr w:type="gramStart"/>
      <w:r w:rsidRPr="007F5D77">
        <w:rPr>
          <w:rFonts w:ascii="Times New Roman" w:hAnsi="Times New Roman"/>
          <w:b/>
        </w:rPr>
        <w:t>пр</w:t>
      </w:r>
      <w:proofErr w:type="spellEnd"/>
      <w:proofErr w:type="gramEnd"/>
      <w:r w:rsidRPr="007F5D77">
        <w:rPr>
          <w:rFonts w:ascii="Times New Roman" w:hAnsi="Times New Roman"/>
          <w:b/>
        </w:rPr>
        <w:t>)</w:t>
      </w:r>
      <w:r w:rsidRPr="007F5D77">
        <w:rPr>
          <w:rFonts w:ascii="Times New Roman" w:hAnsi="Times New Roman"/>
          <w:sz w:val="24"/>
          <w:szCs w:val="24"/>
        </w:rPr>
        <w:t xml:space="preserve"> – годовой фонд оплаты труда прочих работников МКУ.</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 xml:space="preserve">6.2. Годовой фонд оплаты труда руководящего состава МКУ определяется по формуле:                </w:t>
      </w:r>
    </w:p>
    <w:p w:rsidR="00A1740B" w:rsidRPr="007F5D77" w:rsidRDefault="00A1740B" w:rsidP="00A1740B">
      <w:pPr>
        <w:pStyle w:val="Pro-Gramma"/>
        <w:ind w:firstLine="567"/>
        <w:rPr>
          <w:rFonts w:ascii="Times New Roman" w:hAnsi="Times New Roman"/>
          <w:b/>
          <w:strike/>
          <w:sz w:val="24"/>
          <w:szCs w:val="24"/>
        </w:rPr>
      </w:pPr>
    </w:p>
    <w:p w:rsidR="00A1740B" w:rsidRPr="007F5D77" w:rsidRDefault="00A1740B" w:rsidP="00A1740B">
      <w:pPr>
        <w:pStyle w:val="Pro-Gramma"/>
        <w:ind w:firstLine="0"/>
        <w:rPr>
          <w:rFonts w:ascii="Times New Roman" w:hAnsi="Times New Roman"/>
          <w:b/>
          <w:sz w:val="24"/>
          <w:szCs w:val="24"/>
        </w:rPr>
      </w:pPr>
      <w:r w:rsidRPr="007F5D77">
        <w:rPr>
          <w:rFonts w:ascii="Times New Roman" w:hAnsi="Times New Roman"/>
          <w:b/>
          <w:sz w:val="24"/>
          <w:szCs w:val="24"/>
        </w:rPr>
        <w:t xml:space="preserve">ГФОТ (рук) = 12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(Д</w:t>
      </w:r>
      <w:proofErr w:type="gramStart"/>
      <w:r w:rsidRPr="007F5D77">
        <w:rPr>
          <w:rFonts w:ascii="Times New Roman" w:hAnsi="Times New Roman"/>
          <w:b/>
          <w:sz w:val="24"/>
          <w:szCs w:val="24"/>
        </w:rPr>
        <w:t>О(</w:t>
      </w:r>
      <w:proofErr w:type="spellStart"/>
      <w:proofErr w:type="gramEnd"/>
      <w:r w:rsidRPr="007F5D77">
        <w:rPr>
          <w:rFonts w:ascii="Times New Roman" w:hAnsi="Times New Roman"/>
          <w:b/>
          <w:sz w:val="24"/>
          <w:szCs w:val="24"/>
        </w:rPr>
        <w:t>р</w:t>
      </w:r>
      <w:proofErr w:type="spellEnd"/>
      <w:r w:rsidRPr="007F5D77">
        <w:rPr>
          <w:rFonts w:ascii="Times New Roman" w:hAnsi="Times New Roman"/>
          <w:b/>
          <w:sz w:val="24"/>
          <w:szCs w:val="24"/>
        </w:rPr>
        <w:t>)</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 МДО (</w:t>
      </w:r>
      <w:proofErr w:type="spellStart"/>
      <w:r w:rsidRPr="007F5D77">
        <w:rPr>
          <w:rFonts w:ascii="Times New Roman" w:hAnsi="Times New Roman"/>
          <w:b/>
          <w:sz w:val="24"/>
          <w:szCs w:val="24"/>
        </w:rPr>
        <w:t>зр</w:t>
      </w:r>
      <w:proofErr w:type="spellEnd"/>
      <w:r w:rsidRPr="007F5D77">
        <w:rPr>
          <w:rFonts w:ascii="Times New Roman" w:hAnsi="Times New Roman"/>
          <w:b/>
          <w:sz w:val="24"/>
          <w:szCs w:val="24"/>
        </w:rPr>
        <w:t>)</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 МДО (</w:t>
      </w:r>
      <w:proofErr w:type="spellStart"/>
      <w:r w:rsidRPr="007F5D77">
        <w:rPr>
          <w:rFonts w:ascii="Times New Roman" w:hAnsi="Times New Roman"/>
          <w:b/>
          <w:sz w:val="24"/>
          <w:szCs w:val="24"/>
        </w:rPr>
        <w:t>гб</w:t>
      </w:r>
      <w:proofErr w:type="spellEnd"/>
      <w:r w:rsidRPr="007F5D77">
        <w:rPr>
          <w:rFonts w:ascii="Times New Roman" w:hAnsi="Times New Roman"/>
          <w:b/>
          <w:sz w:val="24"/>
          <w:szCs w:val="24"/>
        </w:rPr>
        <w:t>)</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ПСПКВ(рук)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(1+ПСТ(рук))</w:t>
      </w:r>
    </w:p>
    <w:p w:rsidR="00A1740B" w:rsidRPr="007F5D77" w:rsidRDefault="00A1740B" w:rsidP="00A1740B">
      <w:pPr>
        <w:pStyle w:val="Pro-Gramma"/>
        <w:ind w:firstLine="567"/>
        <w:rPr>
          <w:rFonts w:ascii="Times New Roman" w:hAnsi="Times New Roman"/>
          <w:b/>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где:</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rPr>
        <w:t>Д</w:t>
      </w:r>
      <w:proofErr w:type="gramStart"/>
      <w:r w:rsidRPr="007F5D77">
        <w:rPr>
          <w:rFonts w:ascii="Times New Roman" w:hAnsi="Times New Roman"/>
          <w:b/>
        </w:rPr>
        <w:t>О(</w:t>
      </w:r>
      <w:proofErr w:type="spellStart"/>
      <w:proofErr w:type="gramEnd"/>
      <w:r w:rsidRPr="007F5D77">
        <w:rPr>
          <w:rFonts w:ascii="Times New Roman" w:hAnsi="Times New Roman"/>
          <w:b/>
        </w:rPr>
        <w:t>р</w:t>
      </w:r>
      <w:proofErr w:type="spellEnd"/>
      <w:r w:rsidRPr="007F5D77">
        <w:rPr>
          <w:rFonts w:ascii="Times New Roman" w:hAnsi="Times New Roman"/>
          <w:b/>
        </w:rPr>
        <w:t>)</w:t>
      </w:r>
      <w:proofErr w:type="spellStart"/>
      <w:r w:rsidRPr="007F5D77">
        <w:rPr>
          <w:rFonts w:ascii="Times New Roman" w:hAnsi="Times New Roman"/>
          <w:b/>
          <w:lang w:val="en-US"/>
        </w:rPr>
        <w:t>i</w:t>
      </w:r>
      <w:proofErr w:type="spellEnd"/>
      <w:r w:rsidRPr="007F5D77">
        <w:rPr>
          <w:rFonts w:ascii="Times New Roman" w:hAnsi="Times New Roman"/>
          <w:b/>
          <w:sz w:val="24"/>
          <w:szCs w:val="24"/>
        </w:rPr>
        <w:t xml:space="preserve"> </w:t>
      </w:r>
      <w:r w:rsidRPr="007F5D77">
        <w:rPr>
          <w:rFonts w:ascii="Times New Roman" w:hAnsi="Times New Roman"/>
          <w:sz w:val="24"/>
          <w:szCs w:val="24"/>
        </w:rPr>
        <w:t>– должностной оклад руководителя МКУ;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МД</w:t>
      </w:r>
      <w:proofErr w:type="gramStart"/>
      <w:r w:rsidRPr="007F5D77">
        <w:rPr>
          <w:rFonts w:ascii="Times New Roman" w:hAnsi="Times New Roman"/>
          <w:b/>
          <w:sz w:val="24"/>
          <w:szCs w:val="24"/>
        </w:rPr>
        <w:t>О(</w:t>
      </w:r>
      <w:proofErr w:type="spellStart"/>
      <w:proofErr w:type="gramEnd"/>
      <w:r w:rsidRPr="007F5D77">
        <w:rPr>
          <w:rFonts w:ascii="Times New Roman" w:hAnsi="Times New Roman"/>
          <w:b/>
          <w:sz w:val="24"/>
          <w:szCs w:val="24"/>
        </w:rPr>
        <w:t>зр</w:t>
      </w:r>
      <w:proofErr w:type="spellEnd"/>
      <w:r w:rsidRPr="007F5D77">
        <w:rPr>
          <w:rFonts w:ascii="Times New Roman" w:hAnsi="Times New Roman"/>
          <w:b/>
          <w:sz w:val="24"/>
          <w:szCs w:val="24"/>
        </w:rPr>
        <w:t>)</w:t>
      </w:r>
      <w:proofErr w:type="spellStart"/>
      <w:r w:rsidRPr="007F5D77">
        <w:rPr>
          <w:rFonts w:ascii="Times New Roman" w:hAnsi="Times New Roman"/>
          <w:b/>
          <w:sz w:val="24"/>
          <w:szCs w:val="24"/>
          <w:lang w:val="en-US"/>
        </w:rPr>
        <w:t>i</w:t>
      </w:r>
      <w:proofErr w:type="spellEnd"/>
      <w:r w:rsidRPr="007F5D77">
        <w:rPr>
          <w:rFonts w:ascii="Times New Roman" w:hAnsi="Times New Roman"/>
          <w:sz w:val="24"/>
          <w:szCs w:val="24"/>
        </w:rPr>
        <w:t xml:space="preserve"> - минимальный уровень должностного оклада заместителя руководителя МКУ по </w:t>
      </w:r>
      <w:proofErr w:type="spellStart"/>
      <w:r w:rsidRPr="007F5D77">
        <w:rPr>
          <w:rFonts w:ascii="Times New Roman" w:hAnsi="Times New Roman"/>
          <w:sz w:val="24"/>
          <w:szCs w:val="24"/>
        </w:rPr>
        <w:t>i-й</w:t>
      </w:r>
      <w:proofErr w:type="spellEnd"/>
      <w:r w:rsidRPr="007F5D77">
        <w:rPr>
          <w:rFonts w:ascii="Times New Roman" w:hAnsi="Times New Roman"/>
          <w:sz w:val="24"/>
          <w:szCs w:val="24"/>
        </w:rPr>
        <w:t xml:space="preserve"> штатной единице;</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МД</w:t>
      </w:r>
      <w:proofErr w:type="gramStart"/>
      <w:r w:rsidRPr="007F5D77">
        <w:rPr>
          <w:rFonts w:ascii="Times New Roman" w:hAnsi="Times New Roman"/>
          <w:b/>
          <w:sz w:val="24"/>
          <w:szCs w:val="24"/>
        </w:rPr>
        <w:t>О(</w:t>
      </w:r>
      <w:proofErr w:type="spellStart"/>
      <w:proofErr w:type="gramEnd"/>
      <w:r w:rsidRPr="007F5D77">
        <w:rPr>
          <w:rFonts w:ascii="Times New Roman" w:hAnsi="Times New Roman"/>
          <w:b/>
          <w:sz w:val="24"/>
          <w:szCs w:val="24"/>
        </w:rPr>
        <w:t>гб</w:t>
      </w:r>
      <w:proofErr w:type="spellEnd"/>
      <w:r w:rsidRPr="007F5D77">
        <w:rPr>
          <w:rFonts w:ascii="Times New Roman" w:hAnsi="Times New Roman"/>
          <w:b/>
          <w:sz w:val="24"/>
          <w:szCs w:val="24"/>
        </w:rPr>
        <w:t>)</w:t>
      </w:r>
      <w:proofErr w:type="spellStart"/>
      <w:r w:rsidRPr="007F5D77">
        <w:rPr>
          <w:rFonts w:ascii="Times New Roman" w:hAnsi="Times New Roman"/>
          <w:b/>
          <w:sz w:val="24"/>
          <w:szCs w:val="24"/>
          <w:lang w:val="en-US"/>
        </w:rPr>
        <w:t>i</w:t>
      </w:r>
      <w:proofErr w:type="spellEnd"/>
      <w:r w:rsidRPr="007F5D77">
        <w:rPr>
          <w:rFonts w:ascii="Times New Roman" w:hAnsi="Times New Roman"/>
          <w:sz w:val="24"/>
          <w:szCs w:val="24"/>
        </w:rPr>
        <w:t xml:space="preserve"> - минимальный уровень должностного оклада главного бухгалтера МКУ, определяемый;</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ПСПК</w:t>
      </w:r>
      <w:proofErr w:type="gramStart"/>
      <w:r w:rsidRPr="007F5D77">
        <w:rPr>
          <w:rFonts w:ascii="Times New Roman" w:hAnsi="Times New Roman"/>
          <w:b/>
          <w:sz w:val="24"/>
          <w:szCs w:val="24"/>
        </w:rPr>
        <w:t>В(</w:t>
      </w:r>
      <w:proofErr w:type="gramEnd"/>
      <w:r w:rsidRPr="007F5D77">
        <w:rPr>
          <w:rFonts w:ascii="Times New Roman" w:hAnsi="Times New Roman"/>
          <w:b/>
          <w:sz w:val="24"/>
          <w:szCs w:val="24"/>
        </w:rPr>
        <w:t>рук)</w:t>
      </w:r>
      <w:r w:rsidRPr="007F5D77">
        <w:rPr>
          <w:rFonts w:ascii="Times New Roman" w:hAnsi="Times New Roman"/>
          <w:sz w:val="24"/>
          <w:szCs w:val="24"/>
        </w:rPr>
        <w:t xml:space="preserve"> – плановое соотношение постоянных компенсационных выплат по должностям</w:t>
      </w:r>
      <w:r w:rsidRPr="007F5D77">
        <w:rPr>
          <w:rFonts w:ascii="Times New Roman" w:hAnsi="Times New Roman"/>
          <w:i/>
          <w:sz w:val="24"/>
          <w:szCs w:val="24"/>
        </w:rPr>
        <w:t xml:space="preserve"> </w:t>
      </w:r>
      <w:r w:rsidRPr="007F5D77">
        <w:rPr>
          <w:rFonts w:ascii="Times New Roman" w:hAnsi="Times New Roman"/>
          <w:sz w:val="24"/>
          <w:szCs w:val="24"/>
        </w:rPr>
        <w:t>руководящего состава МКУ;</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ПС</w:t>
      </w:r>
      <w:proofErr w:type="gramStart"/>
      <w:r w:rsidRPr="007F5D77">
        <w:rPr>
          <w:rFonts w:ascii="Times New Roman" w:hAnsi="Times New Roman"/>
          <w:b/>
          <w:sz w:val="24"/>
          <w:szCs w:val="24"/>
        </w:rPr>
        <w:t>Т(</w:t>
      </w:r>
      <w:proofErr w:type="gramEnd"/>
      <w:r w:rsidRPr="007F5D77">
        <w:rPr>
          <w:rFonts w:ascii="Times New Roman" w:hAnsi="Times New Roman"/>
          <w:b/>
          <w:sz w:val="24"/>
          <w:szCs w:val="24"/>
        </w:rPr>
        <w:t>рук)</w:t>
      </w:r>
      <w:r w:rsidRPr="007F5D77">
        <w:rPr>
          <w:rFonts w:ascii="Times New Roman" w:hAnsi="Times New Roman"/>
          <w:sz w:val="24"/>
          <w:szCs w:val="24"/>
        </w:rPr>
        <w:t xml:space="preserve"> – плановое соотношение стимулирующих выплат и базовой части заработной платы для руководящего состава МКУ. Значение показателя ПС</w:t>
      </w:r>
      <w:proofErr w:type="gramStart"/>
      <w:r w:rsidRPr="007F5D77">
        <w:rPr>
          <w:rFonts w:ascii="Times New Roman" w:hAnsi="Times New Roman"/>
          <w:sz w:val="24"/>
          <w:szCs w:val="24"/>
        </w:rPr>
        <w:t>Т(</w:t>
      </w:r>
      <w:proofErr w:type="gramEnd"/>
      <w:r w:rsidRPr="007F5D77">
        <w:rPr>
          <w:rFonts w:ascii="Times New Roman" w:hAnsi="Times New Roman"/>
          <w:sz w:val="24"/>
          <w:szCs w:val="24"/>
        </w:rPr>
        <w:t>рук) устанавливается уполномоченным органом в пределах утвержденных бюджетных ассигнований на соответствующие цели;</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12</w:t>
      </w:r>
      <w:r w:rsidRPr="007F5D77">
        <w:rPr>
          <w:rFonts w:ascii="Times New Roman" w:hAnsi="Times New Roman"/>
          <w:sz w:val="24"/>
          <w:szCs w:val="24"/>
        </w:rPr>
        <w:t xml:space="preserve"> – число месяцев в году.</w:t>
      </w:r>
    </w:p>
    <w:p w:rsidR="00482845" w:rsidRPr="007F5D77" w:rsidRDefault="00482845" w:rsidP="00482845">
      <w:pPr>
        <w:pStyle w:val="Pro-Gramma"/>
        <w:ind w:firstLine="567"/>
        <w:rPr>
          <w:rFonts w:ascii="Times New Roman" w:hAnsi="Times New Roman"/>
          <w:sz w:val="24"/>
          <w:szCs w:val="24"/>
        </w:rPr>
      </w:pPr>
      <w:r w:rsidRPr="007F5D77">
        <w:rPr>
          <w:rFonts w:ascii="Times New Roman" w:hAnsi="Times New Roman"/>
          <w:sz w:val="24"/>
          <w:szCs w:val="24"/>
        </w:rPr>
        <w:lastRenderedPageBreak/>
        <w:t>6.3. Годовой фонд оплаты труда прочих работников МКУ определяется по формуле:</w:t>
      </w:r>
    </w:p>
    <w:p w:rsidR="00482845" w:rsidRPr="007F5D77" w:rsidRDefault="00482845" w:rsidP="00482845">
      <w:pPr>
        <w:pStyle w:val="Pro-Gramma"/>
        <w:ind w:firstLine="567"/>
        <w:rPr>
          <w:rFonts w:ascii="Times New Roman" w:hAnsi="Times New Roman"/>
          <w:b/>
          <w:sz w:val="24"/>
          <w:szCs w:val="24"/>
        </w:rPr>
      </w:pPr>
    </w:p>
    <w:p w:rsidR="00482845" w:rsidRPr="007F5D77" w:rsidRDefault="00482845" w:rsidP="00482845">
      <w:pPr>
        <w:pStyle w:val="Pro-Gramma"/>
        <w:ind w:firstLine="567"/>
        <w:rPr>
          <w:rFonts w:ascii="Times New Roman" w:hAnsi="Times New Roman"/>
          <w:b/>
          <w:sz w:val="24"/>
          <w:szCs w:val="24"/>
        </w:rPr>
      </w:pPr>
      <w:r w:rsidRPr="007F5D77">
        <w:rPr>
          <w:rFonts w:ascii="Times New Roman" w:hAnsi="Times New Roman"/>
          <w:b/>
          <w:sz w:val="24"/>
          <w:szCs w:val="24"/>
        </w:rPr>
        <w:t>ГФОТ (</w:t>
      </w:r>
      <w:proofErr w:type="spellStart"/>
      <w:proofErr w:type="gramStart"/>
      <w:r w:rsidRPr="007F5D77">
        <w:rPr>
          <w:rFonts w:ascii="Times New Roman" w:hAnsi="Times New Roman"/>
          <w:b/>
          <w:sz w:val="24"/>
          <w:szCs w:val="24"/>
        </w:rPr>
        <w:t>пр</w:t>
      </w:r>
      <w:proofErr w:type="spellEnd"/>
      <w:proofErr w:type="gramEnd"/>
      <w:r w:rsidRPr="007F5D77">
        <w:rPr>
          <w:rFonts w:ascii="Times New Roman" w:hAnsi="Times New Roman"/>
          <w:b/>
          <w:sz w:val="24"/>
          <w:szCs w:val="24"/>
        </w:rPr>
        <w:t xml:space="preserve">) = 12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w:t>
      </w:r>
      <w:r w:rsidRPr="007F5D77">
        <w:rPr>
          <w:rFonts w:ascii="Times New Roman" w:hAnsi="Times New Roman"/>
          <w:b/>
        </w:rPr>
        <w:t>∑</w:t>
      </w:r>
      <w:r w:rsidRPr="007F5D77">
        <w:rPr>
          <w:rFonts w:ascii="Times New Roman" w:hAnsi="Times New Roman"/>
          <w:b/>
          <w:sz w:val="24"/>
          <w:szCs w:val="24"/>
        </w:rPr>
        <w:t>(МДО</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(ППК</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 ПСПКВ</w:t>
      </w:r>
      <w:proofErr w:type="spellStart"/>
      <w:r w:rsidRPr="007F5D77">
        <w:rPr>
          <w:rFonts w:ascii="Times New Roman" w:hAnsi="Times New Roman"/>
          <w:b/>
          <w:sz w:val="24"/>
          <w:szCs w:val="24"/>
          <w:lang w:val="en-US"/>
        </w:rPr>
        <w:t>i</w:t>
      </w:r>
      <w:proofErr w:type="spellEnd"/>
      <w:r w:rsidRPr="007F5D77">
        <w:rPr>
          <w:rFonts w:ascii="Times New Roman" w:hAnsi="Times New Roman"/>
          <w:b/>
          <w:sz w:val="24"/>
          <w:szCs w:val="24"/>
        </w:rPr>
        <w:t xml:space="preserve"> )) </w:t>
      </w:r>
      <w:proofErr w:type="spellStart"/>
      <w:r w:rsidRPr="007F5D77">
        <w:rPr>
          <w:rFonts w:ascii="Times New Roman" w:hAnsi="Times New Roman"/>
          <w:b/>
          <w:sz w:val="24"/>
          <w:szCs w:val="24"/>
        </w:rPr>
        <w:t>х</w:t>
      </w:r>
      <w:proofErr w:type="spellEnd"/>
      <w:r w:rsidRPr="007F5D77">
        <w:rPr>
          <w:rFonts w:ascii="Times New Roman" w:hAnsi="Times New Roman"/>
          <w:b/>
          <w:sz w:val="24"/>
          <w:szCs w:val="24"/>
        </w:rPr>
        <w:t xml:space="preserve"> (1+ПСТ) + РГКВ</w:t>
      </w:r>
    </w:p>
    <w:p w:rsidR="00482845" w:rsidRPr="007F5D77" w:rsidRDefault="00482845" w:rsidP="00482845">
      <w:pPr>
        <w:pStyle w:val="Pro-Gramma"/>
        <w:ind w:firstLine="567"/>
        <w:rPr>
          <w:rFonts w:ascii="Times New Roman" w:hAnsi="Times New Roman"/>
          <w:sz w:val="24"/>
          <w:szCs w:val="24"/>
        </w:rPr>
      </w:pPr>
    </w:p>
    <w:p w:rsidR="00482845" w:rsidRPr="007F5D77" w:rsidRDefault="00482845" w:rsidP="00482845">
      <w:pPr>
        <w:ind w:firstLine="567"/>
        <w:contextualSpacing/>
        <w:jc w:val="both"/>
        <w:rPr>
          <w:rFonts w:ascii="Times New Roman" w:hAnsi="Times New Roman" w:cs="Times New Roman"/>
        </w:rPr>
      </w:pPr>
      <w:r w:rsidRPr="007F5D77">
        <w:rPr>
          <w:rFonts w:ascii="Times New Roman" w:hAnsi="Times New Roman" w:cs="Times New Roman"/>
        </w:rPr>
        <w:t>где:</w:t>
      </w:r>
    </w:p>
    <w:p w:rsidR="00482845" w:rsidRPr="007F5D77" w:rsidRDefault="00482845" w:rsidP="00482845">
      <w:pPr>
        <w:ind w:firstLine="567"/>
        <w:contextualSpacing/>
        <w:jc w:val="both"/>
        <w:rPr>
          <w:rFonts w:ascii="Times New Roman" w:hAnsi="Times New Roman" w:cs="Times New Roman"/>
        </w:rPr>
      </w:pPr>
      <w:proofErr w:type="spellStart"/>
      <w:r w:rsidRPr="007F5D77">
        <w:rPr>
          <w:rFonts w:ascii="Times New Roman" w:hAnsi="Times New Roman" w:cs="Times New Roman"/>
          <w:b/>
        </w:rPr>
        <w:t>МДО</w:t>
      </w:r>
      <w:proofErr w:type="gramStart"/>
      <w:r w:rsidRPr="007F5D77">
        <w:rPr>
          <w:rFonts w:ascii="Times New Roman" w:hAnsi="Times New Roman" w:cs="Times New Roman"/>
          <w:b/>
        </w:rPr>
        <w:t>i</w:t>
      </w:r>
      <w:proofErr w:type="spellEnd"/>
      <w:proofErr w:type="gramEnd"/>
      <w:r w:rsidRPr="007F5D77">
        <w:rPr>
          <w:rFonts w:ascii="Times New Roman" w:hAnsi="Times New Roman" w:cs="Times New Roman"/>
        </w:rPr>
        <w:t xml:space="preserve">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настоящего Положения;</w:t>
      </w:r>
    </w:p>
    <w:p w:rsidR="00482845" w:rsidRPr="007F5D77" w:rsidRDefault="00482845" w:rsidP="00482845">
      <w:pPr>
        <w:ind w:firstLine="567"/>
        <w:contextualSpacing/>
        <w:jc w:val="both"/>
        <w:rPr>
          <w:rFonts w:ascii="Times New Roman" w:hAnsi="Times New Roman" w:cs="Times New Roman"/>
        </w:rPr>
      </w:pPr>
      <w:proofErr w:type="spellStart"/>
      <w:r w:rsidRPr="007F5D77">
        <w:rPr>
          <w:rFonts w:ascii="Times New Roman" w:hAnsi="Times New Roman" w:cs="Times New Roman"/>
          <w:b/>
        </w:rPr>
        <w:t>ППК</w:t>
      </w:r>
      <w:proofErr w:type="gramStart"/>
      <w:r w:rsidRPr="007F5D77">
        <w:rPr>
          <w:rFonts w:ascii="Times New Roman" w:hAnsi="Times New Roman" w:cs="Times New Roman"/>
          <w:b/>
        </w:rPr>
        <w:t>i</w:t>
      </w:r>
      <w:proofErr w:type="spellEnd"/>
      <w:proofErr w:type="gramEnd"/>
      <w:r w:rsidRPr="007F5D77">
        <w:rPr>
          <w:rFonts w:ascii="Times New Roman" w:hAnsi="Times New Roman" w:cs="Times New Roman"/>
          <w:b/>
        </w:rPr>
        <w:t xml:space="preserve"> </w:t>
      </w:r>
      <w:r w:rsidRPr="007F5D77">
        <w:rPr>
          <w:rFonts w:ascii="Times New Roman" w:hAnsi="Times New Roman" w:cs="Times New Roman"/>
        </w:rPr>
        <w:t>– плановый повышающий коэффициент уровня квалификации по должности, соответствующей i-ой штатной единице МКУ;</w:t>
      </w:r>
    </w:p>
    <w:p w:rsidR="00482845" w:rsidRPr="007F5D77" w:rsidRDefault="00482845" w:rsidP="00482845">
      <w:pPr>
        <w:ind w:firstLine="567"/>
        <w:contextualSpacing/>
        <w:jc w:val="both"/>
        <w:rPr>
          <w:rFonts w:ascii="Times New Roman" w:hAnsi="Times New Roman" w:cs="Times New Roman"/>
        </w:rPr>
      </w:pPr>
      <w:proofErr w:type="spellStart"/>
      <w:r w:rsidRPr="007F5D77">
        <w:rPr>
          <w:rFonts w:ascii="Times New Roman" w:hAnsi="Times New Roman" w:cs="Times New Roman"/>
          <w:b/>
        </w:rPr>
        <w:t>ПСПКВ</w:t>
      </w:r>
      <w:proofErr w:type="gramStart"/>
      <w:r w:rsidRPr="007F5D77">
        <w:rPr>
          <w:rFonts w:ascii="Times New Roman" w:hAnsi="Times New Roman" w:cs="Times New Roman"/>
          <w:b/>
        </w:rPr>
        <w:t>i</w:t>
      </w:r>
      <w:proofErr w:type="spellEnd"/>
      <w:proofErr w:type="gramEnd"/>
      <w:r w:rsidRPr="007F5D77">
        <w:rPr>
          <w:rFonts w:ascii="Times New Roman" w:hAnsi="Times New Roman" w:cs="Times New Roman"/>
        </w:rPr>
        <w:t xml:space="preserve">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3.5-3.7 настоящего Положения;</w:t>
      </w:r>
    </w:p>
    <w:p w:rsidR="00482845" w:rsidRPr="007F5D77" w:rsidRDefault="00482845" w:rsidP="00482845">
      <w:pPr>
        <w:ind w:firstLine="567"/>
        <w:contextualSpacing/>
        <w:jc w:val="both"/>
        <w:rPr>
          <w:rFonts w:ascii="Times New Roman" w:hAnsi="Times New Roman" w:cs="Times New Roman"/>
        </w:rPr>
      </w:pPr>
      <w:r w:rsidRPr="007F5D77">
        <w:rPr>
          <w:rFonts w:ascii="Times New Roman" w:hAnsi="Times New Roman" w:cs="Times New Roman"/>
          <w:b/>
        </w:rPr>
        <w:t>РГКВ</w:t>
      </w:r>
      <w:r w:rsidRPr="007F5D77">
        <w:rPr>
          <w:rFonts w:ascii="Times New Roman" w:hAnsi="Times New Roman" w:cs="Times New Roman"/>
        </w:rPr>
        <w:t xml:space="preserve"> – расчетный годовой объем компенсационных выплат работникам МКУ за работу в ночное время, выходные и нерабочие праздничные дни;</w:t>
      </w:r>
    </w:p>
    <w:p w:rsidR="00482845" w:rsidRPr="007F5D77" w:rsidRDefault="00482845" w:rsidP="00482845">
      <w:pPr>
        <w:ind w:firstLine="567"/>
        <w:contextualSpacing/>
        <w:jc w:val="both"/>
        <w:rPr>
          <w:rFonts w:ascii="Times New Roman" w:hAnsi="Times New Roman" w:cs="Times New Roman"/>
        </w:rPr>
      </w:pPr>
      <w:r w:rsidRPr="007F5D77">
        <w:rPr>
          <w:rFonts w:ascii="Times New Roman" w:hAnsi="Times New Roman" w:cs="Times New Roman"/>
          <w:b/>
        </w:rPr>
        <w:t>ПСТ</w:t>
      </w:r>
      <w:r w:rsidRPr="007F5D77">
        <w:rPr>
          <w:rFonts w:ascii="Times New Roman" w:hAnsi="Times New Roman" w:cs="Times New Roman"/>
        </w:rPr>
        <w:t xml:space="preserve"> – плановое соотношение стимулирующих выплат и базовой части заработной платы для прочих работников МКУ.</w:t>
      </w:r>
    </w:p>
    <w:p w:rsidR="00482845" w:rsidRPr="007F5D77" w:rsidRDefault="00482845" w:rsidP="00482845">
      <w:pPr>
        <w:ind w:firstLine="567"/>
        <w:contextualSpacing/>
        <w:jc w:val="both"/>
        <w:rPr>
          <w:rFonts w:ascii="Times New Roman" w:hAnsi="Times New Roman" w:cs="Times New Roman"/>
          <w:i/>
        </w:rPr>
      </w:pPr>
      <w:r w:rsidRPr="007F5D77">
        <w:rPr>
          <w:rFonts w:ascii="Times New Roman" w:hAnsi="Times New Roman" w:cs="Times New Roman"/>
          <w:i/>
        </w:rPr>
        <w:t xml:space="preserve">Значения показателей </w:t>
      </w:r>
      <w:proofErr w:type="spellStart"/>
      <w:r w:rsidRPr="007F5D77">
        <w:rPr>
          <w:rFonts w:ascii="Times New Roman" w:hAnsi="Times New Roman" w:cs="Times New Roman"/>
          <w:i/>
        </w:rPr>
        <w:t>ППК</w:t>
      </w:r>
      <w:proofErr w:type="gramStart"/>
      <w:r w:rsidRPr="007F5D77">
        <w:rPr>
          <w:rFonts w:ascii="Times New Roman" w:hAnsi="Times New Roman" w:cs="Times New Roman"/>
          <w:i/>
        </w:rPr>
        <w:t>i</w:t>
      </w:r>
      <w:proofErr w:type="spellEnd"/>
      <w:proofErr w:type="gramEnd"/>
      <w:r w:rsidRPr="007F5D77">
        <w:rPr>
          <w:rFonts w:ascii="Times New Roman" w:hAnsi="Times New Roman" w:cs="Times New Roman"/>
          <w:i/>
        </w:rPr>
        <w:t xml:space="preserve">, </w:t>
      </w:r>
      <w:proofErr w:type="spellStart"/>
      <w:r w:rsidRPr="007F5D77">
        <w:rPr>
          <w:rFonts w:ascii="Times New Roman" w:hAnsi="Times New Roman" w:cs="Times New Roman"/>
          <w:i/>
        </w:rPr>
        <w:t>ПСПКВi</w:t>
      </w:r>
      <w:proofErr w:type="spellEnd"/>
      <w:r w:rsidRPr="007F5D77">
        <w:rPr>
          <w:rFonts w:ascii="Times New Roman" w:hAnsi="Times New Roman" w:cs="Times New Roman"/>
          <w:i/>
        </w:rPr>
        <w:t>, РГКВ, ПСТ устанавливаются уполномоченным органом в пределах утвержденных бюджетных ассигнований на соответствующие цели.</w:t>
      </w:r>
    </w:p>
    <w:p w:rsidR="00482845" w:rsidRPr="007F5D77" w:rsidRDefault="00482845" w:rsidP="00482845">
      <w:pPr>
        <w:pStyle w:val="Pro-Gramma"/>
        <w:ind w:firstLine="567"/>
        <w:rPr>
          <w:rFonts w:ascii="Times New Roman" w:hAnsi="Times New Roman"/>
          <w:sz w:val="24"/>
          <w:szCs w:val="24"/>
        </w:rPr>
      </w:pPr>
    </w:p>
    <w:p w:rsidR="00482845" w:rsidRPr="007F5D77" w:rsidRDefault="00482845" w:rsidP="00482845">
      <w:pPr>
        <w:pStyle w:val="Pro-Gramma"/>
        <w:ind w:firstLine="567"/>
        <w:rPr>
          <w:rFonts w:ascii="Times New Roman" w:hAnsi="Times New Roman"/>
          <w:sz w:val="24"/>
          <w:szCs w:val="24"/>
        </w:rPr>
      </w:pPr>
      <w:r w:rsidRPr="007F5D77">
        <w:rPr>
          <w:rFonts w:ascii="Times New Roman" w:hAnsi="Times New Roman"/>
          <w:sz w:val="24"/>
          <w:szCs w:val="24"/>
        </w:rPr>
        <w:t>6.4. В МКУ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482845" w:rsidRPr="007F5D77" w:rsidRDefault="00482845" w:rsidP="00482845">
      <w:pPr>
        <w:pStyle w:val="Pro-Gramma"/>
        <w:ind w:firstLine="567"/>
        <w:rPr>
          <w:rFonts w:ascii="Times New Roman" w:hAnsi="Times New Roman"/>
          <w:sz w:val="24"/>
          <w:szCs w:val="24"/>
        </w:rPr>
      </w:pPr>
      <w:r w:rsidRPr="007F5D77">
        <w:rPr>
          <w:rFonts w:ascii="Times New Roman" w:hAnsi="Times New Roman"/>
          <w:sz w:val="24"/>
          <w:szCs w:val="24"/>
        </w:rPr>
        <w:t>6.5.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4.8, 4.9, 4.10 и 5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3"/>
        <w:numPr>
          <w:ilvl w:val="0"/>
          <w:numId w:val="22"/>
        </w:numPr>
        <w:spacing w:before="0" w:after="0"/>
        <w:ind w:left="0" w:firstLine="567"/>
        <w:rPr>
          <w:rFonts w:ascii="Times New Roman" w:hAnsi="Times New Roman" w:cs="Times New Roman"/>
          <w:sz w:val="24"/>
          <w:szCs w:val="24"/>
        </w:rPr>
      </w:pPr>
      <w:bookmarkStart w:id="13" w:name="_Toc289777406"/>
      <w:bookmarkStart w:id="14" w:name="_Toc295294761"/>
      <w:bookmarkEnd w:id="4"/>
      <w:bookmarkEnd w:id="5"/>
      <w:bookmarkEnd w:id="6"/>
      <w:r w:rsidRPr="007F5D77">
        <w:rPr>
          <w:rFonts w:ascii="Times New Roman" w:hAnsi="Times New Roman" w:cs="Times New Roman"/>
          <w:sz w:val="24"/>
          <w:szCs w:val="24"/>
        </w:rPr>
        <w:t>Порядок формирования фонда оплаты труда</w:t>
      </w:r>
      <w:bookmarkEnd w:id="13"/>
      <w:bookmarkEnd w:id="14"/>
      <w:r w:rsidRPr="007F5D77">
        <w:rPr>
          <w:rFonts w:ascii="Times New Roman" w:hAnsi="Times New Roman" w:cs="Times New Roman"/>
          <w:sz w:val="24"/>
          <w:szCs w:val="24"/>
        </w:rPr>
        <w:t xml:space="preserve"> муниципальных бюджетных и автономных учреждений</w:t>
      </w:r>
    </w:p>
    <w:p w:rsidR="00A1740B" w:rsidRPr="007F5D77" w:rsidRDefault="00A1740B" w:rsidP="00A1740B">
      <w:pPr>
        <w:ind w:firstLine="567"/>
        <w:rPr>
          <w:rFonts w:ascii="Times New Roman" w:hAnsi="Times New Roman" w:cs="Times New Roman"/>
        </w:rPr>
      </w:pPr>
    </w:p>
    <w:p w:rsidR="00A1740B" w:rsidRPr="007F5D77" w:rsidRDefault="00A1740B" w:rsidP="00A1740B">
      <w:pPr>
        <w:pStyle w:val="Pro-Gramma"/>
        <w:numPr>
          <w:ilvl w:val="1"/>
          <w:numId w:val="22"/>
        </w:numPr>
        <w:ind w:left="0" w:firstLine="567"/>
        <w:rPr>
          <w:rFonts w:ascii="Times New Roman" w:hAnsi="Times New Roman"/>
          <w:sz w:val="24"/>
          <w:szCs w:val="24"/>
        </w:rPr>
      </w:pPr>
      <w:r w:rsidRPr="007F5D77">
        <w:rPr>
          <w:rFonts w:ascii="Times New Roman" w:hAnsi="Times New Roman"/>
          <w:sz w:val="24"/>
          <w:szCs w:val="24"/>
        </w:rPr>
        <w:t>Муниципальные бюджетные и автономные учреждения при формировании своих планов финансово-хозяйственной деятельности планируют годовой фонд оплаты труда работников по следующей формуле:</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b/>
          <w:sz w:val="26"/>
          <w:szCs w:val="26"/>
        </w:rPr>
      </w:pPr>
      <w:r w:rsidRPr="007F5D77">
        <w:rPr>
          <w:rFonts w:ascii="Times New Roman" w:hAnsi="Times New Roman"/>
          <w:b/>
          <w:sz w:val="26"/>
          <w:szCs w:val="26"/>
        </w:rPr>
        <w:t>ГФОТ = (12 х ∑ (ДО</w:t>
      </w:r>
      <w:r w:rsidRPr="007F5D77">
        <w:rPr>
          <w:rFonts w:ascii="Times New Roman" w:hAnsi="Times New Roman"/>
          <w:b/>
          <w:sz w:val="26"/>
          <w:szCs w:val="26"/>
          <w:lang w:val="en-US"/>
        </w:rPr>
        <w:t>j</w:t>
      </w:r>
      <w:r w:rsidRPr="007F5D77">
        <w:rPr>
          <w:rFonts w:ascii="Times New Roman" w:hAnsi="Times New Roman"/>
          <w:b/>
          <w:sz w:val="26"/>
          <w:szCs w:val="26"/>
        </w:rPr>
        <w:t xml:space="preserve"> х (ПК</w:t>
      </w:r>
      <w:r w:rsidRPr="007F5D77">
        <w:rPr>
          <w:rFonts w:ascii="Times New Roman" w:hAnsi="Times New Roman"/>
          <w:b/>
          <w:sz w:val="26"/>
          <w:szCs w:val="26"/>
          <w:lang w:val="en-US"/>
        </w:rPr>
        <w:t>j</w:t>
      </w:r>
      <w:r w:rsidRPr="007F5D77">
        <w:rPr>
          <w:rFonts w:ascii="Times New Roman" w:hAnsi="Times New Roman"/>
          <w:b/>
          <w:sz w:val="26"/>
          <w:szCs w:val="26"/>
        </w:rPr>
        <w:t xml:space="preserve"> + ПКВ</w:t>
      </w:r>
      <w:r w:rsidRPr="007F5D77">
        <w:rPr>
          <w:rFonts w:ascii="Times New Roman" w:hAnsi="Times New Roman"/>
          <w:b/>
          <w:sz w:val="26"/>
          <w:szCs w:val="26"/>
          <w:lang w:val="en-US"/>
        </w:rPr>
        <w:t>j</w:t>
      </w:r>
      <w:r w:rsidRPr="007F5D77">
        <w:rPr>
          <w:rFonts w:ascii="Times New Roman" w:hAnsi="Times New Roman"/>
          <w:b/>
          <w:sz w:val="26"/>
          <w:szCs w:val="26"/>
        </w:rPr>
        <w:t>) + РГИК</w:t>
      </w:r>
      <w:proofErr w:type="gramStart"/>
      <w:r w:rsidRPr="007F5D77">
        <w:rPr>
          <w:rFonts w:ascii="Times New Roman" w:hAnsi="Times New Roman"/>
          <w:b/>
          <w:sz w:val="26"/>
          <w:szCs w:val="26"/>
        </w:rPr>
        <w:t>В(</w:t>
      </w:r>
      <w:proofErr w:type="gramEnd"/>
      <w:r w:rsidRPr="007F5D77">
        <w:rPr>
          <w:rFonts w:ascii="Times New Roman" w:hAnsi="Times New Roman"/>
          <w:b/>
          <w:sz w:val="26"/>
          <w:szCs w:val="26"/>
        </w:rPr>
        <w:t>у)) х (1+ ПСТ(у)) + РГКВ(у)</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bookmarkStart w:id="15" w:name="P1374"/>
      <w:bookmarkStart w:id="16" w:name="P1690"/>
      <w:bookmarkStart w:id="17" w:name="P1718"/>
      <w:bookmarkEnd w:id="15"/>
      <w:bookmarkEnd w:id="16"/>
      <w:bookmarkEnd w:id="17"/>
      <w:r w:rsidRPr="007F5D77">
        <w:rPr>
          <w:rFonts w:ascii="Times New Roman" w:hAnsi="Times New Roman"/>
          <w:sz w:val="24"/>
          <w:szCs w:val="24"/>
        </w:rPr>
        <w:t>где:</w:t>
      </w:r>
    </w:p>
    <w:p w:rsidR="00A1740B" w:rsidRPr="007F5D77" w:rsidRDefault="00A1740B" w:rsidP="00A1740B">
      <w:pPr>
        <w:pStyle w:val="Pro-Gramma"/>
        <w:ind w:firstLine="567"/>
        <w:rPr>
          <w:rFonts w:ascii="Times New Roman" w:hAnsi="Times New Roman"/>
          <w:sz w:val="24"/>
          <w:szCs w:val="24"/>
        </w:rPr>
      </w:pPr>
      <w:proofErr w:type="spellStart"/>
      <w:r w:rsidRPr="007F5D77">
        <w:rPr>
          <w:rFonts w:ascii="Times New Roman" w:hAnsi="Times New Roman"/>
          <w:b/>
          <w:sz w:val="24"/>
          <w:szCs w:val="24"/>
        </w:rPr>
        <w:t>ДО</w:t>
      </w:r>
      <w:proofErr w:type="gramStart"/>
      <w:r w:rsidRPr="007F5D77">
        <w:rPr>
          <w:rFonts w:ascii="Times New Roman" w:hAnsi="Times New Roman"/>
          <w:b/>
          <w:sz w:val="24"/>
          <w:szCs w:val="24"/>
        </w:rPr>
        <w:t>j</w:t>
      </w:r>
      <w:proofErr w:type="spellEnd"/>
      <w:proofErr w:type="gramEnd"/>
      <w:r w:rsidRPr="007F5D77">
        <w:rPr>
          <w:rFonts w:ascii="Times New Roman" w:hAnsi="Times New Roman"/>
          <w:sz w:val="24"/>
          <w:szCs w:val="24"/>
        </w:rPr>
        <w:t xml:space="preserve"> – размер должностного оклада (оклада), выплаты по ставке заработной платы j-го работника;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ПК</w:t>
      </w:r>
      <w:proofErr w:type="gramStart"/>
      <w:r w:rsidRPr="007F5D77">
        <w:rPr>
          <w:rFonts w:ascii="Times New Roman" w:hAnsi="Times New Roman"/>
          <w:b/>
          <w:sz w:val="24"/>
          <w:szCs w:val="24"/>
          <w:lang w:val="en-US"/>
        </w:rPr>
        <w:t>j</w:t>
      </w:r>
      <w:proofErr w:type="gramEnd"/>
      <w:r w:rsidRPr="007F5D77">
        <w:rPr>
          <w:rFonts w:ascii="Times New Roman" w:hAnsi="Times New Roman"/>
          <w:sz w:val="24"/>
          <w:szCs w:val="24"/>
        </w:rPr>
        <w:t xml:space="preserve"> – повышающий коэффициент уровня квалификации, установленный для j-го работника;</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ПКВ</w:t>
      </w:r>
      <w:proofErr w:type="gramStart"/>
      <w:r w:rsidRPr="007F5D77">
        <w:rPr>
          <w:rFonts w:ascii="Times New Roman" w:hAnsi="Times New Roman"/>
          <w:b/>
          <w:sz w:val="24"/>
          <w:szCs w:val="24"/>
          <w:lang w:val="en-US"/>
        </w:rPr>
        <w:t>j</w:t>
      </w:r>
      <w:proofErr w:type="gramEnd"/>
      <w:r w:rsidRPr="007F5D77">
        <w:rPr>
          <w:rFonts w:ascii="Times New Roman" w:hAnsi="Times New Roman"/>
          <w:b/>
          <w:sz w:val="24"/>
          <w:szCs w:val="24"/>
        </w:rPr>
        <w:t xml:space="preserve"> </w:t>
      </w:r>
      <w:r w:rsidRPr="007F5D77">
        <w:rPr>
          <w:rFonts w:ascii="Times New Roman" w:hAnsi="Times New Roman"/>
          <w:sz w:val="24"/>
          <w:szCs w:val="24"/>
        </w:rPr>
        <w:t>– соотношение постоянных компенсационных выплат (установленных пунктами 3.1 настоящего Положения) к должностному окладу (окладу, ставке заработной платы) для j-го работника, определяемых исходя из размеров выплат, установленных в учреждении;</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t>РГИК</w:t>
      </w:r>
      <w:proofErr w:type="gramStart"/>
      <w:r w:rsidRPr="007F5D77">
        <w:rPr>
          <w:rFonts w:ascii="Times New Roman" w:hAnsi="Times New Roman"/>
          <w:b/>
          <w:sz w:val="24"/>
          <w:szCs w:val="24"/>
        </w:rPr>
        <w:t>В(</w:t>
      </w:r>
      <w:proofErr w:type="gramEnd"/>
      <w:r w:rsidRPr="007F5D77">
        <w:rPr>
          <w:rFonts w:ascii="Times New Roman" w:hAnsi="Times New Roman"/>
          <w:b/>
          <w:sz w:val="24"/>
          <w:szCs w:val="24"/>
        </w:rPr>
        <w:t>у</w:t>
      </w:r>
      <w:r w:rsidRPr="007F5D77">
        <w:rPr>
          <w:rFonts w:ascii="Times New Roman" w:hAnsi="Times New Roman"/>
          <w:sz w:val="24"/>
          <w:szCs w:val="24"/>
        </w:rPr>
        <w:t>) - расчетный годовой объем иных компенсационных выплат работникам, определяемый исходя из размеров выплат, установленных в учреждении;</w:t>
      </w:r>
    </w:p>
    <w:p w:rsidR="00A1740B" w:rsidRPr="007F5D77" w:rsidRDefault="00A1740B" w:rsidP="00A1740B">
      <w:pPr>
        <w:ind w:firstLine="567"/>
        <w:contextualSpacing/>
        <w:jc w:val="both"/>
        <w:rPr>
          <w:rFonts w:ascii="Times New Roman" w:hAnsi="Times New Roman" w:cs="Times New Roman"/>
        </w:rPr>
      </w:pPr>
      <w:r w:rsidRPr="007F5D77">
        <w:rPr>
          <w:rFonts w:ascii="Times New Roman" w:hAnsi="Times New Roman" w:cs="Times New Roman"/>
          <w:b/>
        </w:rPr>
        <w:t>ПС</w:t>
      </w:r>
      <w:proofErr w:type="gramStart"/>
      <w:r w:rsidRPr="007F5D77">
        <w:rPr>
          <w:rFonts w:ascii="Times New Roman" w:hAnsi="Times New Roman" w:cs="Times New Roman"/>
          <w:b/>
        </w:rPr>
        <w:t>Т(</w:t>
      </w:r>
      <w:proofErr w:type="gramEnd"/>
      <w:r w:rsidRPr="007F5D77">
        <w:rPr>
          <w:rFonts w:ascii="Times New Roman" w:hAnsi="Times New Roman" w:cs="Times New Roman"/>
          <w:b/>
        </w:rPr>
        <w:t>у)</w:t>
      </w:r>
      <w:r w:rsidRPr="007F5D77">
        <w:rPr>
          <w:rFonts w:ascii="Times New Roman" w:hAnsi="Times New Roman" w:cs="Times New Roman"/>
        </w:rPr>
        <w:t xml:space="preserve"> - плановое соотношение стимулирующих выплат и базовой части заработной платы в учреждении.</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b/>
          <w:sz w:val="24"/>
          <w:szCs w:val="24"/>
        </w:rPr>
        <w:lastRenderedPageBreak/>
        <w:t>РГК</w:t>
      </w:r>
      <w:proofErr w:type="gramStart"/>
      <w:r w:rsidRPr="007F5D77">
        <w:rPr>
          <w:rFonts w:ascii="Times New Roman" w:hAnsi="Times New Roman"/>
          <w:b/>
          <w:sz w:val="24"/>
          <w:szCs w:val="24"/>
        </w:rPr>
        <w:t>В(</w:t>
      </w:r>
      <w:proofErr w:type="gramEnd"/>
      <w:r w:rsidRPr="007F5D77">
        <w:rPr>
          <w:rFonts w:ascii="Times New Roman" w:hAnsi="Times New Roman"/>
          <w:b/>
          <w:sz w:val="24"/>
          <w:szCs w:val="24"/>
        </w:rPr>
        <w:t>у)</w:t>
      </w:r>
      <w:r w:rsidRPr="007F5D77">
        <w:rPr>
          <w:rFonts w:ascii="Times New Roman" w:hAnsi="Times New Roman"/>
          <w:sz w:val="24"/>
          <w:szCs w:val="24"/>
        </w:rPr>
        <w:t xml:space="preserve">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Для вакантных должностей показатели ПК</w:t>
      </w:r>
      <w:proofErr w:type="gramStart"/>
      <w:r w:rsidRPr="007F5D77">
        <w:rPr>
          <w:rFonts w:ascii="Times New Roman" w:hAnsi="Times New Roman"/>
          <w:sz w:val="24"/>
          <w:szCs w:val="24"/>
          <w:lang w:val="en-US"/>
        </w:rPr>
        <w:t>j</w:t>
      </w:r>
      <w:proofErr w:type="gramEnd"/>
      <w:r w:rsidRPr="007F5D77">
        <w:rPr>
          <w:rFonts w:ascii="Times New Roman" w:hAnsi="Times New Roman"/>
          <w:sz w:val="24"/>
          <w:szCs w:val="24"/>
        </w:rPr>
        <w:t>, ПКВ</w:t>
      </w:r>
      <w:r w:rsidRPr="007F5D77">
        <w:rPr>
          <w:rFonts w:ascii="Times New Roman" w:hAnsi="Times New Roman"/>
          <w:sz w:val="24"/>
          <w:szCs w:val="24"/>
          <w:lang w:val="en-US"/>
        </w:rPr>
        <w:t>j</w:t>
      </w:r>
      <w:r w:rsidRPr="007F5D77">
        <w:rPr>
          <w:rFonts w:ascii="Times New Roman" w:hAnsi="Times New Roman"/>
          <w:sz w:val="24"/>
          <w:szCs w:val="24"/>
        </w:rPr>
        <w:t xml:space="preserve"> определяются как средние значения по соответствующим замещенным должностям.</w:t>
      </w: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A1740B" w:rsidRPr="007F5D77" w:rsidRDefault="00A1740B" w:rsidP="00A1740B">
      <w:pPr>
        <w:pStyle w:val="Pro-Gramma"/>
        <w:ind w:firstLine="567"/>
        <w:rPr>
          <w:rFonts w:ascii="Times New Roman" w:hAnsi="Times New Roman"/>
          <w:sz w:val="24"/>
          <w:szCs w:val="24"/>
        </w:rPr>
      </w:pPr>
    </w:p>
    <w:p w:rsidR="00A1740B" w:rsidRPr="007F5D77" w:rsidRDefault="00A1740B" w:rsidP="00A1740B">
      <w:pPr>
        <w:pStyle w:val="Pro-Gramma"/>
        <w:ind w:firstLine="567"/>
        <w:rPr>
          <w:rFonts w:ascii="Times New Roman" w:hAnsi="Times New Roman"/>
          <w:sz w:val="24"/>
          <w:szCs w:val="24"/>
        </w:rPr>
      </w:pPr>
      <w:r w:rsidRPr="007F5D77">
        <w:rPr>
          <w:rFonts w:ascii="Times New Roman" w:hAnsi="Times New Roman"/>
          <w:sz w:val="24"/>
          <w:szCs w:val="24"/>
        </w:rPr>
        <w:t>7.2. Уполномоченные органы в целях рассмотрения планов финансово-хозяйственной деятельности муниципальных бюджетных учреждений определяют годовой фонд оплаты труда учреждения аналогично порядку, установленному для МКУ пунктами 6.1-6.3 настоящего Положения.</w:t>
      </w:r>
    </w:p>
    <w:p w:rsidR="00A1740B" w:rsidRPr="007F5D77" w:rsidRDefault="00A1740B" w:rsidP="00A1740B">
      <w:pPr>
        <w:pStyle w:val="afb"/>
        <w:rPr>
          <w:rFonts w:ascii="Times New Roman" w:hAnsi="Times New Roman" w:cs="Times New Roman"/>
        </w:rPr>
      </w:pPr>
    </w:p>
    <w:p w:rsidR="00A1740B" w:rsidRPr="007F5D77" w:rsidRDefault="00A1740B" w:rsidP="00A1740B">
      <w:pPr>
        <w:pStyle w:val="afb"/>
        <w:rPr>
          <w:rFonts w:ascii="Times New Roman" w:hAnsi="Times New Roman" w:cs="Times New Roman"/>
        </w:rPr>
      </w:pPr>
      <w:r w:rsidRPr="007F5D77">
        <w:rPr>
          <w:rFonts w:ascii="Times New Roman" w:hAnsi="Times New Roman" w:cs="Times New Roman"/>
        </w:rPr>
        <w:t xml:space="preserve">  </w:t>
      </w:r>
    </w:p>
    <w:p w:rsidR="00A1740B" w:rsidRPr="007F5D77" w:rsidRDefault="00A1740B" w:rsidP="00A1740B">
      <w:pPr>
        <w:pStyle w:val="3"/>
        <w:ind w:firstLine="7655"/>
        <w:rPr>
          <w:rFonts w:ascii="Times New Roman" w:hAnsi="Times New Roman" w:cs="Times New Roman"/>
          <w:b w:val="0"/>
          <w:sz w:val="24"/>
          <w:szCs w:val="24"/>
        </w:rPr>
      </w:pPr>
    </w:p>
    <w:p w:rsidR="00A1740B" w:rsidRPr="007F5D77" w:rsidRDefault="00A1740B" w:rsidP="00A1740B">
      <w:pPr>
        <w:pStyle w:val="3"/>
        <w:ind w:firstLine="7655"/>
        <w:rPr>
          <w:rFonts w:ascii="Times New Roman" w:hAnsi="Times New Roman" w:cs="Times New Roman"/>
          <w:b w:val="0"/>
          <w:sz w:val="24"/>
          <w:szCs w:val="24"/>
        </w:rPr>
      </w:pPr>
    </w:p>
    <w:p w:rsidR="00A1740B" w:rsidRPr="007F5D77" w:rsidRDefault="00A1740B" w:rsidP="00A1740B"/>
    <w:p w:rsidR="00A1740B" w:rsidRPr="007F5D77" w:rsidRDefault="00A1740B" w:rsidP="00A1740B"/>
    <w:p w:rsidR="00A1740B" w:rsidRPr="007F5D77" w:rsidRDefault="00A1740B" w:rsidP="00A1740B">
      <w:pPr>
        <w:pStyle w:val="3"/>
        <w:ind w:firstLine="7655"/>
        <w:rPr>
          <w:rFonts w:ascii="Times New Roman" w:hAnsi="Times New Roman" w:cs="Times New Roman"/>
          <w:b w:val="0"/>
          <w:sz w:val="24"/>
          <w:szCs w:val="24"/>
        </w:rPr>
      </w:pPr>
    </w:p>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513040" w:rsidRPr="007F5D77" w:rsidRDefault="00513040"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482845" w:rsidRPr="007F5D77" w:rsidRDefault="00482845" w:rsidP="00513040"/>
    <w:p w:rsidR="00513040" w:rsidRPr="007F5D77" w:rsidRDefault="00513040" w:rsidP="00513040"/>
    <w:p w:rsidR="00513040" w:rsidRPr="007F5D77" w:rsidRDefault="00513040" w:rsidP="00513040"/>
    <w:p w:rsidR="00513040" w:rsidRPr="007F5D77" w:rsidRDefault="00513040" w:rsidP="00513040"/>
    <w:p w:rsidR="00A1740B" w:rsidRPr="007F5D77" w:rsidRDefault="00A1740B" w:rsidP="00A1740B">
      <w:pPr>
        <w:pStyle w:val="Pro-Tab"/>
        <w:jc w:val="both"/>
      </w:pPr>
    </w:p>
    <w:p w:rsidR="00215F3D" w:rsidRPr="007F5D77" w:rsidRDefault="00215F3D" w:rsidP="00215F3D">
      <w:pPr>
        <w:pStyle w:val="3"/>
        <w:ind w:firstLine="7655"/>
        <w:rPr>
          <w:rFonts w:ascii="Times New Roman" w:hAnsi="Times New Roman" w:cs="Times New Roman"/>
          <w:b w:val="0"/>
          <w:sz w:val="24"/>
          <w:szCs w:val="24"/>
        </w:rPr>
      </w:pPr>
      <w:r w:rsidRPr="007F5D77">
        <w:rPr>
          <w:rFonts w:ascii="Times New Roman" w:hAnsi="Times New Roman" w:cs="Times New Roman"/>
          <w:b w:val="0"/>
          <w:sz w:val="24"/>
          <w:szCs w:val="24"/>
        </w:rPr>
        <w:lastRenderedPageBreak/>
        <w:t>Приложение 1</w:t>
      </w:r>
    </w:p>
    <w:p w:rsidR="00215F3D" w:rsidRPr="007F5D77" w:rsidRDefault="00215F3D" w:rsidP="00215F3D">
      <w:pPr>
        <w:pStyle w:val="Pro-Gramma"/>
        <w:ind w:firstLine="7655"/>
        <w:rPr>
          <w:rFonts w:ascii="Times New Roman" w:hAnsi="Times New Roman"/>
          <w:sz w:val="24"/>
          <w:szCs w:val="24"/>
        </w:rPr>
      </w:pPr>
      <w:r w:rsidRPr="007F5D77">
        <w:rPr>
          <w:rFonts w:ascii="Times New Roman" w:hAnsi="Times New Roman"/>
          <w:sz w:val="24"/>
          <w:szCs w:val="24"/>
        </w:rPr>
        <w:t xml:space="preserve">   к Положению</w:t>
      </w:r>
    </w:p>
    <w:p w:rsidR="00215F3D" w:rsidRPr="007F5D77" w:rsidRDefault="00215F3D" w:rsidP="00215F3D">
      <w:pPr>
        <w:pStyle w:val="4"/>
        <w:jc w:val="center"/>
        <w:rPr>
          <w:rFonts w:ascii="Times New Roman" w:hAnsi="Times New Roman"/>
          <w:sz w:val="24"/>
          <w:szCs w:val="24"/>
        </w:rPr>
      </w:pPr>
      <w:r w:rsidRPr="007F5D77">
        <w:rPr>
          <w:rFonts w:ascii="Times New Roman" w:hAnsi="Times New Roman"/>
          <w:sz w:val="24"/>
          <w:szCs w:val="24"/>
        </w:rPr>
        <w:t>Межуровневые коэффициенты по должностям рабочих, замещающих должности по общеотраслевым профессиям рабочих</w:t>
      </w:r>
    </w:p>
    <w:p w:rsidR="00215F3D" w:rsidRPr="007F5D77" w:rsidRDefault="00215F3D" w:rsidP="00215F3D">
      <w:pPr>
        <w:pStyle w:val="Pro-Gramma"/>
        <w:jc w:val="center"/>
        <w:rPr>
          <w:rFonts w:ascii="Times New Roman" w:hAnsi="Times New Roman"/>
          <w:b/>
          <w:sz w:val="24"/>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836"/>
        <w:gridCol w:w="4814"/>
        <w:gridCol w:w="13"/>
        <w:gridCol w:w="1985"/>
      </w:tblGrid>
      <w:tr w:rsidR="00215F3D" w:rsidRPr="007F5D77" w:rsidTr="0033677B">
        <w:trPr>
          <w:trHeight w:val="684"/>
          <w:tblHeader/>
          <w:jc w:val="center"/>
        </w:trPr>
        <w:tc>
          <w:tcPr>
            <w:tcW w:w="2573"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rPr>
            </w:pPr>
            <w:r w:rsidRPr="007F5D77">
              <w:rPr>
                <w:rFonts w:ascii="Times New Roman" w:hAnsi="Times New Roman" w:cs="Times New Roman"/>
              </w:rPr>
              <w:t>ПКГ, КУ, должности, не включенные в ПКГ</w:t>
            </w:r>
          </w:p>
        </w:tc>
        <w:tc>
          <w:tcPr>
            <w:tcW w:w="4827"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rPr>
            </w:pPr>
            <w:r w:rsidRPr="007F5D77">
              <w:rPr>
                <w:rFonts w:ascii="Times New Roman" w:hAnsi="Times New Roman" w:cs="Times New Roman"/>
                <w:sz w:val="22"/>
                <w:szCs w:val="22"/>
              </w:rPr>
              <w:t>Должности (профессии)</w:t>
            </w:r>
          </w:p>
        </w:tc>
        <w:tc>
          <w:tcPr>
            <w:tcW w:w="1985" w:type="dxa"/>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rPr>
            </w:pPr>
            <w:r w:rsidRPr="007F5D77">
              <w:rPr>
                <w:rFonts w:ascii="Times New Roman" w:hAnsi="Times New Roman" w:cs="Times New Roman"/>
              </w:rPr>
              <w:t>Межуровневый коэффициент</w:t>
            </w:r>
          </w:p>
        </w:tc>
      </w:tr>
      <w:tr w:rsidR="00215F3D" w:rsidRPr="007F5D77" w:rsidTr="0033677B">
        <w:trPr>
          <w:trHeight w:val="8509"/>
          <w:jc w:val="center"/>
        </w:trPr>
        <w:tc>
          <w:tcPr>
            <w:tcW w:w="1737" w:type="dxa"/>
            <w:vMerge w:val="restart"/>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ПКГ «Общеотраслевые профессии рабочих первого уровня»</w:t>
            </w: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1-й КУ</w:t>
            </w:r>
          </w:p>
        </w:tc>
        <w:tc>
          <w:tcPr>
            <w:tcW w:w="4827" w:type="dxa"/>
            <w:gridSpan w:val="2"/>
            <w:shd w:val="clear" w:color="auto" w:fill="auto"/>
            <w:vAlign w:val="center"/>
          </w:tcPr>
          <w:p w:rsidR="00215F3D" w:rsidRPr="007F5D77" w:rsidRDefault="00215F3D" w:rsidP="0033677B">
            <w:pPr>
              <w:pStyle w:val="Pro-Tab"/>
              <w:spacing w:after="60"/>
              <w:ind w:left="34"/>
              <w:jc w:val="both"/>
              <w:rPr>
                <w:rFonts w:ascii="Times New Roman" w:hAnsi="Times New Roman" w:cs="Times New Roman"/>
              </w:rPr>
            </w:pPr>
            <w:proofErr w:type="gramStart"/>
            <w:r w:rsidRPr="007F5D77">
              <w:rPr>
                <w:rFonts w:ascii="Times New Roman" w:hAnsi="Times New Roman" w:cs="Times New Roman"/>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 том числе подсобный рабочий, рабочий по комплексному обслуживанию и ремонту зданий, электромонтер по обслуживанию электрооборудования, электромонтер по ремонту и обслуживанию электрооборудования, буфетчик, контролер-кассир, кухонный рабочий, повар, слесарь-ремонтник, слесарь-сантехник, слесарь-электрик по ремонту электрооборудования, оператор котельной, гардеробщик, горничная</w:t>
            </w:r>
            <w:proofErr w:type="gramEnd"/>
            <w:r w:rsidRPr="007F5D77">
              <w:rPr>
                <w:rFonts w:ascii="Times New Roman" w:hAnsi="Times New Roman" w:cs="Times New Roman"/>
                <w:sz w:val="22"/>
                <w:szCs w:val="22"/>
              </w:rPr>
              <w:t xml:space="preserve">, </w:t>
            </w:r>
            <w:proofErr w:type="gramStart"/>
            <w:r w:rsidRPr="007F5D77">
              <w:rPr>
                <w:rFonts w:ascii="Times New Roman" w:hAnsi="Times New Roman" w:cs="Times New Roman"/>
                <w:sz w:val="22"/>
                <w:szCs w:val="22"/>
              </w:rPr>
              <w:t xml:space="preserve">грузчик, дворник, дезинфектор, истопник, машинист (кочегар) котельной,  кассир билетный, оператор электронно-вычислительных машин,  кастелянша, кладовщик, рабочий по благоустройству населенных пунктов, контролер контрольно-пропускного пункта, курьер, няня, </w:t>
            </w:r>
            <w:proofErr w:type="spellStart"/>
            <w:r w:rsidRPr="007F5D77">
              <w:rPr>
                <w:rFonts w:ascii="Times New Roman" w:hAnsi="Times New Roman" w:cs="Times New Roman"/>
                <w:sz w:val="22"/>
                <w:szCs w:val="22"/>
              </w:rPr>
              <w:t>ремонтировщик</w:t>
            </w:r>
            <w:proofErr w:type="spellEnd"/>
            <w:r w:rsidRPr="007F5D77">
              <w:rPr>
                <w:rFonts w:ascii="Times New Roman" w:hAnsi="Times New Roman" w:cs="Times New Roman"/>
                <w:sz w:val="22"/>
                <w:szCs w:val="22"/>
              </w:rPr>
              <w:t xml:space="preserve"> плоскостных спортивных сооружений,</w:t>
            </w:r>
            <w:r w:rsidRPr="007F5D77">
              <w:rPr>
                <w:sz w:val="22"/>
                <w:szCs w:val="22"/>
              </w:rPr>
              <w:t xml:space="preserve"> </w:t>
            </w:r>
            <w:r w:rsidRPr="007F5D77">
              <w:rPr>
                <w:rFonts w:ascii="Times New Roman" w:hAnsi="Times New Roman" w:cs="Times New Roman"/>
                <w:sz w:val="22"/>
                <w:szCs w:val="22"/>
              </w:rPr>
              <w:t>машинист по стирке и ремонту спецодежды,</w:t>
            </w:r>
            <w:r w:rsidRPr="007F5D77">
              <w:rPr>
                <w:sz w:val="22"/>
                <w:szCs w:val="22"/>
              </w:rPr>
              <w:t xml:space="preserve"> </w:t>
            </w:r>
            <w:r w:rsidRPr="007F5D77">
              <w:rPr>
                <w:rFonts w:ascii="Times New Roman" w:hAnsi="Times New Roman" w:cs="Times New Roman"/>
                <w:sz w:val="22"/>
                <w:szCs w:val="22"/>
              </w:rPr>
              <w:t>сторож (вахтер), уборщик служебных помещений, уборщик территорий, водитель транспортно-уборочной машины, столяр, иные профессии, отнесенные к ПКГ «Общеотраслевые профессии рабочих первого уровня» в соответствии с Приказом Министерства</w:t>
            </w:r>
            <w:proofErr w:type="gramEnd"/>
            <w:r w:rsidRPr="007F5D77">
              <w:rPr>
                <w:rFonts w:ascii="Times New Roman" w:hAnsi="Times New Roman" w:cs="Times New Roman"/>
                <w:sz w:val="22"/>
                <w:szCs w:val="22"/>
              </w:rPr>
              <w:t xml:space="preserve"> здравоохранения и социального развития РФ от 29 мая 2008 г. N 248н</w:t>
            </w:r>
          </w:p>
        </w:tc>
        <w:tc>
          <w:tcPr>
            <w:tcW w:w="1985" w:type="dxa"/>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1,05</w:t>
            </w:r>
          </w:p>
        </w:tc>
      </w:tr>
      <w:tr w:rsidR="00215F3D" w:rsidRPr="007F5D77" w:rsidTr="0033677B">
        <w:trPr>
          <w:jc w:val="center"/>
        </w:trPr>
        <w:tc>
          <w:tcPr>
            <w:tcW w:w="1737" w:type="dxa"/>
            <w:vMerge/>
            <w:shd w:val="clear" w:color="auto" w:fill="auto"/>
            <w:vAlign w:val="center"/>
          </w:tcPr>
          <w:p w:rsidR="00215F3D" w:rsidRPr="007F5D77" w:rsidRDefault="00215F3D" w:rsidP="0033677B">
            <w:pPr>
              <w:pStyle w:val="Pro-Tab"/>
              <w:spacing w:after="60"/>
              <w:ind w:left="34"/>
              <w:rPr>
                <w:rFonts w:ascii="Times New Roman" w:hAnsi="Times New Roman" w:cs="Times New Roman"/>
              </w:rPr>
            </w:pP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2-й КУ</w:t>
            </w:r>
          </w:p>
        </w:tc>
        <w:tc>
          <w:tcPr>
            <w:tcW w:w="4814" w:type="dxa"/>
            <w:shd w:val="clear" w:color="auto" w:fill="auto"/>
            <w:vAlign w:val="center"/>
          </w:tcPr>
          <w:p w:rsidR="00215F3D" w:rsidRPr="007F5D77" w:rsidRDefault="00215F3D" w:rsidP="0033677B">
            <w:pPr>
              <w:pStyle w:val="Pro-Tab"/>
              <w:spacing w:after="60"/>
              <w:ind w:left="34"/>
              <w:jc w:val="both"/>
              <w:rPr>
                <w:rFonts w:ascii="Times New Roman" w:hAnsi="Times New Roman" w:cs="Times New Roman"/>
              </w:rPr>
            </w:pPr>
            <w:r w:rsidRPr="007F5D77">
              <w:rPr>
                <w:rFonts w:ascii="Times New Roman" w:hAnsi="Times New Roman" w:cs="Times New Roman"/>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98"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1,10</w:t>
            </w:r>
          </w:p>
        </w:tc>
      </w:tr>
      <w:tr w:rsidR="00215F3D" w:rsidRPr="007F5D77" w:rsidTr="0033677B">
        <w:trPr>
          <w:trHeight w:val="4947"/>
          <w:jc w:val="center"/>
        </w:trPr>
        <w:tc>
          <w:tcPr>
            <w:tcW w:w="1737" w:type="dxa"/>
            <w:vMerge w:val="restart"/>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lastRenderedPageBreak/>
              <w:t>ПКГ «Общеотраслевые профессии рабочих второго уровня»</w:t>
            </w: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1-й КУ</w:t>
            </w:r>
          </w:p>
        </w:tc>
        <w:tc>
          <w:tcPr>
            <w:tcW w:w="4827" w:type="dxa"/>
            <w:gridSpan w:val="2"/>
            <w:shd w:val="clear" w:color="auto" w:fill="auto"/>
            <w:vAlign w:val="center"/>
          </w:tcPr>
          <w:p w:rsidR="00215F3D" w:rsidRPr="007F5D77" w:rsidRDefault="00215F3D" w:rsidP="0033677B">
            <w:pPr>
              <w:pStyle w:val="Pro-Tab"/>
              <w:spacing w:after="60"/>
              <w:ind w:left="34"/>
              <w:rPr>
                <w:rFonts w:ascii="Times New Roman" w:hAnsi="Times New Roman" w:cs="Times New Roman"/>
              </w:rPr>
            </w:pPr>
            <w:r w:rsidRPr="007F5D77">
              <w:rPr>
                <w:rFonts w:ascii="Times New Roman" w:hAnsi="Times New Roman" w:cs="Times New Roman"/>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 том числе рабочий по комплексному обслуживанию и ремонту зданий, электромонтер по обслуживанию электрооборудования, электромонтер по ремонту и обслуживанию электрооборудования, буфетчик, повар, слесарь-ремонтник, слесарь-сантехник, слесарь-электрик по ремонту электрооборудования, оператор котельной, оператор </w:t>
            </w:r>
            <w:proofErr w:type="gramStart"/>
            <w:r w:rsidRPr="007F5D77">
              <w:rPr>
                <w:rFonts w:ascii="Times New Roman" w:hAnsi="Times New Roman" w:cs="Times New Roman"/>
                <w:sz w:val="22"/>
                <w:szCs w:val="22"/>
              </w:rPr>
              <w:t>электронно- вычислительных</w:t>
            </w:r>
            <w:proofErr w:type="gramEnd"/>
            <w:r w:rsidRPr="007F5D77">
              <w:rPr>
                <w:rFonts w:ascii="Times New Roman" w:hAnsi="Times New Roman" w:cs="Times New Roman"/>
                <w:sz w:val="22"/>
                <w:szCs w:val="22"/>
              </w:rPr>
              <w:t xml:space="preserve"> машин, контролер-кассир, столяр, водитель автомобиля, контролер технического состояния автомототранспортных средств, механик по техническим видам спорта, слесарь по ремонту оборудования тепловых сетей)</w:t>
            </w:r>
          </w:p>
        </w:tc>
        <w:tc>
          <w:tcPr>
            <w:tcW w:w="1985" w:type="dxa"/>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1,20</w:t>
            </w:r>
          </w:p>
        </w:tc>
      </w:tr>
      <w:tr w:rsidR="00215F3D" w:rsidRPr="007F5D77" w:rsidTr="0033677B">
        <w:trPr>
          <w:trHeight w:val="3106"/>
          <w:jc w:val="center"/>
        </w:trPr>
        <w:tc>
          <w:tcPr>
            <w:tcW w:w="1737" w:type="dxa"/>
            <w:vMerge/>
            <w:shd w:val="clear" w:color="auto" w:fill="auto"/>
            <w:vAlign w:val="center"/>
          </w:tcPr>
          <w:p w:rsidR="00215F3D" w:rsidRPr="007F5D77" w:rsidRDefault="00215F3D" w:rsidP="0033677B">
            <w:pPr>
              <w:pStyle w:val="Pro-Tab"/>
              <w:spacing w:after="60"/>
              <w:ind w:left="34"/>
              <w:rPr>
                <w:rFonts w:ascii="Times New Roman" w:hAnsi="Times New Roman" w:cs="Times New Roman"/>
              </w:rPr>
            </w:pP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2-й КУ</w:t>
            </w:r>
          </w:p>
        </w:tc>
        <w:tc>
          <w:tcPr>
            <w:tcW w:w="4814" w:type="dxa"/>
            <w:shd w:val="clear" w:color="auto" w:fill="auto"/>
            <w:vAlign w:val="center"/>
          </w:tcPr>
          <w:p w:rsidR="00215F3D" w:rsidRPr="007F5D77" w:rsidRDefault="00215F3D" w:rsidP="0033677B">
            <w:pPr>
              <w:pStyle w:val="Pro-Tab"/>
              <w:spacing w:after="60"/>
              <w:ind w:left="34"/>
              <w:rPr>
                <w:rFonts w:ascii="Times New Roman" w:hAnsi="Times New Roman" w:cs="Times New Roman"/>
              </w:rPr>
            </w:pPr>
            <w:r w:rsidRPr="007F5D77">
              <w:rPr>
                <w:rFonts w:ascii="Times New Roman" w:hAnsi="Times New Roman" w:cs="Times New Roman"/>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r w:rsidRPr="007F5D77">
              <w:rPr>
                <w:rFonts w:ascii="Times New Roman" w:eastAsia="Verdana" w:hAnsi="Times New Roman" w:cs="Times New Roman"/>
                <w:sz w:val="22"/>
                <w:szCs w:val="22"/>
              </w:rPr>
              <w:t xml:space="preserve">(в том числе повар; слесарь-ремонтник; слесарь- сантехник; </w:t>
            </w:r>
            <w:r w:rsidRPr="007F5D77">
              <w:rPr>
                <w:rFonts w:ascii="Times New Roman" w:hAnsi="Times New Roman" w:cs="Times New Roman"/>
                <w:sz w:val="22"/>
                <w:szCs w:val="22"/>
              </w:rPr>
              <w:t xml:space="preserve">слесарь-электрик по ремонту электрооборудования; оператор котельной; </w:t>
            </w:r>
            <w:r w:rsidRPr="007F5D77">
              <w:rPr>
                <w:rFonts w:ascii="Times New Roman" w:eastAsia="Verdana" w:hAnsi="Times New Roman" w:cs="Times New Roman"/>
                <w:sz w:val="22"/>
                <w:szCs w:val="22"/>
              </w:rPr>
              <w:t>электромонтер по ремонту и обслуживанию электрооборудования, водитель автомобиля, слесарь по ремонту оборудования тепловых сетей; столяр)</w:t>
            </w:r>
          </w:p>
        </w:tc>
        <w:tc>
          <w:tcPr>
            <w:tcW w:w="1998"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1,40</w:t>
            </w:r>
          </w:p>
        </w:tc>
      </w:tr>
      <w:tr w:rsidR="00215F3D" w:rsidRPr="007F5D77" w:rsidTr="0033677B">
        <w:trPr>
          <w:jc w:val="center"/>
        </w:trPr>
        <w:tc>
          <w:tcPr>
            <w:tcW w:w="1737" w:type="dxa"/>
            <w:vMerge/>
            <w:shd w:val="clear" w:color="auto" w:fill="auto"/>
            <w:vAlign w:val="center"/>
          </w:tcPr>
          <w:p w:rsidR="00215F3D" w:rsidRPr="007F5D77" w:rsidRDefault="00215F3D" w:rsidP="0033677B">
            <w:pPr>
              <w:pStyle w:val="Pro-Tab"/>
              <w:spacing w:after="60"/>
              <w:ind w:left="34"/>
              <w:rPr>
                <w:rFonts w:ascii="Times New Roman" w:hAnsi="Times New Roman" w:cs="Times New Roman"/>
              </w:rPr>
            </w:pP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b/>
              </w:rPr>
            </w:pPr>
            <w:r w:rsidRPr="007F5D77">
              <w:rPr>
                <w:rFonts w:ascii="Times New Roman" w:hAnsi="Times New Roman" w:cs="Times New Roman"/>
                <w:b/>
              </w:rPr>
              <w:t>3-й КУ</w:t>
            </w:r>
          </w:p>
        </w:tc>
        <w:tc>
          <w:tcPr>
            <w:tcW w:w="4814" w:type="dxa"/>
            <w:shd w:val="clear" w:color="auto" w:fill="auto"/>
            <w:vAlign w:val="center"/>
          </w:tcPr>
          <w:p w:rsidR="00215F3D" w:rsidRPr="007F5D77" w:rsidRDefault="00215F3D" w:rsidP="0033677B">
            <w:pPr>
              <w:pStyle w:val="Pro-Tab"/>
              <w:spacing w:after="60"/>
              <w:ind w:left="34"/>
              <w:jc w:val="both"/>
              <w:rPr>
                <w:rFonts w:ascii="Times New Roman" w:hAnsi="Times New Roman" w:cs="Times New Roman"/>
              </w:rPr>
            </w:pPr>
            <w:r w:rsidRPr="007F5D77">
              <w:rPr>
                <w:rFonts w:ascii="Times New Roman" w:hAnsi="Times New Roman" w:cs="Times New Roman"/>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 том числе </w:t>
            </w:r>
            <w:r w:rsidRPr="007F5D77">
              <w:rPr>
                <w:rFonts w:ascii="Times New Roman" w:eastAsia="Verdana" w:hAnsi="Times New Roman" w:cs="Times New Roman"/>
                <w:sz w:val="22"/>
                <w:szCs w:val="22"/>
              </w:rPr>
              <w:t xml:space="preserve">электромонтер по ремонту и обслуживанию электрооборудования, слесарь-ремонтник, </w:t>
            </w:r>
            <w:r w:rsidRPr="007F5D77">
              <w:rPr>
                <w:rFonts w:ascii="Times New Roman" w:hAnsi="Times New Roman" w:cs="Times New Roman"/>
                <w:sz w:val="22"/>
                <w:szCs w:val="22"/>
              </w:rPr>
              <w:t>слесарь-электрик по ремонту электрооборудования)</w:t>
            </w:r>
          </w:p>
        </w:tc>
        <w:tc>
          <w:tcPr>
            <w:tcW w:w="1998"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1,60</w:t>
            </w:r>
          </w:p>
        </w:tc>
      </w:tr>
      <w:tr w:rsidR="00215F3D" w:rsidRPr="007F5D77" w:rsidTr="0033677B">
        <w:trPr>
          <w:jc w:val="center"/>
        </w:trPr>
        <w:tc>
          <w:tcPr>
            <w:tcW w:w="1737" w:type="dxa"/>
            <w:vMerge/>
            <w:shd w:val="clear" w:color="auto" w:fill="auto"/>
            <w:vAlign w:val="center"/>
          </w:tcPr>
          <w:p w:rsidR="00215F3D" w:rsidRPr="007F5D77" w:rsidRDefault="00215F3D" w:rsidP="0033677B">
            <w:pPr>
              <w:pStyle w:val="Pro-Tab"/>
              <w:spacing w:after="60"/>
              <w:ind w:left="34"/>
              <w:rPr>
                <w:rFonts w:ascii="Times New Roman" w:hAnsi="Times New Roman" w:cs="Times New Roman"/>
              </w:rPr>
            </w:pPr>
          </w:p>
        </w:tc>
        <w:tc>
          <w:tcPr>
            <w:tcW w:w="836" w:type="dxa"/>
            <w:shd w:val="clear" w:color="auto" w:fill="auto"/>
            <w:vAlign w:val="center"/>
          </w:tcPr>
          <w:p w:rsidR="00215F3D" w:rsidRPr="007F5D77" w:rsidRDefault="00215F3D" w:rsidP="0033677B">
            <w:pPr>
              <w:pStyle w:val="Pro-Tab"/>
              <w:spacing w:after="60"/>
              <w:ind w:left="34"/>
              <w:rPr>
                <w:rFonts w:ascii="Times New Roman" w:hAnsi="Times New Roman" w:cs="Times New Roman"/>
              </w:rPr>
            </w:pPr>
            <w:r w:rsidRPr="007F5D77">
              <w:rPr>
                <w:rFonts w:ascii="Times New Roman" w:hAnsi="Times New Roman" w:cs="Times New Roman"/>
                <w:b/>
              </w:rPr>
              <w:t>4-й КУ &lt;1&gt;</w:t>
            </w:r>
          </w:p>
        </w:tc>
        <w:tc>
          <w:tcPr>
            <w:tcW w:w="4814" w:type="dxa"/>
            <w:shd w:val="clear" w:color="auto" w:fill="auto"/>
            <w:vAlign w:val="center"/>
          </w:tcPr>
          <w:p w:rsidR="00215F3D" w:rsidRPr="007F5D77" w:rsidRDefault="00215F3D" w:rsidP="0033677B">
            <w:pPr>
              <w:pStyle w:val="Pro-Tab"/>
              <w:spacing w:after="60"/>
              <w:ind w:left="34"/>
              <w:jc w:val="both"/>
              <w:rPr>
                <w:rFonts w:ascii="Times New Roman" w:hAnsi="Times New Roman" w:cs="Times New Roman"/>
              </w:rPr>
            </w:pPr>
            <w:r w:rsidRPr="007F5D77">
              <w:rPr>
                <w:rFonts w:ascii="Times New Roman" w:hAnsi="Times New Roman" w:cs="Times New Roman"/>
                <w:sz w:val="22"/>
                <w:szCs w:val="2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98" w:type="dxa"/>
            <w:gridSpan w:val="2"/>
            <w:shd w:val="clear" w:color="auto" w:fill="auto"/>
            <w:vAlign w:val="center"/>
          </w:tcPr>
          <w:p w:rsidR="00215F3D" w:rsidRPr="007F5D77" w:rsidRDefault="00215F3D" w:rsidP="0033677B">
            <w:pPr>
              <w:pStyle w:val="Pro-Tab"/>
              <w:spacing w:after="60"/>
              <w:ind w:left="34"/>
              <w:jc w:val="center"/>
              <w:rPr>
                <w:rFonts w:ascii="Times New Roman" w:hAnsi="Times New Roman" w:cs="Times New Roman"/>
                <w:b/>
              </w:rPr>
            </w:pPr>
            <w:r w:rsidRPr="007F5D77">
              <w:rPr>
                <w:rFonts w:ascii="Times New Roman" w:hAnsi="Times New Roman" w:cs="Times New Roman"/>
                <w:b/>
              </w:rPr>
              <w:t>1,80</w:t>
            </w:r>
          </w:p>
        </w:tc>
      </w:tr>
    </w:tbl>
    <w:p w:rsidR="00215F3D" w:rsidRPr="007F5D77" w:rsidRDefault="00215F3D" w:rsidP="00215F3D">
      <w:pPr>
        <w:pStyle w:val="Pro-Tab"/>
        <w:jc w:val="both"/>
        <w:rPr>
          <w:rFonts w:ascii="Times New Roman" w:hAnsi="Times New Roman" w:cs="Times New Roman"/>
          <w:b/>
          <w:sz w:val="23"/>
          <w:szCs w:val="23"/>
        </w:rPr>
      </w:pPr>
      <w:proofErr w:type="gramStart"/>
      <w:r w:rsidRPr="007F5D77">
        <w:rPr>
          <w:rFonts w:ascii="Times New Roman" w:hAnsi="Times New Roman" w:cs="Times New Roman"/>
          <w:b/>
          <w:sz w:val="23"/>
          <w:szCs w:val="23"/>
        </w:rPr>
        <w:t>&lt;1&gt;</w:t>
      </w:r>
      <w:r w:rsidRPr="007F5D77">
        <w:rPr>
          <w:rFonts w:ascii="Times New Roman" w:hAnsi="Times New Roman" w:cs="Times New Roman"/>
          <w:sz w:val="23"/>
          <w:szCs w:val="23"/>
        </w:rPr>
        <w:t xml:space="preserve"> </w:t>
      </w:r>
      <w:bookmarkStart w:id="18" w:name="_Hlk1741573"/>
      <w:r w:rsidRPr="007F5D77">
        <w:rPr>
          <w:rFonts w:ascii="Times New Roman" w:hAnsi="Times New Roman" w:cs="Times New Roman"/>
          <w:b/>
          <w:sz w:val="23"/>
          <w:szCs w:val="23"/>
        </w:rPr>
        <w:t>Перечень профессий рабочих, предусмотренных 4-м КУ ПКГ</w:t>
      </w:r>
      <w:r w:rsidRPr="007F5D77">
        <w:rPr>
          <w:rFonts w:ascii="Times New Roman" w:hAnsi="Times New Roman" w:cs="Times New Roman"/>
          <w:sz w:val="23"/>
          <w:szCs w:val="23"/>
        </w:rPr>
        <w:t xml:space="preserve"> «Общеотраслевые профессии рабочих второго уровня», выполняющих важные (особо важные) и ответственные (особо ответственные) работы, формируется </w:t>
      </w:r>
      <w:r w:rsidRPr="007F5D77">
        <w:rPr>
          <w:rFonts w:ascii="Times New Roman" w:hAnsi="Times New Roman" w:cs="Times New Roman"/>
          <w:b/>
          <w:sz w:val="23"/>
          <w:szCs w:val="23"/>
        </w:rPr>
        <w:t>на основе рекомендуемого перечня</w:t>
      </w:r>
      <w:r w:rsidRPr="007F5D77">
        <w:rPr>
          <w:rFonts w:ascii="Times New Roman" w:hAnsi="Times New Roman" w:cs="Times New Roman"/>
          <w:sz w:val="23"/>
          <w:szCs w:val="23"/>
        </w:rPr>
        <w:t xml:space="preserve"> профессий рабочих, выполняющих важные (особо важные) и ответственные (особо ответственные) работы, </w:t>
      </w:r>
      <w:r w:rsidRPr="007F5D77">
        <w:rPr>
          <w:rFonts w:ascii="Times New Roman" w:hAnsi="Times New Roman" w:cs="Times New Roman"/>
          <w:b/>
          <w:sz w:val="23"/>
          <w:szCs w:val="23"/>
        </w:rPr>
        <w:t>утвержденного уполномоченным органом, с учетом мнения представительного органа работников и утверждается локальным нормативным актом учреждения.</w:t>
      </w:r>
      <w:bookmarkEnd w:id="18"/>
      <w:proofErr w:type="gramEnd"/>
    </w:p>
    <w:p w:rsidR="00215F3D" w:rsidRPr="007F5D77" w:rsidRDefault="00215F3D" w:rsidP="00215F3D">
      <w:pPr>
        <w:pStyle w:val="Pro-Tab"/>
        <w:jc w:val="both"/>
        <w:rPr>
          <w:rFonts w:ascii="Times New Roman" w:hAnsi="Times New Roman" w:cs="Times New Roman"/>
          <w:b/>
        </w:rPr>
      </w:pPr>
    </w:p>
    <w:tbl>
      <w:tblPr>
        <w:tblW w:w="0" w:type="auto"/>
        <w:tblLook w:val="01E0"/>
      </w:tblPr>
      <w:tblGrid>
        <w:gridCol w:w="4764"/>
        <w:gridCol w:w="4806"/>
      </w:tblGrid>
      <w:tr w:rsidR="00215F3D" w:rsidRPr="007F5D77" w:rsidTr="0033677B">
        <w:tc>
          <w:tcPr>
            <w:tcW w:w="4764" w:type="dxa"/>
          </w:tcPr>
          <w:p w:rsidR="00215F3D" w:rsidRPr="007F5D77" w:rsidRDefault="00215F3D" w:rsidP="0033677B">
            <w:pPr>
              <w:autoSpaceDE w:val="0"/>
              <w:autoSpaceDN w:val="0"/>
              <w:adjustRightInd w:val="0"/>
              <w:outlineLvl w:val="0"/>
              <w:rPr>
                <w:rFonts w:ascii="Times New Roman" w:hAnsi="Times New Roman" w:cs="Times New Roman"/>
              </w:rPr>
            </w:pPr>
            <w:bookmarkStart w:id="19" w:name="_Toc264300677"/>
            <w:r w:rsidRPr="007F5D77">
              <w:rPr>
                <w:rFonts w:ascii="Times New Roman" w:hAnsi="Times New Roman" w:cs="Times New Roman"/>
                <w:b/>
              </w:rPr>
              <w:lastRenderedPageBreak/>
              <w:br w:type="page"/>
            </w:r>
          </w:p>
        </w:tc>
        <w:tc>
          <w:tcPr>
            <w:tcW w:w="4806" w:type="dxa"/>
          </w:tcPr>
          <w:p w:rsidR="00215F3D" w:rsidRPr="007F5D77" w:rsidRDefault="00215F3D" w:rsidP="0033677B">
            <w:pPr>
              <w:autoSpaceDE w:val="0"/>
              <w:autoSpaceDN w:val="0"/>
              <w:adjustRightInd w:val="0"/>
              <w:jc w:val="right"/>
              <w:outlineLvl w:val="0"/>
              <w:rPr>
                <w:rFonts w:ascii="Times New Roman" w:hAnsi="Times New Roman" w:cs="Times New Roman"/>
              </w:rPr>
            </w:pPr>
            <w:r w:rsidRPr="007F5D77">
              <w:rPr>
                <w:rFonts w:ascii="Times New Roman" w:hAnsi="Times New Roman" w:cs="Times New Roman"/>
              </w:rPr>
              <w:t>Приложение 2</w:t>
            </w:r>
          </w:p>
          <w:p w:rsidR="00215F3D" w:rsidRPr="007F5D77" w:rsidDel="00E4767B" w:rsidRDefault="00215F3D" w:rsidP="0033677B">
            <w:pPr>
              <w:autoSpaceDE w:val="0"/>
              <w:autoSpaceDN w:val="0"/>
              <w:adjustRightInd w:val="0"/>
              <w:jc w:val="right"/>
              <w:outlineLvl w:val="0"/>
              <w:rPr>
                <w:rFonts w:ascii="Times New Roman" w:hAnsi="Times New Roman" w:cs="Times New Roman"/>
              </w:rPr>
            </w:pPr>
            <w:r w:rsidRPr="007F5D77">
              <w:rPr>
                <w:rFonts w:ascii="Times New Roman" w:hAnsi="Times New Roman" w:cs="Times New Roman"/>
              </w:rPr>
              <w:t xml:space="preserve">к Положению </w:t>
            </w:r>
          </w:p>
          <w:p w:rsidR="00215F3D" w:rsidRPr="007F5D77" w:rsidRDefault="00215F3D" w:rsidP="0033677B">
            <w:pPr>
              <w:autoSpaceDE w:val="0"/>
              <w:autoSpaceDN w:val="0"/>
              <w:adjustRightInd w:val="0"/>
              <w:jc w:val="right"/>
              <w:outlineLvl w:val="0"/>
              <w:rPr>
                <w:rFonts w:ascii="Times New Roman" w:hAnsi="Times New Roman" w:cs="Times New Roman"/>
              </w:rPr>
            </w:pPr>
          </w:p>
        </w:tc>
      </w:tr>
    </w:tbl>
    <w:p w:rsidR="00215F3D" w:rsidRPr="007F5D77" w:rsidRDefault="00215F3D" w:rsidP="00215F3D">
      <w:pPr>
        <w:pStyle w:val="3"/>
        <w:spacing w:before="0" w:after="0"/>
        <w:rPr>
          <w:rFonts w:ascii="Times New Roman" w:hAnsi="Times New Roman" w:cs="Times New Roman"/>
          <w:sz w:val="24"/>
          <w:szCs w:val="24"/>
        </w:rPr>
      </w:pPr>
      <w:bookmarkStart w:id="20" w:name="_Toc289777408"/>
      <w:bookmarkStart w:id="21" w:name="_Toc295294763"/>
      <w:r w:rsidRPr="007F5D77">
        <w:rPr>
          <w:rFonts w:ascii="Times New Roman" w:hAnsi="Times New Roman" w:cs="Times New Roman"/>
          <w:sz w:val="24"/>
          <w:szCs w:val="24"/>
        </w:rPr>
        <w:t>Межуровневые коэффициенты по общеотраслевым должностям руководителей,</w:t>
      </w:r>
    </w:p>
    <w:p w:rsidR="00215F3D" w:rsidRPr="007F5D77" w:rsidRDefault="00215F3D" w:rsidP="00215F3D">
      <w:pPr>
        <w:pStyle w:val="3"/>
        <w:spacing w:before="0" w:after="0"/>
        <w:rPr>
          <w:rFonts w:ascii="Times New Roman" w:hAnsi="Times New Roman" w:cs="Times New Roman"/>
          <w:sz w:val="24"/>
          <w:szCs w:val="24"/>
        </w:rPr>
      </w:pPr>
      <w:r w:rsidRPr="007F5D77">
        <w:rPr>
          <w:rFonts w:ascii="Times New Roman" w:hAnsi="Times New Roman" w:cs="Times New Roman"/>
          <w:sz w:val="24"/>
          <w:szCs w:val="24"/>
        </w:rPr>
        <w:t xml:space="preserve"> специалистов и служащих</w:t>
      </w:r>
      <w:bookmarkEnd w:id="19"/>
      <w:bookmarkEnd w:id="20"/>
      <w:bookmarkEnd w:id="21"/>
    </w:p>
    <w:p w:rsidR="00215F3D" w:rsidRPr="007F5D77" w:rsidRDefault="00215F3D" w:rsidP="00215F3D"/>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67"/>
        <w:gridCol w:w="5953"/>
        <w:gridCol w:w="1417"/>
      </w:tblGrid>
      <w:tr w:rsidR="00215F3D" w:rsidRPr="007F5D77" w:rsidTr="0033677B">
        <w:trPr>
          <w:tblHeader/>
        </w:trPr>
        <w:tc>
          <w:tcPr>
            <w:tcW w:w="2127" w:type="dxa"/>
            <w:gridSpan w:val="2"/>
            <w:shd w:val="clear" w:color="auto" w:fill="auto"/>
          </w:tcPr>
          <w:p w:rsidR="00215F3D" w:rsidRPr="007F5D77" w:rsidRDefault="00215F3D" w:rsidP="0033677B">
            <w:pPr>
              <w:pStyle w:val="Pro-Tab"/>
              <w:spacing w:after="60"/>
              <w:jc w:val="center"/>
              <w:rPr>
                <w:rFonts w:ascii="Times New Roman" w:hAnsi="Times New Roman" w:cs="Times New Roman"/>
              </w:rPr>
            </w:pPr>
            <w:r w:rsidRPr="007F5D77">
              <w:rPr>
                <w:rFonts w:ascii="Times New Roman" w:hAnsi="Times New Roman" w:cs="Times New Roman"/>
              </w:rPr>
              <w:t>ПКГ, КУ, должности, не включенные в ПКГ</w:t>
            </w:r>
          </w:p>
        </w:tc>
        <w:tc>
          <w:tcPr>
            <w:tcW w:w="5953" w:type="dxa"/>
            <w:shd w:val="clear" w:color="auto" w:fill="auto"/>
          </w:tcPr>
          <w:p w:rsidR="00215F3D" w:rsidRPr="007F5D77" w:rsidRDefault="00215F3D" w:rsidP="0033677B">
            <w:pPr>
              <w:pStyle w:val="Pro-Tab"/>
              <w:spacing w:after="60"/>
              <w:jc w:val="center"/>
              <w:rPr>
                <w:rFonts w:ascii="Times New Roman" w:hAnsi="Times New Roman" w:cs="Times New Roman"/>
              </w:rPr>
            </w:pPr>
            <w:r w:rsidRPr="007F5D77">
              <w:rPr>
                <w:rFonts w:ascii="Times New Roman" w:hAnsi="Times New Roman" w:cs="Times New Roman"/>
              </w:rPr>
              <w:t>Должности</w:t>
            </w:r>
          </w:p>
        </w:tc>
        <w:tc>
          <w:tcPr>
            <w:tcW w:w="1417" w:type="dxa"/>
            <w:shd w:val="clear" w:color="auto" w:fill="auto"/>
          </w:tcPr>
          <w:p w:rsidR="00215F3D" w:rsidRPr="007F5D77" w:rsidRDefault="00215F3D" w:rsidP="0033677B">
            <w:pPr>
              <w:pStyle w:val="Pro-Tab"/>
              <w:spacing w:after="60"/>
              <w:ind w:left="-108" w:right="-107"/>
              <w:jc w:val="center"/>
              <w:rPr>
                <w:rFonts w:ascii="Times New Roman" w:hAnsi="Times New Roman" w:cs="Times New Roman"/>
              </w:rPr>
            </w:pPr>
            <w:r w:rsidRPr="007F5D77">
              <w:rPr>
                <w:rFonts w:ascii="Times New Roman" w:hAnsi="Times New Roman" w:cs="Times New Roman"/>
              </w:rPr>
              <w:t>Межуровневый коэффициент</w:t>
            </w:r>
          </w:p>
        </w:tc>
      </w:tr>
      <w:tr w:rsidR="00215F3D" w:rsidRPr="007F5D77" w:rsidTr="0033677B">
        <w:trPr>
          <w:trHeight w:val="2100"/>
        </w:trPr>
        <w:tc>
          <w:tcPr>
            <w:tcW w:w="1560" w:type="dxa"/>
            <w:vMerge w:val="restart"/>
            <w:shd w:val="clear" w:color="auto" w:fill="auto"/>
            <w:vAlign w:val="center"/>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ПКГ «Общеотраслевые должности служащих первого уровня»</w:t>
            </w: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1-й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proofErr w:type="gramStart"/>
            <w:r w:rsidRPr="007F5D77">
              <w:rPr>
                <w:rFonts w:ascii="Times New Roman" w:hAnsi="Times New Roman" w:cs="Times New Roman"/>
              </w:rPr>
              <w:t>Агент; агент по закупкам; агент по снабжению; дежурный (по выдаче справок, залу, этажу гостиницы, комнате отдыха водителей автомобилей, общежитию и др.); дежурный бюро пропусков; делопроизводитель; инспектор по учету; калькулятор; кассир; комендант; машинистка; нарядчик; секретарь; секретарь-машинистка; статистик; счетовод; табельщик; учетчик; экспедитор</w:t>
            </w:r>
            <w:proofErr w:type="gramEnd"/>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1,20</w:t>
            </w:r>
          </w:p>
        </w:tc>
      </w:tr>
      <w:tr w:rsidR="00215F3D" w:rsidRPr="007F5D77" w:rsidTr="0033677B">
        <w:trPr>
          <w:trHeight w:val="1014"/>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b/>
              </w:rPr>
            </w:pP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2-й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1,25</w:t>
            </w:r>
          </w:p>
        </w:tc>
      </w:tr>
      <w:tr w:rsidR="00215F3D" w:rsidRPr="007F5D77" w:rsidTr="0033677B">
        <w:tc>
          <w:tcPr>
            <w:tcW w:w="1560" w:type="dxa"/>
            <w:vMerge w:val="restart"/>
            <w:shd w:val="clear" w:color="auto" w:fill="auto"/>
            <w:vAlign w:val="center"/>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ПКГ «Общеотраслевые должности служащих второго уровня»</w:t>
            </w: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1-й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proofErr w:type="gramStart"/>
            <w:r w:rsidRPr="007F5D77">
              <w:rPr>
                <w:rFonts w:ascii="Times New Roman" w:hAnsi="Times New Roman" w:cs="Times New Roman"/>
              </w:rPr>
              <w:t>Администратор; диспетчер; инспектор по кадрам; лаборант; оператор диспетчерской службы; секретарь руководителя; специалист по работе с молодежью; техник; техник-лаборант; техник по защите информации; техник по планированию; техник по труду; техник-программист; художник</w:t>
            </w:r>
            <w:proofErr w:type="gramEnd"/>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1,30</w:t>
            </w:r>
          </w:p>
        </w:tc>
      </w:tr>
      <w:tr w:rsidR="00215F3D" w:rsidRPr="007F5D77" w:rsidTr="0033677B">
        <w:trPr>
          <w:trHeight w:val="2823"/>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2-й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Заведующий архивом</w:t>
            </w:r>
            <w:r w:rsidRPr="007F5D77">
              <w:rPr>
                <w:rFonts w:ascii="Times New Roman" w:hAnsi="Times New Roman" w:cs="Times New Roman"/>
                <w:strike/>
              </w:rPr>
              <w:t>;</w:t>
            </w:r>
            <w:r w:rsidRPr="007F5D77">
              <w:rPr>
                <w:rFonts w:ascii="Times New Roman" w:hAnsi="Times New Roman" w:cs="Times New Roman"/>
              </w:rPr>
              <w:t xml:space="preserve"> заведующий канцелярией; заведующий комнатой отдыха; заведующий складом; заведующий фотолабораторией; заведующий хозяйством. </w:t>
            </w:r>
          </w:p>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устанавливается II внутридолжностная категория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1,55</w:t>
            </w:r>
          </w:p>
        </w:tc>
      </w:tr>
      <w:tr w:rsidR="00215F3D" w:rsidRPr="007F5D77" w:rsidTr="0033677B">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3-й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proofErr w:type="gramStart"/>
            <w:r w:rsidRPr="007F5D77">
              <w:rPr>
                <w:rFonts w:ascii="Times New Roman" w:hAnsi="Times New Roman" w:cs="Times New Roman"/>
              </w:rPr>
              <w:t>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w:t>
            </w:r>
            <w:proofErr w:type="gramEnd"/>
          </w:p>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устанавливается I внутридолжностная категория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1,70</w:t>
            </w:r>
          </w:p>
        </w:tc>
      </w:tr>
      <w:tr w:rsidR="00215F3D" w:rsidRPr="007F5D77" w:rsidTr="0033677B">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ind w:right="-108"/>
              <w:rPr>
                <w:rFonts w:ascii="Times New Roman" w:hAnsi="Times New Roman" w:cs="Times New Roman"/>
                <w:b/>
              </w:rPr>
            </w:pPr>
            <w:r w:rsidRPr="007F5D77">
              <w:rPr>
                <w:rFonts w:ascii="Times New Roman" w:hAnsi="Times New Roman" w:cs="Times New Roman"/>
                <w:b/>
              </w:rPr>
              <w:t>4-й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Мастер участка (включая старшего); механик; начальник автоколонны.</w:t>
            </w:r>
          </w:p>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1,75</w:t>
            </w:r>
          </w:p>
        </w:tc>
      </w:tr>
      <w:tr w:rsidR="00215F3D" w:rsidRPr="007F5D77" w:rsidTr="0033677B">
        <w:trPr>
          <w:trHeight w:val="755"/>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5-й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Начальник гаража; начальник (заведующий) мастерской; начальник смены (участка)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1,90</w:t>
            </w:r>
          </w:p>
        </w:tc>
      </w:tr>
      <w:tr w:rsidR="00215F3D" w:rsidRPr="007F5D77" w:rsidTr="0033677B">
        <w:trPr>
          <w:trHeight w:val="5173"/>
        </w:trPr>
        <w:tc>
          <w:tcPr>
            <w:tcW w:w="1560" w:type="dxa"/>
            <w:vMerge w:val="restart"/>
            <w:shd w:val="clear" w:color="auto" w:fill="auto"/>
            <w:vAlign w:val="center"/>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ПКГ «Общеотраслевые должности служащих третьего уровня»</w:t>
            </w: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1-й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proofErr w:type="gramStart"/>
            <w:r w:rsidRPr="007F5D77">
              <w:rPr>
                <w:rFonts w:ascii="Times New Roman" w:hAnsi="Times New Roman" w:cs="Times New Roman"/>
              </w:rPr>
              <w:t>Аудитор; бухгалтер; бухгалтер-ревизор; документовед; инженер по наладке и испытаниям; инженер по нормированию труда; инженер по организации и нормированию труда; инженер по организации труда; инженер по подготовке кадров; инженер по ремонту; инженер-сметчик; инженер; инженер-программист (программист); инженер-электроник (электроник); инженер-энергетик (энергетик); менеджер; менеджер по персоналу; менеджер по рекламе; психолог; специалист по защите информации;</w:t>
            </w:r>
            <w:proofErr w:type="gramEnd"/>
            <w:r w:rsidRPr="007F5D77">
              <w:rPr>
                <w:rFonts w:ascii="Times New Roman" w:hAnsi="Times New Roman" w:cs="Times New Roman"/>
              </w:rPr>
              <w:t xml:space="preserve"> специалист по кадрам; специалист по маркетингу; специалист по связям с общественностью; шеф-инженер;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эксперт; эксперт дорожного хозяйства; юрисконсульт; мастер зеленого хозяйства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1,95</w:t>
            </w:r>
          </w:p>
        </w:tc>
      </w:tr>
      <w:tr w:rsidR="00215F3D" w:rsidRPr="007F5D77" w:rsidTr="0033677B">
        <w:trPr>
          <w:trHeight w:val="980"/>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2-й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может устанавливаться II внутридолжностная категория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2,05</w:t>
            </w:r>
          </w:p>
        </w:tc>
      </w:tr>
      <w:tr w:rsidR="00215F3D" w:rsidRPr="007F5D77" w:rsidTr="0033677B">
        <w:trPr>
          <w:trHeight w:val="980"/>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3-й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может устанавливаться I внутридолжностная категория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2,20</w:t>
            </w:r>
          </w:p>
        </w:tc>
      </w:tr>
      <w:tr w:rsidR="00215F3D" w:rsidRPr="007F5D77" w:rsidTr="0033677B">
        <w:trPr>
          <w:trHeight w:val="980"/>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4-й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2,30</w:t>
            </w:r>
          </w:p>
        </w:tc>
      </w:tr>
      <w:tr w:rsidR="00215F3D" w:rsidRPr="007F5D77" w:rsidTr="0033677B">
        <w:trPr>
          <w:trHeight w:val="909"/>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5-й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Главные специалисты: в отделах, отделениях, лабораториях, мастерских; заместитель главного бухгалтера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2,50</w:t>
            </w:r>
          </w:p>
        </w:tc>
      </w:tr>
      <w:tr w:rsidR="00215F3D" w:rsidRPr="007F5D77" w:rsidTr="0033677B">
        <w:trPr>
          <w:trHeight w:val="1854"/>
        </w:trPr>
        <w:tc>
          <w:tcPr>
            <w:tcW w:w="1560" w:type="dxa"/>
            <w:vMerge w:val="restart"/>
            <w:shd w:val="clear" w:color="auto" w:fill="auto"/>
            <w:vAlign w:val="center"/>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ПКГ «Общеотраслевые должности служащих четвертого уровня»</w:t>
            </w: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1-й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Начальник отдела кадров (спецотдела и др.); начальник отдела капитального строительства; начальник отдела организации и оплаты труда;</w:t>
            </w:r>
            <w:r w:rsidRPr="007F5D77">
              <w:rPr>
                <w:rFonts w:ascii="Times New Roman" w:hAnsi="Times New Roman" w:cs="Times New Roman"/>
                <w:strike/>
              </w:rPr>
              <w:t xml:space="preserve"> </w:t>
            </w:r>
            <w:r w:rsidRPr="007F5D77">
              <w:rPr>
                <w:rFonts w:ascii="Times New Roman" w:hAnsi="Times New Roman" w:cs="Times New Roman"/>
              </w:rPr>
              <w:t>начальник отдела социального развития; начальник планово-экономического отдела; начальник технического отдела; начальник финансового отдела; начальник юридического отдела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3,00</w:t>
            </w:r>
          </w:p>
        </w:tc>
      </w:tr>
      <w:tr w:rsidR="00215F3D" w:rsidRPr="007F5D77" w:rsidTr="0033677B">
        <w:trPr>
          <w:trHeight w:val="874"/>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2-й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Главный</w:t>
            </w:r>
            <w:hyperlink r:id="rId7" w:anchor="block_1111" w:history="1"/>
            <w:r w:rsidRPr="007F5D77">
              <w:rPr>
                <w:rFonts w:ascii="Times New Roman" w:hAnsi="Times New Roman" w:cs="Times New Roman"/>
              </w:rPr>
              <w:t xml:space="preserve"> &lt;1&gt; (диспетчер, механик, специалист по защите информации, эксперт; энергетик)</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3,10</w:t>
            </w:r>
          </w:p>
        </w:tc>
      </w:tr>
      <w:tr w:rsidR="00215F3D" w:rsidRPr="007F5D77" w:rsidTr="0033677B">
        <w:trPr>
          <w:trHeight w:val="859"/>
        </w:trPr>
        <w:tc>
          <w:tcPr>
            <w:tcW w:w="1560" w:type="dxa"/>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67" w:type="dxa"/>
            <w:shd w:val="clear" w:color="auto" w:fill="auto"/>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3-й КУ</w:t>
            </w:r>
          </w:p>
        </w:tc>
        <w:tc>
          <w:tcPr>
            <w:tcW w:w="5953" w:type="dxa"/>
            <w:shd w:val="clear" w:color="auto" w:fill="auto"/>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 xml:space="preserve">Директор (начальник, </w:t>
            </w:r>
            <w:proofErr w:type="gramStart"/>
            <w:r w:rsidRPr="007F5D77">
              <w:rPr>
                <w:rFonts w:ascii="Times New Roman" w:hAnsi="Times New Roman" w:cs="Times New Roman"/>
              </w:rPr>
              <w:t>заведующий) филиала</w:t>
            </w:r>
            <w:proofErr w:type="gramEnd"/>
            <w:r w:rsidRPr="007F5D77">
              <w:rPr>
                <w:rFonts w:ascii="Times New Roman" w:hAnsi="Times New Roman" w:cs="Times New Roman"/>
              </w:rPr>
              <w:t>, другого обособленного структурного подразделения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4,00</w:t>
            </w:r>
          </w:p>
        </w:tc>
      </w:tr>
      <w:tr w:rsidR="00215F3D" w:rsidRPr="007F5D77" w:rsidTr="0033677B">
        <w:tc>
          <w:tcPr>
            <w:tcW w:w="2127" w:type="dxa"/>
            <w:gridSpan w:val="2"/>
            <w:vMerge w:val="restart"/>
            <w:shd w:val="clear" w:color="auto" w:fill="auto"/>
            <w:vAlign w:val="center"/>
          </w:tcPr>
          <w:p w:rsidR="00215F3D" w:rsidRPr="007F5D77" w:rsidRDefault="00215F3D" w:rsidP="0033677B">
            <w:pPr>
              <w:pStyle w:val="Pro-Tab"/>
              <w:spacing w:after="60"/>
              <w:rPr>
                <w:rFonts w:ascii="Times New Roman" w:hAnsi="Times New Roman" w:cs="Times New Roman"/>
                <w:b/>
              </w:rPr>
            </w:pPr>
            <w:r w:rsidRPr="007F5D77">
              <w:rPr>
                <w:rFonts w:ascii="Times New Roman" w:hAnsi="Times New Roman" w:cs="Times New Roman"/>
                <w:b/>
              </w:rPr>
              <w:t>Должности, не включенные в ПКГ</w:t>
            </w: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Оператор контактного центра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1,20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strike/>
              </w:rPr>
            </w:pPr>
            <w:r w:rsidRPr="007F5D77">
              <w:rPr>
                <w:rFonts w:ascii="Times New Roman" w:hAnsi="Times New Roman" w:cs="Times New Roman"/>
              </w:rPr>
              <w:t>Архитектор программного обеспечения, младший сетевой администратор</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1,75</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Специалист по закупкам; специалист по охране труда; работник контрактной службы;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1,95</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Специалист по охране труда II категории, сетевой администратор</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2,05</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 xml:space="preserve">Специалист по охране труда I категории </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2,20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2,30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Контрактный управляющий</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2,50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Заместитель начальника отдела &lt;3&gt;</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2,75</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Начальник (</w:t>
            </w:r>
            <w:proofErr w:type="gramStart"/>
            <w:r w:rsidRPr="007F5D77">
              <w:rPr>
                <w:rFonts w:ascii="Times New Roman" w:hAnsi="Times New Roman" w:cs="Times New Roman"/>
              </w:rPr>
              <w:t>заведующий) сектора</w:t>
            </w:r>
            <w:proofErr w:type="gramEnd"/>
            <w:r w:rsidRPr="007F5D77">
              <w:rPr>
                <w:rFonts w:ascii="Times New Roman" w:hAnsi="Times New Roman" w:cs="Times New Roman"/>
              </w:rPr>
              <w:t xml:space="preserve"> &lt;4&gt;</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2,80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Начальник отдела &lt;5&gt;; руководитель службы охраны труда</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3,00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Главный инженер, главный системный аналитик</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3,10</w:t>
            </w:r>
          </w:p>
        </w:tc>
      </w:tr>
      <w:tr w:rsidR="00215F3D" w:rsidRPr="007F5D77" w:rsidTr="0033677B">
        <w:tc>
          <w:tcPr>
            <w:tcW w:w="2127" w:type="dxa"/>
            <w:gridSpan w:val="2"/>
            <w:vMerge/>
            <w:shd w:val="clear" w:color="auto" w:fill="auto"/>
            <w:vAlign w:val="center"/>
          </w:tcPr>
          <w:p w:rsidR="00215F3D" w:rsidRPr="007F5D77" w:rsidRDefault="00215F3D" w:rsidP="0033677B">
            <w:pPr>
              <w:pStyle w:val="Pro-Tab"/>
              <w:spacing w:after="60"/>
              <w:rPr>
                <w:rFonts w:ascii="Times New Roman" w:hAnsi="Times New Roman" w:cs="Times New Roman"/>
              </w:rPr>
            </w:pPr>
          </w:p>
        </w:tc>
        <w:tc>
          <w:tcPr>
            <w:tcW w:w="5953" w:type="dxa"/>
            <w:shd w:val="clear" w:color="auto" w:fill="auto"/>
            <w:vAlign w:val="center"/>
          </w:tcPr>
          <w:p w:rsidR="00215F3D" w:rsidRPr="007F5D77" w:rsidRDefault="00215F3D" w:rsidP="0033677B">
            <w:pPr>
              <w:pStyle w:val="Pro-Tab"/>
              <w:spacing w:after="60"/>
              <w:jc w:val="both"/>
              <w:rPr>
                <w:rFonts w:ascii="Times New Roman" w:hAnsi="Times New Roman" w:cs="Times New Roman"/>
              </w:rPr>
            </w:pPr>
            <w:r w:rsidRPr="007F5D77">
              <w:rPr>
                <w:rFonts w:ascii="Times New Roman" w:hAnsi="Times New Roman" w:cs="Times New Roman"/>
              </w:rPr>
              <w:t xml:space="preserve">Заместитель директора (начальника, </w:t>
            </w:r>
            <w:proofErr w:type="gramStart"/>
            <w:r w:rsidRPr="007F5D77">
              <w:rPr>
                <w:rFonts w:ascii="Times New Roman" w:hAnsi="Times New Roman" w:cs="Times New Roman"/>
              </w:rPr>
              <w:t>заведующего) филиала</w:t>
            </w:r>
            <w:proofErr w:type="gramEnd"/>
            <w:r w:rsidRPr="007F5D77">
              <w:rPr>
                <w:rFonts w:ascii="Times New Roman" w:hAnsi="Times New Roman" w:cs="Times New Roman"/>
              </w:rPr>
              <w:t>, другого обособленного структурного подразделения &lt;6&gt;</w:t>
            </w:r>
          </w:p>
        </w:tc>
        <w:tc>
          <w:tcPr>
            <w:tcW w:w="1417" w:type="dxa"/>
            <w:shd w:val="clear" w:color="auto" w:fill="auto"/>
          </w:tcPr>
          <w:p w:rsidR="00215F3D" w:rsidRPr="007F5D77" w:rsidRDefault="00215F3D" w:rsidP="0033677B">
            <w:pPr>
              <w:pStyle w:val="Pro-Tab"/>
              <w:spacing w:after="60"/>
              <w:jc w:val="center"/>
              <w:rPr>
                <w:rFonts w:ascii="Times New Roman" w:hAnsi="Times New Roman" w:cs="Times New Roman"/>
                <w:b/>
              </w:rPr>
            </w:pPr>
            <w:r w:rsidRPr="007F5D77">
              <w:rPr>
                <w:rFonts w:ascii="Times New Roman" w:hAnsi="Times New Roman" w:cs="Times New Roman"/>
                <w:b/>
              </w:rPr>
              <w:t>3,50</w:t>
            </w:r>
          </w:p>
        </w:tc>
      </w:tr>
    </w:tbl>
    <w:p w:rsidR="00215F3D" w:rsidRPr="007F5D77" w:rsidRDefault="00215F3D" w:rsidP="00215F3D"/>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&lt;1</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&lt;2</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должностей ведущих специалистов отделов (секторов), включенных в ПКГ (КУ).</w:t>
      </w:r>
    </w:p>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&lt;3</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должностей заместителей начальников отделов учреждений культуры, искусства и кинематографии.</w:t>
      </w:r>
    </w:p>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&lt;4</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должностей начальников (заведующих) секторов, включенных в ПКГ (КУ).</w:t>
      </w:r>
    </w:p>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&lt;5</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должностей начальников отделов, включенных в ПКГ (КУ).</w:t>
      </w:r>
    </w:p>
    <w:p w:rsidR="00215F3D" w:rsidRPr="007F5D77" w:rsidRDefault="00215F3D" w:rsidP="00215F3D">
      <w:pPr>
        <w:pStyle w:val="Pro-Tab"/>
        <w:ind w:right="-2"/>
        <w:jc w:val="both"/>
        <w:rPr>
          <w:rFonts w:ascii="Times New Roman" w:hAnsi="Times New Roman" w:cs="Times New Roman"/>
          <w:i/>
        </w:rPr>
      </w:pPr>
      <w:r w:rsidRPr="007F5D77">
        <w:rPr>
          <w:rFonts w:ascii="Times New Roman" w:hAnsi="Times New Roman" w:cs="Times New Roman"/>
          <w:i/>
        </w:rPr>
        <w:t>&lt;6</w:t>
      </w:r>
      <w:proofErr w:type="gramStart"/>
      <w:r w:rsidRPr="007F5D77">
        <w:rPr>
          <w:rFonts w:ascii="Times New Roman" w:hAnsi="Times New Roman" w:cs="Times New Roman"/>
          <w:i/>
        </w:rPr>
        <w:t>&gt; З</w:t>
      </w:r>
      <w:proofErr w:type="gramEnd"/>
      <w:r w:rsidRPr="007F5D77">
        <w:rPr>
          <w:rFonts w:ascii="Times New Roman" w:hAnsi="Times New Roman" w:cs="Times New Roman"/>
          <w:i/>
        </w:rPr>
        <w:t>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3-6 к настоящему Положению.</w:t>
      </w:r>
    </w:p>
    <w:p w:rsidR="00215F3D" w:rsidRPr="007F5D77" w:rsidRDefault="00215F3D" w:rsidP="00215F3D">
      <w:pPr>
        <w:jc w:val="right"/>
        <w:rPr>
          <w:rFonts w:ascii="Times New Roman" w:hAnsi="Times New Roman" w:cs="Times New Roman"/>
        </w:rPr>
      </w:pPr>
      <w:bookmarkStart w:id="22" w:name="_1._Межуровневые_коэффициенты_1"/>
      <w:bookmarkStart w:id="23" w:name="_Toc264300701"/>
      <w:bookmarkStart w:id="24" w:name="_Toc289777412"/>
      <w:bookmarkStart w:id="25" w:name="_Toc295294767"/>
      <w:bookmarkEnd w:id="22"/>
      <w:r w:rsidRPr="007F5D77">
        <w:rPr>
          <w:rFonts w:ascii="Times New Roman" w:hAnsi="Times New Roman" w:cs="Times New Roman"/>
        </w:rPr>
        <w:lastRenderedPageBreak/>
        <w:t>Приложение 3</w:t>
      </w:r>
    </w:p>
    <w:p w:rsidR="00215F3D" w:rsidRPr="007F5D77" w:rsidRDefault="00215F3D" w:rsidP="00215F3D">
      <w:pPr>
        <w:jc w:val="right"/>
        <w:rPr>
          <w:rFonts w:ascii="Times New Roman" w:hAnsi="Times New Roman" w:cs="Times New Roman"/>
        </w:rPr>
      </w:pPr>
      <w:r w:rsidRPr="007F5D77">
        <w:rPr>
          <w:rFonts w:ascii="Times New Roman" w:hAnsi="Times New Roman" w:cs="Times New Roman"/>
        </w:rPr>
        <w:t>к положению</w:t>
      </w:r>
    </w:p>
    <w:p w:rsidR="00215F3D" w:rsidRPr="007F5D77" w:rsidRDefault="00215F3D" w:rsidP="00215F3D">
      <w:pPr>
        <w:jc w:val="right"/>
        <w:rPr>
          <w:rFonts w:ascii="Times New Roman" w:hAnsi="Times New Roman" w:cs="Times New Roman"/>
        </w:rPr>
      </w:pPr>
    </w:p>
    <w:p w:rsidR="00215F3D" w:rsidRPr="007F5D77" w:rsidRDefault="00215F3D" w:rsidP="00215F3D">
      <w:pPr>
        <w:pStyle w:val="3"/>
        <w:numPr>
          <w:ilvl w:val="0"/>
          <w:numId w:val="10"/>
        </w:numPr>
        <w:spacing w:before="0" w:after="0"/>
        <w:ind w:left="0"/>
        <w:rPr>
          <w:rFonts w:ascii="Times New Roman" w:hAnsi="Times New Roman" w:cs="Times New Roman"/>
          <w:sz w:val="24"/>
          <w:szCs w:val="24"/>
        </w:rPr>
      </w:pPr>
      <w:r w:rsidRPr="007F5D77">
        <w:rPr>
          <w:rFonts w:ascii="Times New Roman" w:hAnsi="Times New Roman" w:cs="Times New Roman"/>
          <w:sz w:val="24"/>
          <w:szCs w:val="24"/>
        </w:rPr>
        <w:t xml:space="preserve">Межуровневые коэффициенты </w:t>
      </w:r>
      <w:bookmarkEnd w:id="23"/>
      <w:r w:rsidRPr="007F5D77">
        <w:rPr>
          <w:rFonts w:ascii="Times New Roman" w:hAnsi="Times New Roman" w:cs="Times New Roman"/>
          <w:sz w:val="24"/>
          <w:szCs w:val="24"/>
        </w:rPr>
        <w:t xml:space="preserve">по должностям рабочих культуры, </w:t>
      </w:r>
    </w:p>
    <w:p w:rsidR="00215F3D" w:rsidRPr="007F5D77" w:rsidRDefault="00215F3D" w:rsidP="00215F3D">
      <w:pPr>
        <w:pStyle w:val="3"/>
        <w:spacing w:before="0" w:after="0"/>
        <w:rPr>
          <w:rFonts w:ascii="Times New Roman" w:hAnsi="Times New Roman" w:cs="Times New Roman"/>
          <w:sz w:val="24"/>
          <w:szCs w:val="24"/>
        </w:rPr>
      </w:pPr>
      <w:r w:rsidRPr="007F5D77">
        <w:rPr>
          <w:rFonts w:ascii="Times New Roman" w:hAnsi="Times New Roman" w:cs="Times New Roman"/>
          <w:sz w:val="24"/>
          <w:szCs w:val="24"/>
        </w:rPr>
        <w:t>искусства и кинематографии</w:t>
      </w:r>
      <w:bookmarkEnd w:id="24"/>
      <w:bookmarkEnd w:id="25"/>
    </w:p>
    <w:p w:rsidR="00215F3D" w:rsidRPr="007F5D77" w:rsidRDefault="00215F3D" w:rsidP="00215F3D">
      <w:pPr>
        <w:rPr>
          <w:rFonts w:ascii="Times New Roman" w:hAnsi="Times New Roman" w:cs="Times New Roman"/>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9"/>
        <w:gridCol w:w="5811"/>
        <w:gridCol w:w="1417"/>
      </w:tblGrid>
      <w:tr w:rsidR="00215F3D" w:rsidRPr="007F5D77" w:rsidTr="0033677B">
        <w:trPr>
          <w:trHeight w:val="776"/>
          <w:tblHeader/>
        </w:trPr>
        <w:tc>
          <w:tcPr>
            <w:tcW w:w="2269" w:type="dxa"/>
            <w:gridSpan w:val="2"/>
            <w:shd w:val="clear" w:color="auto" w:fill="auto"/>
          </w:tcPr>
          <w:p w:rsidR="00215F3D" w:rsidRPr="007F5D77" w:rsidRDefault="00215F3D" w:rsidP="0033677B">
            <w:pPr>
              <w:spacing w:before="60" w:after="60"/>
              <w:jc w:val="center"/>
              <w:rPr>
                <w:rFonts w:ascii="Times New Roman" w:hAnsi="Times New Roman"/>
              </w:rPr>
            </w:pPr>
            <w:r w:rsidRPr="007F5D77">
              <w:rPr>
                <w:rFonts w:ascii="Times New Roman" w:hAnsi="Times New Roman"/>
              </w:rPr>
              <w:t>ПКГ, КУ, должности, не включенные в ПКГ</w:t>
            </w:r>
          </w:p>
        </w:tc>
        <w:tc>
          <w:tcPr>
            <w:tcW w:w="5811" w:type="dxa"/>
            <w:shd w:val="clear" w:color="auto" w:fill="auto"/>
          </w:tcPr>
          <w:p w:rsidR="00215F3D" w:rsidRPr="007F5D77" w:rsidRDefault="00215F3D" w:rsidP="0033677B">
            <w:pPr>
              <w:spacing w:before="60" w:after="60"/>
              <w:jc w:val="center"/>
              <w:rPr>
                <w:rFonts w:ascii="Times New Roman" w:hAnsi="Times New Roman"/>
              </w:rPr>
            </w:pPr>
            <w:r w:rsidRPr="007F5D77">
              <w:rPr>
                <w:rFonts w:ascii="Times New Roman" w:hAnsi="Times New Roman"/>
              </w:rPr>
              <w:t>Должности (профессии)</w:t>
            </w:r>
          </w:p>
        </w:tc>
        <w:tc>
          <w:tcPr>
            <w:tcW w:w="1417" w:type="dxa"/>
            <w:shd w:val="clear" w:color="auto" w:fill="auto"/>
          </w:tcPr>
          <w:p w:rsidR="00215F3D" w:rsidRPr="007F5D77" w:rsidRDefault="00215F3D" w:rsidP="0033677B">
            <w:pPr>
              <w:spacing w:before="60" w:after="60"/>
              <w:ind w:left="-139" w:right="-108"/>
              <w:jc w:val="center"/>
              <w:rPr>
                <w:rFonts w:ascii="Times New Roman" w:hAnsi="Times New Roman"/>
                <w:sz w:val="23"/>
                <w:szCs w:val="23"/>
              </w:rPr>
            </w:pPr>
            <w:r w:rsidRPr="007F5D77">
              <w:rPr>
                <w:rFonts w:ascii="Times New Roman" w:hAnsi="Times New Roman"/>
                <w:sz w:val="23"/>
                <w:szCs w:val="23"/>
              </w:rPr>
              <w:t>Межуровневый коэффициент</w:t>
            </w:r>
          </w:p>
        </w:tc>
      </w:tr>
      <w:tr w:rsidR="00215F3D" w:rsidRPr="007F5D77" w:rsidTr="0033677B">
        <w:trPr>
          <w:trHeight w:val="2210"/>
        </w:trPr>
        <w:tc>
          <w:tcPr>
            <w:tcW w:w="1560" w:type="dxa"/>
            <w:shd w:val="clear" w:color="auto" w:fill="auto"/>
            <w:vAlign w:val="center"/>
          </w:tcPr>
          <w:p w:rsidR="00215F3D" w:rsidRPr="007F5D77" w:rsidRDefault="00215F3D" w:rsidP="0033677B">
            <w:pPr>
              <w:spacing w:before="60" w:after="60"/>
              <w:ind w:left="34" w:right="-108"/>
              <w:rPr>
                <w:rFonts w:ascii="Times New Roman" w:hAnsi="Times New Roman"/>
                <w:b/>
              </w:rPr>
            </w:pPr>
            <w:r w:rsidRPr="007F5D77">
              <w:rPr>
                <w:rFonts w:ascii="Times New Roman" w:hAnsi="Times New Roman"/>
                <w:b/>
              </w:rPr>
              <w:t>ПКГ «Профессии рабочих культуры, искусства и кинематографии первого уровня»</w:t>
            </w:r>
          </w:p>
        </w:tc>
        <w:tc>
          <w:tcPr>
            <w:tcW w:w="709" w:type="dxa"/>
            <w:shd w:val="clear" w:color="auto" w:fill="auto"/>
          </w:tcPr>
          <w:p w:rsidR="00215F3D" w:rsidRPr="007F5D77" w:rsidRDefault="00215F3D" w:rsidP="0033677B">
            <w:pPr>
              <w:spacing w:before="60" w:after="60"/>
              <w:ind w:left="-108" w:right="-108"/>
              <w:jc w:val="center"/>
              <w:rPr>
                <w:rFonts w:ascii="Times New Roman" w:hAnsi="Times New Roman"/>
                <w:b/>
              </w:rPr>
            </w:pPr>
            <w:r w:rsidRPr="007F5D77">
              <w:rPr>
                <w:rFonts w:ascii="Times New Roman" w:hAnsi="Times New Roman"/>
                <w:b/>
              </w:rPr>
              <w:t>-</w:t>
            </w:r>
          </w:p>
        </w:tc>
        <w:tc>
          <w:tcPr>
            <w:tcW w:w="5811" w:type="dxa"/>
            <w:shd w:val="clear" w:color="auto" w:fill="auto"/>
          </w:tcPr>
          <w:p w:rsidR="00215F3D" w:rsidRPr="007F5D77" w:rsidRDefault="00215F3D" w:rsidP="0033677B">
            <w:pPr>
              <w:spacing w:before="60" w:after="60"/>
              <w:ind w:right="34"/>
              <w:jc w:val="both"/>
              <w:rPr>
                <w:rFonts w:ascii="Times New Roman" w:hAnsi="Times New Roman"/>
                <w:sz w:val="23"/>
                <w:szCs w:val="23"/>
              </w:rPr>
            </w:pPr>
            <w:r w:rsidRPr="007F5D77">
              <w:rPr>
                <w:rFonts w:ascii="Times New Roman" w:hAnsi="Times New Roman"/>
                <w:sz w:val="23"/>
                <w:szCs w:val="23"/>
              </w:rPr>
              <w:t xml:space="preserve">Бутафор; </w:t>
            </w:r>
            <w:proofErr w:type="spellStart"/>
            <w:r w:rsidRPr="007F5D77">
              <w:rPr>
                <w:rFonts w:ascii="Times New Roman" w:hAnsi="Times New Roman"/>
                <w:sz w:val="23"/>
                <w:szCs w:val="23"/>
              </w:rPr>
              <w:t>гример-пастижер</w:t>
            </w:r>
            <w:proofErr w:type="spellEnd"/>
            <w:r w:rsidRPr="007F5D77">
              <w:rPr>
                <w:rFonts w:ascii="Times New Roman" w:hAnsi="Times New Roman"/>
                <w:sz w:val="23"/>
                <w:szCs w:val="23"/>
              </w:rPr>
              <w:t>; костюмер; маляр по отделке декораций; оператор магнитной записи; осветитель; реквизитор; установщик декораций; фильмотекарь; киномеханик; фильмопроверщик; дежурный зала игральных автоматов, аттракционов и тира; машинист сцены; монтировщик сцены; столяр по изготовлению декораций; столяр по изготовлению и ремонту деталей и узлов музыкальных инструментов</w:t>
            </w:r>
          </w:p>
        </w:tc>
        <w:tc>
          <w:tcPr>
            <w:tcW w:w="1417" w:type="dxa"/>
            <w:shd w:val="clear" w:color="auto" w:fill="auto"/>
          </w:tcPr>
          <w:p w:rsidR="00215F3D" w:rsidRPr="007F5D77" w:rsidRDefault="00215F3D" w:rsidP="0033677B">
            <w:pPr>
              <w:spacing w:before="60" w:after="60"/>
              <w:jc w:val="center"/>
              <w:rPr>
                <w:rFonts w:ascii="Times New Roman" w:hAnsi="Times New Roman"/>
                <w:b/>
              </w:rPr>
            </w:pPr>
            <w:r w:rsidRPr="007F5D77">
              <w:rPr>
                <w:rFonts w:ascii="Times New Roman" w:hAnsi="Times New Roman"/>
                <w:b/>
              </w:rPr>
              <w:t>1,15</w:t>
            </w:r>
          </w:p>
        </w:tc>
      </w:tr>
      <w:tr w:rsidR="00215F3D" w:rsidRPr="007F5D77" w:rsidTr="0033677B">
        <w:tc>
          <w:tcPr>
            <w:tcW w:w="1560" w:type="dxa"/>
            <w:vMerge w:val="restart"/>
            <w:shd w:val="clear" w:color="auto" w:fill="auto"/>
            <w:vAlign w:val="center"/>
          </w:tcPr>
          <w:p w:rsidR="00215F3D" w:rsidRPr="007F5D77" w:rsidRDefault="00215F3D" w:rsidP="0033677B">
            <w:pPr>
              <w:spacing w:before="60" w:after="60"/>
              <w:ind w:left="34" w:right="-108"/>
              <w:rPr>
                <w:rFonts w:ascii="Times New Roman" w:hAnsi="Times New Roman"/>
                <w:b/>
              </w:rPr>
            </w:pPr>
            <w:r w:rsidRPr="007F5D77">
              <w:rPr>
                <w:rFonts w:ascii="Times New Roman" w:hAnsi="Times New Roman"/>
                <w:b/>
              </w:rPr>
              <w:t>ПКГ «Профессии рабочих культуры, искусства и кинематографии второго уровня»</w:t>
            </w:r>
          </w:p>
        </w:tc>
        <w:tc>
          <w:tcPr>
            <w:tcW w:w="709" w:type="dxa"/>
            <w:shd w:val="clear" w:color="auto" w:fill="auto"/>
          </w:tcPr>
          <w:p w:rsidR="00215F3D" w:rsidRPr="007F5D77" w:rsidRDefault="00215F3D" w:rsidP="0033677B">
            <w:pPr>
              <w:spacing w:before="60" w:after="60"/>
              <w:ind w:left="-108" w:right="-108"/>
              <w:jc w:val="center"/>
              <w:rPr>
                <w:rFonts w:ascii="Times New Roman" w:hAnsi="Times New Roman"/>
                <w:b/>
              </w:rPr>
            </w:pPr>
            <w:r w:rsidRPr="007F5D77">
              <w:rPr>
                <w:rFonts w:ascii="Times New Roman" w:hAnsi="Times New Roman"/>
                <w:b/>
              </w:rPr>
              <w:t>1-й КУ</w:t>
            </w:r>
          </w:p>
        </w:tc>
        <w:tc>
          <w:tcPr>
            <w:tcW w:w="5811" w:type="dxa"/>
            <w:shd w:val="clear" w:color="auto" w:fill="auto"/>
          </w:tcPr>
          <w:p w:rsidR="00215F3D" w:rsidRPr="007F5D77" w:rsidRDefault="00215F3D" w:rsidP="0033677B">
            <w:pPr>
              <w:spacing w:before="60" w:after="60"/>
              <w:ind w:right="34"/>
              <w:jc w:val="both"/>
              <w:rPr>
                <w:rFonts w:ascii="Times New Roman" w:hAnsi="Times New Roman"/>
                <w:sz w:val="23"/>
                <w:szCs w:val="23"/>
              </w:rPr>
            </w:pPr>
            <w:proofErr w:type="gramStart"/>
            <w:r w:rsidRPr="007F5D77">
              <w:rPr>
                <w:rFonts w:ascii="Times New Roman" w:hAnsi="Times New Roman"/>
                <w:sz w:val="23"/>
                <w:szCs w:val="23"/>
              </w:rPr>
              <w:t xml:space="preserve">Фонотекарь; видеотекарь; механик по ремонту и обслуживанию </w:t>
            </w:r>
            <w:proofErr w:type="spellStart"/>
            <w:r w:rsidRPr="007F5D77">
              <w:rPr>
                <w:rFonts w:ascii="Times New Roman" w:hAnsi="Times New Roman"/>
                <w:sz w:val="23"/>
                <w:szCs w:val="23"/>
              </w:rPr>
              <w:t>кинотехнологического</w:t>
            </w:r>
            <w:proofErr w:type="spellEnd"/>
            <w:r w:rsidRPr="007F5D77">
              <w:rPr>
                <w:rFonts w:ascii="Times New Roman" w:hAnsi="Times New Roman"/>
                <w:sz w:val="23"/>
                <w:szCs w:val="23"/>
              </w:rPr>
              <w:t xml:space="preserve"> оборудования 4-5 разрядов ЕТКС; механик по обслуживанию звуковой техники 2-5 разрядов ЕТКС; оператор пульта управления киноустановки;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w:t>
            </w:r>
            <w:proofErr w:type="gramEnd"/>
            <w:r w:rsidRPr="007F5D77">
              <w:rPr>
                <w:rFonts w:ascii="Times New Roman" w:hAnsi="Times New Roman"/>
                <w:sz w:val="23"/>
                <w:szCs w:val="23"/>
              </w:rPr>
              <w:t xml:space="preserve">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417" w:type="dxa"/>
            <w:shd w:val="clear" w:color="auto" w:fill="auto"/>
          </w:tcPr>
          <w:p w:rsidR="00215F3D" w:rsidRPr="007F5D77" w:rsidRDefault="00215F3D" w:rsidP="0033677B">
            <w:pPr>
              <w:spacing w:before="60" w:after="60"/>
              <w:jc w:val="center"/>
              <w:rPr>
                <w:rFonts w:ascii="Times New Roman" w:hAnsi="Times New Roman"/>
                <w:b/>
              </w:rPr>
            </w:pPr>
            <w:r w:rsidRPr="007F5D77">
              <w:rPr>
                <w:rFonts w:ascii="Times New Roman" w:hAnsi="Times New Roman"/>
                <w:b/>
              </w:rPr>
              <w:t>1,25</w:t>
            </w:r>
          </w:p>
        </w:tc>
      </w:tr>
      <w:tr w:rsidR="00215F3D" w:rsidRPr="007F5D77" w:rsidTr="0033677B">
        <w:tc>
          <w:tcPr>
            <w:tcW w:w="1560" w:type="dxa"/>
            <w:vMerge/>
            <w:shd w:val="clear" w:color="auto" w:fill="auto"/>
            <w:vAlign w:val="center"/>
          </w:tcPr>
          <w:p w:rsidR="00215F3D" w:rsidRPr="007F5D77" w:rsidRDefault="00215F3D" w:rsidP="0033677B">
            <w:pPr>
              <w:spacing w:before="60" w:after="60"/>
              <w:ind w:left="34"/>
              <w:rPr>
                <w:rFonts w:ascii="Times New Roman" w:hAnsi="Times New Roman"/>
              </w:rPr>
            </w:pPr>
          </w:p>
        </w:tc>
        <w:tc>
          <w:tcPr>
            <w:tcW w:w="709" w:type="dxa"/>
            <w:shd w:val="clear" w:color="auto" w:fill="auto"/>
          </w:tcPr>
          <w:p w:rsidR="00215F3D" w:rsidRPr="007F5D77" w:rsidRDefault="00215F3D" w:rsidP="0033677B">
            <w:pPr>
              <w:spacing w:before="60" w:after="60"/>
              <w:ind w:left="-108" w:right="-108"/>
              <w:jc w:val="center"/>
              <w:rPr>
                <w:rFonts w:ascii="Times New Roman" w:hAnsi="Times New Roman"/>
                <w:b/>
              </w:rPr>
            </w:pPr>
            <w:r w:rsidRPr="007F5D77">
              <w:rPr>
                <w:rFonts w:ascii="Times New Roman" w:hAnsi="Times New Roman"/>
                <w:b/>
              </w:rPr>
              <w:t>2-й КУ</w:t>
            </w:r>
          </w:p>
        </w:tc>
        <w:tc>
          <w:tcPr>
            <w:tcW w:w="5811" w:type="dxa"/>
            <w:shd w:val="clear" w:color="auto" w:fill="auto"/>
          </w:tcPr>
          <w:p w:rsidR="00215F3D" w:rsidRPr="007F5D77" w:rsidRDefault="00215F3D" w:rsidP="0033677B">
            <w:pPr>
              <w:spacing w:before="60" w:after="60"/>
              <w:jc w:val="both"/>
              <w:rPr>
                <w:rFonts w:ascii="Times New Roman" w:hAnsi="Times New Roman"/>
                <w:sz w:val="23"/>
                <w:szCs w:val="23"/>
              </w:rPr>
            </w:pPr>
            <w:r w:rsidRPr="007F5D77">
              <w:rPr>
                <w:rFonts w:ascii="Times New Roman" w:hAnsi="Times New Roman"/>
                <w:sz w:val="23"/>
                <w:szCs w:val="23"/>
              </w:rPr>
              <w:t xml:space="preserve">Механик по ремонту и обслуживанию </w:t>
            </w:r>
            <w:proofErr w:type="spellStart"/>
            <w:r w:rsidRPr="007F5D77">
              <w:rPr>
                <w:rFonts w:ascii="Times New Roman" w:hAnsi="Times New Roman"/>
                <w:sz w:val="23"/>
                <w:szCs w:val="23"/>
              </w:rPr>
              <w:t>кинотехнологического</w:t>
            </w:r>
            <w:proofErr w:type="spellEnd"/>
            <w:r w:rsidRPr="007F5D77">
              <w:rPr>
                <w:rFonts w:ascii="Times New Roman" w:hAnsi="Times New Roman"/>
                <w:sz w:val="23"/>
                <w:szCs w:val="23"/>
              </w:rPr>
              <w:t xml:space="preserve"> оборудования 6-7 разрядов ЕТКС; механик по обслуживанию звуковой техники 6-7 разрядов ЕТКС; оператор видеозаписи 6-7 разрядов ЕТКС </w:t>
            </w:r>
          </w:p>
        </w:tc>
        <w:tc>
          <w:tcPr>
            <w:tcW w:w="1417" w:type="dxa"/>
            <w:shd w:val="clear" w:color="auto" w:fill="auto"/>
          </w:tcPr>
          <w:p w:rsidR="00215F3D" w:rsidRPr="007F5D77" w:rsidRDefault="00215F3D" w:rsidP="0033677B">
            <w:pPr>
              <w:spacing w:before="60" w:after="60"/>
              <w:jc w:val="center"/>
              <w:rPr>
                <w:rFonts w:ascii="Times New Roman" w:hAnsi="Times New Roman"/>
                <w:b/>
              </w:rPr>
            </w:pPr>
            <w:r w:rsidRPr="007F5D77">
              <w:rPr>
                <w:rFonts w:ascii="Times New Roman" w:hAnsi="Times New Roman"/>
                <w:b/>
              </w:rPr>
              <w:t>1,35</w:t>
            </w:r>
          </w:p>
        </w:tc>
      </w:tr>
      <w:tr w:rsidR="00215F3D" w:rsidRPr="007F5D77" w:rsidTr="0033677B">
        <w:tc>
          <w:tcPr>
            <w:tcW w:w="1560" w:type="dxa"/>
            <w:vMerge/>
            <w:shd w:val="clear" w:color="auto" w:fill="auto"/>
            <w:vAlign w:val="center"/>
          </w:tcPr>
          <w:p w:rsidR="00215F3D" w:rsidRPr="007F5D77" w:rsidRDefault="00215F3D" w:rsidP="0033677B">
            <w:pPr>
              <w:spacing w:before="60" w:after="60"/>
              <w:ind w:left="34"/>
              <w:rPr>
                <w:rFonts w:ascii="Times New Roman" w:hAnsi="Times New Roman"/>
              </w:rPr>
            </w:pPr>
          </w:p>
        </w:tc>
        <w:tc>
          <w:tcPr>
            <w:tcW w:w="709" w:type="dxa"/>
            <w:shd w:val="clear" w:color="auto" w:fill="auto"/>
          </w:tcPr>
          <w:p w:rsidR="00215F3D" w:rsidRPr="007F5D77" w:rsidRDefault="00215F3D" w:rsidP="0033677B">
            <w:pPr>
              <w:spacing w:before="60" w:after="60"/>
              <w:ind w:left="-108" w:right="-108"/>
              <w:jc w:val="center"/>
              <w:rPr>
                <w:rFonts w:ascii="Times New Roman" w:hAnsi="Times New Roman"/>
                <w:b/>
              </w:rPr>
            </w:pPr>
            <w:r w:rsidRPr="007F5D77">
              <w:rPr>
                <w:rFonts w:ascii="Times New Roman" w:hAnsi="Times New Roman"/>
                <w:b/>
              </w:rPr>
              <w:t>3-й КУ</w:t>
            </w:r>
          </w:p>
        </w:tc>
        <w:tc>
          <w:tcPr>
            <w:tcW w:w="5811" w:type="dxa"/>
            <w:shd w:val="clear" w:color="auto" w:fill="auto"/>
          </w:tcPr>
          <w:p w:rsidR="00215F3D" w:rsidRPr="007F5D77" w:rsidRDefault="00215F3D" w:rsidP="0033677B">
            <w:pPr>
              <w:spacing w:before="60" w:after="60"/>
              <w:jc w:val="both"/>
              <w:rPr>
                <w:rFonts w:ascii="Times New Roman" w:hAnsi="Times New Roman"/>
                <w:sz w:val="23"/>
                <w:szCs w:val="23"/>
              </w:rPr>
            </w:pPr>
            <w:r w:rsidRPr="007F5D77">
              <w:rPr>
                <w:rFonts w:ascii="Times New Roman" w:hAnsi="Times New Roman"/>
                <w:sz w:val="23"/>
                <w:szCs w:val="23"/>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7F5D77">
              <w:rPr>
                <w:rFonts w:ascii="Times New Roman" w:hAnsi="Times New Roman"/>
                <w:sz w:val="23"/>
                <w:szCs w:val="23"/>
              </w:rPr>
              <w:t>кинотехнологического</w:t>
            </w:r>
            <w:proofErr w:type="spellEnd"/>
            <w:r w:rsidRPr="007F5D77">
              <w:rPr>
                <w:rFonts w:ascii="Times New Roman" w:hAnsi="Times New Roman"/>
                <w:sz w:val="23"/>
                <w:szCs w:val="23"/>
              </w:rPr>
              <w:t xml:space="preserve"> оборудования 8 разряда ЕТКС; оператор видеозаписи 8 разряда ЕТКС</w:t>
            </w:r>
          </w:p>
        </w:tc>
        <w:tc>
          <w:tcPr>
            <w:tcW w:w="1417" w:type="dxa"/>
            <w:shd w:val="clear" w:color="auto" w:fill="auto"/>
          </w:tcPr>
          <w:p w:rsidR="00215F3D" w:rsidRPr="007F5D77" w:rsidRDefault="00215F3D" w:rsidP="0033677B">
            <w:pPr>
              <w:spacing w:before="60" w:after="60"/>
              <w:jc w:val="center"/>
              <w:rPr>
                <w:rFonts w:ascii="Times New Roman" w:hAnsi="Times New Roman"/>
                <w:b/>
              </w:rPr>
            </w:pPr>
            <w:r w:rsidRPr="007F5D77">
              <w:rPr>
                <w:rFonts w:ascii="Times New Roman" w:hAnsi="Times New Roman"/>
                <w:b/>
              </w:rPr>
              <w:t>1,60</w:t>
            </w:r>
          </w:p>
        </w:tc>
      </w:tr>
      <w:tr w:rsidR="00215F3D" w:rsidRPr="007F5D77" w:rsidTr="0033677B">
        <w:tc>
          <w:tcPr>
            <w:tcW w:w="1560" w:type="dxa"/>
            <w:vMerge/>
            <w:shd w:val="clear" w:color="auto" w:fill="auto"/>
            <w:vAlign w:val="center"/>
          </w:tcPr>
          <w:p w:rsidR="00215F3D" w:rsidRPr="007F5D77" w:rsidRDefault="00215F3D" w:rsidP="0033677B">
            <w:pPr>
              <w:spacing w:before="60" w:after="60"/>
              <w:ind w:left="34"/>
              <w:rPr>
                <w:rFonts w:ascii="Times New Roman" w:hAnsi="Times New Roman"/>
              </w:rPr>
            </w:pPr>
          </w:p>
        </w:tc>
        <w:tc>
          <w:tcPr>
            <w:tcW w:w="709" w:type="dxa"/>
            <w:shd w:val="clear" w:color="auto" w:fill="auto"/>
          </w:tcPr>
          <w:p w:rsidR="00215F3D" w:rsidRPr="007F5D77" w:rsidRDefault="00215F3D" w:rsidP="0033677B">
            <w:pPr>
              <w:spacing w:before="60" w:after="60"/>
              <w:ind w:left="-108" w:right="-108"/>
              <w:jc w:val="center"/>
              <w:rPr>
                <w:rFonts w:ascii="Times New Roman" w:hAnsi="Times New Roman"/>
                <w:b/>
              </w:rPr>
            </w:pPr>
            <w:r w:rsidRPr="007F5D77">
              <w:rPr>
                <w:rFonts w:ascii="Times New Roman" w:hAnsi="Times New Roman"/>
                <w:b/>
              </w:rPr>
              <w:t>4-й КУ &lt;1&gt;</w:t>
            </w:r>
          </w:p>
        </w:tc>
        <w:tc>
          <w:tcPr>
            <w:tcW w:w="5811" w:type="dxa"/>
            <w:shd w:val="clear" w:color="auto" w:fill="auto"/>
          </w:tcPr>
          <w:p w:rsidR="00215F3D" w:rsidRPr="007F5D77" w:rsidRDefault="00215F3D" w:rsidP="0033677B">
            <w:pPr>
              <w:spacing w:before="60" w:after="60"/>
              <w:ind w:right="34"/>
              <w:jc w:val="both"/>
              <w:rPr>
                <w:rFonts w:ascii="Times New Roman" w:hAnsi="Times New Roman"/>
                <w:sz w:val="23"/>
                <w:szCs w:val="23"/>
              </w:rPr>
            </w:pPr>
            <w:r w:rsidRPr="007F5D77">
              <w:rPr>
                <w:rFonts w:ascii="Times New Roman" w:hAnsi="Times New Roman"/>
                <w:sz w:val="23"/>
                <w:szCs w:val="23"/>
              </w:rPr>
              <w:t>Профессии рабочих, предусмотренные 1-3 квалификационными уровнями, при выполнении важных (особо важных) и ответственных (особо ответственных) работ</w:t>
            </w:r>
          </w:p>
        </w:tc>
        <w:tc>
          <w:tcPr>
            <w:tcW w:w="1417" w:type="dxa"/>
            <w:shd w:val="clear" w:color="auto" w:fill="auto"/>
            <w:vAlign w:val="center"/>
          </w:tcPr>
          <w:p w:rsidR="00215F3D" w:rsidRPr="007F5D77" w:rsidRDefault="00215F3D" w:rsidP="0033677B">
            <w:pPr>
              <w:spacing w:before="60" w:after="60"/>
              <w:jc w:val="center"/>
              <w:rPr>
                <w:rFonts w:ascii="Times New Roman" w:hAnsi="Times New Roman"/>
                <w:b/>
              </w:rPr>
            </w:pPr>
            <w:r w:rsidRPr="007F5D77">
              <w:rPr>
                <w:rFonts w:ascii="Times New Roman" w:hAnsi="Times New Roman"/>
                <w:b/>
              </w:rPr>
              <w:t>1,80</w:t>
            </w:r>
          </w:p>
        </w:tc>
      </w:tr>
    </w:tbl>
    <w:p w:rsidR="00215F3D" w:rsidRPr="007F5D77" w:rsidRDefault="00215F3D" w:rsidP="00215F3D">
      <w:pPr>
        <w:rPr>
          <w:rFonts w:ascii="Times New Roman" w:hAnsi="Times New Roman" w:cs="Times New Roman"/>
          <w:b/>
        </w:rPr>
      </w:pPr>
      <w:r w:rsidRPr="007F5D77">
        <w:rPr>
          <w:rFonts w:ascii="Times New Roman" w:hAnsi="Times New Roman" w:cs="Times New Roman"/>
        </w:rPr>
        <w:t xml:space="preserve">&lt;1&gt; </w:t>
      </w:r>
      <w:r w:rsidRPr="007F5D77">
        <w:rPr>
          <w:rFonts w:ascii="Times New Roman" w:hAnsi="Times New Roman" w:cs="Times New Roman"/>
          <w:b/>
        </w:rPr>
        <w:t>Перечень профессий рабочих, предусмотренных 4-м КУ ПКГ «Общеотраслевые профессии рабочих второго уровня»</w:t>
      </w:r>
      <w:r w:rsidRPr="007F5D77">
        <w:rPr>
          <w:rFonts w:ascii="Times New Roman" w:hAnsi="Times New Roman" w:cs="Times New Roman"/>
        </w:rPr>
        <w:t xml:space="preserve">, выполняющих важные (особо важные) и ответственные (особо ответственные) работы, формируется с учетом мнения представительного органа работников и </w:t>
      </w:r>
      <w:r w:rsidRPr="007F5D77">
        <w:rPr>
          <w:rFonts w:ascii="Times New Roman" w:hAnsi="Times New Roman" w:cs="Times New Roman"/>
          <w:b/>
        </w:rPr>
        <w:t>утверждается локальным нормативным актом учреждения.</w:t>
      </w:r>
    </w:p>
    <w:p w:rsidR="00215F3D" w:rsidRPr="007F5D77" w:rsidRDefault="00215F3D" w:rsidP="00215F3D">
      <w:pPr>
        <w:pStyle w:val="3"/>
        <w:numPr>
          <w:ilvl w:val="0"/>
          <w:numId w:val="10"/>
        </w:numPr>
        <w:spacing w:before="0" w:after="0"/>
        <w:ind w:left="0" w:firstLine="0"/>
        <w:rPr>
          <w:rFonts w:ascii="Times New Roman" w:hAnsi="Times New Roman" w:cs="Times New Roman"/>
          <w:sz w:val="24"/>
          <w:szCs w:val="24"/>
        </w:rPr>
      </w:pPr>
      <w:bookmarkStart w:id="26" w:name="_2._Межуровневые_коэффициенты"/>
      <w:bookmarkStart w:id="27" w:name="_Toc264300700"/>
      <w:bookmarkStart w:id="28" w:name="_Toc289777413"/>
      <w:bookmarkStart w:id="29" w:name="_Toc295294768"/>
      <w:bookmarkEnd w:id="26"/>
      <w:r w:rsidRPr="007F5D77">
        <w:rPr>
          <w:rFonts w:ascii="Times New Roman" w:hAnsi="Times New Roman" w:cs="Times New Roman"/>
          <w:sz w:val="24"/>
          <w:szCs w:val="24"/>
        </w:rPr>
        <w:lastRenderedPageBreak/>
        <w:t>Межуровневые коэффициенты по должностям работников культуры,                       искусства и кинематографии</w:t>
      </w:r>
      <w:bookmarkEnd w:id="27"/>
      <w:bookmarkEnd w:id="28"/>
      <w:bookmarkEnd w:id="29"/>
    </w:p>
    <w:p w:rsidR="00215F3D" w:rsidRPr="007F5D77" w:rsidRDefault="00215F3D" w:rsidP="00215F3D">
      <w:pPr>
        <w:ind w:firstLine="567"/>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6379"/>
        <w:gridCol w:w="1134"/>
      </w:tblGrid>
      <w:tr w:rsidR="00215F3D" w:rsidRPr="007F5D77" w:rsidTr="00215F3D">
        <w:trPr>
          <w:trHeight w:val="892"/>
          <w:tblHeader/>
        </w:trPr>
        <w:tc>
          <w:tcPr>
            <w:tcW w:w="1843" w:type="dxa"/>
            <w:shd w:val="clear" w:color="auto" w:fill="auto"/>
          </w:tcPr>
          <w:p w:rsidR="00215F3D" w:rsidRPr="007F5D77" w:rsidRDefault="00215F3D" w:rsidP="0033677B">
            <w:pPr>
              <w:spacing w:before="60" w:after="60"/>
              <w:ind w:left="-108" w:right="-78"/>
              <w:jc w:val="center"/>
              <w:rPr>
                <w:rFonts w:ascii="Times New Roman" w:hAnsi="Times New Roman"/>
              </w:rPr>
            </w:pPr>
            <w:r w:rsidRPr="007F5D77">
              <w:rPr>
                <w:rFonts w:ascii="Times New Roman" w:hAnsi="Times New Roman"/>
              </w:rPr>
              <w:t>ПКГ, КУ, должности, не включенные в ПКГ</w:t>
            </w:r>
          </w:p>
        </w:tc>
        <w:tc>
          <w:tcPr>
            <w:tcW w:w="6379" w:type="dxa"/>
            <w:shd w:val="clear" w:color="auto" w:fill="auto"/>
          </w:tcPr>
          <w:p w:rsidR="00215F3D" w:rsidRPr="007F5D77" w:rsidRDefault="00215F3D" w:rsidP="0033677B">
            <w:pPr>
              <w:spacing w:before="60" w:after="60"/>
              <w:jc w:val="center"/>
              <w:rPr>
                <w:rFonts w:ascii="Times New Roman" w:hAnsi="Times New Roman"/>
              </w:rPr>
            </w:pPr>
            <w:r w:rsidRPr="007F5D77">
              <w:rPr>
                <w:rFonts w:ascii="Times New Roman" w:hAnsi="Times New Roman"/>
              </w:rPr>
              <w:t>Должности</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rPr>
            </w:pPr>
            <w:proofErr w:type="spellStart"/>
            <w:proofErr w:type="gramStart"/>
            <w:r w:rsidRPr="007F5D77">
              <w:rPr>
                <w:rFonts w:ascii="Times New Roman" w:hAnsi="Times New Roman"/>
              </w:rPr>
              <w:t>Межуров-невый</w:t>
            </w:r>
            <w:proofErr w:type="spellEnd"/>
            <w:proofErr w:type="gramEnd"/>
            <w:r w:rsidRPr="007F5D77">
              <w:rPr>
                <w:rFonts w:ascii="Times New Roman" w:hAnsi="Times New Roman"/>
              </w:rPr>
              <w:t xml:space="preserve"> </w:t>
            </w:r>
            <w:proofErr w:type="spellStart"/>
            <w:r w:rsidRPr="007F5D77">
              <w:rPr>
                <w:rFonts w:ascii="Times New Roman" w:hAnsi="Times New Roman"/>
              </w:rPr>
              <w:t>коэффи-</w:t>
            </w:r>
            <w:bookmarkStart w:id="30" w:name="_GoBack"/>
            <w:bookmarkEnd w:id="30"/>
            <w:r w:rsidRPr="007F5D77">
              <w:rPr>
                <w:rFonts w:ascii="Times New Roman" w:hAnsi="Times New Roman"/>
              </w:rPr>
              <w:t>циент</w:t>
            </w:r>
            <w:proofErr w:type="spellEnd"/>
          </w:p>
        </w:tc>
      </w:tr>
      <w:tr w:rsidR="00215F3D" w:rsidRPr="007F5D77" w:rsidTr="00215F3D">
        <w:trPr>
          <w:trHeight w:val="1642"/>
        </w:trPr>
        <w:tc>
          <w:tcPr>
            <w:tcW w:w="1843" w:type="dxa"/>
            <w:shd w:val="clear" w:color="auto" w:fill="auto"/>
            <w:vAlign w:val="center"/>
          </w:tcPr>
          <w:p w:rsidR="00215F3D" w:rsidRPr="007F5D77" w:rsidRDefault="00215F3D" w:rsidP="0033677B">
            <w:pPr>
              <w:spacing w:before="60" w:after="60"/>
              <w:ind w:left="34"/>
              <w:rPr>
                <w:rFonts w:ascii="Times New Roman" w:hAnsi="Times New Roman"/>
                <w:b/>
              </w:rPr>
            </w:pPr>
            <w:r w:rsidRPr="007F5D77">
              <w:rPr>
                <w:rFonts w:ascii="Times New Roman" w:hAnsi="Times New Roman"/>
                <w:b/>
              </w:rPr>
              <w:t xml:space="preserve">ПКГ «Должности </w:t>
            </w:r>
            <w:proofErr w:type="gramStart"/>
            <w:r w:rsidRPr="007F5D77">
              <w:rPr>
                <w:rFonts w:ascii="Times New Roman" w:hAnsi="Times New Roman"/>
                <w:b/>
              </w:rPr>
              <w:t>технических исполнителей</w:t>
            </w:r>
            <w:proofErr w:type="gramEnd"/>
            <w:r w:rsidRPr="007F5D77">
              <w:rPr>
                <w:rFonts w:ascii="Times New Roman" w:hAnsi="Times New Roman"/>
                <w:b/>
              </w:rPr>
              <w:t xml:space="preserve"> и артистов вспомогательного состава»</w:t>
            </w:r>
          </w:p>
        </w:tc>
        <w:tc>
          <w:tcPr>
            <w:tcW w:w="6379" w:type="dxa"/>
            <w:shd w:val="clear" w:color="auto" w:fill="auto"/>
          </w:tcPr>
          <w:p w:rsidR="00215F3D" w:rsidRPr="007F5D77" w:rsidRDefault="00215F3D" w:rsidP="0033677B">
            <w:pPr>
              <w:spacing w:before="60" w:after="60"/>
              <w:jc w:val="both"/>
              <w:rPr>
                <w:rFonts w:ascii="Times New Roman" w:hAnsi="Times New Roman"/>
              </w:rPr>
            </w:pPr>
            <w:r w:rsidRPr="007F5D77">
              <w:rPr>
                <w:rFonts w:ascii="Times New Roman" w:hAnsi="Times New Roman"/>
              </w:rPr>
              <w:t>Арти</w:t>
            </w:r>
            <w:proofErr w:type="gramStart"/>
            <w:r w:rsidRPr="007F5D77">
              <w:rPr>
                <w:rFonts w:ascii="Times New Roman" w:hAnsi="Times New Roman"/>
              </w:rPr>
              <w:t>ст всп</w:t>
            </w:r>
            <w:proofErr w:type="gramEnd"/>
            <w:r w:rsidRPr="007F5D77">
              <w:rPr>
                <w:rFonts w:ascii="Times New Roman" w:hAnsi="Times New Roman"/>
              </w:rPr>
              <w:t>омогательного состава театров и концертных организаций; смотритель музейный; контролер билетов</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1,25</w:t>
            </w:r>
          </w:p>
        </w:tc>
      </w:tr>
      <w:tr w:rsidR="00215F3D" w:rsidRPr="007F5D77" w:rsidTr="00215F3D">
        <w:tc>
          <w:tcPr>
            <w:tcW w:w="1843" w:type="dxa"/>
            <w:shd w:val="clear" w:color="auto" w:fill="auto"/>
            <w:vAlign w:val="center"/>
          </w:tcPr>
          <w:p w:rsidR="00215F3D" w:rsidRPr="007F5D77" w:rsidRDefault="00215F3D" w:rsidP="0033677B">
            <w:pPr>
              <w:spacing w:before="60" w:after="60"/>
              <w:ind w:left="34"/>
              <w:rPr>
                <w:rFonts w:ascii="Times New Roman" w:hAnsi="Times New Roman"/>
                <w:b/>
              </w:rPr>
            </w:pPr>
            <w:r w:rsidRPr="007F5D77">
              <w:rPr>
                <w:rFonts w:ascii="Times New Roman" w:hAnsi="Times New Roman"/>
                <w:b/>
              </w:rPr>
              <w:t>ПКГ «Должности работников культуры, искусства и кинематографии среднего звена»</w:t>
            </w:r>
          </w:p>
        </w:tc>
        <w:tc>
          <w:tcPr>
            <w:tcW w:w="6379" w:type="dxa"/>
            <w:shd w:val="clear" w:color="auto" w:fill="auto"/>
          </w:tcPr>
          <w:p w:rsidR="00215F3D" w:rsidRPr="007F5D77" w:rsidRDefault="00215F3D" w:rsidP="0033677B">
            <w:pPr>
              <w:spacing w:before="60" w:after="60"/>
              <w:jc w:val="both"/>
              <w:rPr>
                <w:rFonts w:ascii="Times New Roman" w:hAnsi="Times New Roman"/>
              </w:rPr>
            </w:pPr>
            <w:proofErr w:type="gramStart"/>
            <w:r w:rsidRPr="007F5D77">
              <w:rPr>
                <w:rFonts w:ascii="Times New Roman" w:hAnsi="Times New Roman"/>
              </w:rP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 светооператор.</w:t>
            </w:r>
            <w:proofErr w:type="gramEnd"/>
          </w:p>
          <w:p w:rsidR="00215F3D" w:rsidRPr="007F5D77" w:rsidRDefault="00215F3D" w:rsidP="0033677B">
            <w:pPr>
              <w:spacing w:before="60" w:after="60"/>
              <w:jc w:val="both"/>
              <w:rPr>
                <w:rFonts w:ascii="Times New Roman" w:hAnsi="Times New Roman"/>
              </w:rPr>
            </w:pPr>
            <w:proofErr w:type="gramStart"/>
            <w:r w:rsidRPr="007F5D77">
              <w:rPr>
                <w:rFonts w:ascii="Times New Roman" w:hAnsi="Times New Roman"/>
              </w:rPr>
              <w:t>Ассистенты: режиссера, дирижера, балетмейстера, хормейстера; помощник режиссера; контролер-посадчик аттракциона; мастер участка ремонта и реставрации фильмофонда</w:t>
            </w:r>
            <w:proofErr w:type="gramEnd"/>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1,50</w:t>
            </w:r>
          </w:p>
        </w:tc>
      </w:tr>
      <w:tr w:rsidR="00215F3D" w:rsidRPr="007F5D77" w:rsidTr="00215F3D">
        <w:trPr>
          <w:trHeight w:val="341"/>
        </w:trPr>
        <w:tc>
          <w:tcPr>
            <w:tcW w:w="1843" w:type="dxa"/>
            <w:shd w:val="clear" w:color="auto" w:fill="auto"/>
            <w:vAlign w:val="center"/>
          </w:tcPr>
          <w:p w:rsidR="00215F3D" w:rsidRPr="007F5D77" w:rsidRDefault="00215F3D" w:rsidP="0033677B">
            <w:pPr>
              <w:spacing w:before="60" w:after="60"/>
              <w:ind w:left="34"/>
              <w:rPr>
                <w:rFonts w:ascii="Times New Roman" w:hAnsi="Times New Roman"/>
                <w:b/>
              </w:rPr>
            </w:pPr>
            <w:bookmarkStart w:id="31" w:name="_Hlk24891363"/>
            <w:r w:rsidRPr="007F5D77">
              <w:rPr>
                <w:rFonts w:ascii="Times New Roman" w:hAnsi="Times New Roman"/>
                <w:b/>
              </w:rPr>
              <w:t>ПКГ «Должности работников культуры, искусства и кинематографии ведущего звена»</w:t>
            </w:r>
          </w:p>
        </w:tc>
        <w:tc>
          <w:tcPr>
            <w:tcW w:w="6379" w:type="dxa"/>
            <w:shd w:val="clear" w:color="auto" w:fill="auto"/>
          </w:tcPr>
          <w:p w:rsidR="00215F3D" w:rsidRPr="007F5D77" w:rsidRDefault="00215F3D" w:rsidP="0033677B">
            <w:pPr>
              <w:spacing w:before="60" w:after="60"/>
              <w:jc w:val="both"/>
              <w:rPr>
                <w:rFonts w:ascii="Times New Roman" w:hAnsi="Times New Roman"/>
              </w:rPr>
            </w:pPr>
            <w:proofErr w:type="gramStart"/>
            <w:r w:rsidRPr="007F5D77">
              <w:rPr>
                <w:rFonts w:ascii="Times New Roman" w:hAnsi="Times New Roman"/>
              </w:rPr>
              <w:t>Концертмейстер по классу вокала (балета); лектор-искусствовед (музыковед);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художник-гример; художник-декоратор; художник-конструктор; художник по свету; художник-модельер театрального костюма; художник-постановщик; художник-фотограф; репетитор по вокалу; аккомпаниатор-концертмейстер; администратор (старший администратор); заведующий аттракционом; библиотекарь; библиограф;</w:t>
            </w:r>
            <w:proofErr w:type="gramEnd"/>
            <w:r w:rsidRPr="007F5D77">
              <w:rPr>
                <w:rFonts w:ascii="Times New Roman" w:hAnsi="Times New Roman"/>
              </w:rPr>
              <w:t xml:space="preserve"> </w:t>
            </w:r>
            <w:proofErr w:type="gramStart"/>
            <w:r w:rsidRPr="007F5D77">
              <w:rPr>
                <w:rFonts w:ascii="Times New Roman" w:hAnsi="Times New Roman"/>
              </w:rPr>
              <w:t>методист библиотеки, клубного учреждения, музея,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оркестра;</w:t>
            </w:r>
            <w:proofErr w:type="gramEnd"/>
            <w:r w:rsidRPr="007F5D77">
              <w:rPr>
                <w:rFonts w:ascii="Times New Roman" w:hAnsi="Times New Roman"/>
              </w:rPr>
              <w:t xml:space="preserve"> </w:t>
            </w:r>
            <w:proofErr w:type="gramStart"/>
            <w:r w:rsidRPr="007F5D77">
              <w:rPr>
                <w:rFonts w:ascii="Times New Roman" w:hAnsi="Times New Roman"/>
              </w:rPr>
              <w:t xml:space="preserve">артист хора; артист драмы, артист оркестра народных инструментов; артист оркестра ансамблей песни и танца, артист эстрадного оркестра (ансамбля); артист танцевального коллектива; артист хора ансамбля песни и танца, хорового коллектива; артисты – концертные исполнители (всех жанров), кроме артистов – </w:t>
            </w:r>
            <w:r w:rsidRPr="007F5D77">
              <w:rPr>
                <w:rFonts w:ascii="Times New Roman" w:hAnsi="Times New Roman"/>
              </w:rPr>
              <w:lastRenderedPageBreak/>
              <w:t>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w:t>
            </w:r>
            <w:proofErr w:type="gramEnd"/>
            <w:r w:rsidRPr="007F5D77">
              <w:rPr>
                <w:rFonts w:ascii="Times New Roman" w:hAnsi="Times New Roman"/>
              </w:rPr>
              <w:t xml:space="preserve"> специалист по методике клубной работы; специалист по </w:t>
            </w:r>
            <w:proofErr w:type="spellStart"/>
            <w:r w:rsidRPr="007F5D77">
              <w:rPr>
                <w:rFonts w:ascii="Times New Roman" w:hAnsi="Times New Roman"/>
              </w:rPr>
              <w:t>учетно-хранительской</w:t>
            </w:r>
            <w:proofErr w:type="spellEnd"/>
            <w:r w:rsidRPr="007F5D77">
              <w:rPr>
                <w:rFonts w:ascii="Times New Roman" w:hAnsi="Times New Roman"/>
              </w:rPr>
              <w:t xml:space="preserve"> документации; звукооператор; монтажер; редактор по репертуару</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lastRenderedPageBreak/>
              <w:t>1,80</w:t>
            </w:r>
          </w:p>
        </w:tc>
      </w:tr>
      <w:tr w:rsidR="00215F3D" w:rsidRPr="007F5D77" w:rsidTr="00215F3D">
        <w:trPr>
          <w:trHeight w:val="4452"/>
        </w:trPr>
        <w:tc>
          <w:tcPr>
            <w:tcW w:w="1843" w:type="dxa"/>
            <w:shd w:val="clear" w:color="auto" w:fill="auto"/>
            <w:vAlign w:val="center"/>
          </w:tcPr>
          <w:p w:rsidR="00215F3D" w:rsidRPr="007F5D77" w:rsidRDefault="00215F3D" w:rsidP="0033677B">
            <w:pPr>
              <w:spacing w:before="60" w:after="60"/>
              <w:ind w:left="34"/>
              <w:rPr>
                <w:rFonts w:ascii="Times New Roman" w:hAnsi="Times New Roman"/>
                <w:b/>
              </w:rPr>
            </w:pPr>
            <w:r w:rsidRPr="007F5D77">
              <w:rPr>
                <w:rFonts w:ascii="Times New Roman" w:hAnsi="Times New Roman"/>
                <w:b/>
              </w:rPr>
              <w:lastRenderedPageBreak/>
              <w:t>ПКГ «Должности руководящего состава учреждений культуры, искусства и кинематографии»</w:t>
            </w:r>
          </w:p>
        </w:tc>
        <w:tc>
          <w:tcPr>
            <w:tcW w:w="6379" w:type="dxa"/>
            <w:shd w:val="clear" w:color="auto" w:fill="auto"/>
          </w:tcPr>
          <w:p w:rsidR="00215F3D" w:rsidRPr="007F5D77" w:rsidRDefault="00215F3D" w:rsidP="0033677B">
            <w:pPr>
              <w:spacing w:before="60" w:after="60"/>
              <w:jc w:val="both"/>
              <w:rPr>
                <w:rFonts w:ascii="Times New Roman" w:hAnsi="Times New Roman"/>
              </w:rPr>
            </w:pPr>
            <w:proofErr w:type="gramStart"/>
            <w:r w:rsidRPr="007F5D77">
              <w:rPr>
                <w:rFonts w:ascii="Times New Roman" w:hAnsi="Times New Roman"/>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балетмейстер, хормейстер); звукорежиссер; главный хранитель фондов;</w:t>
            </w:r>
            <w:proofErr w:type="gramEnd"/>
            <w:r w:rsidRPr="007F5D77">
              <w:rPr>
                <w:rFonts w:ascii="Times New Roman" w:hAnsi="Times New Roman"/>
              </w:rPr>
              <w:t xml:space="preserve"> </w:t>
            </w:r>
            <w:proofErr w:type="gramStart"/>
            <w:r w:rsidRPr="007F5D77">
              <w:rPr>
                <w:rFonts w:ascii="Times New Roman" w:hAnsi="Times New Roman"/>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roofErr w:type="gramEnd"/>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2,60</w:t>
            </w:r>
          </w:p>
        </w:tc>
      </w:tr>
      <w:bookmarkEnd w:id="31"/>
      <w:tr w:rsidR="00215F3D" w:rsidRPr="007F5D77" w:rsidTr="00215F3D">
        <w:tc>
          <w:tcPr>
            <w:tcW w:w="1843" w:type="dxa"/>
            <w:vMerge w:val="restart"/>
            <w:shd w:val="clear" w:color="auto" w:fill="auto"/>
            <w:vAlign w:val="center"/>
          </w:tcPr>
          <w:p w:rsidR="00215F3D" w:rsidRPr="007F5D77" w:rsidRDefault="00215F3D" w:rsidP="0033677B">
            <w:pPr>
              <w:spacing w:before="60" w:after="60"/>
              <w:ind w:left="34"/>
              <w:rPr>
                <w:rFonts w:ascii="Times New Roman" w:hAnsi="Times New Roman"/>
                <w:b/>
              </w:rPr>
            </w:pPr>
            <w:r w:rsidRPr="007F5D77">
              <w:rPr>
                <w:rFonts w:ascii="Times New Roman" w:hAnsi="Times New Roman"/>
                <w:b/>
              </w:rPr>
              <w:t>Должности, не включенные в ПКГ</w:t>
            </w:r>
          </w:p>
        </w:tc>
        <w:tc>
          <w:tcPr>
            <w:tcW w:w="6379" w:type="dxa"/>
            <w:shd w:val="clear" w:color="auto" w:fill="auto"/>
          </w:tcPr>
          <w:p w:rsidR="00215F3D" w:rsidRPr="007F5D77" w:rsidRDefault="00215F3D" w:rsidP="0033677B">
            <w:pPr>
              <w:spacing w:before="60" w:after="60"/>
              <w:jc w:val="both"/>
              <w:rPr>
                <w:rFonts w:ascii="Times New Roman" w:hAnsi="Times New Roman"/>
              </w:rPr>
            </w:pPr>
            <w:r w:rsidRPr="007F5D77">
              <w:rPr>
                <w:rFonts w:ascii="Times New Roman" w:hAnsi="Times New Roman"/>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1,80</w:t>
            </w:r>
          </w:p>
        </w:tc>
      </w:tr>
      <w:tr w:rsidR="00215F3D" w:rsidRPr="007F5D77" w:rsidTr="00215F3D">
        <w:tc>
          <w:tcPr>
            <w:tcW w:w="1843" w:type="dxa"/>
            <w:vMerge/>
            <w:shd w:val="clear" w:color="auto" w:fill="auto"/>
            <w:vAlign w:val="center"/>
          </w:tcPr>
          <w:p w:rsidR="00215F3D" w:rsidRPr="007F5D77" w:rsidRDefault="00215F3D" w:rsidP="0033677B">
            <w:pPr>
              <w:spacing w:before="60" w:after="60"/>
              <w:ind w:left="34"/>
              <w:rPr>
                <w:rFonts w:ascii="Times New Roman" w:hAnsi="Times New Roman"/>
              </w:rPr>
            </w:pPr>
          </w:p>
        </w:tc>
        <w:tc>
          <w:tcPr>
            <w:tcW w:w="6379" w:type="dxa"/>
            <w:shd w:val="clear" w:color="auto" w:fill="auto"/>
          </w:tcPr>
          <w:p w:rsidR="00215F3D" w:rsidRPr="007F5D77" w:rsidRDefault="00215F3D" w:rsidP="0033677B">
            <w:pPr>
              <w:spacing w:before="60" w:after="60"/>
              <w:jc w:val="both"/>
              <w:rPr>
                <w:rFonts w:ascii="Times New Roman" w:hAnsi="Times New Roman"/>
              </w:rPr>
            </w:pPr>
            <w:r w:rsidRPr="007F5D77">
              <w:rPr>
                <w:rFonts w:ascii="Times New Roman" w:hAnsi="Times New Roman"/>
              </w:rPr>
              <w:t>Заместитель начальника отдела (сектора) учреждения культуры</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2,30</w:t>
            </w:r>
          </w:p>
        </w:tc>
      </w:tr>
      <w:tr w:rsidR="00215F3D" w:rsidRPr="007F5D77" w:rsidTr="00215F3D">
        <w:trPr>
          <w:trHeight w:val="529"/>
        </w:trPr>
        <w:tc>
          <w:tcPr>
            <w:tcW w:w="1843" w:type="dxa"/>
            <w:vMerge/>
            <w:shd w:val="clear" w:color="auto" w:fill="auto"/>
            <w:vAlign w:val="center"/>
          </w:tcPr>
          <w:p w:rsidR="00215F3D" w:rsidRPr="007F5D77" w:rsidRDefault="00215F3D" w:rsidP="0033677B">
            <w:pPr>
              <w:spacing w:before="60" w:after="60"/>
              <w:ind w:left="34"/>
              <w:rPr>
                <w:rFonts w:ascii="Times New Roman" w:hAnsi="Times New Roman"/>
              </w:rPr>
            </w:pPr>
          </w:p>
        </w:tc>
        <w:tc>
          <w:tcPr>
            <w:tcW w:w="6379" w:type="dxa"/>
            <w:shd w:val="clear" w:color="auto" w:fill="auto"/>
          </w:tcPr>
          <w:p w:rsidR="00215F3D" w:rsidRPr="007F5D77" w:rsidRDefault="00215F3D" w:rsidP="0033677B">
            <w:pPr>
              <w:spacing w:before="60" w:after="60"/>
              <w:jc w:val="both"/>
              <w:rPr>
                <w:rFonts w:ascii="Times New Roman" w:hAnsi="Times New Roman"/>
              </w:rPr>
            </w:pPr>
            <w:r w:rsidRPr="007F5D77">
              <w:rPr>
                <w:rFonts w:ascii="Times New Roman" w:hAnsi="Times New Roman"/>
              </w:rPr>
              <w:t>Главный администратор; главный режиссер; художественный руководитель</w:t>
            </w:r>
          </w:p>
        </w:tc>
        <w:tc>
          <w:tcPr>
            <w:tcW w:w="1134" w:type="dxa"/>
            <w:shd w:val="clear" w:color="auto" w:fill="auto"/>
          </w:tcPr>
          <w:p w:rsidR="00215F3D" w:rsidRPr="007F5D77" w:rsidRDefault="00215F3D" w:rsidP="0033677B">
            <w:pPr>
              <w:spacing w:before="60" w:after="60"/>
              <w:ind w:left="-138" w:right="-108"/>
              <w:jc w:val="center"/>
              <w:rPr>
                <w:rFonts w:ascii="Times New Roman" w:hAnsi="Times New Roman"/>
                <w:b/>
              </w:rPr>
            </w:pPr>
            <w:r w:rsidRPr="007F5D77">
              <w:rPr>
                <w:rFonts w:ascii="Times New Roman" w:hAnsi="Times New Roman"/>
                <w:b/>
              </w:rPr>
              <w:t>2,60</w:t>
            </w:r>
          </w:p>
        </w:tc>
      </w:tr>
    </w:tbl>
    <w:p w:rsidR="00215F3D" w:rsidRPr="007F5D77" w:rsidRDefault="00215F3D" w:rsidP="00215F3D">
      <w:pPr>
        <w:pStyle w:val="3"/>
        <w:spacing w:before="0" w:after="0"/>
        <w:jc w:val="left"/>
        <w:rPr>
          <w:rFonts w:ascii="Times New Roman" w:hAnsi="Times New Roman" w:cs="Times New Roman"/>
          <w:sz w:val="24"/>
          <w:szCs w:val="24"/>
        </w:rPr>
      </w:pPr>
      <w:bookmarkStart w:id="32" w:name="_Toc289777414"/>
      <w:bookmarkStart w:id="33" w:name="_Toc295294769"/>
    </w:p>
    <w:p w:rsidR="00215F3D" w:rsidRPr="007F5D77" w:rsidRDefault="00215F3D" w:rsidP="00215F3D">
      <w:pPr>
        <w:pStyle w:val="3"/>
        <w:numPr>
          <w:ilvl w:val="0"/>
          <w:numId w:val="7"/>
        </w:numPr>
        <w:spacing w:before="0" w:after="0"/>
        <w:ind w:left="0" w:firstLine="426"/>
        <w:rPr>
          <w:rFonts w:ascii="Times New Roman" w:hAnsi="Times New Roman" w:cs="Times New Roman"/>
          <w:sz w:val="24"/>
          <w:szCs w:val="24"/>
        </w:rPr>
      </w:pPr>
      <w:r w:rsidRPr="007F5D77">
        <w:rPr>
          <w:rFonts w:ascii="Times New Roman" w:hAnsi="Times New Roman" w:cs="Times New Roman"/>
          <w:sz w:val="24"/>
          <w:szCs w:val="24"/>
        </w:rPr>
        <w:t>Перечень должностей работников учреждений культуры, относимых к основному персоналу</w:t>
      </w:r>
      <w:bookmarkEnd w:id="32"/>
      <w:r w:rsidRPr="007F5D77">
        <w:rPr>
          <w:rFonts w:ascii="Times New Roman" w:hAnsi="Times New Roman" w:cs="Times New Roman"/>
          <w:sz w:val="24"/>
          <w:szCs w:val="24"/>
        </w:rPr>
        <w:t>, для определения размеров должностных окладов руководителей учреждений</w:t>
      </w:r>
      <w:bookmarkEnd w:id="33"/>
    </w:p>
    <w:p w:rsidR="00215F3D" w:rsidRPr="007F5D77" w:rsidRDefault="00215F3D" w:rsidP="00215F3D"/>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1314"/>
        <w:gridCol w:w="7707"/>
      </w:tblGrid>
      <w:tr w:rsidR="00215F3D" w:rsidRPr="007F5D77" w:rsidTr="0033677B">
        <w:trPr>
          <w:cantSplit/>
          <w:trHeight w:val="852"/>
          <w:jc w:val="center"/>
        </w:trPr>
        <w:tc>
          <w:tcPr>
            <w:tcW w:w="518" w:type="dxa"/>
            <w:shd w:val="clear" w:color="auto" w:fill="auto"/>
            <w:vAlign w:val="center"/>
          </w:tcPr>
          <w:p w:rsidR="00215F3D" w:rsidRPr="007F5D77" w:rsidRDefault="00215F3D" w:rsidP="0033677B">
            <w:pPr>
              <w:spacing w:before="60"/>
              <w:ind w:left="-158" w:right="-151"/>
              <w:jc w:val="center"/>
              <w:rPr>
                <w:rFonts w:ascii="Times New Roman" w:hAnsi="Times New Roman" w:cs="Times New Roman"/>
              </w:rPr>
            </w:pPr>
            <w:r w:rsidRPr="007F5D77">
              <w:rPr>
                <w:rFonts w:ascii="Times New Roman" w:hAnsi="Times New Roman" w:cs="Times New Roman"/>
                <w:sz w:val="22"/>
                <w:szCs w:val="22"/>
              </w:rPr>
              <w:t xml:space="preserve">№  </w:t>
            </w:r>
            <w:proofErr w:type="gramStart"/>
            <w:r w:rsidRPr="007F5D77">
              <w:rPr>
                <w:rFonts w:ascii="Times New Roman" w:hAnsi="Times New Roman" w:cs="Times New Roman"/>
                <w:sz w:val="22"/>
                <w:szCs w:val="22"/>
              </w:rPr>
              <w:t>п</w:t>
            </w:r>
            <w:proofErr w:type="gramEnd"/>
            <w:r w:rsidRPr="007F5D77">
              <w:rPr>
                <w:rFonts w:ascii="Times New Roman" w:hAnsi="Times New Roman" w:cs="Times New Roman"/>
                <w:sz w:val="22"/>
                <w:szCs w:val="22"/>
              </w:rPr>
              <w:t>/п</w:t>
            </w:r>
          </w:p>
        </w:tc>
        <w:tc>
          <w:tcPr>
            <w:tcW w:w="1314" w:type="dxa"/>
            <w:shd w:val="clear" w:color="auto" w:fill="auto"/>
            <w:vAlign w:val="center"/>
          </w:tcPr>
          <w:p w:rsidR="00215F3D" w:rsidRPr="007F5D77" w:rsidRDefault="00215F3D" w:rsidP="0033677B">
            <w:pPr>
              <w:spacing w:before="60"/>
              <w:ind w:left="-156" w:right="-163"/>
              <w:jc w:val="center"/>
              <w:rPr>
                <w:rFonts w:ascii="Times New Roman" w:hAnsi="Times New Roman" w:cs="Times New Roman"/>
              </w:rPr>
            </w:pPr>
            <w:r w:rsidRPr="007F5D77">
              <w:rPr>
                <w:rFonts w:ascii="Times New Roman" w:hAnsi="Times New Roman" w:cs="Times New Roman"/>
                <w:sz w:val="22"/>
                <w:szCs w:val="22"/>
              </w:rPr>
              <w:t>Группы учреждений культуры</w:t>
            </w:r>
          </w:p>
        </w:tc>
        <w:tc>
          <w:tcPr>
            <w:tcW w:w="7707" w:type="dxa"/>
            <w:shd w:val="clear" w:color="auto" w:fill="auto"/>
            <w:vAlign w:val="center"/>
          </w:tcPr>
          <w:p w:rsidR="00215F3D" w:rsidRPr="007F5D77" w:rsidRDefault="00215F3D" w:rsidP="0033677B">
            <w:pPr>
              <w:spacing w:before="60"/>
              <w:jc w:val="center"/>
              <w:rPr>
                <w:rFonts w:ascii="Times New Roman" w:hAnsi="Times New Roman" w:cs="Times New Roman"/>
              </w:rPr>
            </w:pPr>
            <w:r w:rsidRPr="007F5D77">
              <w:rPr>
                <w:rFonts w:ascii="Times New Roman" w:hAnsi="Times New Roman" w:cs="Times New Roman"/>
                <w:sz w:val="22"/>
                <w:szCs w:val="22"/>
              </w:rPr>
              <w:t>Перечень должностей работников</w:t>
            </w:r>
          </w:p>
        </w:tc>
      </w:tr>
      <w:tr w:rsidR="00215F3D" w:rsidRPr="007F5D77" w:rsidTr="0033677B">
        <w:trPr>
          <w:cantSplit/>
          <w:trHeight w:val="992"/>
          <w:jc w:val="center"/>
        </w:trPr>
        <w:tc>
          <w:tcPr>
            <w:tcW w:w="518" w:type="dxa"/>
            <w:shd w:val="clear" w:color="auto" w:fill="auto"/>
            <w:vAlign w:val="center"/>
          </w:tcPr>
          <w:p w:rsidR="00215F3D" w:rsidRPr="007F5D77" w:rsidRDefault="00215F3D" w:rsidP="0033677B">
            <w:pPr>
              <w:spacing w:before="60"/>
              <w:ind w:left="-158" w:right="-151"/>
              <w:jc w:val="center"/>
              <w:rPr>
                <w:rFonts w:ascii="Times New Roman" w:hAnsi="Times New Roman" w:cs="Times New Roman"/>
              </w:rPr>
            </w:pPr>
            <w:r w:rsidRPr="007F5D77">
              <w:rPr>
                <w:rFonts w:ascii="Times New Roman" w:hAnsi="Times New Roman" w:cs="Times New Roman"/>
              </w:rPr>
              <w:t>1</w:t>
            </w:r>
          </w:p>
        </w:tc>
        <w:tc>
          <w:tcPr>
            <w:tcW w:w="1314" w:type="dxa"/>
            <w:shd w:val="clear" w:color="auto" w:fill="auto"/>
            <w:vAlign w:val="center"/>
          </w:tcPr>
          <w:p w:rsidR="00215F3D" w:rsidRPr="007F5D77" w:rsidRDefault="00215F3D" w:rsidP="0033677B">
            <w:pPr>
              <w:pStyle w:val="Pro-TabName"/>
              <w:spacing w:before="0" w:after="0"/>
              <w:jc w:val="center"/>
              <w:rPr>
                <w:color w:val="auto"/>
              </w:rPr>
            </w:pPr>
            <w:r w:rsidRPr="007F5D77">
              <w:rPr>
                <w:bCs w:val="0"/>
                <w:color w:val="auto"/>
              </w:rPr>
              <w:t>Библиотеки</w:t>
            </w:r>
          </w:p>
        </w:tc>
        <w:tc>
          <w:tcPr>
            <w:tcW w:w="7707" w:type="dxa"/>
            <w:shd w:val="clear" w:color="auto" w:fill="auto"/>
            <w:vAlign w:val="center"/>
          </w:tcPr>
          <w:p w:rsidR="00215F3D" w:rsidRPr="007F5D77" w:rsidRDefault="00215F3D" w:rsidP="0033677B">
            <w:pPr>
              <w:jc w:val="both"/>
              <w:rPr>
                <w:rFonts w:ascii="Times New Roman" w:hAnsi="Times New Roman" w:cs="Times New Roman"/>
              </w:rPr>
            </w:pPr>
            <w:proofErr w:type="gramStart"/>
            <w:r w:rsidRPr="007F5D77">
              <w:rPr>
                <w:rFonts w:ascii="Times New Roman" w:hAnsi="Times New Roman" w:cs="Times New Roman"/>
              </w:rPr>
              <w:t xml:space="preserve">Библиотекарь; библиограф; главный библиотекарь; главный библиограф; научный сотрудник; старший научный сотрудник; методист; редактор; специалист по </w:t>
            </w:r>
            <w:proofErr w:type="spellStart"/>
            <w:r w:rsidRPr="007F5D77">
              <w:rPr>
                <w:rFonts w:ascii="Times New Roman" w:hAnsi="Times New Roman" w:cs="Times New Roman"/>
              </w:rPr>
              <w:t>учетно-хранительской</w:t>
            </w:r>
            <w:proofErr w:type="spellEnd"/>
            <w:r w:rsidRPr="007F5D77">
              <w:rPr>
                <w:rFonts w:ascii="Times New Roman" w:hAnsi="Times New Roman" w:cs="Times New Roman"/>
              </w:rPr>
              <w:t xml:space="preserve"> документации</w:t>
            </w:r>
            <w:proofErr w:type="gramEnd"/>
          </w:p>
        </w:tc>
      </w:tr>
      <w:tr w:rsidR="00215F3D" w:rsidRPr="007F5D77" w:rsidTr="0033677B">
        <w:trPr>
          <w:cantSplit/>
          <w:trHeight w:val="3844"/>
          <w:jc w:val="center"/>
        </w:trPr>
        <w:tc>
          <w:tcPr>
            <w:tcW w:w="518" w:type="dxa"/>
            <w:shd w:val="clear" w:color="auto" w:fill="auto"/>
            <w:vAlign w:val="center"/>
          </w:tcPr>
          <w:p w:rsidR="00215F3D" w:rsidRPr="007F5D77" w:rsidRDefault="00215F3D" w:rsidP="0033677B">
            <w:pPr>
              <w:spacing w:before="60"/>
              <w:ind w:left="-158" w:right="-151"/>
              <w:jc w:val="center"/>
              <w:rPr>
                <w:rFonts w:ascii="Times New Roman" w:hAnsi="Times New Roman" w:cs="Times New Roman"/>
              </w:rPr>
            </w:pPr>
            <w:r w:rsidRPr="007F5D77">
              <w:rPr>
                <w:rFonts w:ascii="Times New Roman" w:hAnsi="Times New Roman" w:cs="Times New Roman"/>
              </w:rPr>
              <w:lastRenderedPageBreak/>
              <w:t>2</w:t>
            </w:r>
          </w:p>
        </w:tc>
        <w:tc>
          <w:tcPr>
            <w:tcW w:w="1314" w:type="dxa"/>
            <w:shd w:val="clear" w:color="auto" w:fill="auto"/>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Прочие учреждения</w:t>
            </w:r>
          </w:p>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культуры</w:t>
            </w:r>
          </w:p>
        </w:tc>
        <w:tc>
          <w:tcPr>
            <w:tcW w:w="7707" w:type="dxa"/>
            <w:shd w:val="clear" w:color="auto" w:fill="auto"/>
            <w:vAlign w:val="center"/>
          </w:tcPr>
          <w:p w:rsidR="00215F3D" w:rsidRPr="007F5D77" w:rsidRDefault="00215F3D" w:rsidP="0033677B">
            <w:pPr>
              <w:pStyle w:val="a3"/>
              <w:spacing w:before="0" w:beforeAutospacing="0" w:after="0" w:afterAutospacing="0"/>
              <w:jc w:val="both"/>
              <w:rPr>
                <w:rFonts w:ascii="Times New Roman" w:hAnsi="Times New Roman" w:cs="Times New Roman"/>
              </w:rPr>
            </w:pPr>
            <w:proofErr w:type="gramStart"/>
            <w:r w:rsidRPr="007F5D77">
              <w:rPr>
                <w:rFonts w:ascii="Times New Roman" w:hAnsi="Times New Roman" w:cs="Times New Roman"/>
              </w:rPr>
              <w:t xml:space="preserve">Менеджер культурно-досуговых организаций клубного типа; балетмейстер, хормейстер;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 (любой специальности); </w:t>
            </w:r>
            <w:r w:rsidRPr="007F5D77">
              <w:rPr>
                <w:rFonts w:ascii="Times New Roman" w:hAnsi="Times New Roman" w:cs="Times New Roman"/>
                <w:bCs/>
              </w:rPr>
              <w:t>методист (по всем направлениям деятельности)</w:t>
            </w:r>
            <w:r w:rsidRPr="007F5D77">
              <w:rPr>
                <w:rFonts w:ascii="Times New Roman" w:hAnsi="Times New Roman" w:cs="Times New Roman"/>
              </w:rPr>
              <w:t>;</w:t>
            </w:r>
            <w:proofErr w:type="gramEnd"/>
            <w:r w:rsidRPr="007F5D77">
              <w:rPr>
                <w:rFonts w:ascii="Times New Roman" w:hAnsi="Times New Roman" w:cs="Times New Roman"/>
              </w:rPr>
              <w:t xml:space="preserve"> </w:t>
            </w:r>
            <w:proofErr w:type="gramStart"/>
            <w:r w:rsidRPr="007F5D77">
              <w:rPr>
                <w:rFonts w:ascii="Times New Roman" w:hAnsi="Times New Roman" w:cs="Times New Roman"/>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кружка); рабочий зеленого хозяйства; мастер зеленого хозяйства</w:t>
            </w:r>
            <w:proofErr w:type="gramEnd"/>
          </w:p>
        </w:tc>
      </w:tr>
    </w:tbl>
    <w:p w:rsidR="00215F3D" w:rsidRPr="007F5D77" w:rsidRDefault="00215F3D" w:rsidP="00215F3D">
      <w:pPr>
        <w:pStyle w:val="3"/>
        <w:spacing w:before="0" w:after="0"/>
        <w:ind w:left="426"/>
        <w:jc w:val="left"/>
        <w:rPr>
          <w:rFonts w:ascii="Times New Roman" w:hAnsi="Times New Roman" w:cs="Times New Roman"/>
          <w:sz w:val="24"/>
          <w:szCs w:val="24"/>
        </w:rPr>
      </w:pPr>
      <w:bookmarkStart w:id="34" w:name="_Toc289777415"/>
      <w:bookmarkStart w:id="35" w:name="_Toc295294770"/>
      <w:bookmarkStart w:id="36" w:name="_Toc264300707"/>
    </w:p>
    <w:p w:rsidR="00215F3D" w:rsidRPr="007F5D77" w:rsidRDefault="00215F3D" w:rsidP="00215F3D">
      <w:pPr>
        <w:pStyle w:val="3"/>
        <w:numPr>
          <w:ilvl w:val="0"/>
          <w:numId w:val="7"/>
        </w:numPr>
        <w:spacing w:before="0" w:after="0"/>
        <w:rPr>
          <w:rFonts w:ascii="Times New Roman" w:hAnsi="Times New Roman" w:cs="Times New Roman"/>
          <w:sz w:val="24"/>
          <w:szCs w:val="24"/>
        </w:rPr>
      </w:pPr>
      <w:r w:rsidRPr="007F5D77">
        <w:rPr>
          <w:rFonts w:ascii="Times New Roman" w:hAnsi="Times New Roman" w:cs="Times New Roman"/>
          <w:sz w:val="24"/>
          <w:szCs w:val="24"/>
        </w:rPr>
        <w:t>Порядок отнесения учреждений культуры</w:t>
      </w:r>
    </w:p>
    <w:p w:rsidR="00215F3D" w:rsidRPr="007F5D77" w:rsidRDefault="00215F3D" w:rsidP="00215F3D">
      <w:pPr>
        <w:pStyle w:val="3"/>
        <w:spacing w:before="0" w:after="0"/>
        <w:ind w:left="1065"/>
        <w:rPr>
          <w:rFonts w:ascii="Times New Roman" w:hAnsi="Times New Roman" w:cs="Times New Roman"/>
          <w:sz w:val="24"/>
          <w:szCs w:val="24"/>
        </w:rPr>
      </w:pPr>
      <w:r w:rsidRPr="007F5D77">
        <w:rPr>
          <w:rFonts w:ascii="Times New Roman" w:hAnsi="Times New Roman" w:cs="Times New Roman"/>
          <w:sz w:val="24"/>
          <w:szCs w:val="24"/>
        </w:rPr>
        <w:t>к группам по оплате труда руководителей</w:t>
      </w:r>
      <w:bookmarkEnd w:id="34"/>
      <w:bookmarkEnd w:id="35"/>
    </w:p>
    <w:p w:rsidR="00215F3D" w:rsidRPr="007F5D77" w:rsidRDefault="00215F3D" w:rsidP="00215F3D">
      <w:pPr>
        <w:rPr>
          <w:rFonts w:ascii="Times New Roman" w:hAnsi="Times New Roman" w:cs="Times New Roman"/>
        </w:rPr>
      </w:pPr>
    </w:p>
    <w:p w:rsidR="00215F3D" w:rsidRPr="007F5D77" w:rsidRDefault="00215F3D" w:rsidP="00215F3D">
      <w:pPr>
        <w:autoSpaceDE w:val="0"/>
        <w:autoSpaceDN w:val="0"/>
        <w:adjustRightInd w:val="0"/>
        <w:ind w:firstLine="567"/>
        <w:jc w:val="both"/>
        <w:rPr>
          <w:rFonts w:ascii="Times New Roman" w:hAnsi="Times New Roman" w:cs="Times New Roman"/>
        </w:rPr>
      </w:pPr>
      <w:r w:rsidRPr="007F5D77">
        <w:rPr>
          <w:rFonts w:ascii="Times New Roman" w:hAnsi="Times New Roman" w:cs="Times New Roman"/>
        </w:rPr>
        <w:t>4.1. При расчете показателей отнесения учреждения к группам по оплате труда руководителей необходимо учитывать следующее.</w:t>
      </w:r>
    </w:p>
    <w:p w:rsidR="00215F3D" w:rsidRPr="007F5D77" w:rsidRDefault="00215F3D" w:rsidP="00215F3D">
      <w:pPr>
        <w:autoSpaceDE w:val="0"/>
        <w:autoSpaceDN w:val="0"/>
        <w:adjustRightInd w:val="0"/>
        <w:ind w:firstLine="567"/>
        <w:jc w:val="both"/>
        <w:rPr>
          <w:rFonts w:ascii="Times New Roman" w:hAnsi="Times New Roman" w:cs="Times New Roman"/>
        </w:rPr>
      </w:pPr>
      <w:r w:rsidRPr="007F5D77">
        <w:rPr>
          <w:rFonts w:ascii="Times New Roman" w:hAnsi="Times New Roman" w:cs="Times New Roman"/>
        </w:rPr>
        <w:t>4.1.1. Учреждение относится к соответствующей группе по оплате труда при условии выполнения всех показателей, предусмотренных для этой группы.</w:t>
      </w:r>
    </w:p>
    <w:p w:rsidR="00215F3D" w:rsidRPr="007F5D77" w:rsidRDefault="00215F3D" w:rsidP="00215F3D">
      <w:pPr>
        <w:autoSpaceDE w:val="0"/>
        <w:autoSpaceDN w:val="0"/>
        <w:adjustRightInd w:val="0"/>
        <w:ind w:firstLine="567"/>
        <w:jc w:val="both"/>
        <w:rPr>
          <w:rFonts w:ascii="Times New Roman" w:hAnsi="Times New Roman" w:cs="Times New Roman"/>
        </w:rPr>
      </w:pPr>
      <w:r w:rsidRPr="007F5D77">
        <w:rPr>
          <w:rFonts w:ascii="Times New Roman" w:hAnsi="Times New Roman" w:cs="Times New Roman"/>
        </w:rPr>
        <w:t>4.1.2. Уполномоченный орган,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215F3D" w:rsidRPr="007F5D77" w:rsidRDefault="00215F3D" w:rsidP="00215F3D">
      <w:pPr>
        <w:autoSpaceDE w:val="0"/>
        <w:autoSpaceDN w:val="0"/>
        <w:adjustRightInd w:val="0"/>
        <w:ind w:firstLine="567"/>
        <w:jc w:val="both"/>
        <w:rPr>
          <w:rFonts w:ascii="Times New Roman" w:hAnsi="Times New Roman" w:cs="Times New Roman"/>
        </w:rPr>
      </w:pPr>
      <w:r w:rsidRPr="007F5D77">
        <w:rPr>
          <w:rFonts w:ascii="Times New Roman" w:hAnsi="Times New Roman" w:cs="Times New Roman"/>
        </w:rPr>
        <w:t>4.1.3. Вновь создаваемые учреждения, относятся к группам по оплате труда в зависимости от объема работы, определенного по плановым показателям в расчете на год.</w:t>
      </w:r>
    </w:p>
    <w:p w:rsidR="00215F3D" w:rsidRPr="007F5D77" w:rsidRDefault="00215F3D" w:rsidP="00215F3D">
      <w:pPr>
        <w:autoSpaceDE w:val="0"/>
        <w:autoSpaceDN w:val="0"/>
        <w:adjustRightInd w:val="0"/>
        <w:ind w:firstLine="567"/>
        <w:jc w:val="both"/>
        <w:rPr>
          <w:rFonts w:ascii="Times New Roman" w:hAnsi="Times New Roman" w:cs="Times New Roman"/>
        </w:rPr>
      </w:pPr>
    </w:p>
    <w:p w:rsidR="00215F3D" w:rsidRPr="007F5D77" w:rsidRDefault="00215F3D" w:rsidP="00215F3D">
      <w:pPr>
        <w:autoSpaceDE w:val="0"/>
        <w:autoSpaceDN w:val="0"/>
        <w:adjustRightInd w:val="0"/>
        <w:ind w:firstLine="567"/>
        <w:jc w:val="center"/>
        <w:rPr>
          <w:rFonts w:ascii="Times New Roman" w:hAnsi="Times New Roman" w:cs="Times New Roman"/>
          <w:b/>
        </w:rPr>
      </w:pPr>
      <w:r w:rsidRPr="007F5D77">
        <w:rPr>
          <w:rFonts w:ascii="Times New Roman" w:hAnsi="Times New Roman" w:cs="Times New Roman"/>
          <w:b/>
        </w:rPr>
        <w:t>ГРУППЫ</w:t>
      </w:r>
    </w:p>
    <w:p w:rsidR="00215F3D" w:rsidRPr="007F5D77" w:rsidRDefault="00215F3D" w:rsidP="00215F3D">
      <w:pPr>
        <w:autoSpaceDE w:val="0"/>
        <w:autoSpaceDN w:val="0"/>
        <w:adjustRightInd w:val="0"/>
        <w:ind w:firstLine="567"/>
        <w:jc w:val="center"/>
        <w:rPr>
          <w:rFonts w:ascii="Times New Roman" w:hAnsi="Times New Roman" w:cs="Times New Roman"/>
          <w:b/>
        </w:rPr>
      </w:pPr>
      <w:r w:rsidRPr="007F5D77">
        <w:rPr>
          <w:rFonts w:ascii="Times New Roman" w:hAnsi="Times New Roman" w:cs="Times New Roman"/>
          <w:b/>
        </w:rPr>
        <w:t>ПО ОПЛАТЕ ТРУДА РУКОВОДИТЕЛЕЙ УЧРЕЖДЕНИЙ КУЛЬТУРЫ</w:t>
      </w:r>
    </w:p>
    <w:p w:rsidR="00215F3D" w:rsidRPr="007F5D77" w:rsidRDefault="00215F3D" w:rsidP="00215F3D">
      <w:pPr>
        <w:autoSpaceDE w:val="0"/>
        <w:autoSpaceDN w:val="0"/>
        <w:adjustRightInd w:val="0"/>
        <w:ind w:firstLine="567"/>
        <w:jc w:val="center"/>
        <w:rPr>
          <w:rFonts w:ascii="Times New Roman" w:hAnsi="Times New Roman" w:cs="Times New Roman"/>
          <w:b/>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019"/>
        <w:gridCol w:w="7"/>
        <w:gridCol w:w="929"/>
        <w:gridCol w:w="35"/>
        <w:gridCol w:w="983"/>
        <w:gridCol w:w="35"/>
        <w:gridCol w:w="981"/>
        <w:gridCol w:w="35"/>
        <w:gridCol w:w="981"/>
        <w:gridCol w:w="35"/>
        <w:gridCol w:w="981"/>
        <w:gridCol w:w="36"/>
        <w:gridCol w:w="900"/>
        <w:gridCol w:w="7"/>
        <w:gridCol w:w="14"/>
      </w:tblGrid>
      <w:tr w:rsidR="00215F3D" w:rsidRPr="007F5D77" w:rsidTr="0033677B">
        <w:trPr>
          <w:trHeight w:val="398"/>
          <w:jc w:val="center"/>
        </w:trPr>
        <w:tc>
          <w:tcPr>
            <w:tcW w:w="560" w:type="dxa"/>
            <w:vMerge w:val="restart"/>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 xml:space="preserve">№  </w:t>
            </w:r>
            <w:proofErr w:type="gramStart"/>
            <w:r w:rsidRPr="007F5D77">
              <w:rPr>
                <w:rFonts w:ascii="Times New Roman" w:hAnsi="Times New Roman" w:cs="Times New Roman"/>
                <w:b/>
              </w:rPr>
              <w:t>п</w:t>
            </w:r>
            <w:proofErr w:type="gramEnd"/>
            <w:r w:rsidRPr="007F5D77">
              <w:rPr>
                <w:rFonts w:ascii="Times New Roman" w:hAnsi="Times New Roman" w:cs="Times New Roman"/>
                <w:b/>
              </w:rPr>
              <w:t>/п</w:t>
            </w:r>
          </w:p>
        </w:tc>
        <w:tc>
          <w:tcPr>
            <w:tcW w:w="3026" w:type="dxa"/>
            <w:gridSpan w:val="2"/>
            <w:vMerge w:val="restart"/>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Показатели</w:t>
            </w:r>
          </w:p>
        </w:tc>
        <w:tc>
          <w:tcPr>
            <w:tcW w:w="5952" w:type="dxa"/>
            <w:gridSpan w:val="13"/>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Группа по оплате</w:t>
            </w:r>
          </w:p>
        </w:tc>
      </w:tr>
      <w:tr w:rsidR="00215F3D" w:rsidRPr="007F5D77" w:rsidTr="0033677B">
        <w:trPr>
          <w:trHeight w:val="398"/>
          <w:jc w:val="center"/>
        </w:trPr>
        <w:tc>
          <w:tcPr>
            <w:tcW w:w="560" w:type="dxa"/>
            <w:vMerge/>
            <w:vAlign w:val="center"/>
          </w:tcPr>
          <w:p w:rsidR="00215F3D" w:rsidRPr="007F5D77" w:rsidRDefault="00215F3D" w:rsidP="0033677B">
            <w:pPr>
              <w:jc w:val="center"/>
              <w:rPr>
                <w:rFonts w:ascii="Times New Roman" w:hAnsi="Times New Roman" w:cs="Times New Roman"/>
                <w:b/>
              </w:rPr>
            </w:pPr>
          </w:p>
        </w:tc>
        <w:tc>
          <w:tcPr>
            <w:tcW w:w="3026" w:type="dxa"/>
            <w:gridSpan w:val="2"/>
            <w:vMerge/>
            <w:vAlign w:val="center"/>
          </w:tcPr>
          <w:p w:rsidR="00215F3D" w:rsidRPr="007F5D77" w:rsidRDefault="00215F3D" w:rsidP="0033677B">
            <w:pPr>
              <w:jc w:val="center"/>
              <w:rPr>
                <w:rFonts w:ascii="Times New Roman" w:hAnsi="Times New Roman" w:cs="Times New Roman"/>
                <w:b/>
              </w:rPr>
            </w:pPr>
          </w:p>
        </w:tc>
        <w:tc>
          <w:tcPr>
            <w:tcW w:w="964"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I</w:t>
            </w:r>
          </w:p>
        </w:tc>
        <w:tc>
          <w:tcPr>
            <w:tcW w:w="1018"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II</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III</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IV</w:t>
            </w:r>
          </w:p>
        </w:tc>
        <w:tc>
          <w:tcPr>
            <w:tcW w:w="1017"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V</w:t>
            </w:r>
          </w:p>
        </w:tc>
        <w:tc>
          <w:tcPr>
            <w:tcW w:w="921" w:type="dxa"/>
            <w:gridSpan w:val="3"/>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b/>
                <w:lang w:val="en-US"/>
              </w:rPr>
              <w:t>VI</w:t>
            </w:r>
          </w:p>
        </w:tc>
      </w:tr>
      <w:tr w:rsidR="00215F3D" w:rsidRPr="007F5D77" w:rsidTr="0033677B">
        <w:trPr>
          <w:gridAfter w:val="1"/>
          <w:wAfter w:w="14" w:type="dxa"/>
          <w:trHeight w:val="499"/>
          <w:jc w:val="center"/>
        </w:trPr>
        <w:tc>
          <w:tcPr>
            <w:tcW w:w="9524" w:type="dxa"/>
            <w:gridSpan w:val="15"/>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БИБЛИОТЕКИ</w:t>
            </w:r>
          </w:p>
        </w:tc>
      </w:tr>
      <w:tr w:rsidR="00215F3D" w:rsidRPr="007F5D77" w:rsidTr="0033677B">
        <w:trPr>
          <w:gridAfter w:val="2"/>
          <w:wAfter w:w="21" w:type="dxa"/>
          <w:trHeight w:val="705"/>
          <w:jc w:val="center"/>
        </w:trPr>
        <w:tc>
          <w:tcPr>
            <w:tcW w:w="560" w:type="dxa"/>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1</w:t>
            </w:r>
          </w:p>
        </w:tc>
        <w:tc>
          <w:tcPr>
            <w:tcW w:w="3019" w:type="dxa"/>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rPr>
              <w:t>Количество пользователей</w:t>
            </w:r>
          </w:p>
        </w:tc>
        <w:tc>
          <w:tcPr>
            <w:tcW w:w="93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Более 8500</w:t>
            </w:r>
          </w:p>
        </w:tc>
        <w:tc>
          <w:tcPr>
            <w:tcW w:w="1018"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8000-8500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7500-8000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6000-7500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5500-6000</w:t>
            </w:r>
          </w:p>
        </w:tc>
        <w:tc>
          <w:tcPr>
            <w:tcW w:w="93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Менее 5500</w:t>
            </w:r>
          </w:p>
        </w:tc>
      </w:tr>
      <w:tr w:rsidR="00215F3D" w:rsidRPr="007F5D77" w:rsidTr="0033677B">
        <w:trPr>
          <w:gridAfter w:val="2"/>
          <w:wAfter w:w="21" w:type="dxa"/>
          <w:trHeight w:val="701"/>
          <w:jc w:val="center"/>
        </w:trPr>
        <w:tc>
          <w:tcPr>
            <w:tcW w:w="560" w:type="dxa"/>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2</w:t>
            </w:r>
          </w:p>
        </w:tc>
        <w:tc>
          <w:tcPr>
            <w:tcW w:w="3019" w:type="dxa"/>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rPr>
              <w:t>Количество книговыдач</w:t>
            </w:r>
          </w:p>
        </w:tc>
        <w:tc>
          <w:tcPr>
            <w:tcW w:w="93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Более 190000</w:t>
            </w:r>
          </w:p>
        </w:tc>
        <w:tc>
          <w:tcPr>
            <w:tcW w:w="1018"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185000-190000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175000-185000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160000-175000</w:t>
            </w:r>
          </w:p>
        </w:tc>
        <w:tc>
          <w:tcPr>
            <w:tcW w:w="101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150000-160000</w:t>
            </w:r>
          </w:p>
        </w:tc>
        <w:tc>
          <w:tcPr>
            <w:tcW w:w="936" w:type="dxa"/>
            <w:gridSpan w:val="2"/>
            <w:vAlign w:val="center"/>
          </w:tcPr>
          <w:p w:rsidR="00215F3D" w:rsidRPr="007F5D77" w:rsidRDefault="00215F3D" w:rsidP="0033677B">
            <w:pPr>
              <w:jc w:val="center"/>
              <w:rPr>
                <w:rFonts w:ascii="Times New Roman" w:hAnsi="Times New Roman" w:cs="Times New Roman"/>
                <w:b/>
                <w:lang w:val="en-US"/>
              </w:rPr>
            </w:pPr>
            <w:r w:rsidRPr="007F5D77">
              <w:rPr>
                <w:rFonts w:ascii="Times New Roman" w:hAnsi="Times New Roman" w:cs="Times New Roman"/>
              </w:rPr>
              <w:t>Менее 150000</w:t>
            </w:r>
          </w:p>
        </w:tc>
      </w:tr>
      <w:tr w:rsidR="00215F3D" w:rsidRPr="007F5D77" w:rsidTr="0033677B">
        <w:trPr>
          <w:gridAfter w:val="1"/>
          <w:wAfter w:w="14" w:type="dxa"/>
          <w:trHeight w:val="403"/>
          <w:jc w:val="center"/>
        </w:trPr>
        <w:tc>
          <w:tcPr>
            <w:tcW w:w="9524" w:type="dxa"/>
            <w:gridSpan w:val="15"/>
            <w:vAlign w:val="center"/>
          </w:tcPr>
          <w:p w:rsidR="00215F3D" w:rsidRPr="007F5D77" w:rsidRDefault="00215F3D" w:rsidP="0033677B">
            <w:pPr>
              <w:jc w:val="center"/>
              <w:rPr>
                <w:rFonts w:ascii="Times New Roman" w:hAnsi="Times New Roman" w:cs="Times New Roman"/>
                <w:b/>
              </w:rPr>
            </w:pPr>
            <w:r w:rsidRPr="007F5D77">
              <w:rPr>
                <w:rFonts w:ascii="Times New Roman" w:hAnsi="Times New Roman" w:cs="Times New Roman"/>
                <w:b/>
              </w:rPr>
              <w:t>ПРОЧИЕ УЧРЕЖДЕНИЯ КУЛЬТУРЫ</w:t>
            </w:r>
          </w:p>
        </w:tc>
      </w:tr>
      <w:tr w:rsidR="00215F3D" w:rsidRPr="007F5D77" w:rsidTr="0033677B">
        <w:trPr>
          <w:gridAfter w:val="2"/>
          <w:wAfter w:w="21" w:type="dxa"/>
          <w:jc w:val="center"/>
        </w:trPr>
        <w:tc>
          <w:tcPr>
            <w:tcW w:w="560" w:type="dxa"/>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1</w:t>
            </w:r>
          </w:p>
        </w:tc>
        <w:tc>
          <w:tcPr>
            <w:tcW w:w="3019" w:type="dxa"/>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Количество постоянно действующих в течение года клубных формирований (на бесплатной, частично платной и платной основе)</w:t>
            </w:r>
          </w:p>
        </w:tc>
        <w:tc>
          <w:tcPr>
            <w:tcW w:w="936"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80 и более</w:t>
            </w:r>
          </w:p>
        </w:tc>
        <w:tc>
          <w:tcPr>
            <w:tcW w:w="1018"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70 до 79</w:t>
            </w:r>
          </w:p>
        </w:tc>
        <w:tc>
          <w:tcPr>
            <w:tcW w:w="1016"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60 до 69</w:t>
            </w:r>
          </w:p>
        </w:tc>
        <w:tc>
          <w:tcPr>
            <w:tcW w:w="1016"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40 до 59</w:t>
            </w:r>
          </w:p>
        </w:tc>
        <w:tc>
          <w:tcPr>
            <w:tcW w:w="1016"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20 до 39</w:t>
            </w:r>
          </w:p>
        </w:tc>
        <w:tc>
          <w:tcPr>
            <w:tcW w:w="936" w:type="dxa"/>
            <w:gridSpan w:val="2"/>
            <w:vAlign w:val="center"/>
          </w:tcPr>
          <w:p w:rsidR="00215F3D" w:rsidRPr="007F5D77" w:rsidRDefault="00215F3D" w:rsidP="0033677B">
            <w:pPr>
              <w:jc w:val="center"/>
              <w:rPr>
                <w:rFonts w:ascii="Times New Roman" w:hAnsi="Times New Roman" w:cs="Times New Roman"/>
              </w:rPr>
            </w:pPr>
          </w:p>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до 19</w:t>
            </w:r>
          </w:p>
        </w:tc>
      </w:tr>
      <w:tr w:rsidR="00215F3D" w:rsidRPr="007F5D77" w:rsidTr="0033677B">
        <w:trPr>
          <w:gridAfter w:val="2"/>
          <w:wAfter w:w="21" w:type="dxa"/>
          <w:trHeight w:val="722"/>
          <w:jc w:val="center"/>
        </w:trPr>
        <w:tc>
          <w:tcPr>
            <w:tcW w:w="560" w:type="dxa"/>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2</w:t>
            </w:r>
          </w:p>
        </w:tc>
        <w:tc>
          <w:tcPr>
            <w:tcW w:w="3019" w:type="dxa"/>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Количество досуговых объектов</w:t>
            </w:r>
          </w:p>
        </w:tc>
        <w:tc>
          <w:tcPr>
            <w:tcW w:w="936"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20 и более</w:t>
            </w:r>
          </w:p>
        </w:tc>
        <w:tc>
          <w:tcPr>
            <w:tcW w:w="1018"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15 до 19</w:t>
            </w:r>
          </w:p>
        </w:tc>
        <w:tc>
          <w:tcPr>
            <w:tcW w:w="1016"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11 до 14</w:t>
            </w:r>
          </w:p>
        </w:tc>
        <w:tc>
          <w:tcPr>
            <w:tcW w:w="1016"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1 до 10</w:t>
            </w:r>
          </w:p>
        </w:tc>
        <w:tc>
          <w:tcPr>
            <w:tcW w:w="1016"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от 1 до 10</w:t>
            </w:r>
          </w:p>
        </w:tc>
        <w:tc>
          <w:tcPr>
            <w:tcW w:w="936" w:type="dxa"/>
            <w:gridSpan w:val="2"/>
            <w:vAlign w:val="center"/>
          </w:tcPr>
          <w:p w:rsidR="00215F3D" w:rsidRPr="007F5D77" w:rsidRDefault="00215F3D" w:rsidP="0033677B">
            <w:pPr>
              <w:jc w:val="center"/>
              <w:rPr>
                <w:rFonts w:ascii="Times New Roman" w:hAnsi="Times New Roman" w:cs="Times New Roman"/>
              </w:rPr>
            </w:pPr>
            <w:r w:rsidRPr="007F5D77">
              <w:rPr>
                <w:rFonts w:ascii="Times New Roman" w:hAnsi="Times New Roman" w:cs="Times New Roman"/>
              </w:rPr>
              <w:t>до 10</w:t>
            </w:r>
          </w:p>
        </w:tc>
      </w:tr>
    </w:tbl>
    <w:bookmarkEnd w:id="36"/>
    <w:p w:rsidR="00215F3D" w:rsidRPr="007F5D77" w:rsidRDefault="00215F3D" w:rsidP="00215F3D">
      <w:pPr>
        <w:ind w:firstLine="567"/>
        <w:rPr>
          <w:rFonts w:ascii="Times New Roman" w:hAnsi="Times New Roman" w:cs="Times New Roman"/>
        </w:rPr>
      </w:pPr>
      <w:r w:rsidRPr="007F5D77">
        <w:rPr>
          <w:rFonts w:ascii="Times New Roman" w:hAnsi="Times New Roman" w:cs="Times New Roman"/>
        </w:rPr>
        <w:lastRenderedPageBreak/>
        <w:t xml:space="preserve">Примечание: </w:t>
      </w:r>
    </w:p>
    <w:p w:rsidR="00215F3D" w:rsidRPr="007F5D77" w:rsidRDefault="00215F3D" w:rsidP="00215F3D">
      <w:pPr>
        <w:autoSpaceDE w:val="0"/>
        <w:autoSpaceDN w:val="0"/>
        <w:adjustRightInd w:val="0"/>
        <w:ind w:firstLine="567"/>
        <w:jc w:val="both"/>
        <w:rPr>
          <w:rFonts w:ascii="Times New Roman" w:hAnsi="Times New Roman" w:cs="Times New Roman"/>
        </w:rPr>
      </w:pPr>
      <w:r w:rsidRPr="007F5D77">
        <w:rPr>
          <w:rFonts w:ascii="Times New Roman" w:hAnsi="Times New Roman" w:cs="Times New Roman"/>
        </w:rPr>
        <w:t>а) Среднегодовое количество читателей библиотек, а также среднегодовое количество книговыдач определяется исходя из отчетности в среднем за последние 3 года по учреждению в целом, включая филиалы.</w:t>
      </w:r>
    </w:p>
    <w:p w:rsidR="00215F3D" w:rsidRPr="007F5D77" w:rsidRDefault="00215F3D" w:rsidP="00215F3D">
      <w:pPr>
        <w:ind w:firstLine="567"/>
        <w:rPr>
          <w:rFonts w:ascii="Times New Roman" w:hAnsi="Times New Roman" w:cs="Times New Roman"/>
        </w:rPr>
      </w:pPr>
      <w:proofErr w:type="gramStart"/>
      <w:r w:rsidRPr="007F5D77">
        <w:rPr>
          <w:rFonts w:ascii="Times New Roman" w:hAnsi="Times New Roman" w:cs="Times New Roman"/>
        </w:rPr>
        <w:t xml:space="preserve">б) К </w:t>
      </w:r>
      <w:r w:rsidRPr="007F5D77">
        <w:rPr>
          <w:rFonts w:ascii="Times New Roman" w:hAnsi="Times New Roman" w:cs="Times New Roman"/>
          <w:u w:val="single"/>
        </w:rPr>
        <w:t>клубным формированиям</w:t>
      </w:r>
      <w:r w:rsidRPr="007F5D77">
        <w:rPr>
          <w:rFonts w:ascii="Times New Roman" w:hAnsi="Times New Roman" w:cs="Times New Roman"/>
        </w:rPr>
        <w:t xml:space="preserve"> относятся любительские объединения и клубы по интересам, кружки и коллективы народного, технического, самодеятельного, художественного творчества, прикладных знаний и навыков, домоводства и другие кружки, курсы, школы, студии, лаборатории и т.п.; спортивные секции, оздоровительные группы, школы и т.п.; другие подобные формирования.</w:t>
      </w:r>
      <w:proofErr w:type="gramEnd"/>
      <w:r w:rsidRPr="007F5D77">
        <w:rPr>
          <w:rFonts w:ascii="Times New Roman" w:hAnsi="Times New Roman" w:cs="Times New Roman"/>
        </w:rPr>
        <w:t xml:space="preserve"> При наличии положения о клубном формировании и журнала учета посещаемости и работы. </w:t>
      </w:r>
    </w:p>
    <w:p w:rsidR="00215F3D" w:rsidRPr="007F5D77" w:rsidRDefault="00215F3D" w:rsidP="00215F3D">
      <w:pPr>
        <w:ind w:firstLine="567"/>
        <w:jc w:val="both"/>
        <w:rPr>
          <w:rFonts w:ascii="Times New Roman" w:hAnsi="Times New Roman" w:cs="Times New Roman"/>
        </w:rPr>
      </w:pPr>
      <w:r w:rsidRPr="007F5D77">
        <w:rPr>
          <w:rFonts w:ascii="Times New Roman" w:hAnsi="Times New Roman" w:cs="Times New Roman"/>
        </w:rPr>
        <w:t xml:space="preserve">в) К </w:t>
      </w:r>
      <w:r w:rsidRPr="007F5D77">
        <w:rPr>
          <w:rFonts w:ascii="Times New Roman" w:hAnsi="Times New Roman" w:cs="Times New Roman"/>
          <w:u w:val="single"/>
        </w:rPr>
        <w:t>досуговым объектам</w:t>
      </w:r>
      <w:r w:rsidRPr="007F5D77">
        <w:rPr>
          <w:rFonts w:ascii="Times New Roman" w:hAnsi="Times New Roman" w:cs="Times New Roman"/>
        </w:rPr>
        <w:t xml:space="preserve"> относятся филиалы учреждений культуры на базе учебных заведений, учреждений и организаций, другие филиалы; </w:t>
      </w:r>
      <w:proofErr w:type="gramStart"/>
      <w:r w:rsidRPr="007F5D77">
        <w:rPr>
          <w:rFonts w:ascii="Times New Roman" w:hAnsi="Times New Roman" w:cs="Times New Roman"/>
        </w:rPr>
        <w:t xml:space="preserve">киноустановки, кинотеатры, видеосалоны, </w:t>
      </w:r>
      <w:proofErr w:type="spellStart"/>
      <w:r w:rsidRPr="007F5D77">
        <w:rPr>
          <w:rFonts w:ascii="Times New Roman" w:hAnsi="Times New Roman" w:cs="Times New Roman"/>
        </w:rPr>
        <w:t>видеозалы</w:t>
      </w:r>
      <w:proofErr w:type="spellEnd"/>
      <w:r w:rsidRPr="007F5D77">
        <w:rPr>
          <w:rFonts w:ascii="Times New Roman" w:hAnsi="Times New Roman" w:cs="Times New Roman"/>
        </w:rPr>
        <w:t xml:space="preserve">, </w:t>
      </w:r>
      <w:proofErr w:type="spellStart"/>
      <w:r w:rsidRPr="007F5D77">
        <w:rPr>
          <w:rFonts w:ascii="Times New Roman" w:hAnsi="Times New Roman" w:cs="Times New Roman"/>
        </w:rPr>
        <w:t>видеокомнаты</w:t>
      </w:r>
      <w:proofErr w:type="spellEnd"/>
      <w:r w:rsidRPr="007F5D77">
        <w:rPr>
          <w:rFonts w:ascii="Times New Roman" w:hAnsi="Times New Roman" w:cs="Times New Roman"/>
        </w:rPr>
        <w:t xml:space="preserve">, спортивные залы и площадки, помещения для малых спортивных форм, аттракционы, танцевальные (дискотечные) залы и площадки, кафе, бары и буфеты, базы и пункты проката, </w:t>
      </w:r>
      <w:proofErr w:type="spellStart"/>
      <w:r w:rsidRPr="007F5D77">
        <w:rPr>
          <w:rFonts w:ascii="Times New Roman" w:hAnsi="Times New Roman" w:cs="Times New Roman"/>
        </w:rPr>
        <w:t>приклубные</w:t>
      </w:r>
      <w:proofErr w:type="spellEnd"/>
      <w:r w:rsidRPr="007F5D77">
        <w:rPr>
          <w:rFonts w:ascii="Times New Roman" w:hAnsi="Times New Roman" w:cs="Times New Roman"/>
        </w:rPr>
        <w:t xml:space="preserve"> парки и сады, мастерские для технического творчества и поделок, музыкальные, литературные и т.п. гостиные, комнаты для отдыха, игротеки, детские комнаты, читальные залы и библиотеки, помещения для обрядов и ритуалов, зеленые</w:t>
      </w:r>
      <w:proofErr w:type="gramEnd"/>
      <w:r w:rsidRPr="007F5D77">
        <w:rPr>
          <w:rFonts w:ascii="Times New Roman" w:hAnsi="Times New Roman" w:cs="Times New Roman"/>
        </w:rPr>
        <w:t xml:space="preserve"> и эстрадные театры, павильоны, стадионы, катки и другие аналогичные объекты, расположенные как в основном помещении культуры, так и в его филиалах. Учитываются оборудованные и используемые досуговые объекты. </w:t>
      </w: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pStyle w:val="Pro-Tab"/>
        <w:jc w:val="both"/>
      </w:pPr>
    </w:p>
    <w:p w:rsidR="00A1740B" w:rsidRPr="007F5D77" w:rsidRDefault="00A1740B" w:rsidP="00A1740B">
      <w:pPr>
        <w:autoSpaceDE w:val="0"/>
        <w:autoSpaceDN w:val="0"/>
        <w:adjustRightInd w:val="0"/>
        <w:ind w:firstLine="540"/>
        <w:jc w:val="both"/>
        <w:outlineLvl w:val="1"/>
        <w:rPr>
          <w:rFonts w:ascii="Times New Roman" w:hAnsi="Times New Roman" w:cs="Times New Roman"/>
        </w:rPr>
      </w:pPr>
    </w:p>
    <w:p w:rsidR="0067788F" w:rsidRPr="007F5D77" w:rsidRDefault="0067788F"/>
    <w:sectPr w:rsidR="0067788F" w:rsidRPr="007F5D77" w:rsidSect="005109F1">
      <w:headerReference w:type="default" r:id="rId8"/>
      <w:footerReference w:type="even" r:id="rId9"/>
      <w:footerReference w:type="default" r:id="rId10"/>
      <w:footerReference w:type="first" r:id="rId11"/>
      <w:pgSz w:w="11906" w:h="16838"/>
      <w:pgMar w:top="567" w:right="851" w:bottom="567" w:left="170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F5" w:rsidRDefault="00ED18F5" w:rsidP="00453045">
      <w:r>
        <w:separator/>
      </w:r>
    </w:p>
  </w:endnote>
  <w:endnote w:type="continuationSeparator" w:id="0">
    <w:p w:rsidR="00ED18F5" w:rsidRDefault="00ED18F5" w:rsidP="004530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OST type B">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23" w:rsidRDefault="000E4D3B" w:rsidP="005109F1">
    <w:pPr>
      <w:pStyle w:val="af"/>
      <w:framePr w:wrap="around" w:vAnchor="text" w:hAnchor="margin" w:xAlign="right" w:y="1"/>
      <w:rPr>
        <w:rStyle w:val="af1"/>
      </w:rPr>
    </w:pPr>
    <w:r>
      <w:rPr>
        <w:rStyle w:val="af1"/>
      </w:rPr>
      <w:fldChar w:fldCharType="begin"/>
    </w:r>
    <w:r w:rsidR="00741D23">
      <w:rPr>
        <w:rStyle w:val="af1"/>
      </w:rPr>
      <w:instrText xml:space="preserve">PAGE  </w:instrText>
    </w:r>
    <w:r>
      <w:rPr>
        <w:rStyle w:val="af1"/>
      </w:rPr>
      <w:fldChar w:fldCharType="end"/>
    </w:r>
  </w:p>
  <w:p w:rsidR="00741D23" w:rsidRDefault="00741D23" w:rsidP="005109F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23" w:rsidRDefault="00741D23" w:rsidP="005109F1">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23" w:rsidRDefault="000E4D3B">
    <w:pPr>
      <w:pStyle w:val="af"/>
      <w:jc w:val="right"/>
    </w:pPr>
    <w:r>
      <w:rPr>
        <w:noProof/>
      </w:rPr>
      <w:fldChar w:fldCharType="begin"/>
    </w:r>
    <w:r w:rsidR="00741D23">
      <w:rPr>
        <w:noProof/>
      </w:rPr>
      <w:instrText>PAGE   \* MERGEFORMAT</w:instrText>
    </w:r>
    <w:r>
      <w:rPr>
        <w:noProof/>
      </w:rPr>
      <w:fldChar w:fldCharType="separate"/>
    </w:r>
    <w:r w:rsidR="00741D23">
      <w:rPr>
        <w:noProof/>
      </w:rPr>
      <w:t>1</w:t>
    </w:r>
    <w:r>
      <w:rPr>
        <w:noProof/>
      </w:rPr>
      <w:fldChar w:fldCharType="end"/>
    </w:r>
  </w:p>
  <w:p w:rsidR="00741D23" w:rsidRDefault="00741D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F5" w:rsidRDefault="00ED18F5" w:rsidP="00453045">
      <w:r>
        <w:separator/>
      </w:r>
    </w:p>
  </w:footnote>
  <w:footnote w:type="continuationSeparator" w:id="0">
    <w:p w:rsidR="00ED18F5" w:rsidRDefault="00ED18F5" w:rsidP="0045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23" w:rsidRDefault="00741D23">
    <w:pPr>
      <w:pStyle w:val="af2"/>
      <w:jc w:val="center"/>
    </w:pPr>
  </w:p>
  <w:p w:rsidR="00741D23" w:rsidRDefault="00741D2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778FE"/>
    <w:multiLevelType w:val="multilevel"/>
    <w:tmpl w:val="19B69FBE"/>
    <w:lvl w:ilvl="0">
      <w:start w:val="7"/>
      <w:numFmt w:val="decimal"/>
      <w:lvlText w:val="%1"/>
      <w:lvlJc w:val="left"/>
      <w:pPr>
        <w:ind w:left="90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0B321D3D"/>
    <w:multiLevelType w:val="multilevel"/>
    <w:tmpl w:val="DC206C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2A02EA0"/>
    <w:multiLevelType w:val="multilevel"/>
    <w:tmpl w:val="EFFC5DF0"/>
    <w:lvl w:ilvl="0">
      <w:start w:val="1"/>
      <w:numFmt w:val="decimal"/>
      <w:lvlText w:val="%1."/>
      <w:lvlJc w:val="left"/>
      <w:pPr>
        <w:ind w:left="1065" w:hanging="1065"/>
      </w:pPr>
      <w:rPr>
        <w:rFonts w:hint="default"/>
      </w:rPr>
    </w:lvl>
    <w:lvl w:ilvl="1">
      <w:start w:val="1"/>
      <w:numFmt w:val="decimal"/>
      <w:lvlText w:val="%1.%2."/>
      <w:lvlJc w:val="left"/>
      <w:pPr>
        <w:ind w:left="852" w:firstLine="0"/>
      </w:pPr>
      <w:rPr>
        <w:rFonts w:hint="default"/>
        <w:color w:val="auto"/>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4064F6C"/>
    <w:multiLevelType w:val="hybridMultilevel"/>
    <w:tmpl w:val="CB343E2A"/>
    <w:lvl w:ilvl="0" w:tplc="F462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0B680B"/>
    <w:multiLevelType w:val="hybridMultilevel"/>
    <w:tmpl w:val="9260FF5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81111C"/>
    <w:multiLevelType w:val="multilevel"/>
    <w:tmpl w:val="EFFC5DF0"/>
    <w:lvl w:ilvl="0">
      <w:start w:val="1"/>
      <w:numFmt w:val="decimal"/>
      <w:lvlText w:val="%1."/>
      <w:lvlJc w:val="left"/>
      <w:pPr>
        <w:ind w:left="1065" w:hanging="1065"/>
      </w:pPr>
      <w:rPr>
        <w:rFonts w:hint="default"/>
      </w:rPr>
    </w:lvl>
    <w:lvl w:ilvl="1">
      <w:start w:val="1"/>
      <w:numFmt w:val="decimal"/>
      <w:lvlText w:val="%1.%2."/>
      <w:lvlJc w:val="left"/>
      <w:pPr>
        <w:ind w:left="852" w:firstLine="0"/>
      </w:pPr>
      <w:rPr>
        <w:rFonts w:hint="default"/>
        <w:color w:val="auto"/>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3984240"/>
    <w:multiLevelType w:val="multilevel"/>
    <w:tmpl w:val="63BA434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ED696D"/>
    <w:multiLevelType w:val="hybridMultilevel"/>
    <w:tmpl w:val="2696A4EA"/>
    <w:lvl w:ilvl="0" w:tplc="564AD46E">
      <w:start w:val="1"/>
      <w:numFmt w:val="decimal"/>
      <w:lvlText w:val="%1."/>
      <w:lvlJc w:val="left"/>
      <w:pPr>
        <w:ind w:left="600" w:hanging="375"/>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9B51AB1"/>
    <w:multiLevelType w:val="hybridMultilevel"/>
    <w:tmpl w:val="A1C44EFA"/>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E13AE1"/>
    <w:multiLevelType w:val="hybridMultilevel"/>
    <w:tmpl w:val="E45430F2"/>
    <w:lvl w:ilvl="0" w:tplc="0419000F">
      <w:start w:val="1"/>
      <w:numFmt w:val="decimal"/>
      <w:lvlText w:val="%1."/>
      <w:lvlJc w:val="left"/>
      <w:pPr>
        <w:tabs>
          <w:tab w:val="num" w:pos="360"/>
        </w:tabs>
        <w:ind w:left="360" w:hanging="360"/>
      </w:pPr>
    </w:lvl>
    <w:lvl w:ilvl="1" w:tplc="6950C46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5ED6909"/>
    <w:multiLevelType w:val="hybridMultilevel"/>
    <w:tmpl w:val="35520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91EA1"/>
    <w:multiLevelType w:val="multilevel"/>
    <w:tmpl w:val="7F5A141C"/>
    <w:lvl w:ilvl="0">
      <w:start w:val="6"/>
      <w:numFmt w:val="decimal"/>
      <w:lvlText w:val="%1."/>
      <w:lvlJc w:val="left"/>
      <w:pPr>
        <w:ind w:left="1785" w:hanging="360"/>
      </w:pPr>
      <w:rPr>
        <w:rFonts w:hint="default"/>
      </w:rPr>
    </w:lvl>
    <w:lvl w:ilvl="1">
      <w:start w:val="1"/>
      <w:numFmt w:val="decimal"/>
      <w:isLgl/>
      <w:lvlText w:val="%1.%2."/>
      <w:lvlJc w:val="left"/>
      <w:pPr>
        <w:ind w:left="1905" w:hanging="48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16">
    <w:nsid w:val="4AF721CD"/>
    <w:multiLevelType w:val="multilevel"/>
    <w:tmpl w:val="4DE0F7C6"/>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B2D37AC"/>
    <w:multiLevelType w:val="multilevel"/>
    <w:tmpl w:val="A106E2E8"/>
    <w:lvl w:ilvl="0">
      <w:start w:val="4"/>
      <w:numFmt w:val="decimal"/>
      <w:lvlText w:val="%1."/>
      <w:lvlJc w:val="left"/>
      <w:pPr>
        <w:ind w:left="1425" w:hanging="360"/>
      </w:pPr>
      <w:rPr>
        <w:rFonts w:hint="default"/>
      </w:rPr>
    </w:lvl>
    <w:lvl w:ilvl="1">
      <w:start w:val="11"/>
      <w:numFmt w:val="decimal"/>
      <w:isLgl/>
      <w:lvlText w:val="%1.%2."/>
      <w:lvlJc w:val="left"/>
      <w:pPr>
        <w:ind w:left="1605" w:hanging="54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nsid w:val="4EF265EA"/>
    <w:multiLevelType w:val="hybridMultilevel"/>
    <w:tmpl w:val="A1165998"/>
    <w:lvl w:ilvl="0" w:tplc="B7D6245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25CC6"/>
    <w:multiLevelType w:val="hybridMultilevel"/>
    <w:tmpl w:val="C27CA152"/>
    <w:lvl w:ilvl="0" w:tplc="09FA1AA0">
      <w:start w:val="4"/>
      <w:numFmt w:val="bullet"/>
      <w:lvlText w:val="-"/>
      <w:lvlJc w:val="left"/>
      <w:pPr>
        <w:ind w:left="786" w:hanging="360"/>
      </w:pPr>
      <w:rPr>
        <w:rFonts w:ascii="Courier New" w:eastAsia="Courier New" w:hAnsi="Courier New" w:cs="Courier New" w:hint="default"/>
      </w:rPr>
    </w:lvl>
    <w:lvl w:ilvl="1" w:tplc="04190003" w:tentative="1">
      <w:start w:val="1"/>
      <w:numFmt w:val="bullet"/>
      <w:lvlText w:val="o"/>
      <w:lvlJc w:val="left"/>
      <w:pPr>
        <w:ind w:left="1506" w:hanging="360"/>
      </w:pPr>
      <w:rPr>
        <w:rFonts w:ascii="Tahoma" w:hAnsi="Tahoma" w:cs="Tahoma" w:hint="default"/>
      </w:rPr>
    </w:lvl>
    <w:lvl w:ilvl="2" w:tplc="04190005" w:tentative="1">
      <w:start w:val="1"/>
      <w:numFmt w:val="bullet"/>
      <w:lvlText w:val=""/>
      <w:lvlJc w:val="left"/>
      <w:pPr>
        <w:ind w:left="2226" w:hanging="360"/>
      </w:pPr>
      <w:rPr>
        <w:rFonts w:ascii="Arial Unicode MS" w:hAnsi="Arial Unicode MS" w:hint="default"/>
      </w:rPr>
    </w:lvl>
    <w:lvl w:ilvl="3" w:tplc="04190001" w:tentative="1">
      <w:start w:val="1"/>
      <w:numFmt w:val="bullet"/>
      <w:lvlText w:val=""/>
      <w:lvlJc w:val="left"/>
      <w:pPr>
        <w:ind w:left="2946" w:hanging="360"/>
      </w:pPr>
      <w:rPr>
        <w:rFonts w:ascii="Arial" w:hAnsi="Arial" w:hint="default"/>
      </w:rPr>
    </w:lvl>
    <w:lvl w:ilvl="4" w:tplc="04190003" w:tentative="1">
      <w:start w:val="1"/>
      <w:numFmt w:val="bullet"/>
      <w:lvlText w:val="o"/>
      <w:lvlJc w:val="left"/>
      <w:pPr>
        <w:ind w:left="3666" w:hanging="360"/>
      </w:pPr>
      <w:rPr>
        <w:rFonts w:ascii="Tahoma" w:hAnsi="Tahoma" w:cs="Tahoma" w:hint="default"/>
      </w:rPr>
    </w:lvl>
    <w:lvl w:ilvl="5" w:tplc="04190005" w:tentative="1">
      <w:start w:val="1"/>
      <w:numFmt w:val="bullet"/>
      <w:lvlText w:val=""/>
      <w:lvlJc w:val="left"/>
      <w:pPr>
        <w:ind w:left="4386" w:hanging="360"/>
      </w:pPr>
      <w:rPr>
        <w:rFonts w:ascii="Arial Unicode MS" w:hAnsi="Arial Unicode MS" w:hint="default"/>
      </w:rPr>
    </w:lvl>
    <w:lvl w:ilvl="6" w:tplc="04190001" w:tentative="1">
      <w:start w:val="1"/>
      <w:numFmt w:val="bullet"/>
      <w:lvlText w:val=""/>
      <w:lvlJc w:val="left"/>
      <w:pPr>
        <w:ind w:left="5106" w:hanging="360"/>
      </w:pPr>
      <w:rPr>
        <w:rFonts w:ascii="Arial" w:hAnsi="Arial" w:hint="default"/>
      </w:rPr>
    </w:lvl>
    <w:lvl w:ilvl="7" w:tplc="04190003" w:tentative="1">
      <w:start w:val="1"/>
      <w:numFmt w:val="bullet"/>
      <w:lvlText w:val="o"/>
      <w:lvlJc w:val="left"/>
      <w:pPr>
        <w:ind w:left="5826" w:hanging="360"/>
      </w:pPr>
      <w:rPr>
        <w:rFonts w:ascii="Tahoma" w:hAnsi="Tahoma" w:cs="Tahoma" w:hint="default"/>
      </w:rPr>
    </w:lvl>
    <w:lvl w:ilvl="8" w:tplc="04190005" w:tentative="1">
      <w:start w:val="1"/>
      <w:numFmt w:val="bullet"/>
      <w:lvlText w:val=""/>
      <w:lvlJc w:val="left"/>
      <w:pPr>
        <w:ind w:left="6546" w:hanging="360"/>
      </w:pPr>
      <w:rPr>
        <w:rFonts w:ascii="Arial Unicode MS" w:hAnsi="Arial Unicode MS" w:hint="default"/>
      </w:rPr>
    </w:lvl>
  </w:abstractNum>
  <w:abstractNum w:abstractNumId="20">
    <w:nsid w:val="4FBB7ADF"/>
    <w:multiLevelType w:val="hybridMultilevel"/>
    <w:tmpl w:val="68725A76"/>
    <w:lvl w:ilvl="0" w:tplc="D69A580C">
      <w:start w:val="1"/>
      <w:numFmt w:val="decimal"/>
      <w:lvlText w:val="%1."/>
      <w:lvlJc w:val="left"/>
      <w:pPr>
        <w:ind w:left="720" w:hanging="36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30D8C"/>
    <w:multiLevelType w:val="hybridMultilevel"/>
    <w:tmpl w:val="AB08DF20"/>
    <w:lvl w:ilvl="0" w:tplc="E54087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4D2F2D"/>
    <w:multiLevelType w:val="hybridMultilevel"/>
    <w:tmpl w:val="27A2D5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D375CAD"/>
    <w:multiLevelType w:val="hybridMultilevel"/>
    <w:tmpl w:val="07BAE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9474D7"/>
    <w:multiLevelType w:val="hybridMultilevel"/>
    <w:tmpl w:val="6EC4D2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AEB0AAC"/>
    <w:multiLevelType w:val="multilevel"/>
    <w:tmpl w:val="EFFC5DF0"/>
    <w:lvl w:ilvl="0">
      <w:start w:val="1"/>
      <w:numFmt w:val="decimal"/>
      <w:lvlText w:val="%1."/>
      <w:lvlJc w:val="left"/>
      <w:pPr>
        <w:ind w:left="1065" w:hanging="1065"/>
      </w:pPr>
      <w:rPr>
        <w:rFonts w:hint="default"/>
      </w:rPr>
    </w:lvl>
    <w:lvl w:ilvl="1">
      <w:start w:val="1"/>
      <w:numFmt w:val="decimal"/>
      <w:lvlText w:val="%1.%2."/>
      <w:lvlJc w:val="left"/>
      <w:pPr>
        <w:ind w:left="852" w:firstLine="0"/>
      </w:pPr>
      <w:rPr>
        <w:rFonts w:hint="default"/>
        <w:color w:val="auto"/>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D93772D"/>
    <w:multiLevelType w:val="hybridMultilevel"/>
    <w:tmpl w:val="475E4A02"/>
    <w:lvl w:ilvl="0" w:tplc="D7206EE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4744EF4"/>
    <w:multiLevelType w:val="hybridMultilevel"/>
    <w:tmpl w:val="0C7AF458"/>
    <w:lvl w:ilvl="0" w:tplc="44500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A91E89"/>
    <w:multiLevelType w:val="hybridMultilevel"/>
    <w:tmpl w:val="547812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92F89"/>
    <w:multiLevelType w:val="hybridMultilevel"/>
    <w:tmpl w:val="5B46E4B8"/>
    <w:lvl w:ilvl="0" w:tplc="1D4EB8B6">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6F572B"/>
    <w:multiLevelType w:val="hybridMultilevel"/>
    <w:tmpl w:val="9CE6B3D0"/>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2">
    <w:nsid w:val="7EAD0F00"/>
    <w:multiLevelType w:val="hybridMultilevel"/>
    <w:tmpl w:val="52F629F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EA15A4"/>
    <w:multiLevelType w:val="hybridMultilevel"/>
    <w:tmpl w:val="039488D4"/>
    <w:lvl w:ilvl="0" w:tplc="C25E1BE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2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26"/>
  </w:num>
  <w:num w:numId="10">
    <w:abstractNumId w:val="16"/>
  </w:num>
  <w:num w:numId="11">
    <w:abstractNumId w:val="20"/>
  </w:num>
  <w:num w:numId="12">
    <w:abstractNumId w:val="9"/>
  </w:num>
  <w:num w:numId="13">
    <w:abstractNumId w:val="10"/>
  </w:num>
  <w:num w:numId="14">
    <w:abstractNumId w:val="6"/>
  </w:num>
  <w:num w:numId="15">
    <w:abstractNumId w:val="3"/>
  </w:num>
  <w:num w:numId="16">
    <w:abstractNumId w:val="19"/>
  </w:num>
  <w:num w:numId="17">
    <w:abstractNumId w:val="31"/>
  </w:num>
  <w:num w:numId="18">
    <w:abstractNumId w:val="23"/>
  </w:num>
  <w:num w:numId="19">
    <w:abstractNumId w:val="5"/>
  </w:num>
  <w:num w:numId="20">
    <w:abstractNumId w:val="25"/>
  </w:num>
  <w:num w:numId="21">
    <w:abstractNumId w:val="17"/>
  </w:num>
  <w:num w:numId="22">
    <w:abstractNumId w:val="15"/>
  </w:num>
  <w:num w:numId="23">
    <w:abstractNumId w:val="0"/>
  </w:num>
  <w:num w:numId="24">
    <w:abstractNumId w:val="1"/>
  </w:num>
  <w:num w:numId="25">
    <w:abstractNumId w:val="12"/>
  </w:num>
  <w:num w:numId="26">
    <w:abstractNumId w:val="11"/>
  </w:num>
  <w:num w:numId="27">
    <w:abstractNumId w:val="27"/>
  </w:num>
  <w:num w:numId="28">
    <w:abstractNumId w:val="2"/>
  </w:num>
  <w:num w:numId="29">
    <w:abstractNumId w:val="29"/>
  </w:num>
  <w:num w:numId="30">
    <w:abstractNumId w:val="32"/>
  </w:num>
  <w:num w:numId="31">
    <w:abstractNumId w:val="28"/>
  </w:num>
  <w:num w:numId="32">
    <w:abstractNumId w:val="14"/>
  </w:num>
  <w:num w:numId="33">
    <w:abstractNumId w:val="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0B"/>
    <w:rsid w:val="00020466"/>
    <w:rsid w:val="00093751"/>
    <w:rsid w:val="000E4D3B"/>
    <w:rsid w:val="00215F3D"/>
    <w:rsid w:val="00233394"/>
    <w:rsid w:val="00357451"/>
    <w:rsid w:val="00453045"/>
    <w:rsid w:val="00482845"/>
    <w:rsid w:val="005109F1"/>
    <w:rsid w:val="00513040"/>
    <w:rsid w:val="00571F11"/>
    <w:rsid w:val="0067788F"/>
    <w:rsid w:val="0070077B"/>
    <w:rsid w:val="00741D23"/>
    <w:rsid w:val="007D365C"/>
    <w:rsid w:val="007F5D77"/>
    <w:rsid w:val="00A1740B"/>
    <w:rsid w:val="00B868AC"/>
    <w:rsid w:val="00C27E4E"/>
    <w:rsid w:val="00DC582E"/>
    <w:rsid w:val="00E53F3A"/>
    <w:rsid w:val="00ED18F5"/>
    <w:rsid w:val="00F854B3"/>
    <w:rsid w:val="00FE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1740B"/>
    <w:pPr>
      <w:spacing w:after="0" w:line="240" w:lineRule="auto"/>
    </w:pPr>
    <w:rPr>
      <w:rFonts w:ascii="Courier New" w:eastAsia="Courier New" w:hAnsi="Courier New" w:cs="Courier New"/>
      <w:sz w:val="24"/>
      <w:szCs w:val="24"/>
      <w:lang w:eastAsia="ru-RU"/>
    </w:rPr>
  </w:style>
  <w:style w:type="paragraph" w:styleId="1">
    <w:name w:val="heading 1"/>
    <w:aliases w:val="Раздел Договора,H1,&quot;Алмаз&quot;"/>
    <w:basedOn w:val="a"/>
    <w:next w:val="a"/>
    <w:link w:val="10"/>
    <w:qFormat/>
    <w:rsid w:val="00A1740B"/>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A1740B"/>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A1740B"/>
    <w:pPr>
      <w:keepNext/>
      <w:spacing w:before="240" w:after="60"/>
      <w:jc w:val="center"/>
      <w:outlineLvl w:val="2"/>
    </w:pPr>
    <w:rPr>
      <w:rFonts w:ascii="Cambria" w:hAnsi="Cambria" w:cs="Cambria"/>
      <w:b/>
      <w:bCs/>
      <w:sz w:val="26"/>
      <w:szCs w:val="26"/>
    </w:rPr>
  </w:style>
  <w:style w:type="paragraph" w:styleId="4">
    <w:name w:val="heading 4"/>
    <w:basedOn w:val="a"/>
    <w:next w:val="a"/>
    <w:link w:val="40"/>
    <w:unhideWhenUsed/>
    <w:qFormat/>
    <w:rsid w:val="00A1740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1740B"/>
    <w:rPr>
      <w:rFonts w:ascii="Cambria" w:eastAsia="Courier New" w:hAnsi="Cambria" w:cs="Times New Roman"/>
      <w:b/>
      <w:bCs/>
      <w:kern w:val="32"/>
      <w:sz w:val="32"/>
      <w:szCs w:val="32"/>
    </w:rPr>
  </w:style>
  <w:style w:type="character" w:customStyle="1" w:styleId="20">
    <w:name w:val="Заголовок 2 Знак"/>
    <w:basedOn w:val="a0"/>
    <w:link w:val="2"/>
    <w:rsid w:val="00A1740B"/>
    <w:rPr>
      <w:rFonts w:ascii="Cambria" w:eastAsia="Courier New" w:hAnsi="Cambria" w:cs="Cambria"/>
      <w:b/>
      <w:bCs/>
      <w:i/>
      <w:iCs/>
      <w:sz w:val="28"/>
      <w:szCs w:val="28"/>
      <w:lang w:eastAsia="ru-RU"/>
    </w:rPr>
  </w:style>
  <w:style w:type="character" w:customStyle="1" w:styleId="30">
    <w:name w:val="Заголовок 3 Знак"/>
    <w:basedOn w:val="a0"/>
    <w:link w:val="3"/>
    <w:rsid w:val="00A1740B"/>
    <w:rPr>
      <w:rFonts w:ascii="Cambria" w:eastAsia="Courier New" w:hAnsi="Cambria" w:cs="Cambria"/>
      <w:b/>
      <w:bCs/>
      <w:sz w:val="26"/>
      <w:szCs w:val="26"/>
      <w:lang w:eastAsia="ru-RU"/>
    </w:rPr>
  </w:style>
  <w:style w:type="character" w:customStyle="1" w:styleId="40">
    <w:name w:val="Заголовок 4 Знак"/>
    <w:basedOn w:val="a0"/>
    <w:link w:val="4"/>
    <w:rsid w:val="00A1740B"/>
    <w:rPr>
      <w:rFonts w:ascii="Calibri" w:eastAsia="Times New Roman" w:hAnsi="Calibri" w:cs="Times New Roman"/>
      <w:b/>
      <w:bCs/>
      <w:sz w:val="28"/>
      <w:szCs w:val="28"/>
    </w:rPr>
  </w:style>
  <w:style w:type="paragraph" w:styleId="a3">
    <w:name w:val="Normal (Web)"/>
    <w:aliases w:val="Обычный (Web)"/>
    <w:basedOn w:val="a"/>
    <w:rsid w:val="00A1740B"/>
    <w:pPr>
      <w:spacing w:before="100" w:beforeAutospacing="1" w:after="100" w:afterAutospacing="1"/>
    </w:pPr>
  </w:style>
  <w:style w:type="paragraph" w:customStyle="1" w:styleId="ConsPlusTitle">
    <w:name w:val="ConsPlusTitle"/>
    <w:rsid w:val="00A1740B"/>
    <w:pPr>
      <w:widowControl w:val="0"/>
      <w:autoSpaceDE w:val="0"/>
      <w:autoSpaceDN w:val="0"/>
      <w:adjustRightInd w:val="0"/>
      <w:spacing w:after="0" w:line="240" w:lineRule="auto"/>
    </w:pPr>
    <w:rPr>
      <w:rFonts w:ascii="Courier New" w:eastAsia="Courier New" w:hAnsi="Courier New" w:cs="Courier New"/>
      <w:b/>
      <w:bCs/>
      <w:sz w:val="24"/>
      <w:szCs w:val="24"/>
      <w:lang w:eastAsia="ru-RU"/>
    </w:rPr>
  </w:style>
  <w:style w:type="paragraph" w:customStyle="1" w:styleId="ConsPlusNormal">
    <w:name w:val="ConsPlusNormal"/>
    <w:rsid w:val="00A1740B"/>
    <w:pPr>
      <w:widowControl w:val="0"/>
      <w:autoSpaceDE w:val="0"/>
      <w:autoSpaceDN w:val="0"/>
      <w:adjustRightInd w:val="0"/>
      <w:spacing w:after="0" w:line="240" w:lineRule="auto"/>
      <w:ind w:firstLine="720"/>
    </w:pPr>
    <w:rPr>
      <w:rFonts w:ascii="Cambria" w:eastAsia="Courier New" w:hAnsi="Cambria" w:cs="Cambria"/>
      <w:sz w:val="20"/>
      <w:szCs w:val="20"/>
      <w:lang w:eastAsia="ru-RU"/>
    </w:rPr>
  </w:style>
  <w:style w:type="paragraph" w:customStyle="1" w:styleId="a4">
    <w:name w:val="Знак"/>
    <w:basedOn w:val="a"/>
    <w:rsid w:val="00A1740B"/>
    <w:rPr>
      <w:rFonts w:ascii="Segoe UI" w:hAnsi="Segoe UI" w:cs="Segoe UI"/>
      <w:sz w:val="20"/>
      <w:szCs w:val="20"/>
      <w:lang w:val="en-US" w:eastAsia="en-US"/>
    </w:rPr>
  </w:style>
  <w:style w:type="character" w:styleId="a5">
    <w:name w:val="Hyperlink"/>
    <w:rsid w:val="00A1740B"/>
    <w:rPr>
      <w:color w:val="0000FF"/>
      <w:u w:val="single"/>
    </w:rPr>
  </w:style>
  <w:style w:type="paragraph" w:customStyle="1" w:styleId="ConsNormal">
    <w:name w:val="ConsNormal"/>
    <w:rsid w:val="00A1740B"/>
    <w:pPr>
      <w:widowControl w:val="0"/>
      <w:autoSpaceDE w:val="0"/>
      <w:autoSpaceDN w:val="0"/>
      <w:adjustRightInd w:val="0"/>
      <w:spacing w:after="0" w:line="240" w:lineRule="auto"/>
      <w:ind w:right="19772" w:firstLine="720"/>
    </w:pPr>
    <w:rPr>
      <w:rFonts w:ascii="Cambria" w:eastAsia="Courier New" w:hAnsi="Cambria" w:cs="Cambria"/>
      <w:sz w:val="20"/>
      <w:szCs w:val="20"/>
      <w:lang w:eastAsia="ru-RU"/>
    </w:rPr>
  </w:style>
  <w:style w:type="paragraph" w:styleId="a6">
    <w:name w:val="footnote text"/>
    <w:aliases w:val="Текст сноски Знак Знак Знак Знак,Текст сноски Знак Знак1 Знак,Текст сноски Знак Знак Знак,Знак1"/>
    <w:basedOn w:val="a"/>
    <w:link w:val="11"/>
    <w:rsid w:val="00A1740B"/>
    <w:rPr>
      <w:sz w:val="20"/>
      <w:szCs w:val="20"/>
    </w:rPr>
  </w:style>
  <w:style w:type="character" w:customStyle="1" w:styleId="a7">
    <w:name w:val="Текст сноски Знак"/>
    <w:basedOn w:val="a0"/>
    <w:uiPriority w:val="99"/>
    <w:semiHidden/>
    <w:rsid w:val="00A1740B"/>
    <w:rPr>
      <w:rFonts w:ascii="Courier New" w:eastAsia="Courier New" w:hAnsi="Courier New" w:cs="Courier New"/>
      <w:sz w:val="20"/>
      <w:szCs w:val="20"/>
      <w:lang w:eastAsia="ru-RU"/>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Знак1 Знак"/>
    <w:link w:val="a6"/>
    <w:locked/>
    <w:rsid w:val="00A1740B"/>
    <w:rPr>
      <w:rFonts w:ascii="Courier New" w:eastAsia="Courier New" w:hAnsi="Courier New" w:cs="Courier New"/>
      <w:sz w:val="20"/>
      <w:szCs w:val="20"/>
      <w:lang w:eastAsia="ru-RU"/>
    </w:rPr>
  </w:style>
  <w:style w:type="paragraph" w:customStyle="1" w:styleId="a8">
    <w:name w:val="Таблицы (моноширинный)"/>
    <w:basedOn w:val="a"/>
    <w:next w:val="a"/>
    <w:rsid w:val="00A1740B"/>
    <w:pPr>
      <w:autoSpaceDE w:val="0"/>
      <w:autoSpaceDN w:val="0"/>
      <w:adjustRightInd w:val="0"/>
      <w:jc w:val="both"/>
    </w:pPr>
    <w:rPr>
      <w:rFonts w:ascii="Tahoma" w:hAnsi="Tahoma" w:cs="Tahoma"/>
      <w:sz w:val="20"/>
      <w:szCs w:val="20"/>
    </w:rPr>
  </w:style>
  <w:style w:type="paragraph" w:customStyle="1" w:styleId="ConsPlusCell">
    <w:name w:val="ConsPlusCell"/>
    <w:rsid w:val="00A1740B"/>
    <w:pPr>
      <w:widowControl w:val="0"/>
      <w:autoSpaceDE w:val="0"/>
      <w:autoSpaceDN w:val="0"/>
      <w:adjustRightInd w:val="0"/>
      <w:spacing w:after="0" w:line="240" w:lineRule="auto"/>
    </w:pPr>
    <w:rPr>
      <w:rFonts w:ascii="Cambria" w:eastAsia="Courier New" w:hAnsi="Cambria" w:cs="Cambria"/>
      <w:sz w:val="16"/>
      <w:szCs w:val="16"/>
      <w:lang w:eastAsia="ru-RU"/>
    </w:rPr>
  </w:style>
  <w:style w:type="paragraph" w:customStyle="1" w:styleId="msonormalcxspmiddlecxspmiddlecxsplastcxspmiddle">
    <w:name w:val="msonormalcxspmiddlecxspmiddlecxsplastcxspmiddle"/>
    <w:basedOn w:val="a"/>
    <w:rsid w:val="00A1740B"/>
    <w:pPr>
      <w:spacing w:before="100" w:beforeAutospacing="1" w:after="100" w:afterAutospacing="1"/>
    </w:pPr>
  </w:style>
  <w:style w:type="character" w:styleId="a9">
    <w:name w:val="footnote reference"/>
    <w:rsid w:val="00A1740B"/>
    <w:rPr>
      <w:vertAlign w:val="superscript"/>
    </w:rPr>
  </w:style>
  <w:style w:type="paragraph" w:styleId="HTML">
    <w:name w:val="HTML Preformatted"/>
    <w:basedOn w:val="a"/>
    <w:link w:val="HTML0"/>
    <w:rsid w:val="00A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0"/>
      <w:szCs w:val="20"/>
    </w:rPr>
  </w:style>
  <w:style w:type="character" w:customStyle="1" w:styleId="HTML0">
    <w:name w:val="Стандартный HTML Знак"/>
    <w:basedOn w:val="a0"/>
    <w:link w:val="HTML"/>
    <w:rsid w:val="00A1740B"/>
    <w:rPr>
      <w:rFonts w:ascii="Calibri" w:eastAsia="Calibri" w:hAnsi="Calibri" w:cs="Calibri"/>
      <w:sz w:val="20"/>
      <w:szCs w:val="20"/>
      <w:lang w:eastAsia="ru-RU"/>
    </w:rPr>
  </w:style>
  <w:style w:type="paragraph" w:customStyle="1" w:styleId="Heading">
    <w:name w:val="Heading"/>
    <w:rsid w:val="00A1740B"/>
    <w:pPr>
      <w:widowControl w:val="0"/>
      <w:autoSpaceDE w:val="0"/>
      <w:autoSpaceDN w:val="0"/>
      <w:adjustRightInd w:val="0"/>
      <w:spacing w:after="0" w:line="240" w:lineRule="auto"/>
    </w:pPr>
    <w:rPr>
      <w:rFonts w:ascii="Cambria" w:eastAsia="Courier New" w:hAnsi="Cambria" w:cs="Cambria"/>
      <w:b/>
      <w:bCs/>
      <w:lang w:eastAsia="ru-RU"/>
    </w:rPr>
  </w:style>
  <w:style w:type="paragraph" w:customStyle="1" w:styleId="ConsPlusNonformat">
    <w:name w:val="ConsPlusNonformat"/>
    <w:rsid w:val="00A1740B"/>
    <w:pPr>
      <w:widowControl w:val="0"/>
      <w:autoSpaceDE w:val="0"/>
      <w:autoSpaceDN w:val="0"/>
      <w:adjustRightInd w:val="0"/>
      <w:spacing w:after="0" w:line="240" w:lineRule="auto"/>
    </w:pPr>
    <w:rPr>
      <w:rFonts w:ascii="Tahoma" w:eastAsia="Courier New" w:hAnsi="Tahoma" w:cs="Tahoma"/>
      <w:sz w:val="20"/>
      <w:szCs w:val="20"/>
      <w:lang w:eastAsia="ru-RU"/>
    </w:rPr>
  </w:style>
  <w:style w:type="paragraph" w:customStyle="1" w:styleId="aa">
    <w:name w:val="Комментарий"/>
    <w:basedOn w:val="a"/>
    <w:next w:val="a"/>
    <w:rsid w:val="00A1740B"/>
    <w:pPr>
      <w:widowControl w:val="0"/>
      <w:autoSpaceDE w:val="0"/>
      <w:autoSpaceDN w:val="0"/>
      <w:adjustRightInd w:val="0"/>
      <w:ind w:left="170"/>
      <w:jc w:val="both"/>
    </w:pPr>
    <w:rPr>
      <w:rFonts w:ascii="Cambria" w:hAnsi="Cambria"/>
      <w:i/>
      <w:iCs/>
      <w:color w:val="800080"/>
    </w:rPr>
  </w:style>
  <w:style w:type="paragraph" w:customStyle="1" w:styleId="ab">
    <w:name w:val="Нормальный (таблица)"/>
    <w:basedOn w:val="a"/>
    <w:next w:val="a"/>
    <w:rsid w:val="00A1740B"/>
    <w:pPr>
      <w:widowControl w:val="0"/>
      <w:autoSpaceDE w:val="0"/>
      <w:autoSpaceDN w:val="0"/>
      <w:adjustRightInd w:val="0"/>
      <w:jc w:val="both"/>
    </w:pPr>
    <w:rPr>
      <w:rFonts w:ascii="Cambria" w:hAnsi="Cambria"/>
    </w:rPr>
  </w:style>
  <w:style w:type="character" w:customStyle="1" w:styleId="ac">
    <w:name w:val="Цветовое выделение"/>
    <w:rsid w:val="00A1740B"/>
    <w:rPr>
      <w:b/>
      <w:bCs/>
      <w:color w:val="000080"/>
    </w:rPr>
  </w:style>
  <w:style w:type="character" w:customStyle="1" w:styleId="ad">
    <w:name w:val="Гипертекстовая ссылка"/>
    <w:rsid w:val="00A1740B"/>
    <w:rPr>
      <w:b/>
      <w:bCs/>
      <w:color w:val="008000"/>
    </w:rPr>
  </w:style>
  <w:style w:type="paragraph" w:customStyle="1" w:styleId="msonormalcxspmiddlecxspmiddlecxsplastcxspmiddlecxsplast">
    <w:name w:val="msonormalcxspmiddlecxspmiddlecxsplastcxspmiddlecxsplast"/>
    <w:basedOn w:val="a"/>
    <w:rsid w:val="00A1740B"/>
    <w:pPr>
      <w:spacing w:before="100" w:beforeAutospacing="1" w:after="100" w:afterAutospacing="1"/>
    </w:pPr>
  </w:style>
  <w:style w:type="paragraph" w:customStyle="1" w:styleId="ConsNonformat">
    <w:name w:val="ConsNonformat"/>
    <w:rsid w:val="00A1740B"/>
    <w:pPr>
      <w:widowControl w:val="0"/>
      <w:autoSpaceDE w:val="0"/>
      <w:autoSpaceDN w:val="0"/>
      <w:adjustRightInd w:val="0"/>
      <w:spacing w:after="0" w:line="240" w:lineRule="auto"/>
      <w:ind w:right="19772"/>
    </w:pPr>
    <w:rPr>
      <w:rFonts w:ascii="Tahoma" w:eastAsia="Courier New" w:hAnsi="Tahoma" w:cs="Courier New"/>
      <w:szCs w:val="20"/>
      <w:lang w:eastAsia="ru-RU"/>
    </w:rPr>
  </w:style>
  <w:style w:type="paragraph" w:styleId="ae">
    <w:name w:val="List Paragraph"/>
    <w:basedOn w:val="a"/>
    <w:qFormat/>
    <w:rsid w:val="00A1740B"/>
    <w:pPr>
      <w:ind w:left="720"/>
      <w:contextualSpacing/>
    </w:pPr>
  </w:style>
  <w:style w:type="paragraph" w:customStyle="1" w:styleId="12">
    <w:name w:val="Абзац списка1"/>
    <w:basedOn w:val="a"/>
    <w:rsid w:val="00A1740B"/>
    <w:pPr>
      <w:spacing w:line="288" w:lineRule="auto"/>
      <w:ind w:left="720"/>
      <w:contextualSpacing/>
    </w:pPr>
    <w:rPr>
      <w:sz w:val="26"/>
      <w:szCs w:val="18"/>
    </w:rPr>
  </w:style>
  <w:style w:type="paragraph" w:styleId="af">
    <w:name w:val="footer"/>
    <w:basedOn w:val="a"/>
    <w:link w:val="af0"/>
    <w:uiPriority w:val="99"/>
    <w:rsid w:val="00A1740B"/>
    <w:pPr>
      <w:tabs>
        <w:tab w:val="center" w:pos="4677"/>
        <w:tab w:val="right" w:pos="9355"/>
      </w:tabs>
    </w:pPr>
    <w:rPr>
      <w:rFonts w:cs="Times New Roman"/>
    </w:rPr>
  </w:style>
  <w:style w:type="character" w:customStyle="1" w:styleId="af0">
    <w:name w:val="Нижний колонтитул Знак"/>
    <w:basedOn w:val="a0"/>
    <w:link w:val="af"/>
    <w:uiPriority w:val="99"/>
    <w:rsid w:val="00A1740B"/>
    <w:rPr>
      <w:rFonts w:ascii="Courier New" w:eastAsia="Courier New" w:hAnsi="Courier New" w:cs="Times New Roman"/>
      <w:sz w:val="24"/>
      <w:szCs w:val="24"/>
    </w:rPr>
  </w:style>
  <w:style w:type="character" w:styleId="af1">
    <w:name w:val="page number"/>
    <w:basedOn w:val="a0"/>
    <w:rsid w:val="00A1740B"/>
  </w:style>
  <w:style w:type="paragraph" w:styleId="af2">
    <w:name w:val="header"/>
    <w:basedOn w:val="a"/>
    <w:link w:val="af3"/>
    <w:rsid w:val="00A1740B"/>
    <w:pPr>
      <w:tabs>
        <w:tab w:val="center" w:pos="4677"/>
        <w:tab w:val="right" w:pos="9355"/>
      </w:tabs>
    </w:pPr>
  </w:style>
  <w:style w:type="character" w:customStyle="1" w:styleId="af3">
    <w:name w:val="Верхний колонтитул Знак"/>
    <w:basedOn w:val="a0"/>
    <w:link w:val="af2"/>
    <w:rsid w:val="00A1740B"/>
    <w:rPr>
      <w:rFonts w:ascii="Courier New" w:eastAsia="Courier New" w:hAnsi="Courier New" w:cs="Courier New"/>
      <w:sz w:val="24"/>
      <w:szCs w:val="24"/>
      <w:lang w:eastAsia="ru-RU"/>
    </w:rPr>
  </w:style>
  <w:style w:type="paragraph" w:styleId="af4">
    <w:name w:val="annotation text"/>
    <w:basedOn w:val="a"/>
    <w:link w:val="af5"/>
    <w:rsid w:val="00A1740B"/>
    <w:rPr>
      <w:sz w:val="20"/>
      <w:szCs w:val="20"/>
    </w:rPr>
  </w:style>
  <w:style w:type="character" w:customStyle="1" w:styleId="af5">
    <w:name w:val="Текст примечания Знак"/>
    <w:basedOn w:val="a0"/>
    <w:link w:val="af4"/>
    <w:rsid w:val="00A1740B"/>
    <w:rPr>
      <w:rFonts w:ascii="Courier New" w:eastAsia="Courier New" w:hAnsi="Courier New" w:cs="Courier New"/>
      <w:sz w:val="20"/>
      <w:szCs w:val="20"/>
      <w:lang w:eastAsia="ru-RU"/>
    </w:rPr>
  </w:style>
  <w:style w:type="paragraph" w:styleId="af6">
    <w:name w:val="endnote text"/>
    <w:basedOn w:val="a"/>
    <w:link w:val="af7"/>
    <w:rsid w:val="00A1740B"/>
    <w:rPr>
      <w:sz w:val="20"/>
      <w:szCs w:val="20"/>
    </w:rPr>
  </w:style>
  <w:style w:type="character" w:customStyle="1" w:styleId="af7">
    <w:name w:val="Текст концевой сноски Знак"/>
    <w:basedOn w:val="a0"/>
    <w:link w:val="af6"/>
    <w:rsid w:val="00A1740B"/>
    <w:rPr>
      <w:rFonts w:ascii="Courier New" w:eastAsia="Courier New" w:hAnsi="Courier New" w:cs="Courier New"/>
      <w:sz w:val="20"/>
      <w:szCs w:val="20"/>
      <w:lang w:eastAsia="ru-RU"/>
    </w:rPr>
  </w:style>
  <w:style w:type="character" w:styleId="af8">
    <w:name w:val="endnote reference"/>
    <w:rsid w:val="00A1740B"/>
    <w:rPr>
      <w:vertAlign w:val="superscript"/>
    </w:rPr>
  </w:style>
  <w:style w:type="paragraph" w:customStyle="1" w:styleId="af9">
    <w:name w:val="Основной стиль абзацев"/>
    <w:basedOn w:val="a"/>
    <w:link w:val="afa"/>
    <w:qFormat/>
    <w:rsid w:val="00A1740B"/>
    <w:pPr>
      <w:keepLines/>
      <w:tabs>
        <w:tab w:val="left" w:pos="1080"/>
        <w:tab w:val="left" w:pos="1260"/>
        <w:tab w:val="num" w:pos="1440"/>
      </w:tabs>
      <w:suppressAutoHyphens/>
      <w:ind w:firstLine="567"/>
      <w:jc w:val="both"/>
    </w:pPr>
    <w:rPr>
      <w:sz w:val="28"/>
      <w:szCs w:val="28"/>
    </w:rPr>
  </w:style>
  <w:style w:type="character" w:customStyle="1" w:styleId="afa">
    <w:name w:val="Основной стиль абзацев Знак"/>
    <w:link w:val="af9"/>
    <w:rsid w:val="00A1740B"/>
    <w:rPr>
      <w:rFonts w:ascii="Courier New" w:eastAsia="Courier New" w:hAnsi="Courier New" w:cs="Courier New"/>
      <w:sz w:val="28"/>
      <w:szCs w:val="28"/>
      <w:lang w:eastAsia="ru-RU"/>
    </w:rPr>
  </w:style>
  <w:style w:type="paragraph" w:customStyle="1" w:styleId="afb">
    <w:name w:val="Основной"/>
    <w:basedOn w:val="af9"/>
    <w:link w:val="afc"/>
    <w:qFormat/>
    <w:rsid w:val="00A1740B"/>
    <w:pPr>
      <w:tabs>
        <w:tab w:val="clear" w:pos="1080"/>
        <w:tab w:val="clear" w:pos="1260"/>
        <w:tab w:val="clear" w:pos="1440"/>
      </w:tabs>
    </w:pPr>
  </w:style>
  <w:style w:type="character" w:customStyle="1" w:styleId="afc">
    <w:name w:val="Основной Знак"/>
    <w:basedOn w:val="afa"/>
    <w:link w:val="afb"/>
    <w:rsid w:val="00A1740B"/>
    <w:rPr>
      <w:rFonts w:ascii="Courier New" w:eastAsia="Courier New" w:hAnsi="Courier New" w:cs="Courier New"/>
      <w:sz w:val="28"/>
      <w:szCs w:val="28"/>
      <w:lang w:eastAsia="ru-RU"/>
    </w:rPr>
  </w:style>
  <w:style w:type="character" w:styleId="afd">
    <w:name w:val="annotation reference"/>
    <w:rsid w:val="00A1740B"/>
    <w:rPr>
      <w:sz w:val="16"/>
      <w:szCs w:val="16"/>
    </w:rPr>
  </w:style>
  <w:style w:type="paragraph" w:styleId="afe">
    <w:name w:val="annotation subject"/>
    <w:basedOn w:val="af4"/>
    <w:next w:val="af4"/>
    <w:link w:val="aff"/>
    <w:rsid w:val="00A1740B"/>
    <w:rPr>
      <w:b/>
      <w:bCs/>
    </w:rPr>
  </w:style>
  <w:style w:type="character" w:customStyle="1" w:styleId="aff">
    <w:name w:val="Тема примечания Знак"/>
    <w:basedOn w:val="af5"/>
    <w:link w:val="afe"/>
    <w:rsid w:val="00A1740B"/>
    <w:rPr>
      <w:rFonts w:ascii="Courier New" w:eastAsia="Courier New" w:hAnsi="Courier New" w:cs="Courier New"/>
      <w:b/>
      <w:bCs/>
      <w:sz w:val="20"/>
      <w:szCs w:val="20"/>
      <w:lang w:eastAsia="ru-RU"/>
    </w:rPr>
  </w:style>
  <w:style w:type="paragraph" w:styleId="aff0">
    <w:name w:val="Body Text"/>
    <w:basedOn w:val="a"/>
    <w:link w:val="aff1"/>
    <w:rsid w:val="00A1740B"/>
    <w:pPr>
      <w:spacing w:after="120"/>
    </w:pPr>
    <w:rPr>
      <w:rFonts w:ascii="Wingdings" w:hAnsi="Wingdings"/>
      <w:lang w:val="en-US" w:eastAsia="en-US" w:bidi="en-US"/>
    </w:rPr>
  </w:style>
  <w:style w:type="character" w:customStyle="1" w:styleId="aff1">
    <w:name w:val="Основной текст Знак"/>
    <w:basedOn w:val="a0"/>
    <w:link w:val="aff0"/>
    <w:rsid w:val="00A1740B"/>
    <w:rPr>
      <w:rFonts w:ascii="Wingdings" w:eastAsia="Courier New" w:hAnsi="Wingdings" w:cs="Courier New"/>
      <w:sz w:val="24"/>
      <w:szCs w:val="24"/>
      <w:lang w:val="en-US" w:bidi="en-US"/>
    </w:rPr>
  </w:style>
  <w:style w:type="paragraph" w:styleId="aff2">
    <w:name w:val="Body Text Indent"/>
    <w:basedOn w:val="a"/>
    <w:link w:val="aff3"/>
    <w:rsid w:val="00A1740B"/>
    <w:pPr>
      <w:spacing w:after="120"/>
      <w:ind w:left="283"/>
    </w:pPr>
  </w:style>
  <w:style w:type="character" w:customStyle="1" w:styleId="aff3">
    <w:name w:val="Основной текст с отступом Знак"/>
    <w:basedOn w:val="a0"/>
    <w:link w:val="aff2"/>
    <w:rsid w:val="00A1740B"/>
    <w:rPr>
      <w:rFonts w:ascii="Courier New" w:eastAsia="Courier New" w:hAnsi="Courier New" w:cs="Courier New"/>
      <w:sz w:val="24"/>
      <w:szCs w:val="24"/>
      <w:lang w:eastAsia="ru-RU"/>
    </w:rPr>
  </w:style>
  <w:style w:type="paragraph" w:customStyle="1" w:styleId="ConsTitle">
    <w:name w:val="ConsTitle"/>
    <w:rsid w:val="00A1740B"/>
    <w:pPr>
      <w:widowControl w:val="0"/>
      <w:autoSpaceDE w:val="0"/>
      <w:autoSpaceDN w:val="0"/>
      <w:adjustRightInd w:val="0"/>
      <w:spacing w:after="0" w:line="240" w:lineRule="auto"/>
      <w:ind w:right="19772"/>
    </w:pPr>
    <w:rPr>
      <w:rFonts w:ascii="Cambria" w:eastAsia="Courier New" w:hAnsi="Cambria" w:cs="Cambria"/>
      <w:b/>
      <w:bCs/>
      <w:sz w:val="20"/>
      <w:szCs w:val="20"/>
      <w:lang w:eastAsia="ru-RU"/>
    </w:rPr>
  </w:style>
  <w:style w:type="paragraph" w:styleId="aff4">
    <w:name w:val="TOC Heading"/>
    <w:basedOn w:val="1"/>
    <w:next w:val="a"/>
    <w:qFormat/>
    <w:rsid w:val="00A1740B"/>
    <w:pPr>
      <w:keepLines/>
      <w:spacing w:before="480" w:after="0" w:line="276" w:lineRule="auto"/>
      <w:outlineLvl w:val="9"/>
    </w:pPr>
    <w:rPr>
      <w:rFonts w:ascii="Symbol" w:hAnsi="Symbol" w:cs="Courier New"/>
      <w:color w:val="365F91"/>
      <w:kern w:val="0"/>
      <w:sz w:val="28"/>
      <w:szCs w:val="28"/>
    </w:rPr>
  </w:style>
  <w:style w:type="paragraph" w:styleId="13">
    <w:name w:val="toc 1"/>
    <w:basedOn w:val="a"/>
    <w:next w:val="a"/>
    <w:autoRedefine/>
    <w:qFormat/>
    <w:rsid w:val="00A1740B"/>
  </w:style>
  <w:style w:type="paragraph" w:styleId="31">
    <w:name w:val="toc 3"/>
    <w:basedOn w:val="a"/>
    <w:next w:val="a"/>
    <w:autoRedefine/>
    <w:qFormat/>
    <w:rsid w:val="00A1740B"/>
    <w:pPr>
      <w:ind w:left="480"/>
    </w:pPr>
  </w:style>
  <w:style w:type="paragraph" w:styleId="21">
    <w:name w:val="toc 2"/>
    <w:basedOn w:val="a"/>
    <w:next w:val="a"/>
    <w:autoRedefine/>
    <w:qFormat/>
    <w:rsid w:val="00A1740B"/>
    <w:pPr>
      <w:ind w:left="240"/>
    </w:pPr>
  </w:style>
  <w:style w:type="paragraph" w:styleId="41">
    <w:name w:val="toc 4"/>
    <w:basedOn w:val="a"/>
    <w:next w:val="a"/>
    <w:autoRedefine/>
    <w:unhideWhenUsed/>
    <w:rsid w:val="00A1740B"/>
    <w:pPr>
      <w:spacing w:after="100" w:line="276" w:lineRule="auto"/>
      <w:ind w:left="660"/>
    </w:pPr>
    <w:rPr>
      <w:rFonts w:ascii="Wingdings" w:hAnsi="Wingdings"/>
      <w:sz w:val="22"/>
      <w:szCs w:val="22"/>
    </w:rPr>
  </w:style>
  <w:style w:type="paragraph" w:styleId="5">
    <w:name w:val="toc 5"/>
    <w:basedOn w:val="a"/>
    <w:next w:val="a"/>
    <w:autoRedefine/>
    <w:unhideWhenUsed/>
    <w:rsid w:val="00A1740B"/>
    <w:pPr>
      <w:spacing w:after="100" w:line="276" w:lineRule="auto"/>
      <w:ind w:left="880"/>
    </w:pPr>
    <w:rPr>
      <w:rFonts w:ascii="Wingdings" w:hAnsi="Wingdings"/>
      <w:sz w:val="22"/>
      <w:szCs w:val="22"/>
    </w:rPr>
  </w:style>
  <w:style w:type="paragraph" w:styleId="6">
    <w:name w:val="toc 6"/>
    <w:basedOn w:val="a"/>
    <w:next w:val="a"/>
    <w:autoRedefine/>
    <w:unhideWhenUsed/>
    <w:rsid w:val="00A1740B"/>
    <w:pPr>
      <w:spacing w:after="100" w:line="276" w:lineRule="auto"/>
      <w:ind w:left="1100"/>
    </w:pPr>
    <w:rPr>
      <w:rFonts w:ascii="Wingdings" w:hAnsi="Wingdings"/>
      <w:sz w:val="22"/>
      <w:szCs w:val="22"/>
    </w:rPr>
  </w:style>
  <w:style w:type="paragraph" w:styleId="7">
    <w:name w:val="toc 7"/>
    <w:basedOn w:val="a"/>
    <w:next w:val="a"/>
    <w:autoRedefine/>
    <w:unhideWhenUsed/>
    <w:rsid w:val="00A1740B"/>
    <w:pPr>
      <w:spacing w:after="100" w:line="276" w:lineRule="auto"/>
      <w:ind w:left="1320"/>
    </w:pPr>
    <w:rPr>
      <w:rFonts w:ascii="Wingdings" w:hAnsi="Wingdings"/>
      <w:sz w:val="22"/>
      <w:szCs w:val="22"/>
    </w:rPr>
  </w:style>
  <w:style w:type="paragraph" w:styleId="8">
    <w:name w:val="toc 8"/>
    <w:basedOn w:val="a"/>
    <w:next w:val="a"/>
    <w:autoRedefine/>
    <w:unhideWhenUsed/>
    <w:rsid w:val="00A1740B"/>
    <w:pPr>
      <w:spacing w:after="100" w:line="276" w:lineRule="auto"/>
      <w:ind w:left="1540"/>
    </w:pPr>
    <w:rPr>
      <w:rFonts w:ascii="Wingdings" w:hAnsi="Wingdings"/>
      <w:sz w:val="22"/>
      <w:szCs w:val="22"/>
    </w:rPr>
  </w:style>
  <w:style w:type="paragraph" w:styleId="9">
    <w:name w:val="toc 9"/>
    <w:basedOn w:val="a"/>
    <w:next w:val="a"/>
    <w:autoRedefine/>
    <w:unhideWhenUsed/>
    <w:rsid w:val="00A1740B"/>
    <w:pPr>
      <w:spacing w:after="100" w:line="276" w:lineRule="auto"/>
      <w:ind w:left="1760"/>
    </w:pPr>
    <w:rPr>
      <w:rFonts w:ascii="Wingdings" w:hAnsi="Wingdings"/>
      <w:sz w:val="22"/>
      <w:szCs w:val="22"/>
    </w:rPr>
  </w:style>
  <w:style w:type="character" w:styleId="aff5">
    <w:name w:val="FollowedHyperlink"/>
    <w:rsid w:val="00A1740B"/>
    <w:rPr>
      <w:color w:val="800080"/>
      <w:u w:val="single"/>
    </w:rPr>
  </w:style>
  <w:style w:type="table" w:styleId="aff6">
    <w:name w:val="Table Grid"/>
    <w:basedOn w:val="a1"/>
    <w:rsid w:val="00A1740B"/>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alloon Text"/>
    <w:basedOn w:val="a"/>
    <w:link w:val="aff8"/>
    <w:rsid w:val="00A1740B"/>
    <w:rPr>
      <w:rFonts w:ascii="Cambria Math" w:hAnsi="Cambria Math" w:cs="Times New Roman"/>
      <w:sz w:val="18"/>
      <w:szCs w:val="18"/>
    </w:rPr>
  </w:style>
  <w:style w:type="character" w:customStyle="1" w:styleId="aff8">
    <w:name w:val="Текст выноски Знак"/>
    <w:basedOn w:val="a0"/>
    <w:link w:val="aff7"/>
    <w:rsid w:val="00A1740B"/>
    <w:rPr>
      <w:rFonts w:ascii="Cambria Math" w:eastAsia="Courier New" w:hAnsi="Cambria Math" w:cs="Times New Roman"/>
      <w:sz w:val="18"/>
      <w:szCs w:val="18"/>
    </w:rPr>
  </w:style>
  <w:style w:type="character" w:styleId="aff9">
    <w:name w:val="Emphasis"/>
    <w:uiPriority w:val="20"/>
    <w:qFormat/>
    <w:rsid w:val="00A1740B"/>
    <w:rPr>
      <w:i/>
      <w:iCs/>
    </w:rPr>
  </w:style>
  <w:style w:type="paragraph" w:customStyle="1" w:styleId="Pro-Gramma">
    <w:name w:val="Pro-Gramma"/>
    <w:basedOn w:val="a"/>
    <w:link w:val="Pro-Gramma0"/>
    <w:qFormat/>
    <w:rsid w:val="00A1740B"/>
    <w:pPr>
      <w:ind w:firstLine="709"/>
      <w:contextualSpacing/>
      <w:jc w:val="both"/>
    </w:pPr>
    <w:rPr>
      <w:rFonts w:cs="Times New Roman"/>
      <w:sz w:val="28"/>
      <w:szCs w:val="28"/>
    </w:rPr>
  </w:style>
  <w:style w:type="character" w:customStyle="1" w:styleId="Pro-Gramma0">
    <w:name w:val="Pro-Gramma Знак"/>
    <w:link w:val="Pro-Gramma"/>
    <w:rsid w:val="00A1740B"/>
    <w:rPr>
      <w:rFonts w:ascii="Courier New" w:eastAsia="Courier New" w:hAnsi="Courier New" w:cs="Times New Roman"/>
      <w:sz w:val="28"/>
      <w:szCs w:val="28"/>
    </w:rPr>
  </w:style>
  <w:style w:type="paragraph" w:customStyle="1" w:styleId="Pro-Tab">
    <w:name w:val="Pro-Tab"/>
    <w:basedOn w:val="a"/>
    <w:rsid w:val="00A1740B"/>
    <w:pPr>
      <w:spacing w:before="60"/>
    </w:pPr>
  </w:style>
  <w:style w:type="table" w:customStyle="1" w:styleId="Pro-Table">
    <w:name w:val="Pro-Table"/>
    <w:basedOn w:val="a1"/>
    <w:rsid w:val="00A1740B"/>
    <w:pPr>
      <w:spacing w:before="60" w:after="60" w:line="240" w:lineRule="auto"/>
    </w:pPr>
    <w:rPr>
      <w:rFonts w:ascii="GOST type B" w:eastAsia="Courier New" w:hAnsi="GOST type B" w:cs="Courier New"/>
      <w:sz w:val="16"/>
      <w:szCs w:val="20"/>
      <w:lang w:eastAsia="ru-RU"/>
    </w:rPr>
    <w:tblPr>
      <w:tblInd w:w="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customStyle="1" w:styleId="Pro-TabName">
    <w:name w:val="Pro-Tab Name"/>
    <w:basedOn w:val="a"/>
    <w:rsid w:val="00A1740B"/>
    <w:pPr>
      <w:keepNext/>
      <w:spacing w:before="240" w:after="120"/>
    </w:pPr>
    <w:rPr>
      <w:rFonts w:ascii="Times New Roman" w:eastAsia="Times New Roman" w:hAnsi="Times New Roman" w:cs="Times New Roman"/>
      <w:b/>
      <w:bCs/>
      <w:color w:val="C41C16"/>
    </w:rPr>
  </w:style>
  <w:style w:type="paragraph" w:customStyle="1" w:styleId="Bottom">
    <w:name w:val="Bottom"/>
    <w:basedOn w:val="af"/>
    <w:unhideWhenUsed/>
    <w:rsid w:val="00A1740B"/>
    <w:pPr>
      <w:pBdr>
        <w:top w:val="single" w:sz="4" w:space="6" w:color="808080"/>
      </w:pBdr>
      <w:tabs>
        <w:tab w:val="clear" w:pos="4677"/>
        <w:tab w:val="clear" w:pos="9355"/>
      </w:tabs>
      <w:ind w:right="-18"/>
      <w:jc w:val="right"/>
    </w:pPr>
    <w:rPr>
      <w:rFonts w:ascii="Verdana" w:eastAsia="Times New Roman" w:hAnsi="Verdana"/>
      <w:color w:val="C41C16"/>
      <w:sz w:val="16"/>
    </w:rPr>
  </w:style>
  <w:style w:type="paragraph" w:customStyle="1" w:styleId="Pro-List1">
    <w:name w:val="Pro-List #1"/>
    <w:basedOn w:val="Pro-Gramma"/>
    <w:rsid w:val="00A1740B"/>
    <w:pPr>
      <w:tabs>
        <w:tab w:val="left" w:pos="1134"/>
      </w:tabs>
      <w:spacing w:before="180"/>
      <w:ind w:hanging="567"/>
    </w:pPr>
    <w:rPr>
      <w:rFonts w:ascii="Times New Roman" w:eastAsia="Times New Roman" w:hAnsi="Times New Roman"/>
    </w:rPr>
  </w:style>
  <w:style w:type="paragraph" w:customStyle="1" w:styleId="NPAText">
    <w:name w:val="NPA Text"/>
    <w:basedOn w:val="Pro-List1"/>
    <w:rsid w:val="00A1740B"/>
  </w:style>
  <w:style w:type="paragraph" w:customStyle="1" w:styleId="NPA-Comment">
    <w:name w:val="NPA-Comment"/>
    <w:basedOn w:val="Pro-Gramma"/>
    <w:rsid w:val="00A1740B"/>
    <w:pPr>
      <w:pBdr>
        <w:top w:val="single" w:sz="4" w:space="1" w:color="808080"/>
        <w:bottom w:val="single" w:sz="4" w:space="1" w:color="808080"/>
      </w:pBdr>
      <w:spacing w:before="60" w:after="60"/>
      <w:ind w:left="482"/>
    </w:pPr>
    <w:rPr>
      <w:rFonts w:ascii="Times New Roman" w:eastAsia="Times New Roman" w:hAnsi="Times New Roman"/>
    </w:rPr>
  </w:style>
  <w:style w:type="paragraph" w:customStyle="1" w:styleId="Pro-List2">
    <w:name w:val="Pro-List #2"/>
    <w:basedOn w:val="Pro-List1"/>
    <w:rsid w:val="00A1740B"/>
    <w:pPr>
      <w:tabs>
        <w:tab w:val="clear" w:pos="1134"/>
        <w:tab w:val="left" w:pos="2040"/>
      </w:tabs>
      <w:ind w:left="2040" w:hanging="480"/>
    </w:pPr>
  </w:style>
  <w:style w:type="paragraph" w:customStyle="1" w:styleId="Pro-List3">
    <w:name w:val="Pro-List #3"/>
    <w:basedOn w:val="Pro-List2"/>
    <w:rsid w:val="00A1740B"/>
    <w:pPr>
      <w:tabs>
        <w:tab w:val="left" w:pos="2640"/>
      </w:tabs>
      <w:ind w:left="2640" w:hanging="600"/>
    </w:pPr>
    <w:rPr>
      <w:lang w:val="en-US"/>
    </w:rPr>
  </w:style>
  <w:style w:type="paragraph" w:customStyle="1" w:styleId="Pro-List-1">
    <w:name w:val="Pro-List -1"/>
    <w:basedOn w:val="Pro-List1"/>
    <w:rsid w:val="00A1740B"/>
    <w:pPr>
      <w:numPr>
        <w:ilvl w:val="2"/>
        <w:numId w:val="23"/>
      </w:numPr>
      <w:tabs>
        <w:tab w:val="clear" w:pos="1134"/>
      </w:tabs>
    </w:pPr>
  </w:style>
  <w:style w:type="paragraph" w:customStyle="1" w:styleId="Pro-List-2">
    <w:name w:val="Pro-List -2"/>
    <w:basedOn w:val="Pro-List-1"/>
    <w:rsid w:val="00A1740B"/>
    <w:pPr>
      <w:numPr>
        <w:ilvl w:val="3"/>
        <w:numId w:val="24"/>
      </w:numPr>
      <w:spacing w:before="60"/>
    </w:pPr>
  </w:style>
  <w:style w:type="character" w:customStyle="1" w:styleId="Pro-Marka">
    <w:name w:val="Pro-Marka"/>
    <w:rsid w:val="00A1740B"/>
    <w:rPr>
      <w:b/>
      <w:color w:val="C41C16"/>
    </w:rPr>
  </w:style>
  <w:style w:type="paragraph" w:customStyle="1" w:styleId="Pro-TabHead">
    <w:name w:val="Pro-Tab Head"/>
    <w:basedOn w:val="Pro-Tab"/>
    <w:rsid w:val="00A1740B"/>
    <w:rPr>
      <w:rFonts w:ascii="Times New Roman" w:eastAsia="Times New Roman" w:hAnsi="Times New Roman" w:cs="Times New Roman"/>
      <w:b/>
      <w:bCs/>
    </w:rPr>
  </w:style>
  <w:style w:type="character" w:customStyle="1" w:styleId="Pro-">
    <w:name w:val="Pro-Ссылка"/>
    <w:rsid w:val="00A1740B"/>
    <w:rPr>
      <w:i/>
      <w:color w:val="808080"/>
      <w:u w:val="none"/>
    </w:rPr>
  </w:style>
  <w:style w:type="character" w:customStyle="1" w:styleId="TextNPA">
    <w:name w:val="Text NPA"/>
    <w:rsid w:val="00A1740B"/>
    <w:rPr>
      <w:rFonts w:ascii="Courier New" w:hAnsi="Courier New"/>
    </w:rPr>
  </w:style>
  <w:style w:type="paragraph" w:styleId="affa">
    <w:name w:val="Title"/>
    <w:basedOn w:val="a"/>
    <w:link w:val="affb"/>
    <w:qFormat/>
    <w:rsid w:val="00A1740B"/>
    <w:pPr>
      <w:pBdr>
        <w:bottom w:val="single" w:sz="48" w:space="18" w:color="C4161C"/>
      </w:pBdr>
      <w:spacing w:before="3000" w:after="5520"/>
      <w:ind w:left="1678"/>
      <w:jc w:val="right"/>
      <w:outlineLvl w:val="0"/>
    </w:pPr>
    <w:rPr>
      <w:rFonts w:ascii="Verdana" w:eastAsia="Times New Roman" w:hAnsi="Verdana" w:cs="Times New Roman"/>
      <w:b/>
      <w:bCs/>
      <w:kern w:val="28"/>
      <w:sz w:val="40"/>
      <w:szCs w:val="32"/>
    </w:rPr>
  </w:style>
  <w:style w:type="character" w:customStyle="1" w:styleId="affb">
    <w:name w:val="Название Знак"/>
    <w:basedOn w:val="a0"/>
    <w:link w:val="affa"/>
    <w:rsid w:val="00A1740B"/>
    <w:rPr>
      <w:rFonts w:ascii="Verdana" w:eastAsia="Times New Roman" w:hAnsi="Verdana" w:cs="Times New Roman"/>
      <w:b/>
      <w:bCs/>
      <w:kern w:val="28"/>
      <w:sz w:val="40"/>
      <w:szCs w:val="32"/>
    </w:rPr>
  </w:style>
  <w:style w:type="paragraph" w:styleId="affc">
    <w:name w:val="Subtitle"/>
    <w:basedOn w:val="a"/>
    <w:next w:val="a"/>
    <w:link w:val="affd"/>
    <w:uiPriority w:val="11"/>
    <w:qFormat/>
    <w:rsid w:val="00A1740B"/>
    <w:pPr>
      <w:spacing w:after="60"/>
      <w:jc w:val="center"/>
      <w:outlineLvl w:val="1"/>
    </w:pPr>
    <w:rPr>
      <w:rFonts w:ascii="Cambria" w:eastAsia="Times New Roman" w:hAnsi="Cambria" w:cs="Times New Roman"/>
    </w:rPr>
  </w:style>
  <w:style w:type="character" w:customStyle="1" w:styleId="affd">
    <w:name w:val="Подзаголовок Знак"/>
    <w:basedOn w:val="a0"/>
    <w:link w:val="affc"/>
    <w:uiPriority w:val="11"/>
    <w:rsid w:val="00A1740B"/>
    <w:rPr>
      <w:rFonts w:ascii="Cambria" w:eastAsia="Times New Roman" w:hAnsi="Cambria" w:cs="Times New Roman"/>
      <w:sz w:val="24"/>
      <w:szCs w:val="24"/>
    </w:rPr>
  </w:style>
  <w:style w:type="paragraph" w:styleId="affe">
    <w:name w:val="Document Map"/>
    <w:basedOn w:val="a"/>
    <w:link w:val="afff"/>
    <w:uiPriority w:val="99"/>
    <w:unhideWhenUsed/>
    <w:rsid w:val="00A1740B"/>
    <w:rPr>
      <w:rFonts w:ascii="Tahoma" w:eastAsia="Times New Roman" w:hAnsi="Tahoma" w:cs="Times New Roman"/>
      <w:sz w:val="16"/>
      <w:szCs w:val="16"/>
    </w:rPr>
  </w:style>
  <w:style w:type="character" w:customStyle="1" w:styleId="afff">
    <w:name w:val="Схема документа Знак"/>
    <w:basedOn w:val="a0"/>
    <w:link w:val="affe"/>
    <w:uiPriority w:val="99"/>
    <w:rsid w:val="00A1740B"/>
    <w:rPr>
      <w:rFonts w:ascii="Tahoma" w:eastAsia="Times New Roman" w:hAnsi="Tahoma" w:cs="Times New Roman"/>
      <w:sz w:val="16"/>
      <w:szCs w:val="16"/>
    </w:rPr>
  </w:style>
  <w:style w:type="character" w:customStyle="1" w:styleId="14">
    <w:name w:val="Текст сноски Знак Знак Знак Знак Знак1"/>
    <w:aliases w:val="Текст сноски Знак Знак1 Знак Знак1,Текст сноски Знак Знак Знак Знак2,Знак1 Знак1"/>
    <w:rsid w:val="00A1740B"/>
    <w:rPr>
      <w:rFonts w:ascii="Tahoma" w:hAnsi="Tahoma" w:cs="Tahoma"/>
      <w:sz w:val="16"/>
      <w:szCs w:val="16"/>
      <w:lang w:eastAsia="ru-RU"/>
    </w:rPr>
  </w:style>
  <w:style w:type="character" w:customStyle="1" w:styleId="blk">
    <w:name w:val="blk"/>
    <w:rsid w:val="00A1740B"/>
  </w:style>
  <w:style w:type="paragraph" w:customStyle="1" w:styleId="15">
    <w:name w:val="Абзац списка1"/>
    <w:basedOn w:val="a"/>
    <w:rsid w:val="00A1740B"/>
    <w:pPr>
      <w:spacing w:line="288" w:lineRule="auto"/>
      <w:ind w:left="720"/>
      <w:contextualSpacing/>
    </w:pPr>
    <w:rPr>
      <w:sz w:val="26"/>
      <w:szCs w:val="18"/>
    </w:rPr>
  </w:style>
</w:styles>
</file>

<file path=word/webSettings.xml><?xml version="1.0" encoding="utf-8"?>
<w:webSettings xmlns:r="http://schemas.openxmlformats.org/officeDocument/2006/relationships" xmlns:w="http://schemas.openxmlformats.org/wordprocessingml/2006/main">
  <w:divs>
    <w:div w:id="162672884">
      <w:bodyDiv w:val="1"/>
      <w:marLeft w:val="0"/>
      <w:marRight w:val="0"/>
      <w:marTop w:val="0"/>
      <w:marBottom w:val="0"/>
      <w:divBdr>
        <w:top w:val="none" w:sz="0" w:space="0" w:color="auto"/>
        <w:left w:val="none" w:sz="0" w:space="0" w:color="auto"/>
        <w:bottom w:val="none" w:sz="0" w:space="0" w:color="auto"/>
        <w:right w:val="none" w:sz="0" w:space="0" w:color="auto"/>
      </w:divBdr>
    </w:div>
    <w:div w:id="9838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93459/fb697c250c24b659a86a95916d887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8761</Words>
  <Characters>49940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2020-07-06T14:13:00Z</cp:lastPrinted>
  <dcterms:created xsi:type="dcterms:W3CDTF">2020-07-06T07:49:00Z</dcterms:created>
  <dcterms:modified xsi:type="dcterms:W3CDTF">2020-07-06T14:13:00Z</dcterms:modified>
</cp:coreProperties>
</file>