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0" w:rsidRPr="007C6060" w:rsidRDefault="007C6060" w:rsidP="007C6060">
      <w:pPr>
        <w:spacing w:before="100" w:beforeAutospacing="1" w:after="150" w:line="215" w:lineRule="atLeast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     </w:t>
      </w:r>
      <w:r w:rsidR="003357C2" w:rsidRP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  Столкнулся </w:t>
      </w:r>
    </w:p>
    <w:p w:rsidR="003357C2" w:rsidRPr="007C6060" w:rsidRDefault="007C6060" w:rsidP="003357C2">
      <w:pPr>
        <w:spacing w:before="100" w:beforeAutospacing="1" w:after="150" w:line="215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               </w:t>
      </w:r>
      <w:r w:rsidR="003357C2" w:rsidRP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с коррупцией?</w:t>
      </w:r>
    </w:p>
    <w:p w:rsidR="003357C2" w:rsidRPr="007C6060" w:rsidRDefault="003357C2" w:rsidP="007C6060">
      <w:pPr>
        <w:spacing w:before="100" w:beforeAutospacing="1" w:after="150" w:line="215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357C2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                                                 </w:t>
      </w:r>
      <w:r w:rsidRPr="003357C2">
        <w:rPr>
          <w:rFonts w:ascii="Arial" w:eastAsia="Times New Roman" w:hAnsi="Arial" w:cs="Arial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267075" cy="2390775"/>
            <wp:effectExtent l="19050" t="0" r="9525" b="0"/>
            <wp:docPr id="1" name="Рисунок 1" descr="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</w:t>
      </w:r>
      <w:r w:rsidR="007C6060" w:rsidRPr="003357C2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ЗВОНИ</w:t>
      </w:r>
      <w:proofErr w:type="gramStart"/>
      <w:r w:rsidR="007C606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="007C6060" w:rsidRPr="003357C2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proofErr w:type="gramEnd"/>
    </w:p>
    <w:p w:rsidR="003357C2" w:rsidRPr="003357C2" w:rsidRDefault="003357C2" w:rsidP="003357C2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</w:p>
    <w:p w:rsidR="003357C2" w:rsidRPr="003357C2" w:rsidRDefault="003357C2" w:rsidP="003357C2">
      <w:pPr>
        <w:spacing w:before="100" w:beforeAutospacing="1" w:after="150" w:line="215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357C2">
        <w:rPr>
          <w:rFonts w:ascii="Arial" w:eastAsia="Times New Roman" w:hAnsi="Arial" w:cs="Arial"/>
          <w:color w:val="313139"/>
          <w:sz w:val="24"/>
          <w:szCs w:val="24"/>
          <w:lang w:eastAsia="ru-RU"/>
        </w:rPr>
        <w:t xml:space="preserve">      Положения </w:t>
      </w:r>
      <w:proofErr w:type="spellStart"/>
      <w:r w:rsidRPr="003357C2">
        <w:rPr>
          <w:rFonts w:ascii="Arial" w:eastAsia="Times New Roman" w:hAnsi="Arial" w:cs="Arial"/>
          <w:color w:val="313139"/>
          <w:sz w:val="24"/>
          <w:szCs w:val="24"/>
          <w:lang w:eastAsia="ru-RU"/>
        </w:rPr>
        <w:t>антикоррупционного</w:t>
      </w:r>
      <w:proofErr w:type="spellEnd"/>
      <w:r w:rsidRPr="003357C2">
        <w:rPr>
          <w:rFonts w:ascii="Arial" w:eastAsia="Times New Roman" w:hAnsi="Arial" w:cs="Arial"/>
          <w:color w:val="313139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(трудовых) обязанностей. </w:t>
      </w:r>
    </w:p>
    <w:p w:rsidR="003357C2" w:rsidRPr="003357C2" w:rsidRDefault="003357C2" w:rsidP="003357C2">
      <w:pPr>
        <w:spacing w:before="100" w:beforeAutospacing="1" w:after="150" w:line="215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357C2">
        <w:rPr>
          <w:rFonts w:ascii="Arial" w:eastAsia="Times New Roman" w:hAnsi="Arial" w:cs="Arial"/>
          <w:color w:val="313139"/>
          <w:sz w:val="24"/>
          <w:szCs w:val="24"/>
          <w:lang w:eastAsia="ru-RU"/>
        </w:rPr>
        <w:t>      Исключением являются подарки, которые получены указанными лицами в связи с протокольными мероприятиями, со служебными командировками, с другими официальными мероприятиями и подлежат сдаче в уполномоченный орган.</w:t>
      </w:r>
    </w:p>
    <w:p w:rsidR="003357C2" w:rsidRDefault="007C6060" w:rsidP="007C6060">
      <w:pPr>
        <w:spacing w:after="0" w:line="215" w:lineRule="atLeast"/>
        <w:jc w:val="center"/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>в</w:t>
      </w:r>
      <w:r w:rsidR="003357C2"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 xml:space="preserve"> Администрации Свирьстройского городского поселения Л</w:t>
      </w:r>
      <w:r w:rsidR="003357C2" w:rsidRPr="003357C2"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 xml:space="preserve">одейнопольского муниципального района </w:t>
      </w:r>
      <w:r w:rsidR="003357C2"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 xml:space="preserve"> Ленинградской области </w:t>
      </w:r>
      <w:r w:rsidR="003357C2" w:rsidRPr="003357C2"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 xml:space="preserve">работает телефон "Горячей линии" </w:t>
      </w:r>
    </w:p>
    <w:p w:rsidR="003357C2" w:rsidRPr="003357C2" w:rsidRDefault="003357C2" w:rsidP="007C6060">
      <w:pPr>
        <w:spacing w:after="0" w:line="215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357C2">
        <w:rPr>
          <w:rFonts w:ascii="Arial" w:eastAsia="Times New Roman" w:hAnsi="Arial" w:cs="Arial"/>
          <w:b/>
          <w:bCs/>
          <w:color w:val="313139"/>
          <w:sz w:val="28"/>
          <w:szCs w:val="28"/>
          <w:lang w:eastAsia="ru-RU"/>
        </w:rPr>
        <w:t>по вопросам коррупции</w:t>
      </w:r>
      <w:r w:rsidR="007C606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7C606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8 (81364) 38-192</w:t>
      </w:r>
    </w:p>
    <w:p w:rsidR="003357C2" w:rsidRPr="003357C2" w:rsidRDefault="007C6060" w:rsidP="007C6060">
      <w:pPr>
        <w:spacing w:before="100" w:beforeAutospacing="1" w:after="150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9"/>
          <w:sz w:val="28"/>
          <w:szCs w:val="28"/>
          <w:lang w:eastAsia="ru-RU"/>
        </w:rPr>
        <w:t xml:space="preserve">  </w:t>
      </w:r>
      <w:r w:rsidR="003357C2" w:rsidRPr="003357C2">
        <w:rPr>
          <w:rFonts w:ascii="Times New Roman" w:eastAsia="Times New Roman" w:hAnsi="Times New Roman" w:cs="Times New Roman"/>
          <w:b/>
          <w:bCs/>
          <w:color w:val="313139"/>
          <w:sz w:val="28"/>
          <w:szCs w:val="28"/>
          <w:lang w:eastAsia="ru-RU"/>
        </w:rPr>
        <w:t> Все заявления и жалобы, поступившие на телефон "Горячей линии", внимательно изучаются. Для подтверждения полученной информации компетентными лицами будут проведены соответствующие проверки. Обращаем внимание, что сообщение на телефон "Горячей линии" должно содержать следующую информацию: имя, отчество, фамилию обратившегося, суть обращения, почтовый адрес (на который будет выслан письменный ответ на обращение) и контактный телефон.</w:t>
      </w:r>
    </w:p>
    <w:p w:rsidR="007C6060" w:rsidRDefault="003357C2" w:rsidP="007C6060">
      <w:pPr>
        <w:pStyle w:val="1"/>
        <w:shd w:val="clear" w:color="auto" w:fill="FFFFFF"/>
        <w:spacing w:before="300" w:beforeAutospacing="0" w:after="150" w:afterAutospacing="0"/>
        <w:jc w:val="center"/>
        <w:rPr>
          <w:color w:val="313139"/>
          <w:sz w:val="28"/>
          <w:szCs w:val="28"/>
        </w:rPr>
      </w:pPr>
      <w:r w:rsidRPr="003357C2">
        <w:rPr>
          <w:color w:val="313139"/>
          <w:sz w:val="28"/>
          <w:szCs w:val="28"/>
        </w:rPr>
        <w:t>Обращения граждан также могут быть направлены в электронном виде</w:t>
      </w:r>
      <w:r w:rsidR="007C6060">
        <w:rPr>
          <w:color w:val="313139"/>
          <w:sz w:val="28"/>
          <w:szCs w:val="28"/>
        </w:rPr>
        <w:t xml:space="preserve"> в   разделе  противодействие  коррупции</w:t>
      </w:r>
    </w:p>
    <w:p w:rsidR="007C6060" w:rsidRPr="007C6060" w:rsidRDefault="007C6060" w:rsidP="007C6060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 w:rsidRPr="007C6060">
        <w:rPr>
          <w:color w:val="FF0000"/>
          <w:sz w:val="28"/>
          <w:szCs w:val="28"/>
        </w:rPr>
        <w:t>«</w:t>
      </w:r>
      <w:r w:rsidRPr="007C6060">
        <w:rPr>
          <w:rFonts w:ascii="Arial" w:hAnsi="Arial" w:cs="Arial"/>
          <w:b w:val="0"/>
          <w:bCs w:val="0"/>
          <w:color w:val="FF0000"/>
          <w:sz w:val="36"/>
          <w:szCs w:val="36"/>
        </w:rPr>
        <w:t>Обратная связь для сообщений о фактах коррупции»</w:t>
      </w:r>
    </w:p>
    <w:p w:rsidR="003357C2" w:rsidRPr="003357C2" w:rsidRDefault="003357C2" w:rsidP="003357C2">
      <w:pPr>
        <w:spacing w:before="100" w:beforeAutospacing="1" w:after="150" w:line="21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3357C2" w:rsidRPr="003357C2" w:rsidSect="007C60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C2"/>
    <w:rsid w:val="003357C2"/>
    <w:rsid w:val="003D4FFC"/>
    <w:rsid w:val="003E219F"/>
    <w:rsid w:val="007C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FC"/>
  </w:style>
  <w:style w:type="paragraph" w:styleId="1">
    <w:name w:val="heading 1"/>
    <w:basedOn w:val="a"/>
    <w:link w:val="10"/>
    <w:uiPriority w:val="9"/>
    <w:qFormat/>
    <w:rsid w:val="007C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2021-06-15T12:59:00Z</dcterms:created>
  <dcterms:modified xsi:type="dcterms:W3CDTF">2021-06-15T13:11:00Z</dcterms:modified>
</cp:coreProperties>
</file>