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434" w:rsidRPr="003B2C73" w:rsidRDefault="00E02434" w:rsidP="004A704A">
      <w:pPr>
        <w:spacing w:before="100" w:beforeAutospacing="1" w:after="136" w:line="330" w:lineRule="atLeast"/>
        <w:jc w:val="center"/>
        <w:rPr>
          <w:rFonts w:ascii="Times New Roman" w:eastAsia="Times New Roman" w:hAnsi="Times New Roman" w:cs="Times New Roman"/>
          <w:color w:val="242424"/>
          <w:sz w:val="32"/>
          <w:szCs w:val="32"/>
          <w:lang w:eastAsia="ru-RU"/>
        </w:rPr>
      </w:pPr>
      <w:r w:rsidRPr="00E02434">
        <w:rPr>
          <w:rFonts w:ascii="Times New Roman" w:eastAsia="Times New Roman" w:hAnsi="Times New Roman" w:cs="Times New Roman"/>
          <w:b/>
          <w:bCs/>
          <w:color w:val="1F2E63"/>
          <w:sz w:val="24"/>
          <w:szCs w:val="24"/>
          <w:lang w:eastAsia="ru-RU"/>
        </w:rPr>
        <w:t xml:space="preserve">• </w:t>
      </w:r>
      <w:r w:rsidRPr="003B2C73">
        <w:rPr>
          <w:rFonts w:ascii="Times New Roman" w:eastAsia="Times New Roman" w:hAnsi="Times New Roman" w:cs="Times New Roman"/>
          <w:b/>
          <w:bCs/>
          <w:color w:val="1F2E63"/>
          <w:sz w:val="32"/>
          <w:szCs w:val="32"/>
          <w:lang w:eastAsia="ru-RU"/>
        </w:rPr>
        <w:t>Порядок обжалования муниципальных правовых актов</w:t>
      </w:r>
    </w:p>
    <w:tbl>
      <w:tblPr>
        <w:tblW w:w="0" w:type="auto"/>
        <w:tblCellMar>
          <w:left w:w="0" w:type="dxa"/>
          <w:right w:w="0" w:type="dxa"/>
        </w:tblCellMar>
        <w:tblLook w:val="04A0"/>
      </w:tblPr>
      <w:tblGrid>
        <w:gridCol w:w="9355"/>
      </w:tblGrid>
      <w:tr w:rsidR="00E02434" w:rsidRPr="00E02434" w:rsidTr="00E02434">
        <w:tc>
          <w:tcPr>
            <w:tcW w:w="0" w:type="auto"/>
            <w:tcBorders>
              <w:top w:val="nil"/>
              <w:left w:val="nil"/>
              <w:bottom w:val="single" w:sz="6" w:space="0" w:color="D1D1D1"/>
              <w:right w:val="nil"/>
            </w:tcBorders>
            <w:vAlign w:val="center"/>
            <w:hideMark/>
          </w:tcPr>
          <w:p w:rsidR="00DD454C" w:rsidRPr="00DD454C" w:rsidRDefault="00E02434" w:rsidP="00DD454C">
            <w:pPr>
              <w:spacing w:before="100" w:beforeAutospacing="1" w:after="0" w:line="330" w:lineRule="atLeast"/>
              <w:jc w:val="both"/>
              <w:rPr>
                <w:rFonts w:ascii="Times New Roman" w:eastAsia="Times New Roman" w:hAnsi="Times New Roman" w:cs="Times New Roman"/>
                <w:b/>
                <w:bCs/>
                <w:color w:val="050879"/>
                <w:sz w:val="24"/>
                <w:szCs w:val="24"/>
                <w:lang w:eastAsia="ru-RU"/>
              </w:rPr>
            </w:pPr>
            <w:r w:rsidRPr="00E02434">
              <w:rPr>
                <w:rFonts w:ascii="Times New Roman" w:eastAsia="Times New Roman" w:hAnsi="Times New Roman" w:cs="Times New Roman"/>
                <w:color w:val="313139"/>
                <w:sz w:val="24"/>
                <w:szCs w:val="24"/>
                <w:lang w:eastAsia="ru-RU"/>
              </w:rPr>
              <w:t> В соответствии с Федеральным законом от 06 октября 2003 года № 131-ФЗ «Об общих принципах организации местного самоуправления в Российской Федерации»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 </w:t>
            </w:r>
            <w:r w:rsidRPr="00E02434">
              <w:rPr>
                <w:rFonts w:ascii="Times New Roman" w:eastAsia="Times New Roman" w:hAnsi="Times New Roman" w:cs="Times New Roman"/>
                <w:color w:val="313139"/>
                <w:sz w:val="24"/>
                <w:szCs w:val="24"/>
                <w:lang w:eastAsia="ru-RU"/>
              </w:rPr>
              <w:br/>
            </w:r>
          </w:p>
          <w:p w:rsidR="00E02434" w:rsidRPr="00E02434" w:rsidRDefault="00E02434" w:rsidP="009F45E2">
            <w:pPr>
              <w:spacing w:before="100" w:beforeAutospacing="1" w:after="0" w:line="330" w:lineRule="atLeast"/>
              <w:jc w:val="both"/>
              <w:rPr>
                <w:rFonts w:ascii="Times New Roman" w:eastAsia="Times New Roman" w:hAnsi="Times New Roman" w:cs="Times New Roman"/>
                <w:color w:val="242424"/>
                <w:sz w:val="24"/>
                <w:szCs w:val="24"/>
                <w:lang w:eastAsia="ru-RU"/>
              </w:rPr>
            </w:pPr>
            <w:proofErr w:type="gramStart"/>
            <w:r w:rsidRPr="00E02434">
              <w:rPr>
                <w:rFonts w:ascii="Times New Roman" w:eastAsia="Times New Roman" w:hAnsi="Times New Roman" w:cs="Times New Roman"/>
                <w:b/>
                <w:bCs/>
                <w:color w:val="050879"/>
                <w:sz w:val="24"/>
                <w:szCs w:val="24"/>
                <w:lang w:eastAsia="ru-RU"/>
              </w:rPr>
              <w:t>Муниципальный правовой акт </w:t>
            </w:r>
            <w:r w:rsidRPr="00E02434">
              <w:rPr>
                <w:rFonts w:ascii="Times New Roman" w:eastAsia="Times New Roman" w:hAnsi="Times New Roman" w:cs="Times New Roman"/>
                <w:color w:val="313139"/>
                <w:sz w:val="24"/>
                <w:szCs w:val="24"/>
                <w:lang w:eastAsia="ru-RU"/>
              </w:rPr>
              <w:t>–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 же по иным вопросам, органов местного самоуправления и (или) должностных лиц местного самоуправления, документально оформленные, обязательные для исполнения</w:t>
            </w:r>
            <w:proofErr w:type="gramEnd"/>
            <w:r w:rsidRPr="00E02434">
              <w:rPr>
                <w:rFonts w:ascii="Times New Roman" w:eastAsia="Times New Roman" w:hAnsi="Times New Roman" w:cs="Times New Roman"/>
                <w:color w:val="313139"/>
                <w:sz w:val="24"/>
                <w:szCs w:val="24"/>
                <w:lang w:eastAsia="ru-RU"/>
              </w:rPr>
              <w:t xml:space="preserve"> на территории муниципального образования, устанавливающие либо изменяющие общеобязательные правила или имеющие индивидуальный характер. </w:t>
            </w:r>
            <w:r w:rsidRPr="00E02434">
              <w:rPr>
                <w:rFonts w:ascii="Times New Roman" w:eastAsia="Times New Roman" w:hAnsi="Times New Roman" w:cs="Times New Roman"/>
                <w:color w:val="313139"/>
                <w:sz w:val="24"/>
                <w:szCs w:val="24"/>
                <w:lang w:eastAsia="ru-RU"/>
              </w:rPr>
              <w:br/>
              <w:t xml:space="preserve">В соответствии со статьей 43 Устава </w:t>
            </w:r>
            <w:r w:rsidR="00DD454C" w:rsidRPr="00DD454C">
              <w:rPr>
                <w:rFonts w:ascii="Times New Roman" w:eastAsia="Times New Roman" w:hAnsi="Times New Roman" w:cs="Times New Roman"/>
                <w:color w:val="313139"/>
                <w:sz w:val="24"/>
                <w:szCs w:val="24"/>
                <w:lang w:eastAsia="ru-RU"/>
              </w:rPr>
              <w:t xml:space="preserve">Свирьстройского городского поселения </w:t>
            </w:r>
            <w:r w:rsidRPr="00E02434">
              <w:rPr>
                <w:rFonts w:ascii="Times New Roman" w:eastAsia="Times New Roman" w:hAnsi="Times New Roman" w:cs="Times New Roman"/>
                <w:color w:val="313139"/>
                <w:sz w:val="24"/>
                <w:szCs w:val="24"/>
                <w:lang w:eastAsia="ru-RU"/>
              </w:rPr>
              <w:t xml:space="preserve"> муниципальных правовых актов входят: </w:t>
            </w:r>
            <w:r w:rsidRPr="00E02434">
              <w:rPr>
                <w:rFonts w:ascii="Times New Roman" w:eastAsia="Times New Roman" w:hAnsi="Times New Roman" w:cs="Times New Roman"/>
                <w:color w:val="313139"/>
                <w:sz w:val="24"/>
                <w:szCs w:val="24"/>
                <w:lang w:eastAsia="ru-RU"/>
              </w:rPr>
              <w:br/>
              <w:t xml:space="preserve">1) Устав </w:t>
            </w:r>
            <w:r w:rsidR="00DD454C" w:rsidRPr="00DD454C">
              <w:rPr>
                <w:rFonts w:ascii="Times New Roman" w:eastAsia="Times New Roman" w:hAnsi="Times New Roman" w:cs="Times New Roman"/>
                <w:color w:val="313139"/>
                <w:sz w:val="24"/>
                <w:szCs w:val="24"/>
                <w:lang w:eastAsia="ru-RU"/>
              </w:rPr>
              <w:t xml:space="preserve"> Свирьстройского городского поселения</w:t>
            </w:r>
            <w:r w:rsidRPr="00E02434">
              <w:rPr>
                <w:rFonts w:ascii="Times New Roman" w:eastAsia="Times New Roman" w:hAnsi="Times New Roman" w:cs="Times New Roman"/>
                <w:color w:val="313139"/>
                <w:sz w:val="24"/>
                <w:szCs w:val="24"/>
                <w:lang w:eastAsia="ru-RU"/>
              </w:rPr>
              <w:t>,  </w:t>
            </w:r>
            <w:r w:rsidRPr="00E02434">
              <w:rPr>
                <w:rFonts w:ascii="Times New Roman" w:eastAsia="Times New Roman" w:hAnsi="Times New Roman" w:cs="Times New Roman"/>
                <w:color w:val="313139"/>
                <w:sz w:val="24"/>
                <w:szCs w:val="24"/>
                <w:lang w:eastAsia="ru-RU"/>
              </w:rPr>
              <w:br/>
              <w:t>2) правовые акты, принятые на местном референдуме; </w:t>
            </w:r>
            <w:r w:rsidRPr="00E02434">
              <w:rPr>
                <w:rFonts w:ascii="Times New Roman" w:eastAsia="Times New Roman" w:hAnsi="Times New Roman" w:cs="Times New Roman"/>
                <w:color w:val="313139"/>
                <w:sz w:val="24"/>
                <w:szCs w:val="24"/>
                <w:lang w:eastAsia="ru-RU"/>
              </w:rPr>
              <w:br/>
              <w:t xml:space="preserve">3) решения совета депутатов </w:t>
            </w:r>
            <w:r w:rsidR="00DD454C" w:rsidRPr="00DD454C">
              <w:rPr>
                <w:rFonts w:ascii="Times New Roman" w:eastAsia="Times New Roman" w:hAnsi="Times New Roman" w:cs="Times New Roman"/>
                <w:color w:val="313139"/>
                <w:sz w:val="24"/>
                <w:szCs w:val="24"/>
                <w:lang w:eastAsia="ru-RU"/>
              </w:rPr>
              <w:t xml:space="preserve"> Свирьстройского городского поселения</w:t>
            </w:r>
            <w:r w:rsidRPr="00E02434">
              <w:rPr>
                <w:rFonts w:ascii="Times New Roman" w:eastAsia="Times New Roman" w:hAnsi="Times New Roman" w:cs="Times New Roman"/>
                <w:color w:val="313139"/>
                <w:sz w:val="24"/>
                <w:szCs w:val="24"/>
                <w:lang w:eastAsia="ru-RU"/>
              </w:rPr>
              <w:t>; </w:t>
            </w:r>
            <w:r w:rsidRPr="00E02434">
              <w:rPr>
                <w:rFonts w:ascii="Times New Roman" w:eastAsia="Times New Roman" w:hAnsi="Times New Roman" w:cs="Times New Roman"/>
                <w:color w:val="313139"/>
                <w:sz w:val="24"/>
                <w:szCs w:val="24"/>
                <w:lang w:eastAsia="ru-RU"/>
              </w:rPr>
              <w:br/>
              <w:t xml:space="preserve">4) постановления и распоряжения Главы </w:t>
            </w:r>
            <w:r w:rsidR="00DD454C" w:rsidRPr="00DD454C">
              <w:rPr>
                <w:rFonts w:ascii="Times New Roman" w:eastAsia="Times New Roman" w:hAnsi="Times New Roman" w:cs="Times New Roman"/>
                <w:color w:val="313139"/>
                <w:sz w:val="24"/>
                <w:szCs w:val="24"/>
                <w:lang w:eastAsia="ru-RU"/>
              </w:rPr>
              <w:t>поселения</w:t>
            </w:r>
            <w:r w:rsidRPr="00E02434">
              <w:rPr>
                <w:rFonts w:ascii="Times New Roman" w:eastAsia="Times New Roman" w:hAnsi="Times New Roman" w:cs="Times New Roman"/>
                <w:color w:val="313139"/>
                <w:sz w:val="24"/>
                <w:szCs w:val="24"/>
                <w:lang w:eastAsia="ru-RU"/>
              </w:rPr>
              <w:t xml:space="preserve"> по вопросам организации деятельности совета депутатов</w:t>
            </w:r>
            <w:proofErr w:type="gramStart"/>
            <w:r w:rsidRPr="00E02434">
              <w:rPr>
                <w:rFonts w:ascii="Times New Roman" w:eastAsia="Times New Roman" w:hAnsi="Times New Roman" w:cs="Times New Roman"/>
                <w:color w:val="313139"/>
                <w:sz w:val="24"/>
                <w:szCs w:val="24"/>
                <w:lang w:eastAsia="ru-RU"/>
              </w:rPr>
              <w:t xml:space="preserve"> ;</w:t>
            </w:r>
            <w:proofErr w:type="gramEnd"/>
            <w:r w:rsidRPr="00E02434">
              <w:rPr>
                <w:rFonts w:ascii="Times New Roman" w:eastAsia="Times New Roman" w:hAnsi="Times New Roman" w:cs="Times New Roman"/>
                <w:color w:val="313139"/>
                <w:sz w:val="24"/>
                <w:szCs w:val="24"/>
                <w:lang w:eastAsia="ru-RU"/>
              </w:rPr>
              <w:t> </w:t>
            </w:r>
            <w:r w:rsidRPr="00E02434">
              <w:rPr>
                <w:rFonts w:ascii="Times New Roman" w:eastAsia="Times New Roman" w:hAnsi="Times New Roman" w:cs="Times New Roman"/>
                <w:color w:val="313139"/>
                <w:sz w:val="24"/>
                <w:szCs w:val="24"/>
                <w:lang w:eastAsia="ru-RU"/>
              </w:rPr>
              <w:br/>
              <w:t>5) постановления и распоряжения местной Администрации  по решению вопросов, отнесенных к деятельности Администрации в соответствии с действующим законодательством; </w:t>
            </w:r>
            <w:r w:rsidRPr="00E02434">
              <w:rPr>
                <w:rFonts w:ascii="Times New Roman" w:eastAsia="Times New Roman" w:hAnsi="Times New Roman" w:cs="Times New Roman"/>
                <w:color w:val="313139"/>
                <w:sz w:val="24"/>
                <w:szCs w:val="24"/>
                <w:lang w:eastAsia="ru-RU"/>
              </w:rPr>
              <w:br/>
              <w:t>6) распоряжения  подразделений Администрации, имеющих статус юридического лица. </w:t>
            </w:r>
            <w:r w:rsidRPr="00E02434">
              <w:rPr>
                <w:rFonts w:ascii="Times New Roman" w:eastAsia="Times New Roman" w:hAnsi="Times New Roman" w:cs="Times New Roman"/>
                <w:color w:val="313139"/>
                <w:sz w:val="24"/>
                <w:szCs w:val="24"/>
                <w:lang w:eastAsia="ru-RU"/>
              </w:rPr>
              <w:br/>
              <w:t xml:space="preserve">Устав </w:t>
            </w:r>
            <w:r w:rsidR="00DD454C" w:rsidRPr="00DD454C">
              <w:rPr>
                <w:rFonts w:ascii="Times New Roman" w:eastAsia="Times New Roman" w:hAnsi="Times New Roman" w:cs="Times New Roman"/>
                <w:color w:val="313139"/>
                <w:sz w:val="24"/>
                <w:szCs w:val="24"/>
                <w:lang w:eastAsia="ru-RU"/>
              </w:rPr>
              <w:t>Свирьстройского городского поселения</w:t>
            </w:r>
            <w:r w:rsidRPr="00E02434">
              <w:rPr>
                <w:rFonts w:ascii="Times New Roman" w:eastAsia="Times New Roman" w:hAnsi="Times New Roman" w:cs="Times New Roman"/>
                <w:color w:val="313139"/>
                <w:sz w:val="24"/>
                <w:szCs w:val="24"/>
                <w:lang w:eastAsia="ru-RU"/>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DD454C" w:rsidRPr="00DD454C">
              <w:rPr>
                <w:rFonts w:ascii="Times New Roman" w:eastAsia="Times New Roman" w:hAnsi="Times New Roman" w:cs="Times New Roman"/>
                <w:color w:val="313139"/>
                <w:sz w:val="24"/>
                <w:szCs w:val="24"/>
                <w:lang w:eastAsia="ru-RU"/>
              </w:rPr>
              <w:t>Свирьстройского городского  поселения</w:t>
            </w:r>
            <w:r w:rsidRPr="00E02434">
              <w:rPr>
                <w:rFonts w:ascii="Times New Roman" w:eastAsia="Times New Roman" w:hAnsi="Times New Roman" w:cs="Times New Roman"/>
                <w:color w:val="313139"/>
                <w:sz w:val="24"/>
                <w:szCs w:val="24"/>
                <w:lang w:eastAsia="ru-RU"/>
              </w:rPr>
              <w:t>. </w:t>
            </w:r>
            <w:r w:rsidRPr="00E02434">
              <w:rPr>
                <w:rFonts w:ascii="Times New Roman" w:eastAsia="Times New Roman" w:hAnsi="Times New Roman" w:cs="Times New Roman"/>
                <w:color w:val="313139"/>
                <w:sz w:val="24"/>
                <w:szCs w:val="24"/>
                <w:lang w:eastAsia="ru-RU"/>
              </w:rPr>
              <w:br/>
              <w:t>Иные муниципальные правовые акты не должны противоречить Уставу и правовым актам, принятым на местном референдуме. 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 </w:t>
            </w:r>
            <w:r w:rsidRPr="00E02434">
              <w:rPr>
                <w:rFonts w:ascii="Times New Roman" w:eastAsia="Times New Roman" w:hAnsi="Times New Roman" w:cs="Times New Roman"/>
                <w:color w:val="313139"/>
                <w:sz w:val="24"/>
                <w:szCs w:val="24"/>
                <w:lang w:eastAsia="ru-RU"/>
              </w:rPr>
              <w:br/>
              <w:t>Гражданское законодательство Российской Федерации разделяет муниципальные правовые акты на нормативные и ненормативные. </w:t>
            </w:r>
            <w:r w:rsidRPr="00E02434">
              <w:rPr>
                <w:rFonts w:ascii="Times New Roman" w:eastAsia="Times New Roman" w:hAnsi="Times New Roman" w:cs="Times New Roman"/>
                <w:color w:val="313139"/>
                <w:sz w:val="24"/>
                <w:szCs w:val="24"/>
                <w:lang w:eastAsia="ru-RU"/>
              </w:rPr>
              <w:br/>
            </w:r>
            <w:r w:rsidRPr="00E02434">
              <w:rPr>
                <w:rFonts w:ascii="Times New Roman" w:eastAsia="Times New Roman" w:hAnsi="Times New Roman" w:cs="Times New Roman"/>
                <w:color w:val="313139"/>
                <w:sz w:val="24"/>
                <w:szCs w:val="24"/>
                <w:lang w:eastAsia="ru-RU"/>
              </w:rPr>
              <w:lastRenderedPageBreak/>
              <w:br/>
            </w:r>
            <w:r w:rsidR="00DD454C" w:rsidRPr="00DD454C">
              <w:rPr>
                <w:rFonts w:ascii="Times New Roman" w:eastAsia="Times New Roman" w:hAnsi="Times New Roman" w:cs="Times New Roman"/>
                <w:b/>
                <w:bCs/>
                <w:color w:val="313139"/>
                <w:sz w:val="24"/>
                <w:szCs w:val="24"/>
                <w:u w:val="single"/>
                <w:lang w:eastAsia="ru-RU"/>
              </w:rPr>
              <w:t>1.</w:t>
            </w:r>
            <w:r w:rsidRPr="00E02434">
              <w:rPr>
                <w:rFonts w:ascii="Times New Roman" w:eastAsia="Times New Roman" w:hAnsi="Times New Roman" w:cs="Times New Roman"/>
                <w:b/>
                <w:bCs/>
                <w:color w:val="313139"/>
                <w:sz w:val="24"/>
                <w:szCs w:val="24"/>
                <w:u w:val="single"/>
                <w:lang w:eastAsia="ru-RU"/>
              </w:rPr>
              <w:t>Нормативные правовые акты</w:t>
            </w:r>
            <w:r w:rsidRPr="00E02434">
              <w:rPr>
                <w:rFonts w:ascii="Times New Roman" w:eastAsia="Times New Roman" w:hAnsi="Times New Roman" w:cs="Times New Roman"/>
                <w:color w:val="313139"/>
                <w:sz w:val="24"/>
                <w:szCs w:val="24"/>
                <w:lang w:eastAsia="ru-RU"/>
              </w:rPr>
              <w:t> </w:t>
            </w:r>
            <w:r w:rsidRPr="00E02434">
              <w:rPr>
                <w:rFonts w:ascii="Times New Roman" w:eastAsia="Times New Roman" w:hAnsi="Times New Roman" w:cs="Times New Roman"/>
                <w:color w:val="313139"/>
                <w:sz w:val="24"/>
                <w:szCs w:val="24"/>
                <w:lang w:eastAsia="ru-RU"/>
              </w:rPr>
              <w:br/>
            </w:r>
            <w:r w:rsidRPr="00E02434">
              <w:rPr>
                <w:rFonts w:ascii="Times New Roman" w:eastAsia="Times New Roman" w:hAnsi="Times New Roman" w:cs="Times New Roman"/>
                <w:color w:val="313139"/>
                <w:sz w:val="24"/>
                <w:szCs w:val="24"/>
                <w:lang w:eastAsia="ru-RU"/>
              </w:rPr>
              <w:br/>
            </w:r>
            <w:r w:rsidRPr="00E02434">
              <w:rPr>
                <w:rFonts w:ascii="Times New Roman" w:eastAsia="Times New Roman" w:hAnsi="Times New Roman" w:cs="Times New Roman"/>
                <w:b/>
                <w:bCs/>
                <w:color w:val="050879"/>
                <w:sz w:val="24"/>
                <w:szCs w:val="24"/>
                <w:lang w:eastAsia="ru-RU"/>
              </w:rPr>
              <w:t>Нормативный правовой акт </w:t>
            </w:r>
            <w:r w:rsidRPr="00E02434">
              <w:rPr>
                <w:rFonts w:ascii="Times New Roman" w:eastAsia="Times New Roman" w:hAnsi="Times New Roman" w:cs="Times New Roman"/>
                <w:color w:val="313139"/>
                <w:sz w:val="24"/>
                <w:szCs w:val="24"/>
                <w:lang w:eastAsia="ru-RU"/>
              </w:rPr>
              <w:t>– это письменный официальный документ, принятый (изданный) в определенной форме правотворческим органом в пределах его компетенции и направленный на установление, изменение или отмену правовых норм. В свою очередь, под правовой нормой принято понимать общеобязательное предписание постоянного или временного характера, рассчитанное на многократное применение в отношении неопределенного круга лиц. </w:t>
            </w:r>
            <w:r w:rsidRPr="00E02434">
              <w:rPr>
                <w:rFonts w:ascii="Times New Roman" w:eastAsia="Times New Roman" w:hAnsi="Times New Roman" w:cs="Times New Roman"/>
                <w:color w:val="313139"/>
                <w:sz w:val="24"/>
                <w:szCs w:val="24"/>
                <w:lang w:eastAsia="ru-RU"/>
              </w:rPr>
              <w:br/>
              <w:t>Порядок обжалования нормативных правовых актов закреплен в Гражданском процессуальном кодексе Российской Федерации и Арбитражном процессуальном кодексе Российской Федерации. </w:t>
            </w:r>
            <w:r w:rsidRPr="00E02434">
              <w:rPr>
                <w:rFonts w:ascii="Times New Roman" w:eastAsia="Times New Roman" w:hAnsi="Times New Roman" w:cs="Times New Roman"/>
                <w:color w:val="313139"/>
                <w:sz w:val="24"/>
                <w:szCs w:val="24"/>
                <w:lang w:eastAsia="ru-RU"/>
              </w:rPr>
              <w:br/>
              <w:t xml:space="preserve">В соответствии с требованиями Гражданского процессуального кодекса Российской Федерации гражданин, организация, считающие,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вправе обратиться в суд с заявлением о признании этого </w:t>
            </w:r>
            <w:proofErr w:type="gramStart"/>
            <w:r w:rsidRPr="00E02434">
              <w:rPr>
                <w:rFonts w:ascii="Times New Roman" w:eastAsia="Times New Roman" w:hAnsi="Times New Roman" w:cs="Times New Roman"/>
                <w:color w:val="313139"/>
                <w:sz w:val="24"/>
                <w:szCs w:val="24"/>
                <w:lang w:eastAsia="ru-RU"/>
              </w:rPr>
              <w:t>акта</w:t>
            </w:r>
            <w:proofErr w:type="gramEnd"/>
            <w:r w:rsidRPr="00E02434">
              <w:rPr>
                <w:rFonts w:ascii="Times New Roman" w:eastAsia="Times New Roman" w:hAnsi="Times New Roman" w:cs="Times New Roman"/>
                <w:color w:val="313139"/>
                <w:sz w:val="24"/>
                <w:szCs w:val="24"/>
                <w:lang w:eastAsia="ru-RU"/>
              </w:rPr>
              <w:t xml:space="preserve"> противоречащим закону полностью или в части. </w:t>
            </w:r>
            <w:r w:rsidRPr="00E02434">
              <w:rPr>
                <w:rFonts w:ascii="Times New Roman" w:eastAsia="Times New Roman" w:hAnsi="Times New Roman" w:cs="Times New Roman"/>
                <w:color w:val="313139"/>
                <w:sz w:val="24"/>
                <w:szCs w:val="24"/>
                <w:lang w:eastAsia="ru-RU"/>
              </w:rPr>
              <w:br/>
              <w:t>Заявления об оспаривании нормативных правовых актов подаются по подсудности установленной статьей 24 Гражданского процессуального кодекса Российской Федерации и рассматриваются районным судом в качестве суда первой инстанции. </w:t>
            </w:r>
            <w:r w:rsidRPr="00E02434">
              <w:rPr>
                <w:rFonts w:ascii="Times New Roman" w:eastAsia="Times New Roman" w:hAnsi="Times New Roman" w:cs="Times New Roman"/>
                <w:color w:val="313139"/>
                <w:sz w:val="24"/>
                <w:szCs w:val="24"/>
                <w:lang w:eastAsia="ru-RU"/>
              </w:rPr>
              <w:br/>
              <w:t xml:space="preserve">В районный суд заявление подается по месту нахождения органа местного самоуправления или должностного лица, </w:t>
            </w:r>
            <w:proofErr w:type="gramStart"/>
            <w:r w:rsidRPr="00E02434">
              <w:rPr>
                <w:rFonts w:ascii="Times New Roman" w:eastAsia="Times New Roman" w:hAnsi="Times New Roman" w:cs="Times New Roman"/>
                <w:color w:val="313139"/>
                <w:sz w:val="24"/>
                <w:szCs w:val="24"/>
                <w:lang w:eastAsia="ru-RU"/>
              </w:rPr>
              <w:t>принявших</w:t>
            </w:r>
            <w:proofErr w:type="gramEnd"/>
            <w:r w:rsidRPr="00E02434">
              <w:rPr>
                <w:rFonts w:ascii="Times New Roman" w:eastAsia="Times New Roman" w:hAnsi="Times New Roman" w:cs="Times New Roman"/>
                <w:color w:val="313139"/>
                <w:sz w:val="24"/>
                <w:szCs w:val="24"/>
                <w:lang w:eastAsia="ru-RU"/>
              </w:rPr>
              <w:t xml:space="preserve"> нормативный правовой акт. </w:t>
            </w:r>
            <w:r w:rsidRPr="00E02434">
              <w:rPr>
                <w:rFonts w:ascii="Times New Roman" w:eastAsia="Times New Roman" w:hAnsi="Times New Roman" w:cs="Times New Roman"/>
                <w:color w:val="313139"/>
                <w:sz w:val="24"/>
                <w:szCs w:val="24"/>
                <w:lang w:eastAsia="ru-RU"/>
              </w:rPr>
              <w:br/>
              <w:t>Заявление об оспаривании нормативного правового акта рассматривается судом в течение одного месяца.  </w:t>
            </w:r>
            <w:r w:rsidRPr="00E02434">
              <w:rPr>
                <w:rFonts w:ascii="Times New Roman" w:eastAsia="Times New Roman" w:hAnsi="Times New Roman" w:cs="Times New Roman"/>
                <w:color w:val="313139"/>
                <w:sz w:val="24"/>
                <w:szCs w:val="24"/>
                <w:lang w:eastAsia="ru-RU"/>
              </w:rPr>
              <w:br/>
              <w:t>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в порядке, предусмотренном статьями 191-201 Арбитражного процессуального кодекса Российской Федерации и порядке, предусмотренном Арбитражным процессуальным кодексом Российской Федерации. Дела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арбитражных судов. </w:t>
            </w:r>
            <w:r w:rsidRPr="00E02434">
              <w:rPr>
                <w:rFonts w:ascii="Times New Roman" w:eastAsia="Times New Roman" w:hAnsi="Times New Roman" w:cs="Times New Roman"/>
                <w:color w:val="313139"/>
                <w:sz w:val="24"/>
                <w:szCs w:val="24"/>
                <w:lang w:eastAsia="ru-RU"/>
              </w:rPr>
              <w:br/>
            </w:r>
            <w:proofErr w:type="gramStart"/>
            <w:r w:rsidRPr="00E02434">
              <w:rPr>
                <w:rFonts w:ascii="Times New Roman" w:eastAsia="Times New Roman" w:hAnsi="Times New Roman" w:cs="Times New Roman"/>
                <w:color w:val="313139"/>
                <w:sz w:val="24"/>
                <w:szCs w:val="24"/>
                <w:lang w:eastAsia="ru-RU"/>
              </w:rPr>
              <w:t>Дело об оспаривании нормативного правового акта рассматривается коллегиальным составом судей в срок, не превышающий двух месяцев со дня поступления заявления в суд, включая срок на подготовку дела к судебному разбирательству и принятие решения по</w:t>
            </w:r>
            <w:r w:rsidR="009F45E2">
              <w:rPr>
                <w:rFonts w:ascii="Times New Roman" w:eastAsia="Times New Roman" w:hAnsi="Times New Roman" w:cs="Times New Roman"/>
                <w:color w:val="313139"/>
                <w:sz w:val="24"/>
                <w:szCs w:val="24"/>
                <w:lang w:eastAsia="ru-RU"/>
              </w:rPr>
              <w:t xml:space="preserve"> </w:t>
            </w:r>
            <w:r w:rsidRPr="00E02434">
              <w:rPr>
                <w:rFonts w:ascii="Times New Roman" w:eastAsia="Times New Roman" w:hAnsi="Times New Roman" w:cs="Times New Roman"/>
                <w:color w:val="313139"/>
                <w:sz w:val="24"/>
                <w:szCs w:val="24"/>
                <w:lang w:eastAsia="ru-RU"/>
              </w:rPr>
              <w:t>делу.</w:t>
            </w:r>
            <w:r w:rsidR="009F45E2">
              <w:rPr>
                <w:rFonts w:ascii="Times New Roman" w:eastAsia="Times New Roman" w:hAnsi="Times New Roman" w:cs="Times New Roman"/>
                <w:color w:val="313139"/>
                <w:sz w:val="24"/>
                <w:szCs w:val="24"/>
                <w:lang w:eastAsia="ru-RU"/>
              </w:rPr>
              <w:t xml:space="preserve"> </w:t>
            </w:r>
            <w:r w:rsidRPr="00E02434">
              <w:rPr>
                <w:rFonts w:ascii="Times New Roman" w:eastAsia="Times New Roman" w:hAnsi="Times New Roman" w:cs="Times New Roman"/>
                <w:color w:val="313139"/>
                <w:sz w:val="24"/>
                <w:szCs w:val="24"/>
                <w:lang w:eastAsia="ru-RU"/>
              </w:rPr>
              <w:br/>
            </w:r>
            <w:r w:rsidR="00DD454C">
              <w:rPr>
                <w:rFonts w:ascii="Times New Roman" w:eastAsia="Times New Roman" w:hAnsi="Times New Roman" w:cs="Times New Roman"/>
                <w:b/>
                <w:bCs/>
                <w:color w:val="313139"/>
                <w:sz w:val="24"/>
                <w:szCs w:val="24"/>
                <w:u w:val="single"/>
                <w:lang w:eastAsia="ru-RU"/>
              </w:rPr>
              <w:t>2.</w:t>
            </w:r>
            <w:r w:rsidRPr="00E02434">
              <w:rPr>
                <w:rFonts w:ascii="Times New Roman" w:eastAsia="Times New Roman" w:hAnsi="Times New Roman" w:cs="Times New Roman"/>
                <w:b/>
                <w:bCs/>
                <w:color w:val="313139"/>
                <w:sz w:val="24"/>
                <w:szCs w:val="24"/>
                <w:u w:val="single"/>
                <w:lang w:eastAsia="ru-RU"/>
              </w:rPr>
              <w:t>Ненормативные правовые акты</w:t>
            </w:r>
            <w:r w:rsidRPr="00E02434">
              <w:rPr>
                <w:rFonts w:ascii="Times New Roman" w:eastAsia="Times New Roman" w:hAnsi="Times New Roman" w:cs="Times New Roman"/>
                <w:color w:val="313139"/>
                <w:sz w:val="24"/>
                <w:szCs w:val="24"/>
                <w:lang w:eastAsia="ru-RU"/>
              </w:rPr>
              <w:t> </w:t>
            </w:r>
            <w:r w:rsidRPr="00E02434">
              <w:rPr>
                <w:rFonts w:ascii="Times New Roman" w:eastAsia="Times New Roman" w:hAnsi="Times New Roman" w:cs="Times New Roman"/>
                <w:color w:val="313139"/>
                <w:sz w:val="24"/>
                <w:szCs w:val="24"/>
                <w:lang w:eastAsia="ru-RU"/>
              </w:rPr>
              <w:br/>
            </w:r>
            <w:r w:rsidRPr="00E02434">
              <w:rPr>
                <w:rFonts w:ascii="Times New Roman" w:eastAsia="Times New Roman" w:hAnsi="Times New Roman" w:cs="Times New Roman"/>
                <w:b/>
                <w:bCs/>
                <w:color w:val="050879"/>
                <w:sz w:val="24"/>
                <w:szCs w:val="24"/>
                <w:lang w:eastAsia="ru-RU"/>
              </w:rPr>
              <w:t>Ненормативный правовые акт </w:t>
            </w:r>
            <w:r w:rsidRPr="00E02434">
              <w:rPr>
                <w:rFonts w:ascii="Times New Roman" w:eastAsia="Times New Roman" w:hAnsi="Times New Roman" w:cs="Times New Roman"/>
                <w:color w:val="313139"/>
                <w:sz w:val="24"/>
                <w:szCs w:val="24"/>
                <w:lang w:eastAsia="ru-RU"/>
              </w:rPr>
              <w:t>– это правовой акт индивидуального характера, принятый в установленном порядке органом местного самоуправления Лодейнопольского муниципального района, устанавливающий, изменяющий или</w:t>
            </w:r>
            <w:proofErr w:type="gramEnd"/>
            <w:r w:rsidRPr="00E02434">
              <w:rPr>
                <w:rFonts w:ascii="Times New Roman" w:eastAsia="Times New Roman" w:hAnsi="Times New Roman" w:cs="Times New Roman"/>
                <w:color w:val="313139"/>
                <w:sz w:val="24"/>
                <w:szCs w:val="24"/>
                <w:lang w:eastAsia="ru-RU"/>
              </w:rPr>
              <w:t xml:space="preserve"> </w:t>
            </w:r>
            <w:proofErr w:type="gramStart"/>
            <w:r w:rsidRPr="00E02434">
              <w:rPr>
                <w:rFonts w:ascii="Times New Roman" w:eastAsia="Times New Roman" w:hAnsi="Times New Roman" w:cs="Times New Roman"/>
                <w:color w:val="313139"/>
                <w:sz w:val="24"/>
                <w:szCs w:val="24"/>
                <w:lang w:eastAsia="ru-RU"/>
              </w:rPr>
              <w:t>отменяющий</w:t>
            </w:r>
            <w:proofErr w:type="gramEnd"/>
            <w:r w:rsidRPr="00E02434">
              <w:rPr>
                <w:rFonts w:ascii="Times New Roman" w:eastAsia="Times New Roman" w:hAnsi="Times New Roman" w:cs="Times New Roman"/>
                <w:color w:val="313139"/>
                <w:sz w:val="24"/>
                <w:szCs w:val="24"/>
                <w:lang w:eastAsia="ru-RU"/>
              </w:rPr>
              <w:t xml:space="preserve"> права и (или) обязанности конкретного лица или нескольких лиц. </w:t>
            </w:r>
            <w:r w:rsidRPr="00E02434">
              <w:rPr>
                <w:rFonts w:ascii="Times New Roman" w:eastAsia="Times New Roman" w:hAnsi="Times New Roman" w:cs="Times New Roman"/>
                <w:color w:val="313139"/>
                <w:sz w:val="24"/>
                <w:szCs w:val="24"/>
                <w:lang w:eastAsia="ru-RU"/>
              </w:rPr>
              <w:br/>
              <w:t>Ненормативные акты принимаются в форме постановлений, распоряжений или приказов. </w:t>
            </w:r>
            <w:r w:rsidRPr="00E02434">
              <w:rPr>
                <w:rFonts w:ascii="Times New Roman" w:eastAsia="Times New Roman" w:hAnsi="Times New Roman" w:cs="Times New Roman"/>
                <w:color w:val="313139"/>
                <w:sz w:val="24"/>
                <w:szCs w:val="24"/>
                <w:lang w:eastAsia="ru-RU"/>
              </w:rPr>
              <w:br/>
            </w:r>
            <w:r w:rsidRPr="00E02434">
              <w:rPr>
                <w:rFonts w:ascii="Times New Roman" w:eastAsia="Times New Roman" w:hAnsi="Times New Roman" w:cs="Times New Roman"/>
                <w:color w:val="313139"/>
                <w:sz w:val="24"/>
                <w:szCs w:val="24"/>
                <w:lang w:eastAsia="ru-RU"/>
              </w:rPr>
              <w:lastRenderedPageBreak/>
              <w:t>Порядок обжалования ненормативных правовых актов закреплен в законе Российской Федерации от 27 апреля 1993 года № 4866-1 (редакция от 09 февраля 2009 года) «Об обжаловании в суд действий и решений, нарушающих права и свободы граждан», Гражданском процессуальном кодексе Российской Федерации и Арбитражном процессуальном кодексе Российской Федерации. </w:t>
            </w:r>
            <w:r w:rsidRPr="00E02434">
              <w:rPr>
                <w:rFonts w:ascii="Times New Roman" w:eastAsia="Times New Roman" w:hAnsi="Times New Roman" w:cs="Times New Roman"/>
                <w:color w:val="313139"/>
                <w:sz w:val="24"/>
                <w:szCs w:val="24"/>
                <w:lang w:eastAsia="ru-RU"/>
              </w:rPr>
              <w:br/>
              <w:t xml:space="preserve">Предметом обжалования в суде могут быть муниципальные правовые акты ненормативного характера, нарушающие права и свободы гражданина. Муниципальные правовые акты ненормативного характера быть обжалованы в суд, в том </w:t>
            </w:r>
            <w:proofErr w:type="gramStart"/>
            <w:r w:rsidRPr="00E02434">
              <w:rPr>
                <w:rFonts w:ascii="Times New Roman" w:eastAsia="Times New Roman" w:hAnsi="Times New Roman" w:cs="Times New Roman"/>
                <w:color w:val="313139"/>
                <w:sz w:val="24"/>
                <w:szCs w:val="24"/>
                <w:lang w:eastAsia="ru-RU"/>
              </w:rPr>
              <w:t>числе</w:t>
            </w:r>
            <w:proofErr w:type="gramEnd"/>
            <w:r w:rsidRPr="00E02434">
              <w:rPr>
                <w:rFonts w:ascii="Times New Roman" w:eastAsia="Times New Roman" w:hAnsi="Times New Roman" w:cs="Times New Roman"/>
                <w:color w:val="313139"/>
                <w:sz w:val="24"/>
                <w:szCs w:val="24"/>
                <w:lang w:eastAsia="ru-RU"/>
              </w:rPr>
              <w:t xml:space="preserve"> если в результате их принятия: </w:t>
            </w:r>
            <w:r w:rsidRPr="00E02434">
              <w:rPr>
                <w:rFonts w:ascii="Times New Roman" w:eastAsia="Times New Roman" w:hAnsi="Times New Roman" w:cs="Times New Roman"/>
                <w:color w:val="313139"/>
                <w:sz w:val="24"/>
                <w:szCs w:val="24"/>
                <w:lang w:eastAsia="ru-RU"/>
              </w:rPr>
              <w:br/>
              <w:t>– нарушены права и свободы гражданина; </w:t>
            </w:r>
            <w:r w:rsidRPr="00E02434">
              <w:rPr>
                <w:rFonts w:ascii="Times New Roman" w:eastAsia="Times New Roman" w:hAnsi="Times New Roman" w:cs="Times New Roman"/>
                <w:color w:val="313139"/>
                <w:sz w:val="24"/>
                <w:szCs w:val="24"/>
                <w:lang w:eastAsia="ru-RU"/>
              </w:rPr>
              <w:br/>
              <w:t>– созданы препятствия к осуществлению гражданином его прав и свобод; </w:t>
            </w:r>
            <w:r w:rsidRPr="00E02434">
              <w:rPr>
                <w:rFonts w:ascii="Times New Roman" w:eastAsia="Times New Roman" w:hAnsi="Times New Roman" w:cs="Times New Roman"/>
                <w:color w:val="313139"/>
                <w:sz w:val="24"/>
                <w:szCs w:val="24"/>
                <w:lang w:eastAsia="ru-RU"/>
              </w:rPr>
              <w:br/>
              <w:t>– на гражданина незаконно возложена какая-либо обязанность или он незаконно привлечен к какой-либо ответственности. </w:t>
            </w:r>
            <w:r w:rsidRPr="00E02434">
              <w:rPr>
                <w:rFonts w:ascii="Times New Roman" w:eastAsia="Times New Roman" w:hAnsi="Times New Roman" w:cs="Times New Roman"/>
                <w:color w:val="313139"/>
                <w:sz w:val="24"/>
                <w:szCs w:val="24"/>
                <w:lang w:eastAsia="ru-RU"/>
              </w:rPr>
              <w:br/>
            </w:r>
            <w:proofErr w:type="gramStart"/>
            <w:r w:rsidRPr="00E02434">
              <w:rPr>
                <w:rFonts w:ascii="Times New Roman" w:eastAsia="Times New Roman" w:hAnsi="Times New Roman" w:cs="Times New Roman"/>
                <w:color w:val="313139"/>
                <w:sz w:val="24"/>
                <w:szCs w:val="24"/>
                <w:lang w:eastAsia="ru-RU"/>
              </w:rPr>
              <w:t>Гражданин вправе обратиться с жалобой на принятый муниципальный правовой акт ненормативного характера, нарушающий его права и свободы, либо непосредственно в суд, либо к вышестоящему в порядке подчиненности органу местного самоуправления, должностному</w:t>
            </w:r>
            <w:r w:rsidR="00DD454C">
              <w:rPr>
                <w:rFonts w:ascii="Times New Roman" w:eastAsia="Times New Roman" w:hAnsi="Times New Roman" w:cs="Times New Roman"/>
                <w:color w:val="313139"/>
                <w:sz w:val="24"/>
                <w:szCs w:val="24"/>
                <w:lang w:eastAsia="ru-RU"/>
              </w:rPr>
              <w:t xml:space="preserve"> </w:t>
            </w:r>
            <w:r w:rsidRPr="00E02434">
              <w:rPr>
                <w:rFonts w:ascii="Times New Roman" w:eastAsia="Times New Roman" w:hAnsi="Times New Roman" w:cs="Times New Roman"/>
                <w:color w:val="313139"/>
                <w:sz w:val="24"/>
                <w:szCs w:val="24"/>
                <w:lang w:eastAsia="ru-RU"/>
              </w:rPr>
              <w:t>лицу.</w:t>
            </w:r>
            <w:proofErr w:type="gramEnd"/>
            <w:r w:rsidRPr="00E02434">
              <w:rPr>
                <w:rFonts w:ascii="Times New Roman" w:eastAsia="Times New Roman" w:hAnsi="Times New Roman" w:cs="Times New Roman"/>
                <w:color w:val="313139"/>
                <w:sz w:val="24"/>
                <w:szCs w:val="24"/>
                <w:lang w:eastAsia="ru-RU"/>
              </w:rPr>
              <w:t> </w:t>
            </w:r>
            <w:r w:rsidRPr="00E02434">
              <w:rPr>
                <w:rFonts w:ascii="Times New Roman" w:eastAsia="Times New Roman" w:hAnsi="Times New Roman" w:cs="Times New Roman"/>
                <w:color w:val="313139"/>
                <w:sz w:val="24"/>
                <w:szCs w:val="24"/>
                <w:lang w:eastAsia="ru-RU"/>
              </w:rPr>
              <w:br/>
              <w:t>Заявление может быть подано гражданином в суд по месту его жительства или по месту нахождения органа местного самоуправления или должностного лица. </w:t>
            </w:r>
            <w:r w:rsidRPr="00E02434">
              <w:rPr>
                <w:rFonts w:ascii="Times New Roman" w:eastAsia="Times New Roman" w:hAnsi="Times New Roman" w:cs="Times New Roman"/>
                <w:color w:val="313139"/>
                <w:sz w:val="24"/>
                <w:szCs w:val="24"/>
                <w:lang w:eastAsia="ru-RU"/>
              </w:rPr>
              <w:br/>
              <w:t>Жалоба рассматривается судом по правилам гражданского судопроизводства. Заявление рассматривается судом в течение 10 дней с участием гражданина, руководителя или представителя органа местного самоуправления, должностного лица, муниципального служащего.</w:t>
            </w:r>
            <w:r w:rsidRPr="00E02434">
              <w:rPr>
                <w:rFonts w:ascii="Times New Roman" w:eastAsia="Times New Roman" w:hAnsi="Times New Roman" w:cs="Times New Roman"/>
                <w:color w:val="313139"/>
                <w:sz w:val="24"/>
                <w:szCs w:val="24"/>
                <w:lang w:eastAsia="ru-RU"/>
              </w:rPr>
              <w:br/>
              <w:t xml:space="preserve">Некоторые муниципальные правовые акты ненормативного характера, органов и должностных лиц местного самоуправления обжалуются в порядке не гражданского, а арбитражного судопроизводства. В соответствии со статьей 29 Арбитражного процессуального кодекса Российской Федерации арбитражные суды рассматривают в порядке административного </w:t>
            </w:r>
            <w:proofErr w:type="gramStart"/>
            <w:r w:rsidRPr="00E02434">
              <w:rPr>
                <w:rFonts w:ascii="Times New Roman" w:eastAsia="Times New Roman" w:hAnsi="Times New Roman" w:cs="Times New Roman"/>
                <w:color w:val="313139"/>
                <w:sz w:val="24"/>
                <w:szCs w:val="24"/>
                <w:lang w:eastAsia="ru-RU"/>
              </w:rPr>
              <w:t>судопроизводства</w:t>
            </w:r>
            <w:proofErr w:type="gramEnd"/>
            <w:r w:rsidRPr="00E02434">
              <w:rPr>
                <w:rFonts w:ascii="Times New Roman" w:eastAsia="Times New Roman" w:hAnsi="Times New Roman" w:cs="Times New Roman"/>
                <w:color w:val="313139"/>
                <w:sz w:val="24"/>
                <w:szCs w:val="24"/>
                <w:lang w:eastAsia="ru-RU"/>
              </w:rPr>
              <w:t xml:space="preserve"> возникающие из административных и иных публичных правоотношений, экономические споры и иные дела, связанные с осуществлением организациями и гражданами предпринимательской и иной экономической деятельности, в том числе: </w:t>
            </w:r>
            <w:r w:rsidRPr="00E02434">
              <w:rPr>
                <w:rFonts w:ascii="Times New Roman" w:eastAsia="Times New Roman" w:hAnsi="Times New Roman" w:cs="Times New Roman"/>
                <w:color w:val="313139"/>
                <w:sz w:val="24"/>
                <w:szCs w:val="24"/>
                <w:lang w:eastAsia="ru-RU"/>
              </w:rPr>
              <w:br/>
              <w:t>об оспаривании ненормативных правовых актов органов местного самоуправления, затрагивающих права и законные интересы заявителя в сфере предпринимательской и иной экономической деятельности. </w:t>
            </w:r>
            <w:r w:rsidRPr="00E02434">
              <w:rPr>
                <w:rFonts w:ascii="Times New Roman" w:eastAsia="Times New Roman" w:hAnsi="Times New Roman" w:cs="Times New Roman"/>
                <w:color w:val="313139"/>
                <w:sz w:val="24"/>
                <w:szCs w:val="24"/>
                <w:lang w:eastAsia="ru-RU"/>
              </w:rPr>
              <w:br/>
              <w:t>Дела об оспаривании муниципальных правовых актов ненормативного характера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предусмотренным Арбитражным процессуальным кодексом Российской Федерации.</w:t>
            </w:r>
          </w:p>
        </w:tc>
      </w:tr>
    </w:tbl>
    <w:p w:rsidR="00E02434" w:rsidRPr="00E02434" w:rsidRDefault="00E02434" w:rsidP="00DD454C">
      <w:pPr>
        <w:spacing w:before="100" w:beforeAutospacing="1" w:after="136" w:line="240" w:lineRule="auto"/>
        <w:jc w:val="both"/>
        <w:rPr>
          <w:rFonts w:ascii="Times New Roman" w:eastAsia="Times New Roman" w:hAnsi="Times New Roman" w:cs="Times New Roman"/>
          <w:color w:val="242424"/>
          <w:sz w:val="24"/>
          <w:szCs w:val="24"/>
          <w:lang w:eastAsia="ru-RU"/>
        </w:rPr>
      </w:pPr>
      <w:r w:rsidRPr="00E02434">
        <w:rPr>
          <w:rFonts w:ascii="Times New Roman" w:eastAsia="Times New Roman" w:hAnsi="Times New Roman" w:cs="Times New Roman"/>
          <w:color w:val="242424"/>
          <w:sz w:val="24"/>
          <w:szCs w:val="24"/>
          <w:lang w:eastAsia="ru-RU"/>
        </w:rPr>
        <w:lastRenderedPageBreak/>
        <w:t> </w:t>
      </w:r>
    </w:p>
    <w:p w:rsidR="00494C72" w:rsidRPr="00DD454C" w:rsidRDefault="00494C72" w:rsidP="00DD454C">
      <w:pPr>
        <w:jc w:val="both"/>
        <w:rPr>
          <w:rFonts w:ascii="Times New Roman" w:hAnsi="Times New Roman" w:cs="Times New Roman"/>
          <w:sz w:val="24"/>
          <w:szCs w:val="24"/>
        </w:rPr>
      </w:pPr>
    </w:p>
    <w:sectPr w:rsidR="00494C72" w:rsidRPr="00DD454C" w:rsidSect="00494C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02434"/>
    <w:rsid w:val="000C7237"/>
    <w:rsid w:val="003B2C73"/>
    <w:rsid w:val="00494C72"/>
    <w:rsid w:val="004A704A"/>
    <w:rsid w:val="008B622F"/>
    <w:rsid w:val="009F45E2"/>
    <w:rsid w:val="00C4445A"/>
    <w:rsid w:val="00DD454C"/>
    <w:rsid w:val="00E024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C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597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1235</Words>
  <Characters>7046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2017-11-24T07:58:00Z</dcterms:created>
  <dcterms:modified xsi:type="dcterms:W3CDTF">2019-04-08T08:55:00Z</dcterms:modified>
</cp:coreProperties>
</file>