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05" w:rsidRPr="00DA0905" w:rsidRDefault="00DA0905" w:rsidP="00DA090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A0905" w:rsidRPr="00DA0905" w:rsidRDefault="00DA0905" w:rsidP="00DA090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905">
        <w:rPr>
          <w:rFonts w:ascii="Times New Roman" w:hAnsi="Times New Roman" w:cs="Times New Roman"/>
          <w:b/>
          <w:bCs/>
          <w:sz w:val="26"/>
          <w:szCs w:val="26"/>
        </w:rPr>
        <w:t>А Д М И Н И С Т Р А Ц И Я</w:t>
      </w:r>
    </w:p>
    <w:p w:rsidR="00DA0905" w:rsidRPr="00DA0905" w:rsidRDefault="00DA0905" w:rsidP="00DA090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905">
        <w:rPr>
          <w:rFonts w:ascii="Times New Roman" w:hAnsi="Times New Roman" w:cs="Times New Roman"/>
          <w:b/>
          <w:bCs/>
          <w:sz w:val="26"/>
          <w:szCs w:val="26"/>
        </w:rPr>
        <w:t>Свирьстройского городского поселения</w:t>
      </w:r>
    </w:p>
    <w:p w:rsidR="00DA0905" w:rsidRPr="00DA0905" w:rsidRDefault="00DA0905" w:rsidP="00DA090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905">
        <w:rPr>
          <w:rFonts w:ascii="Times New Roman" w:hAnsi="Times New Roman" w:cs="Times New Roman"/>
          <w:b/>
          <w:bCs/>
          <w:sz w:val="26"/>
          <w:szCs w:val="26"/>
        </w:rPr>
        <w:t xml:space="preserve"> Лодейнопольского муниципального района Ленинградской области</w:t>
      </w:r>
    </w:p>
    <w:p w:rsidR="00DA0905" w:rsidRPr="00DA0905" w:rsidRDefault="00DA0905" w:rsidP="00DA09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905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DA0905" w:rsidRPr="00DA0905" w:rsidRDefault="00DA0905" w:rsidP="00DA0905">
      <w:pPr>
        <w:rPr>
          <w:rFonts w:ascii="Times New Roman" w:hAnsi="Times New Roman" w:cs="Times New Roman"/>
          <w:sz w:val="26"/>
          <w:szCs w:val="26"/>
        </w:rPr>
      </w:pPr>
      <w:r w:rsidRPr="00DA0905">
        <w:rPr>
          <w:rFonts w:ascii="Times New Roman" w:hAnsi="Times New Roman" w:cs="Times New Roman"/>
          <w:sz w:val="26"/>
          <w:szCs w:val="26"/>
        </w:rPr>
        <w:t xml:space="preserve">от  02.07.2014  года  № 81                      </w:t>
      </w:r>
    </w:p>
    <w:p w:rsidR="00DA0905" w:rsidRPr="00DA0905" w:rsidRDefault="00DA0905" w:rsidP="00DA0905">
      <w:pPr>
        <w:shd w:val="clear" w:color="auto" w:fill="FFFFFF"/>
        <w:spacing w:line="322" w:lineRule="exact"/>
        <w:ind w:left="14" w:right="3110"/>
        <w:rPr>
          <w:rFonts w:ascii="Times New Roman" w:hAnsi="Times New Roman" w:cs="Times New Roman"/>
          <w:sz w:val="26"/>
          <w:szCs w:val="26"/>
        </w:rPr>
      </w:pPr>
      <w:r w:rsidRPr="00DA0905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«Капитальный ремонт и ремонт автомобильных дорог общего пользования</w:t>
      </w:r>
      <w:r w:rsidRPr="00DA0905">
        <w:rPr>
          <w:rFonts w:ascii="Times New Roman" w:hAnsi="Times New Roman" w:cs="Times New Roman"/>
          <w:spacing w:val="-2"/>
          <w:sz w:val="26"/>
          <w:szCs w:val="26"/>
        </w:rPr>
        <w:t xml:space="preserve"> расположенных на территории г.п. Свирьстрой </w:t>
      </w:r>
      <w:r w:rsidRPr="00DA0905">
        <w:rPr>
          <w:rFonts w:ascii="Times New Roman" w:hAnsi="Times New Roman" w:cs="Times New Roman"/>
          <w:sz w:val="26"/>
          <w:szCs w:val="26"/>
        </w:rPr>
        <w:t>Свирьстройского городского поселения</w:t>
      </w:r>
      <w:r w:rsidRPr="00DA0905">
        <w:rPr>
          <w:rFonts w:ascii="Times New Roman" w:hAnsi="Times New Roman" w:cs="Times New Roman"/>
          <w:spacing w:val="-1"/>
          <w:sz w:val="26"/>
          <w:szCs w:val="26"/>
        </w:rPr>
        <w:t xml:space="preserve"> Лодейнопольского муниципального района </w:t>
      </w:r>
      <w:r w:rsidRPr="00DA0905">
        <w:rPr>
          <w:rFonts w:ascii="Times New Roman" w:hAnsi="Times New Roman" w:cs="Times New Roman"/>
          <w:sz w:val="26"/>
          <w:szCs w:val="26"/>
        </w:rPr>
        <w:t>Ленинградской области на 2014 – 2016 годы».</w:t>
      </w:r>
    </w:p>
    <w:p w:rsidR="00DA0905" w:rsidRPr="00DA0905" w:rsidRDefault="00DA0905" w:rsidP="00DA0905">
      <w:pPr>
        <w:shd w:val="clear" w:color="auto" w:fill="FFFFFF"/>
        <w:spacing w:line="322" w:lineRule="exact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905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8 ноября 2007 года № 257-ФЗ «Об автом</w:t>
      </w:r>
      <w:r w:rsidRPr="00DA0905">
        <w:rPr>
          <w:rFonts w:ascii="Times New Roman" w:hAnsi="Times New Roman" w:cs="Times New Roman"/>
          <w:sz w:val="26"/>
          <w:szCs w:val="26"/>
        </w:rPr>
        <w:t>о</w:t>
      </w:r>
      <w:r w:rsidRPr="00DA0905">
        <w:rPr>
          <w:rFonts w:ascii="Times New Roman" w:hAnsi="Times New Roman" w:cs="Times New Roman"/>
          <w:sz w:val="26"/>
          <w:szCs w:val="26"/>
        </w:rPr>
        <w:t>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DA0905">
        <w:rPr>
          <w:rFonts w:ascii="Times New Roman" w:hAnsi="Times New Roman" w:cs="Times New Roman"/>
          <w:sz w:val="26"/>
          <w:szCs w:val="26"/>
        </w:rPr>
        <w:t>а</w:t>
      </w:r>
      <w:r w:rsidRPr="00DA0905">
        <w:rPr>
          <w:rFonts w:ascii="Times New Roman" w:hAnsi="Times New Roman" w:cs="Times New Roman"/>
          <w:sz w:val="26"/>
          <w:szCs w:val="26"/>
        </w:rPr>
        <w:t>ции», в целях реализации Федерального закона от 10.12.1995 года № 196-ФЗ «О безопасности дорожного движения» и обеспечения  повышения безопасности дорожного движения на территории Свирьстройского городского п</w:t>
      </w:r>
      <w:r w:rsidRPr="00DA0905">
        <w:rPr>
          <w:rFonts w:ascii="Times New Roman" w:hAnsi="Times New Roman" w:cs="Times New Roman"/>
          <w:sz w:val="26"/>
          <w:szCs w:val="26"/>
        </w:rPr>
        <w:t>о</w:t>
      </w:r>
      <w:r w:rsidRPr="00DA0905">
        <w:rPr>
          <w:rFonts w:ascii="Times New Roman" w:hAnsi="Times New Roman" w:cs="Times New Roman"/>
          <w:sz w:val="26"/>
          <w:szCs w:val="26"/>
        </w:rPr>
        <w:t>селения, в соответствии с Государственной программой Ленинградской области «Развитие автомобильных дорог Ленинградской области», Администрация Свирьстройского городского поселения</w:t>
      </w:r>
      <w:r w:rsidRPr="00DA0905">
        <w:rPr>
          <w:rFonts w:ascii="Times New Roman" w:hAnsi="Times New Roman" w:cs="Times New Roman"/>
          <w:spacing w:val="-1"/>
          <w:sz w:val="26"/>
          <w:szCs w:val="26"/>
        </w:rPr>
        <w:t xml:space="preserve"> Лодейнопольского муниципального района </w:t>
      </w:r>
      <w:r w:rsidRPr="00DA0905">
        <w:rPr>
          <w:rFonts w:ascii="Times New Roman" w:hAnsi="Times New Roman" w:cs="Times New Roman"/>
          <w:sz w:val="26"/>
          <w:szCs w:val="26"/>
        </w:rPr>
        <w:t xml:space="preserve">Ленинградской области                  </w:t>
      </w:r>
      <w:r w:rsidRPr="00DA09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A0905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r w:rsidRPr="00DA0905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DA0905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DA0905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DA0905" w:rsidRPr="00DA0905" w:rsidRDefault="00DA0905" w:rsidP="00DA0905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905">
        <w:rPr>
          <w:rFonts w:ascii="Times New Roman" w:hAnsi="Times New Roman" w:cs="Times New Roman"/>
          <w:sz w:val="26"/>
          <w:szCs w:val="26"/>
        </w:rPr>
        <w:t>1. Утвердить муниципальную программу «Капитальный ремонт и ремонт автомобильных дорог общего пользования</w:t>
      </w:r>
      <w:r w:rsidRPr="00DA0905">
        <w:rPr>
          <w:rFonts w:ascii="Times New Roman" w:hAnsi="Times New Roman" w:cs="Times New Roman"/>
          <w:spacing w:val="-2"/>
          <w:sz w:val="26"/>
          <w:szCs w:val="26"/>
        </w:rPr>
        <w:t xml:space="preserve"> расположенных на территории г.п. Свирьстрой </w:t>
      </w:r>
      <w:r w:rsidRPr="00DA0905">
        <w:rPr>
          <w:rFonts w:ascii="Times New Roman" w:hAnsi="Times New Roman" w:cs="Times New Roman"/>
          <w:sz w:val="26"/>
          <w:szCs w:val="26"/>
        </w:rPr>
        <w:t>Свирьстройского городского поселения</w:t>
      </w:r>
      <w:r w:rsidRPr="00DA0905">
        <w:rPr>
          <w:rFonts w:ascii="Times New Roman" w:hAnsi="Times New Roman" w:cs="Times New Roman"/>
          <w:spacing w:val="-1"/>
          <w:sz w:val="26"/>
          <w:szCs w:val="26"/>
        </w:rPr>
        <w:t xml:space="preserve"> Лодейнопольского муниципального района </w:t>
      </w:r>
      <w:r w:rsidRPr="00DA0905">
        <w:rPr>
          <w:rFonts w:ascii="Times New Roman" w:hAnsi="Times New Roman" w:cs="Times New Roman"/>
          <w:sz w:val="26"/>
          <w:szCs w:val="26"/>
        </w:rPr>
        <w:t>Ленинградской области на 2014 - 2016 годы».</w:t>
      </w:r>
    </w:p>
    <w:p w:rsidR="00DA0905" w:rsidRPr="00DA0905" w:rsidRDefault="00DA0905" w:rsidP="00DA0905">
      <w:pPr>
        <w:shd w:val="clear" w:color="auto" w:fill="FFFFFF"/>
        <w:tabs>
          <w:tab w:val="left" w:pos="796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905">
        <w:rPr>
          <w:rFonts w:ascii="Times New Roman" w:hAnsi="Times New Roman" w:cs="Times New Roman"/>
          <w:sz w:val="26"/>
          <w:szCs w:val="26"/>
        </w:rPr>
        <w:t>2. Постановление Администрации Свирьстройского городского поселения</w:t>
      </w:r>
      <w:r w:rsidRPr="00DA0905">
        <w:rPr>
          <w:rFonts w:ascii="Times New Roman" w:hAnsi="Times New Roman" w:cs="Times New Roman"/>
          <w:spacing w:val="-1"/>
          <w:sz w:val="26"/>
          <w:szCs w:val="26"/>
        </w:rPr>
        <w:t xml:space="preserve"> Лодейнопольского муниципального района </w:t>
      </w:r>
      <w:r w:rsidRPr="00DA0905">
        <w:rPr>
          <w:rFonts w:ascii="Times New Roman" w:hAnsi="Times New Roman" w:cs="Times New Roman"/>
          <w:sz w:val="26"/>
          <w:szCs w:val="26"/>
        </w:rPr>
        <w:t>Ленинградской области от 14.03.2014 года № 34 «Об утверждении муниципальной программы «Капитальный ремонт и ремонт автомобильных дорог общего пользования</w:t>
      </w:r>
      <w:r w:rsidRPr="00DA0905">
        <w:rPr>
          <w:rFonts w:ascii="Times New Roman" w:hAnsi="Times New Roman" w:cs="Times New Roman"/>
          <w:spacing w:val="-2"/>
          <w:sz w:val="26"/>
          <w:szCs w:val="26"/>
        </w:rPr>
        <w:t xml:space="preserve"> расположенных на территории г.п. Свирьстрой </w:t>
      </w:r>
      <w:r w:rsidRPr="00DA0905">
        <w:rPr>
          <w:rFonts w:ascii="Times New Roman" w:hAnsi="Times New Roman" w:cs="Times New Roman"/>
          <w:sz w:val="26"/>
          <w:szCs w:val="26"/>
        </w:rPr>
        <w:t>Свирьстройского городского поселения</w:t>
      </w:r>
      <w:r w:rsidRPr="00DA0905">
        <w:rPr>
          <w:rFonts w:ascii="Times New Roman" w:hAnsi="Times New Roman" w:cs="Times New Roman"/>
          <w:spacing w:val="-1"/>
          <w:sz w:val="26"/>
          <w:szCs w:val="26"/>
        </w:rPr>
        <w:t xml:space="preserve"> Лодейнопольского муниципального района </w:t>
      </w:r>
      <w:r w:rsidRPr="00DA0905">
        <w:rPr>
          <w:rFonts w:ascii="Times New Roman" w:hAnsi="Times New Roman" w:cs="Times New Roman"/>
          <w:sz w:val="26"/>
          <w:szCs w:val="26"/>
        </w:rPr>
        <w:t xml:space="preserve">Ленинградской области на 2014 год» считать утратившим силу. </w:t>
      </w:r>
    </w:p>
    <w:p w:rsidR="00DA0905" w:rsidRPr="00DA0905" w:rsidRDefault="00DA0905" w:rsidP="00DA0905">
      <w:pPr>
        <w:shd w:val="clear" w:color="auto" w:fill="FFFFFF"/>
        <w:tabs>
          <w:tab w:val="left" w:pos="796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90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опубликования.</w:t>
      </w:r>
    </w:p>
    <w:p w:rsidR="00DA0905" w:rsidRPr="00DA0905" w:rsidRDefault="00DA0905" w:rsidP="00DA0905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905">
        <w:rPr>
          <w:rFonts w:ascii="Times New Roman" w:hAnsi="Times New Roman" w:cs="Times New Roman"/>
          <w:sz w:val="26"/>
          <w:szCs w:val="26"/>
        </w:rPr>
        <w:t>4. Данное постановление опубликовать в средствах массовой информации и разместить на официальном сайте Администрации Свирьстройского городского поселения</w:t>
      </w:r>
      <w:r w:rsidRPr="00DA0905">
        <w:rPr>
          <w:rFonts w:ascii="Times New Roman" w:hAnsi="Times New Roman" w:cs="Times New Roman"/>
          <w:spacing w:val="-1"/>
          <w:sz w:val="26"/>
          <w:szCs w:val="26"/>
        </w:rPr>
        <w:t xml:space="preserve"> Лодейнопольского муниципального района </w:t>
      </w:r>
      <w:r w:rsidRPr="00DA0905">
        <w:rPr>
          <w:rFonts w:ascii="Times New Roman" w:hAnsi="Times New Roman" w:cs="Times New Roman"/>
          <w:sz w:val="26"/>
          <w:szCs w:val="26"/>
        </w:rPr>
        <w:t>Ленинградской  области.</w:t>
      </w:r>
    </w:p>
    <w:p w:rsidR="00DA0905" w:rsidRPr="00DA0905" w:rsidRDefault="00DA0905" w:rsidP="00DA090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0905" w:rsidRPr="00DA0905" w:rsidRDefault="00DA0905" w:rsidP="00DA090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A0905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А.С. Свинцов</w:t>
      </w:r>
    </w:p>
    <w:p w:rsidR="00DA0905" w:rsidRDefault="00DA0905" w:rsidP="00DA0905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DA0905" w:rsidRPr="00DA0905" w:rsidRDefault="00DA0905" w:rsidP="00DA0905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b/>
          <w:bCs/>
          <w:spacing w:val="-4"/>
          <w:sz w:val="28"/>
          <w:szCs w:val="28"/>
        </w:rPr>
        <w:t>УТВЕРЖДЕНА</w:t>
      </w:r>
    </w:p>
    <w:p w:rsidR="00DA0905" w:rsidRPr="00DA0905" w:rsidRDefault="00DA0905" w:rsidP="00DA0905">
      <w:pPr>
        <w:shd w:val="clear" w:color="auto" w:fill="FFFFFF"/>
        <w:spacing w:line="274" w:lineRule="exact"/>
        <w:ind w:right="29"/>
        <w:jc w:val="right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A0905" w:rsidRPr="00DA0905" w:rsidRDefault="00DA0905" w:rsidP="00DA0905">
      <w:pPr>
        <w:shd w:val="clear" w:color="auto" w:fill="FFFFFF"/>
        <w:spacing w:line="274" w:lineRule="exact"/>
        <w:ind w:right="24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DA09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0905" w:rsidRPr="00DA0905" w:rsidRDefault="00DA0905" w:rsidP="00DA0905">
      <w:pPr>
        <w:shd w:val="clear" w:color="auto" w:fill="FFFFFF"/>
        <w:spacing w:line="274" w:lineRule="exact"/>
        <w:ind w:right="24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DA0905">
        <w:rPr>
          <w:rFonts w:ascii="Times New Roman" w:hAnsi="Times New Roman" w:cs="Times New Roman"/>
          <w:spacing w:val="-1"/>
          <w:sz w:val="28"/>
          <w:szCs w:val="28"/>
        </w:rPr>
        <w:t xml:space="preserve">Лодейнопольского муниципального района </w:t>
      </w:r>
    </w:p>
    <w:p w:rsidR="00DA0905" w:rsidRPr="00DA0905" w:rsidRDefault="00DA0905" w:rsidP="00DA0905">
      <w:pPr>
        <w:shd w:val="clear" w:color="auto" w:fill="FFFFFF"/>
        <w:spacing w:line="274" w:lineRule="exact"/>
        <w:ind w:right="24"/>
        <w:jc w:val="right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Ленинградской  области от 02.07.2014 г. № 81</w:t>
      </w:r>
    </w:p>
    <w:p w:rsidR="00DA0905" w:rsidRPr="00DA0905" w:rsidRDefault="00DA0905" w:rsidP="00DA0905">
      <w:pPr>
        <w:shd w:val="clear" w:color="auto" w:fill="FFFFFF"/>
        <w:spacing w:line="418" w:lineRule="exact"/>
        <w:ind w:left="2455" w:right="2552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line="418" w:lineRule="exact"/>
        <w:ind w:left="2455" w:right="2552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line="418" w:lineRule="exact"/>
        <w:ind w:left="2455" w:right="2552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line="418" w:lineRule="exact"/>
        <w:ind w:left="2455" w:right="2552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line="418" w:lineRule="exact"/>
        <w:ind w:left="2455" w:right="2552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line="418" w:lineRule="exact"/>
        <w:ind w:left="2455" w:right="2552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line="418" w:lineRule="exact"/>
        <w:ind w:left="2455" w:right="2552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line="418" w:lineRule="exact"/>
        <w:ind w:left="2455" w:right="2552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A0905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МУНИЦИПАЛЬНАЯ</w:t>
      </w:r>
    </w:p>
    <w:p w:rsidR="00DA0905" w:rsidRPr="00DA0905" w:rsidRDefault="00DA0905" w:rsidP="00DA0905">
      <w:pPr>
        <w:shd w:val="clear" w:color="auto" w:fill="FFFFFF"/>
        <w:spacing w:line="418" w:lineRule="exact"/>
        <w:ind w:left="2455" w:right="2552"/>
        <w:jc w:val="center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ПРОГРАММА</w:t>
      </w:r>
    </w:p>
    <w:p w:rsidR="00DA0905" w:rsidRPr="00DA0905" w:rsidRDefault="00DA0905" w:rsidP="00DA0905">
      <w:pPr>
        <w:shd w:val="clear" w:color="auto" w:fill="FFFFFF"/>
        <w:spacing w:line="413" w:lineRule="exact"/>
        <w:ind w:left="2174" w:right="22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line="413" w:lineRule="exact"/>
        <w:ind w:left="2174" w:right="22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9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A0905">
        <w:rPr>
          <w:rFonts w:ascii="Times New Roman" w:hAnsi="Times New Roman" w:cs="Times New Roman"/>
          <w:b/>
          <w:sz w:val="28"/>
          <w:szCs w:val="28"/>
        </w:rPr>
        <w:t>Капитальный ремонт и ремонт автомобильных дорог общего пользования</w:t>
      </w:r>
      <w:r w:rsidRPr="00DA090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расположенных на территории г.п. Свирьстрой </w:t>
      </w:r>
      <w:r w:rsidRPr="00DA0905">
        <w:rPr>
          <w:rFonts w:ascii="Times New Roman" w:hAnsi="Times New Roman" w:cs="Times New Roman"/>
          <w:b/>
          <w:sz w:val="28"/>
          <w:szCs w:val="28"/>
        </w:rPr>
        <w:t>Свирьстройского городского поселения</w:t>
      </w:r>
      <w:r w:rsidRPr="00DA090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Лодейнопольского муниципального района </w:t>
      </w:r>
      <w:r w:rsidRPr="00DA0905">
        <w:rPr>
          <w:rFonts w:ascii="Times New Roman" w:hAnsi="Times New Roman" w:cs="Times New Roman"/>
          <w:b/>
          <w:sz w:val="28"/>
          <w:szCs w:val="28"/>
        </w:rPr>
        <w:t>Ленинградской области на 2014 – 2016 годы</w:t>
      </w:r>
      <w:r w:rsidRPr="00DA09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05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Паспорт</w:t>
      </w:r>
    </w:p>
    <w:p w:rsidR="00DA0905" w:rsidRPr="00DA0905" w:rsidRDefault="00DA0905" w:rsidP="00DA0905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0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A0905" w:rsidRPr="00DA0905" w:rsidRDefault="00DA0905" w:rsidP="00DA0905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A0905">
        <w:rPr>
          <w:rFonts w:ascii="Times New Roman" w:hAnsi="Times New Roman" w:cs="Times New Roman"/>
          <w:b/>
          <w:sz w:val="28"/>
          <w:szCs w:val="28"/>
        </w:rPr>
        <w:t>«Капитальный ремонт и ремонт автомобильных дорог общего пользования</w:t>
      </w:r>
      <w:r w:rsidRPr="00DA090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расположенных на территории г.п. Свирьстрой </w:t>
      </w:r>
      <w:r w:rsidRPr="00DA0905">
        <w:rPr>
          <w:rFonts w:ascii="Times New Roman" w:hAnsi="Times New Roman" w:cs="Times New Roman"/>
          <w:b/>
          <w:sz w:val="28"/>
          <w:szCs w:val="28"/>
        </w:rPr>
        <w:t>Свирьстройского городского поселения</w:t>
      </w:r>
      <w:r w:rsidRPr="00DA090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Лодейнопольского муниципального района </w:t>
      </w:r>
      <w:r w:rsidRPr="00DA0905">
        <w:rPr>
          <w:rFonts w:ascii="Times New Roman" w:hAnsi="Times New Roman" w:cs="Times New Roman"/>
          <w:b/>
          <w:sz w:val="28"/>
          <w:szCs w:val="28"/>
        </w:rPr>
        <w:t>Ленинградской области на 2014 – 2016 годы</w:t>
      </w:r>
      <w:r w:rsidRPr="00DA0905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DA0905" w:rsidRPr="00DA0905" w:rsidRDefault="00DA0905" w:rsidP="00DA0905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pacing w:after="26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2"/>
        <w:gridCol w:w="1702"/>
        <w:gridCol w:w="1843"/>
        <w:gridCol w:w="1984"/>
        <w:gridCol w:w="1845"/>
      </w:tblGrid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168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shd w:val="clear" w:color="auto" w:fill="FFFFFF"/>
              <w:spacing w:line="230" w:lineRule="exact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«Капитальный ремонт и ремонт автомобильных дорог общего пользования</w:t>
            </w:r>
            <w:r w:rsidRPr="00DA09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расположенных на территории г.п. Свирьстрой 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Свирьстройского городского поселения</w:t>
            </w:r>
            <w:r w:rsidRPr="00DA09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Лодейнопольского муниципального района 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на 2014 – 2016 годы» (далее - Программа)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shd w:val="clear" w:color="auto" w:fill="FFFFFF"/>
              <w:spacing w:line="230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безопасности функционирования сети автомобильных дорог   Ленинградской   области,   обеспечение      жизненно      важных      социально-экономических    интересов Ленинградской области, определение стратегии развития дорожного комплекса, приоритетных задач дорожной политики и инструментов ее реализации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shd w:val="clear" w:color="auto" w:fill="FFFFFF"/>
              <w:spacing w:line="235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shd w:val="clear" w:color="auto" w:fill="FFFFFF"/>
              <w:spacing w:line="230" w:lineRule="exact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Улучшение транспортно - эксплуатационного состояния существующей сети автомобильных дорог Ленинградской области и сооружений на них;</w:t>
            </w:r>
          </w:p>
          <w:p w:rsidR="00DA0905" w:rsidRPr="00DA0905" w:rsidRDefault="00DA0905" w:rsidP="000E476B">
            <w:pPr>
              <w:shd w:val="clear" w:color="auto" w:fill="FFFFFF"/>
              <w:spacing w:line="230" w:lineRule="exact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обеспечение внутриобластных и внутрирайонных связей по автомобильным дорогам общего пользования регионального значения (далее - региональные автомобильные дороги) с усовершенствованными типами покрытий;</w:t>
            </w:r>
          </w:p>
          <w:p w:rsidR="00DA0905" w:rsidRPr="00DA0905" w:rsidRDefault="00DA0905" w:rsidP="000E476B">
            <w:pPr>
              <w:shd w:val="clear" w:color="auto" w:fill="FFFFFF"/>
              <w:spacing w:line="230" w:lineRule="exact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совершенствование и развитие сети основных региональных автомобильных дорог, 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ликвидация на них очагов аварийности и улучшение инженерного обустройства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Куратор муниципал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7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Свирьстройского городского поселения Лодейнопол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Ленинградской области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Муниципальный зака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чик муниципальной программы</w:t>
            </w:r>
          </w:p>
        </w:tc>
        <w:tc>
          <w:tcPr>
            <w:tcW w:w="7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DA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Свирьстройского городского поселения Лодейнопол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Ленинградской области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7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Свирьстройского городского поселения Лодейнопол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Ленинградской области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Сроки реализации м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ниципальной  програ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2014-2016 годы.</w:t>
            </w:r>
          </w:p>
          <w:p w:rsidR="00DA0905" w:rsidRPr="00DA0905" w:rsidRDefault="00DA0905" w:rsidP="000E476B">
            <w:pPr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муниципальной пр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Подпрограмм нет.</w:t>
            </w:r>
          </w:p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Источники финансир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вания муниципальной программы, в том числе по годам:</w:t>
            </w:r>
          </w:p>
        </w:tc>
        <w:tc>
          <w:tcPr>
            <w:tcW w:w="73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Расходы (тыс.руб.)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4 199,959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1 299,959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1 450,00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1 600,00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средства федеральн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го бюджета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- средства бюджета Л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нинградской области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2 554,982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754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- средства бюджета Свирьстройского горо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 xml:space="preserve"> 1 794,977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544,977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- внебюджетные исто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905" w:rsidRPr="00DA0905" w:rsidTr="000E476B">
        <w:tblPrEx>
          <w:tblCellMar>
            <w:top w:w="0" w:type="dxa"/>
            <w:bottom w:w="0" w:type="dxa"/>
          </w:tblCellMar>
        </w:tblPrEx>
        <w:trPr>
          <w:trHeight w:hRule="exact" w:val="357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Свирьстройского городского поселения;</w:t>
            </w:r>
          </w:p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автомобильных дорог общего пользования местного значения с твердым покрытием в населенных пунктах Свирьстройского городского поселения</w:t>
            </w:r>
            <w:r w:rsidRPr="00DA0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соответствующих нормативным требованиям на</w:t>
            </w:r>
            <w:r w:rsidRPr="00DA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20%;</w:t>
            </w:r>
          </w:p>
          <w:p w:rsidR="00DA0905" w:rsidRPr="00DA0905" w:rsidRDefault="00DA0905" w:rsidP="000E47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-обеспечение содержания улично-дорожной сети </w:t>
            </w:r>
            <w:r w:rsidRPr="00DA0905">
              <w:rPr>
                <w:rFonts w:ascii="Times New Roman" w:hAnsi="Times New Roman" w:cs="Times New Roman"/>
                <w:sz w:val="28"/>
                <w:szCs w:val="28"/>
              </w:rPr>
              <w:t>Свирьстройского</w:t>
            </w:r>
            <w:r w:rsidRPr="00DA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в соответствии с но</w:t>
            </w:r>
            <w:r w:rsidRPr="00DA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A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мативными требованиями;</w:t>
            </w:r>
          </w:p>
          <w:p w:rsidR="00DA0905" w:rsidRPr="00DA0905" w:rsidRDefault="00DA0905" w:rsidP="000E47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0905" w:rsidRPr="00DA0905" w:rsidRDefault="00DA0905" w:rsidP="00DA0905">
      <w:pPr>
        <w:shd w:val="clear" w:color="auto" w:fill="FFFFFF"/>
        <w:spacing w:after="643" w:line="322" w:lineRule="exact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  <w:lang/>
        </w:rPr>
      </w:pPr>
      <w:r w:rsidRPr="00DA0905">
        <w:rPr>
          <w:rFonts w:ascii="Times New Roman" w:hAnsi="Times New Roman"/>
          <w:sz w:val="28"/>
          <w:szCs w:val="28"/>
        </w:rPr>
        <w:t xml:space="preserve">Общая характеристика, основные проблемы и прогноз </w:t>
      </w:r>
      <w:r w:rsidRPr="00DA0905">
        <w:rPr>
          <w:rFonts w:ascii="Times New Roman" w:hAnsi="Times New Roman"/>
          <w:sz w:val="28"/>
          <w:szCs w:val="28"/>
          <w:lang/>
        </w:rPr>
        <w:t xml:space="preserve"> </w:t>
      </w:r>
    </w:p>
    <w:p w:rsidR="00DA0905" w:rsidRPr="00DA0905" w:rsidRDefault="00DA0905" w:rsidP="00DA09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/>
        </w:rPr>
      </w:pPr>
      <w:r w:rsidRPr="00DA0905">
        <w:rPr>
          <w:rFonts w:ascii="Times New Roman" w:hAnsi="Times New Roman"/>
          <w:sz w:val="28"/>
          <w:szCs w:val="28"/>
        </w:rPr>
        <w:t xml:space="preserve">развития сферы реализации </w:t>
      </w:r>
      <w:r w:rsidRPr="00DA0905">
        <w:rPr>
          <w:rFonts w:ascii="Times New Roman" w:hAnsi="Times New Roman"/>
          <w:sz w:val="28"/>
          <w:szCs w:val="28"/>
          <w:lang/>
        </w:rPr>
        <w:t>муниципальной</w:t>
      </w:r>
      <w:r w:rsidRPr="00DA0905">
        <w:rPr>
          <w:rFonts w:ascii="Times New Roman" w:hAnsi="Times New Roman"/>
          <w:sz w:val="28"/>
          <w:szCs w:val="28"/>
        </w:rPr>
        <w:t xml:space="preserve"> программы.</w:t>
      </w: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Автомобильный транспорт, как один из самых распространенных мобильных видов транспорта района, требует наличия развитой сети автомобильных дорог с комплексом инженерных сооружений на них. Дорожное хозяйство, является одной из отраслей экономики, развитие которой н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 xml:space="preserve">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 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Автомобильные дороги имеют важное значение, для обеспечения социал</w:t>
      </w:r>
      <w:r w:rsidRPr="00DA0905">
        <w:rPr>
          <w:rFonts w:ascii="Times New Roman" w:hAnsi="Times New Roman" w:cs="Times New Roman"/>
          <w:sz w:val="28"/>
          <w:szCs w:val="28"/>
        </w:rPr>
        <w:t>ь</w:t>
      </w:r>
      <w:r w:rsidRPr="00DA0905">
        <w:rPr>
          <w:rFonts w:ascii="Times New Roman" w:hAnsi="Times New Roman" w:cs="Times New Roman"/>
          <w:sz w:val="28"/>
          <w:szCs w:val="28"/>
        </w:rPr>
        <w:t>но-экономического развития  Свирьстройского городского поселения. Они обеспечивают транспортными связями территорию поселения, связывают ее с  другими муниципальными образованиями, соседними районами, обеспечивают жизнедеятельность г.п. Свирьстрой, в котором прож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вает до 4 тыс. чел., определяют возможности развития Свирьстройского городск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го поселения. По ним осуществляются самые массовые автомобильные пер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возки грузов и пассажиров на территории поселения.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A0905">
        <w:rPr>
          <w:rFonts w:ascii="Times New Roman" w:hAnsi="Times New Roman" w:cs="Times New Roman"/>
          <w:sz w:val="28"/>
          <w:szCs w:val="28"/>
        </w:rPr>
        <w:t>В  общем объеме транспортной работы удельный вес автомобильных перевозок постоянно увеличивается, что свидетельствует о повышении конкурентоспособности автомобильного транспорта и переориентации ряда отраслей экономики на автотранспортные перевозки. В условиях роста конкуре</w:t>
      </w:r>
      <w:r w:rsidRPr="00DA0905">
        <w:rPr>
          <w:rFonts w:ascii="Times New Roman" w:hAnsi="Times New Roman" w:cs="Times New Roman"/>
          <w:sz w:val="28"/>
          <w:szCs w:val="28"/>
        </w:rPr>
        <w:t>н</w:t>
      </w:r>
      <w:r w:rsidRPr="00DA0905">
        <w:rPr>
          <w:rFonts w:ascii="Times New Roman" w:hAnsi="Times New Roman" w:cs="Times New Roman"/>
          <w:sz w:val="28"/>
          <w:szCs w:val="28"/>
        </w:rPr>
        <w:t>ции предприятия для сокращения издержек минимизируют складские запасы, поэтому возникает потребность в транспортировке гр</w:t>
      </w:r>
      <w:r w:rsidRPr="00DA0905">
        <w:rPr>
          <w:rFonts w:ascii="Times New Roman" w:hAnsi="Times New Roman" w:cs="Times New Roman"/>
          <w:sz w:val="28"/>
          <w:szCs w:val="28"/>
        </w:rPr>
        <w:t>у</w:t>
      </w:r>
      <w:r w:rsidRPr="00DA0905">
        <w:rPr>
          <w:rFonts w:ascii="Times New Roman" w:hAnsi="Times New Roman" w:cs="Times New Roman"/>
          <w:sz w:val="28"/>
          <w:szCs w:val="28"/>
        </w:rPr>
        <w:t>зов небольшими партиями, но в более жесткие сроки, обеспечить которые может только автотран</w:t>
      </w:r>
      <w:r w:rsidRPr="00DA0905">
        <w:rPr>
          <w:rFonts w:ascii="Times New Roman" w:hAnsi="Times New Roman" w:cs="Times New Roman"/>
          <w:sz w:val="28"/>
          <w:szCs w:val="28"/>
        </w:rPr>
        <w:t>с</w:t>
      </w:r>
      <w:r w:rsidRPr="00DA0905">
        <w:rPr>
          <w:rFonts w:ascii="Times New Roman" w:hAnsi="Times New Roman" w:cs="Times New Roman"/>
          <w:sz w:val="28"/>
          <w:szCs w:val="28"/>
        </w:rPr>
        <w:t>порт.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A0905">
        <w:rPr>
          <w:rFonts w:ascii="Times New Roman" w:hAnsi="Times New Roman" w:cs="Times New Roman"/>
          <w:sz w:val="28"/>
          <w:szCs w:val="28"/>
        </w:rPr>
        <w:t>Свирьстройское городское поселение имеет достаточно развитую сеть автомобильных дорог общего пользования. По состоянию на 01.01.2014 года протяженность автомобильных дорог общего пользования составила 14,73</w:t>
      </w:r>
      <w:r w:rsidRPr="00DA0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905">
        <w:rPr>
          <w:rFonts w:ascii="Times New Roman" w:hAnsi="Times New Roman" w:cs="Times New Roman"/>
          <w:sz w:val="28"/>
          <w:szCs w:val="28"/>
        </w:rPr>
        <w:t>км, из них с твердым покрытием – 1,9 км.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В целом улучшение «дорожных условий» на территории Свирьстройского г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родского поселения приведет к: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сокращению времени на перевозки грузов и пассажиров (за счет увеличения скор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сти);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lastRenderedPageBreak/>
        <w:t>- снижению стоимости перевозок (за счет сокращения расхода горюче-смазочных материалов (далее – ГСМ), снижению износа транспортных средств из-за неудовлетворительного качества дорог, повышению произв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дительности труда);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повышению спроса на услуги дорожного сервиса;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повышению транспортной доступности;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сокращению числа дорожно-транспортных происшествий;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улучшению экологической ситуации (за счет роста скорости движения, уменьшения расхода ГСМ).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Таким образом, «дорожные условия» оказывают влияние на все важные показатели экономического развития Свирьстройского городского посел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ния.</w:t>
      </w:r>
    </w:p>
    <w:p w:rsidR="00DA0905" w:rsidRPr="00DA0905" w:rsidRDefault="00DA0905" w:rsidP="00DA0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A0905">
        <w:rPr>
          <w:rFonts w:ascii="Times New Roman" w:hAnsi="Times New Roman"/>
          <w:sz w:val="28"/>
          <w:szCs w:val="28"/>
          <w:lang/>
        </w:rPr>
        <w:t>2</w:t>
      </w:r>
      <w:r w:rsidRPr="00DA0905">
        <w:rPr>
          <w:rFonts w:ascii="Times New Roman" w:hAnsi="Times New Roman"/>
          <w:sz w:val="28"/>
          <w:szCs w:val="28"/>
        </w:rPr>
        <w:t xml:space="preserve">. Приоритеты и цели государственной политики в сфере реализации </w:t>
      </w:r>
      <w:r w:rsidRPr="00DA0905">
        <w:rPr>
          <w:rFonts w:ascii="Times New Roman" w:hAnsi="Times New Roman"/>
          <w:sz w:val="28"/>
          <w:szCs w:val="28"/>
          <w:lang/>
        </w:rPr>
        <w:t>муниципальной</w:t>
      </w:r>
      <w:r w:rsidRPr="00DA0905">
        <w:rPr>
          <w:rFonts w:ascii="Times New Roman" w:hAnsi="Times New Roman"/>
          <w:sz w:val="28"/>
          <w:szCs w:val="28"/>
        </w:rPr>
        <w:t xml:space="preserve"> программы.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муниципальной программы сформированы на основе положений федеральных, р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гиональных и муниципальных документов стратегического планирования, в том числе: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 xml:space="preserve"> - Федерального закона от 08.11.2007 N 257-ФЗ "Об автомобильных дор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гах и о дорожной деятельности в Российской Федерации и о внесении изменений в отдельные законодательные акты Росси</w:t>
      </w:r>
      <w:r w:rsidRPr="00DA0905">
        <w:rPr>
          <w:rFonts w:ascii="Times New Roman" w:hAnsi="Times New Roman" w:cs="Times New Roman"/>
          <w:sz w:val="28"/>
          <w:szCs w:val="28"/>
        </w:rPr>
        <w:t>й</w:t>
      </w:r>
      <w:r w:rsidRPr="00DA0905">
        <w:rPr>
          <w:rFonts w:ascii="Times New Roman" w:hAnsi="Times New Roman" w:cs="Times New Roman"/>
          <w:sz w:val="28"/>
          <w:szCs w:val="28"/>
        </w:rPr>
        <w:t>ской Федерации";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0905">
        <w:rPr>
          <w:rFonts w:ascii="Times New Roman" w:hAnsi="Times New Roman" w:cs="Times New Roman"/>
          <w:sz w:val="28"/>
          <w:szCs w:val="28"/>
        </w:rPr>
        <w:t>Государственной программой Ленинградской области «Развитие автомобильных дорог Ленинградской области»;</w:t>
      </w:r>
    </w:p>
    <w:p w:rsidR="00DA0905" w:rsidRPr="00DA0905" w:rsidRDefault="00DA0905" w:rsidP="00DA0905">
      <w:pPr>
        <w:tabs>
          <w:tab w:val="num" w:pos="21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Концепции социально-экономического развития Лодейнопольского муниципального района на период до 2020 года, утверждённой решением совета депутатов муниципального образования Лодейнопольский муниципал</w:t>
      </w:r>
      <w:r w:rsidRPr="00DA0905">
        <w:rPr>
          <w:rFonts w:ascii="Times New Roman" w:hAnsi="Times New Roman" w:cs="Times New Roman"/>
          <w:sz w:val="28"/>
          <w:szCs w:val="28"/>
        </w:rPr>
        <w:t>ь</w:t>
      </w:r>
      <w:r w:rsidRPr="00DA0905">
        <w:rPr>
          <w:rFonts w:ascii="Times New Roman" w:hAnsi="Times New Roman" w:cs="Times New Roman"/>
          <w:sz w:val="28"/>
          <w:szCs w:val="28"/>
        </w:rPr>
        <w:t xml:space="preserve">ный район Ленинградской области № 276 от 28 апреля 2009 года. 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A0905">
        <w:rPr>
          <w:rFonts w:ascii="Times New Roman" w:hAnsi="Times New Roman"/>
          <w:sz w:val="28"/>
          <w:szCs w:val="28"/>
          <w:lang/>
        </w:rPr>
        <w:t>3</w:t>
      </w:r>
      <w:r w:rsidRPr="00DA0905">
        <w:rPr>
          <w:rFonts w:ascii="Times New Roman" w:hAnsi="Times New Roman"/>
          <w:sz w:val="28"/>
          <w:szCs w:val="28"/>
        </w:rPr>
        <w:t xml:space="preserve">. Цели, задачи, показатели (индикаторы), конечные результаты, сроки и этапы реализации </w:t>
      </w:r>
      <w:r w:rsidRPr="00DA0905">
        <w:rPr>
          <w:rFonts w:ascii="Times New Roman" w:hAnsi="Times New Roman"/>
          <w:sz w:val="28"/>
          <w:szCs w:val="28"/>
          <w:lang/>
        </w:rPr>
        <w:t>муниципальной</w:t>
      </w:r>
      <w:r w:rsidRPr="00DA0905">
        <w:rPr>
          <w:rFonts w:ascii="Times New Roman" w:hAnsi="Times New Roman"/>
          <w:sz w:val="28"/>
          <w:szCs w:val="28"/>
        </w:rPr>
        <w:t xml:space="preserve"> программы.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lastRenderedPageBreak/>
        <w:t>Муниципальная  программа направлена на развитие сети автомобильных дорог Свирьстройского городского поселения на 2014-2016 г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ды.</w:t>
      </w:r>
    </w:p>
    <w:p w:rsidR="00DA0905" w:rsidRPr="00DA0905" w:rsidRDefault="00DA0905" w:rsidP="00DA090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</w:t>
      </w:r>
      <w:r w:rsidRPr="00DA0905">
        <w:rPr>
          <w:rFonts w:ascii="Times New Roman" w:hAnsi="Times New Roman" w:cs="Times New Roman"/>
          <w:sz w:val="28"/>
          <w:szCs w:val="28"/>
        </w:rPr>
        <w:t>у</w:t>
      </w:r>
      <w:r w:rsidRPr="00DA0905">
        <w:rPr>
          <w:rFonts w:ascii="Times New Roman" w:hAnsi="Times New Roman" w:cs="Times New Roman"/>
          <w:sz w:val="28"/>
          <w:szCs w:val="28"/>
        </w:rPr>
        <w:t>ченных в сфере деятельности транспорта и вне него.</w:t>
      </w:r>
    </w:p>
    <w:p w:rsidR="00DA0905" w:rsidRPr="00DA0905" w:rsidRDefault="00DA0905" w:rsidP="00DA090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бя экономию затрат на эксплуатацию транспортных средств, сокращение вр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мени нахождения в пути, повышение эффективности использования тран</w:t>
      </w:r>
      <w:r w:rsidRPr="00DA0905">
        <w:rPr>
          <w:rFonts w:ascii="Times New Roman" w:hAnsi="Times New Roman" w:cs="Times New Roman"/>
          <w:sz w:val="28"/>
          <w:szCs w:val="28"/>
        </w:rPr>
        <w:t>с</w:t>
      </w:r>
      <w:r w:rsidRPr="00DA0905">
        <w:rPr>
          <w:rFonts w:ascii="Times New Roman" w:hAnsi="Times New Roman" w:cs="Times New Roman"/>
          <w:sz w:val="28"/>
          <w:szCs w:val="28"/>
        </w:rPr>
        <w:t>портных средств, снижение риска дорожно-транспортных происшествий, п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вышение комфортности движения и улучшение удобства в пути сл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дования.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0905">
        <w:rPr>
          <w:rFonts w:ascii="Times New Roman" w:hAnsi="Times New Roman" w:cs="Times New Roman"/>
          <w:sz w:val="28"/>
          <w:szCs w:val="28"/>
        </w:rPr>
        <w:t>Внетранспортный</w:t>
      </w:r>
      <w:proofErr w:type="spellEnd"/>
      <w:r w:rsidRPr="00DA0905">
        <w:rPr>
          <w:rFonts w:ascii="Times New Roman" w:hAnsi="Times New Roman" w:cs="Times New Roman"/>
          <w:sz w:val="28"/>
          <w:szCs w:val="28"/>
        </w:rPr>
        <w:t xml:space="preserve"> эффект» связан с влиянием совершенствования и развития сети а</w:t>
      </w:r>
      <w:r w:rsidRPr="00DA0905">
        <w:rPr>
          <w:rFonts w:ascii="Times New Roman" w:hAnsi="Times New Roman" w:cs="Times New Roman"/>
          <w:sz w:val="28"/>
          <w:szCs w:val="28"/>
        </w:rPr>
        <w:t>в</w:t>
      </w:r>
      <w:r w:rsidRPr="00DA0905">
        <w:rPr>
          <w:rFonts w:ascii="Times New Roman" w:hAnsi="Times New Roman" w:cs="Times New Roman"/>
          <w:sz w:val="28"/>
          <w:szCs w:val="28"/>
        </w:rPr>
        <w:t>томобильных дорог общего пользования на социально-экономическое развитие поселения и экологическую обстановку. К числу социально-экономических последствий модернизации и развития сети автом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бильных дорог общего пользования относятся: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повышение уровня и улучшение социальных условий жизни населения;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снижение транспортной составляющей в цене товаров и услуг;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улучшение транспортного обслуживания населения;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создание новых рабочих мест;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снижение негативного влияния дорожно-транспортного комплекса на о</w:t>
      </w:r>
      <w:r w:rsidRPr="00DA0905">
        <w:rPr>
          <w:rFonts w:ascii="Times New Roman" w:hAnsi="Times New Roman" w:cs="Times New Roman"/>
          <w:sz w:val="28"/>
          <w:szCs w:val="28"/>
        </w:rPr>
        <w:t>к</w:t>
      </w:r>
      <w:r w:rsidRPr="00DA0905">
        <w:rPr>
          <w:rFonts w:ascii="Times New Roman" w:hAnsi="Times New Roman" w:cs="Times New Roman"/>
          <w:sz w:val="28"/>
          <w:szCs w:val="28"/>
        </w:rPr>
        <w:t>ружающую среду.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Общественная эффективность Программы связана с совокупностью «транспортного эффекта» и «</w:t>
      </w:r>
      <w:proofErr w:type="spellStart"/>
      <w:r w:rsidRPr="00DA0905">
        <w:rPr>
          <w:rFonts w:ascii="Times New Roman" w:hAnsi="Times New Roman" w:cs="Times New Roman"/>
          <w:sz w:val="28"/>
          <w:szCs w:val="28"/>
        </w:rPr>
        <w:t>внетранспортного</w:t>
      </w:r>
      <w:proofErr w:type="spellEnd"/>
      <w:r w:rsidRPr="00DA0905">
        <w:rPr>
          <w:rFonts w:ascii="Times New Roman" w:hAnsi="Times New Roman" w:cs="Times New Roman"/>
          <w:sz w:val="28"/>
          <w:szCs w:val="28"/>
        </w:rPr>
        <w:t xml:space="preserve"> эффекта» с учетом последс</w:t>
      </w:r>
      <w:r w:rsidRPr="00DA0905">
        <w:rPr>
          <w:rFonts w:ascii="Times New Roman" w:hAnsi="Times New Roman" w:cs="Times New Roman"/>
          <w:sz w:val="28"/>
          <w:szCs w:val="28"/>
        </w:rPr>
        <w:t>т</w:t>
      </w:r>
      <w:r w:rsidRPr="00DA0905">
        <w:rPr>
          <w:rFonts w:ascii="Times New Roman" w:hAnsi="Times New Roman" w:cs="Times New Roman"/>
          <w:sz w:val="28"/>
          <w:szCs w:val="28"/>
        </w:rPr>
        <w:t>вий реализации Программы как для участников дорожного движения, так и для населения и промышленного комплекса Лодейнопольского г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 xml:space="preserve">родского поселения в целом. 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будет способс</w:t>
      </w:r>
      <w:r w:rsidRPr="00DA0905">
        <w:rPr>
          <w:rFonts w:ascii="Times New Roman" w:hAnsi="Times New Roman" w:cs="Times New Roman"/>
          <w:sz w:val="28"/>
          <w:szCs w:val="28"/>
        </w:rPr>
        <w:t>т</w:t>
      </w:r>
      <w:r w:rsidRPr="00DA0905">
        <w:rPr>
          <w:rFonts w:ascii="Times New Roman" w:hAnsi="Times New Roman" w:cs="Times New Roman"/>
          <w:sz w:val="28"/>
          <w:szCs w:val="28"/>
        </w:rPr>
        <w:t>вовать повышению скорости, удобства и безопасности движения на автом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 xml:space="preserve">бильных дорогах общего пользования, приведет к сокращению расходов на грузовые и пассажирские автомобильные перевозки. В </w:t>
      </w:r>
      <w:r w:rsidRPr="00DA0905">
        <w:rPr>
          <w:rFonts w:ascii="Times New Roman" w:hAnsi="Times New Roman" w:cs="Times New Roman"/>
          <w:sz w:val="28"/>
          <w:szCs w:val="28"/>
        </w:rPr>
        <w:lastRenderedPageBreak/>
        <w:t>результате уменьш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ния транспортных расходов повысится конкурентоспособность продукции отраслей экономики, что окажет положительное воздействие на рост объ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мов производства и уровня занятости. Повышение транспортной доступности за счет развития сети автомобильных дорог Свирьстройского городск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го поселения будет способствовать улучшению качества жизни населения и росту производительности труда в отраслях экономики.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В рамках достижения целей программы необходимо обеспечить реш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ние следующей задачи: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 xml:space="preserve"> - Улучшение транспортно-эксплуатационных показателей и обеспечение устойчивого функционирования автомобильных дорог общ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го пользования на территории Свирьстройского городского поселения.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 xml:space="preserve">Срок реализации государственной программы: 2014 – 2016 годы. 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Муниципальная программа реализуется в один этап.</w:t>
      </w:r>
    </w:p>
    <w:p w:rsidR="00DA0905" w:rsidRPr="00DA0905" w:rsidRDefault="00DA0905" w:rsidP="00DA090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A0905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программы, приведены в прилож</w:t>
      </w:r>
      <w:r w:rsidRPr="00DA09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A0905">
        <w:rPr>
          <w:rFonts w:ascii="Times New Roman" w:hAnsi="Times New Roman" w:cs="Times New Roman"/>
          <w:color w:val="000000"/>
          <w:sz w:val="28"/>
          <w:szCs w:val="28"/>
        </w:rPr>
        <w:t>нии 1</w:t>
      </w: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A0905">
        <w:rPr>
          <w:rFonts w:ascii="Times New Roman" w:hAnsi="Times New Roman"/>
          <w:sz w:val="28"/>
          <w:szCs w:val="28"/>
          <w:lang/>
        </w:rPr>
        <w:t>4</w:t>
      </w:r>
      <w:r w:rsidRPr="00DA0905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 w:rsidRPr="00DA0905">
        <w:rPr>
          <w:rFonts w:ascii="Times New Roman" w:hAnsi="Times New Roman"/>
          <w:sz w:val="28"/>
          <w:szCs w:val="28"/>
          <w:lang/>
        </w:rPr>
        <w:t>муниципальной</w:t>
      </w:r>
      <w:r w:rsidRPr="00DA0905">
        <w:rPr>
          <w:rFonts w:ascii="Times New Roman" w:hAnsi="Times New Roman"/>
          <w:sz w:val="28"/>
          <w:szCs w:val="28"/>
        </w:rPr>
        <w:t xml:space="preserve"> программы</w:t>
      </w:r>
      <w:r w:rsidRPr="00DA0905">
        <w:rPr>
          <w:rFonts w:ascii="Times New Roman" w:hAnsi="Times New Roman"/>
          <w:sz w:val="28"/>
          <w:szCs w:val="28"/>
          <w:lang/>
        </w:rPr>
        <w:t>.</w:t>
      </w:r>
      <w:r w:rsidRPr="00DA0905">
        <w:rPr>
          <w:rFonts w:ascii="Times New Roman" w:hAnsi="Times New Roman"/>
          <w:sz w:val="28"/>
          <w:szCs w:val="28"/>
        </w:rPr>
        <w:t xml:space="preserve"> </w:t>
      </w:r>
    </w:p>
    <w:p w:rsidR="00DA0905" w:rsidRPr="00DA0905" w:rsidRDefault="00DA0905" w:rsidP="00DA0905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DA0905" w:rsidRPr="00DA0905" w:rsidRDefault="00DA0905" w:rsidP="00DA09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В рамках программы реализуется две основные задачи:</w:t>
      </w:r>
    </w:p>
    <w:p w:rsidR="00DA0905" w:rsidRPr="00DA0905" w:rsidRDefault="00DA0905" w:rsidP="00DA090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/>
        </w:rPr>
      </w:pPr>
      <w:r w:rsidRPr="00DA0905">
        <w:rPr>
          <w:rFonts w:ascii="Times New Roman" w:hAnsi="Times New Roman"/>
          <w:b w:val="0"/>
          <w:sz w:val="28"/>
          <w:szCs w:val="28"/>
          <w:lang/>
        </w:rPr>
        <w:t xml:space="preserve">- </w:t>
      </w:r>
      <w:r w:rsidRPr="00DA0905">
        <w:rPr>
          <w:rFonts w:ascii="Times New Roman" w:hAnsi="Times New Roman"/>
          <w:b w:val="0"/>
          <w:sz w:val="28"/>
          <w:szCs w:val="28"/>
        </w:rPr>
        <w:t>приведение автомобильных дорог общего пользования местного значения с твердым покрытием в населенных пунктах Свирьстройского городского поселения в соответствие с нормативными требованиями и доведение их технического и эксплуатационного состояния до нормативных требов</w:t>
      </w:r>
      <w:r w:rsidRPr="00DA0905">
        <w:rPr>
          <w:rFonts w:ascii="Times New Roman" w:hAnsi="Times New Roman"/>
          <w:b w:val="0"/>
          <w:sz w:val="28"/>
          <w:szCs w:val="28"/>
        </w:rPr>
        <w:t>а</w:t>
      </w:r>
      <w:r w:rsidRPr="00DA0905">
        <w:rPr>
          <w:rFonts w:ascii="Times New Roman" w:hAnsi="Times New Roman"/>
          <w:b w:val="0"/>
          <w:sz w:val="28"/>
          <w:szCs w:val="28"/>
        </w:rPr>
        <w:t>ний</w:t>
      </w:r>
      <w:r w:rsidRPr="00DA0905">
        <w:rPr>
          <w:rFonts w:ascii="Times New Roman" w:hAnsi="Times New Roman"/>
          <w:b w:val="0"/>
          <w:sz w:val="28"/>
          <w:szCs w:val="28"/>
          <w:lang/>
        </w:rPr>
        <w:t>;</w:t>
      </w:r>
    </w:p>
    <w:p w:rsidR="00DA0905" w:rsidRPr="00DA0905" w:rsidRDefault="00DA0905" w:rsidP="00DA090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A0905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организации движения транспорта и пешех</w:t>
      </w:r>
      <w:r w:rsidRPr="00DA09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0905">
        <w:rPr>
          <w:rFonts w:ascii="Times New Roman" w:hAnsi="Times New Roman" w:cs="Times New Roman"/>
          <w:color w:val="000000"/>
          <w:sz w:val="28"/>
          <w:szCs w:val="28"/>
        </w:rPr>
        <w:t>дов.</w:t>
      </w:r>
    </w:p>
    <w:p w:rsidR="00DA0905" w:rsidRPr="00DA0905" w:rsidRDefault="00DA0905" w:rsidP="00DA09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0905" w:rsidRPr="00DA0905" w:rsidRDefault="00DA0905" w:rsidP="00DA0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05">
        <w:rPr>
          <w:rFonts w:ascii="Times New Roman" w:hAnsi="Times New Roman" w:cs="Times New Roman"/>
          <w:b/>
          <w:sz w:val="28"/>
          <w:szCs w:val="28"/>
        </w:rPr>
        <w:t>5. Информация о ресурсном обеспечении муниципальной программы.</w:t>
      </w:r>
    </w:p>
    <w:p w:rsidR="00DA0905" w:rsidRPr="00DA0905" w:rsidRDefault="00DA0905" w:rsidP="00DA0905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та Ленинградской области и бюджета Свирьстройского городского пос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ления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весь период реализации составит - 4 199,959 тыс. рублей: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A0905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A0905">
        <w:rPr>
          <w:rFonts w:ascii="Times New Roman" w:hAnsi="Times New Roman" w:cs="Times New Roman"/>
          <w:sz w:val="28"/>
          <w:szCs w:val="28"/>
        </w:rPr>
        <w:t xml:space="preserve">. – 1 299,959 тыс. рублей; 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A090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A0905">
        <w:rPr>
          <w:rFonts w:ascii="Times New Roman" w:hAnsi="Times New Roman" w:cs="Times New Roman"/>
          <w:sz w:val="28"/>
          <w:szCs w:val="28"/>
        </w:rPr>
        <w:t>. – 1 450,0 тыс. рублей;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A090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DA0905">
        <w:rPr>
          <w:rFonts w:ascii="Times New Roman" w:hAnsi="Times New Roman" w:cs="Times New Roman"/>
          <w:sz w:val="28"/>
          <w:szCs w:val="28"/>
        </w:rPr>
        <w:t xml:space="preserve">. – 1 600,0 тыс. рублей; 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lastRenderedPageBreak/>
        <w:t>- в том числе объем финансирования за счет средств бюджета Ленинградской о</w:t>
      </w:r>
      <w:r w:rsidRPr="00DA0905">
        <w:rPr>
          <w:rFonts w:ascii="Times New Roman" w:hAnsi="Times New Roman" w:cs="Times New Roman"/>
          <w:sz w:val="28"/>
          <w:szCs w:val="28"/>
        </w:rPr>
        <w:t>б</w:t>
      </w:r>
      <w:r w:rsidRPr="00DA0905">
        <w:rPr>
          <w:rFonts w:ascii="Times New Roman" w:hAnsi="Times New Roman" w:cs="Times New Roman"/>
          <w:sz w:val="28"/>
          <w:szCs w:val="28"/>
        </w:rPr>
        <w:t>ласти – 2 554,982 тыс. рублей: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A0905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A0905">
        <w:rPr>
          <w:rFonts w:ascii="Times New Roman" w:hAnsi="Times New Roman" w:cs="Times New Roman"/>
          <w:sz w:val="28"/>
          <w:szCs w:val="28"/>
        </w:rPr>
        <w:t>. – 754,982 тыс. рублей;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A090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A0905">
        <w:rPr>
          <w:rFonts w:ascii="Times New Roman" w:hAnsi="Times New Roman" w:cs="Times New Roman"/>
          <w:sz w:val="28"/>
          <w:szCs w:val="28"/>
        </w:rPr>
        <w:t>. – 850 тыс. рублей;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A090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DA0905">
        <w:rPr>
          <w:rFonts w:ascii="Times New Roman" w:hAnsi="Times New Roman" w:cs="Times New Roman"/>
          <w:sz w:val="28"/>
          <w:szCs w:val="28"/>
        </w:rPr>
        <w:t>. – 950 тыс. рублей;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объем финансирования за счет средств  бюджета Свирьстройского городского пос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ления – 1 794,977 тыс. рублей: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A0905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A0905">
        <w:rPr>
          <w:rFonts w:ascii="Times New Roman" w:hAnsi="Times New Roman" w:cs="Times New Roman"/>
          <w:sz w:val="28"/>
          <w:szCs w:val="28"/>
        </w:rPr>
        <w:t>. – 544,977 тыс. рублей;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A090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A0905">
        <w:rPr>
          <w:rFonts w:ascii="Times New Roman" w:hAnsi="Times New Roman" w:cs="Times New Roman"/>
          <w:sz w:val="28"/>
          <w:szCs w:val="28"/>
        </w:rPr>
        <w:t>. – 600 тыс. рублей;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A090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DA0905">
        <w:rPr>
          <w:rFonts w:ascii="Times New Roman" w:hAnsi="Times New Roman" w:cs="Times New Roman"/>
          <w:sz w:val="28"/>
          <w:szCs w:val="28"/>
        </w:rPr>
        <w:t>. – 650 тыс. рублей;</w:t>
      </w:r>
    </w:p>
    <w:p w:rsidR="00DA0905" w:rsidRPr="00DA0905" w:rsidRDefault="00DA0905" w:rsidP="00DA09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0905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 программы по годам реализации и источникам финансирования муниципальной пр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граммы представлены в приложении 2 к муниципальной  программе.</w:t>
      </w:r>
    </w:p>
    <w:p w:rsidR="00DA0905" w:rsidRPr="00DA0905" w:rsidRDefault="00DA0905" w:rsidP="00DA09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0" w:name="sub_1600"/>
      <w:r w:rsidRPr="00DA0905">
        <w:rPr>
          <w:rFonts w:ascii="Times New Roman" w:hAnsi="Times New Roman" w:cs="Times New Roman"/>
          <w:b/>
          <w:bCs/>
          <w:kern w:val="32"/>
          <w:sz w:val="28"/>
          <w:szCs w:val="28"/>
        </w:rPr>
        <w:t>6.   Управление реализацией муниципальной программы.</w:t>
      </w:r>
    </w:p>
    <w:bookmarkEnd w:id="0"/>
    <w:p w:rsidR="00DA0905" w:rsidRPr="00DA0905" w:rsidRDefault="00DA0905" w:rsidP="00DA0905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7"/>
      <w:r w:rsidRPr="00DA0905">
        <w:rPr>
          <w:rFonts w:ascii="Times New Roman" w:hAnsi="Times New Roman" w:cs="Times New Roman"/>
          <w:sz w:val="28"/>
          <w:szCs w:val="28"/>
        </w:rPr>
        <w:t>6.1. Управление реализацией муниципальной программы осуществляет куратор муниципальной программы.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8"/>
      <w:bookmarkEnd w:id="1"/>
      <w:r w:rsidRPr="00DA0905">
        <w:rPr>
          <w:rFonts w:ascii="Times New Roman" w:hAnsi="Times New Roman" w:cs="Times New Roman"/>
          <w:sz w:val="28"/>
          <w:szCs w:val="28"/>
        </w:rPr>
        <w:t>6.2. Куратор  муниципальной программы организует работу, направле</w:t>
      </w:r>
      <w:r w:rsidRPr="00DA0905">
        <w:rPr>
          <w:rFonts w:ascii="Times New Roman" w:hAnsi="Times New Roman" w:cs="Times New Roman"/>
          <w:sz w:val="28"/>
          <w:szCs w:val="28"/>
        </w:rPr>
        <w:t>н</w:t>
      </w:r>
      <w:r w:rsidRPr="00DA0905">
        <w:rPr>
          <w:rFonts w:ascii="Times New Roman" w:hAnsi="Times New Roman" w:cs="Times New Roman"/>
          <w:sz w:val="28"/>
          <w:szCs w:val="28"/>
        </w:rPr>
        <w:t>ную на: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81"/>
      <w:bookmarkEnd w:id="2"/>
      <w:r w:rsidRPr="00DA0905">
        <w:rPr>
          <w:rFonts w:ascii="Times New Roman" w:hAnsi="Times New Roman" w:cs="Times New Roman"/>
          <w:sz w:val="28"/>
          <w:szCs w:val="28"/>
        </w:rPr>
        <w:t>1) координацию деятельности муниципального заказчика программы;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82"/>
      <w:bookmarkEnd w:id="3"/>
      <w:r w:rsidRPr="00DA0905">
        <w:rPr>
          <w:rFonts w:ascii="Times New Roman" w:hAnsi="Times New Roman" w:cs="Times New Roman"/>
          <w:sz w:val="28"/>
          <w:szCs w:val="28"/>
        </w:rPr>
        <w:t>2) осуществление общего контроля за ходом  разработки и реализации муниципальной программы ответственным исполнителем и участниками;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83"/>
      <w:bookmarkEnd w:id="4"/>
      <w:r w:rsidRPr="00DA0905">
        <w:rPr>
          <w:rFonts w:ascii="Times New Roman" w:hAnsi="Times New Roman" w:cs="Times New Roman"/>
          <w:sz w:val="28"/>
          <w:szCs w:val="28"/>
        </w:rPr>
        <w:t>3) создание, при необходимости, комиссии (рабочей группы) по упра</w:t>
      </w:r>
      <w:r w:rsidRPr="00DA0905">
        <w:rPr>
          <w:rFonts w:ascii="Times New Roman" w:hAnsi="Times New Roman" w:cs="Times New Roman"/>
          <w:sz w:val="28"/>
          <w:szCs w:val="28"/>
        </w:rPr>
        <w:t>в</w:t>
      </w:r>
      <w:r w:rsidRPr="00DA0905">
        <w:rPr>
          <w:rFonts w:ascii="Times New Roman" w:hAnsi="Times New Roman" w:cs="Times New Roman"/>
          <w:sz w:val="28"/>
          <w:szCs w:val="28"/>
        </w:rPr>
        <w:t>лению реализацией муниципальной программой;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84"/>
      <w:bookmarkEnd w:id="5"/>
      <w:r w:rsidRPr="00DA0905">
        <w:rPr>
          <w:rFonts w:ascii="Times New Roman" w:hAnsi="Times New Roman" w:cs="Times New Roman"/>
          <w:sz w:val="28"/>
          <w:szCs w:val="28"/>
        </w:rPr>
        <w:t>4) реализацию муниципальной программы;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85"/>
      <w:bookmarkEnd w:id="6"/>
      <w:r w:rsidRPr="00DA0905">
        <w:rPr>
          <w:rFonts w:ascii="Times New Roman" w:hAnsi="Times New Roman" w:cs="Times New Roman"/>
          <w:sz w:val="28"/>
          <w:szCs w:val="28"/>
        </w:rPr>
        <w:t>5) достижение целей, задач и конечных результатов муниципальной пр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 xml:space="preserve">граммы. 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6.2.1. Куратор проводит оперативные совещания с участием ответстве</w:t>
      </w:r>
      <w:r w:rsidRPr="00DA0905">
        <w:rPr>
          <w:rFonts w:ascii="Times New Roman" w:hAnsi="Times New Roman" w:cs="Times New Roman"/>
          <w:sz w:val="28"/>
          <w:szCs w:val="28"/>
        </w:rPr>
        <w:t>н</w:t>
      </w:r>
      <w:r w:rsidRPr="00DA0905">
        <w:rPr>
          <w:rFonts w:ascii="Times New Roman" w:hAnsi="Times New Roman" w:cs="Times New Roman"/>
          <w:sz w:val="28"/>
          <w:szCs w:val="28"/>
        </w:rPr>
        <w:t>ного исполнителя, соисполнителей и участников для организации их четкого и эффективного взаимодействия при разработке и реализации муниципал</w:t>
      </w:r>
      <w:r w:rsidRPr="00DA0905">
        <w:rPr>
          <w:rFonts w:ascii="Times New Roman" w:hAnsi="Times New Roman" w:cs="Times New Roman"/>
          <w:sz w:val="28"/>
          <w:szCs w:val="28"/>
        </w:rPr>
        <w:t>ь</w:t>
      </w:r>
      <w:r w:rsidRPr="00DA0905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lastRenderedPageBreak/>
        <w:t>6.2.2. Куратор согласовывает квартальные и годовые отчеты о выполн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нии муниципальной программы, подготовленные ответственным исполнит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лем.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9"/>
      <w:bookmarkEnd w:id="7"/>
      <w:r w:rsidRPr="00DA0905">
        <w:rPr>
          <w:rFonts w:ascii="Times New Roman" w:hAnsi="Times New Roman" w:cs="Times New Roman"/>
          <w:sz w:val="28"/>
          <w:szCs w:val="28"/>
        </w:rPr>
        <w:t>6.3. Ответственный исполнитель муниципальной программы: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91"/>
      <w:bookmarkEnd w:id="8"/>
      <w:r w:rsidRPr="00DA0905">
        <w:rPr>
          <w:rFonts w:ascii="Times New Roman" w:hAnsi="Times New Roman" w:cs="Times New Roman"/>
          <w:sz w:val="28"/>
          <w:szCs w:val="28"/>
        </w:rPr>
        <w:t>1) разрабатывает муниципальную программу;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92"/>
      <w:bookmarkEnd w:id="9"/>
      <w:r w:rsidRPr="00DA0905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муниц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пальной программы;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93"/>
      <w:bookmarkEnd w:id="10"/>
      <w:r w:rsidRPr="00DA0905">
        <w:rPr>
          <w:rFonts w:ascii="Times New Roman" w:hAnsi="Times New Roman" w:cs="Times New Roman"/>
          <w:sz w:val="28"/>
          <w:szCs w:val="28"/>
        </w:rPr>
        <w:t>3)</w:t>
      </w:r>
      <w:bookmarkStart w:id="12" w:name="sub_10395"/>
      <w:bookmarkEnd w:id="11"/>
      <w:r w:rsidRPr="00DA0905">
        <w:rPr>
          <w:rFonts w:ascii="Times New Roman" w:hAnsi="Times New Roman" w:cs="Times New Roman"/>
          <w:sz w:val="28"/>
          <w:szCs w:val="28"/>
        </w:rPr>
        <w:t xml:space="preserve"> определяет ответственных за выполнение мероприятий муниципал</w:t>
      </w:r>
      <w:r w:rsidRPr="00DA0905">
        <w:rPr>
          <w:rFonts w:ascii="Times New Roman" w:hAnsi="Times New Roman" w:cs="Times New Roman"/>
          <w:sz w:val="28"/>
          <w:szCs w:val="28"/>
        </w:rPr>
        <w:t>ь</w:t>
      </w:r>
      <w:r w:rsidRPr="00DA0905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96"/>
      <w:bookmarkEnd w:id="12"/>
      <w:r w:rsidRPr="00DA0905">
        <w:rPr>
          <w:rFonts w:ascii="Times New Roman" w:hAnsi="Times New Roman" w:cs="Times New Roman"/>
          <w:sz w:val="28"/>
          <w:szCs w:val="28"/>
        </w:rPr>
        <w:t>4) обеспечивает взаимодействие между ответственными за выполнение отдельных мероприятий муниципальной программы и координацию их де</w:t>
      </w:r>
      <w:r w:rsidRPr="00DA0905">
        <w:rPr>
          <w:rFonts w:ascii="Times New Roman" w:hAnsi="Times New Roman" w:cs="Times New Roman"/>
          <w:sz w:val="28"/>
          <w:szCs w:val="28"/>
        </w:rPr>
        <w:t>й</w:t>
      </w:r>
      <w:r w:rsidRPr="00DA0905">
        <w:rPr>
          <w:rFonts w:ascii="Times New Roman" w:hAnsi="Times New Roman" w:cs="Times New Roman"/>
          <w:sz w:val="28"/>
          <w:szCs w:val="28"/>
        </w:rPr>
        <w:t>ствий по реализации муниципальной программы (подпрограммы);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97"/>
      <w:bookmarkEnd w:id="13"/>
      <w:r w:rsidRPr="00DA0905">
        <w:rPr>
          <w:rFonts w:ascii="Times New Roman" w:hAnsi="Times New Roman" w:cs="Times New Roman"/>
          <w:sz w:val="28"/>
          <w:szCs w:val="28"/>
        </w:rPr>
        <w:t>5) участвует в обсуждении вопросов, связанных с реализацией и фина</w:t>
      </w:r>
      <w:r w:rsidRPr="00DA0905">
        <w:rPr>
          <w:rFonts w:ascii="Times New Roman" w:hAnsi="Times New Roman" w:cs="Times New Roman"/>
          <w:sz w:val="28"/>
          <w:szCs w:val="28"/>
        </w:rPr>
        <w:t>н</w:t>
      </w:r>
      <w:r w:rsidRPr="00DA0905">
        <w:rPr>
          <w:rFonts w:ascii="Times New Roman" w:hAnsi="Times New Roman" w:cs="Times New Roman"/>
          <w:sz w:val="28"/>
          <w:szCs w:val="28"/>
        </w:rPr>
        <w:t>сированием муниципальной программы;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98"/>
      <w:bookmarkEnd w:id="14"/>
      <w:r w:rsidRPr="00DA0905">
        <w:rPr>
          <w:rFonts w:ascii="Times New Roman" w:hAnsi="Times New Roman" w:cs="Times New Roman"/>
          <w:sz w:val="28"/>
          <w:szCs w:val="28"/>
        </w:rPr>
        <w:t>6) обеспечивает заключение соответствующих договоров по привлечению внебюджетных средств, для финансирования муниципальной програ</w:t>
      </w:r>
      <w:r w:rsidRPr="00DA0905">
        <w:rPr>
          <w:rFonts w:ascii="Times New Roman" w:hAnsi="Times New Roman" w:cs="Times New Roman"/>
          <w:sz w:val="28"/>
          <w:szCs w:val="28"/>
        </w:rPr>
        <w:t>м</w:t>
      </w:r>
      <w:r w:rsidRPr="00DA0905">
        <w:rPr>
          <w:rFonts w:ascii="Times New Roman" w:hAnsi="Times New Roman" w:cs="Times New Roman"/>
          <w:sz w:val="28"/>
          <w:szCs w:val="28"/>
        </w:rPr>
        <w:t>мы;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99"/>
      <w:bookmarkEnd w:id="15"/>
      <w:r w:rsidRPr="00DA0905">
        <w:rPr>
          <w:rFonts w:ascii="Times New Roman" w:hAnsi="Times New Roman" w:cs="Times New Roman"/>
          <w:sz w:val="28"/>
          <w:szCs w:val="28"/>
        </w:rPr>
        <w:t>7) готовит и представляет куратору  муниципальной программы отчет о реализ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>ции муниципальной  программы;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910"/>
      <w:bookmarkEnd w:id="16"/>
      <w:r w:rsidRPr="00DA0905">
        <w:rPr>
          <w:rFonts w:ascii="Times New Roman" w:hAnsi="Times New Roman" w:cs="Times New Roman"/>
          <w:sz w:val="28"/>
          <w:szCs w:val="28"/>
        </w:rPr>
        <w:t>8) на основании заключения об оценке эффективности реализации мун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ципальной программы представляет в установленном порядке куратору  муниципальной программы предложения о перераспределении финансовых р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сурсов между программными мероприятиями, изменении сроков выполнения мероприятий и корректировке их перечня;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911"/>
      <w:bookmarkEnd w:id="17"/>
      <w:r w:rsidRPr="00DA0905">
        <w:rPr>
          <w:rFonts w:ascii="Times New Roman" w:hAnsi="Times New Roman" w:cs="Times New Roman"/>
          <w:sz w:val="28"/>
          <w:szCs w:val="28"/>
        </w:rPr>
        <w:t>9) обеспечивает размещение на официальном сайте Свирьстройского городского поселения в сети Интернет утвержденной муниципальной пр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граммы;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912"/>
      <w:bookmarkEnd w:id="18"/>
      <w:r w:rsidRPr="00DA0905">
        <w:rPr>
          <w:rFonts w:ascii="Times New Roman" w:hAnsi="Times New Roman" w:cs="Times New Roman"/>
          <w:sz w:val="28"/>
          <w:szCs w:val="28"/>
        </w:rPr>
        <w:t>10) обеспечивает эффективность и результативность реализации мун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41"/>
      <w:bookmarkEnd w:id="19"/>
      <w:r w:rsidRPr="00DA0905">
        <w:rPr>
          <w:rFonts w:ascii="Times New Roman" w:hAnsi="Times New Roman" w:cs="Times New Roman"/>
          <w:sz w:val="28"/>
          <w:szCs w:val="28"/>
        </w:rPr>
        <w:t>6.4. Ответственный исполнитель муниципальной программы осущест</w:t>
      </w:r>
      <w:r w:rsidRPr="00DA0905">
        <w:rPr>
          <w:rFonts w:ascii="Times New Roman" w:hAnsi="Times New Roman" w:cs="Times New Roman"/>
          <w:sz w:val="28"/>
          <w:szCs w:val="28"/>
        </w:rPr>
        <w:t>в</w:t>
      </w:r>
      <w:r w:rsidRPr="00DA0905">
        <w:rPr>
          <w:rFonts w:ascii="Times New Roman" w:hAnsi="Times New Roman" w:cs="Times New Roman"/>
          <w:sz w:val="28"/>
          <w:szCs w:val="28"/>
        </w:rPr>
        <w:t>ляет координацию деятельности соисполнителей и участников муниципал</w:t>
      </w:r>
      <w:r w:rsidRPr="00DA0905">
        <w:rPr>
          <w:rFonts w:ascii="Times New Roman" w:hAnsi="Times New Roman" w:cs="Times New Roman"/>
          <w:sz w:val="28"/>
          <w:szCs w:val="28"/>
        </w:rPr>
        <w:t>ь</w:t>
      </w:r>
      <w:r w:rsidRPr="00DA0905">
        <w:rPr>
          <w:rFonts w:ascii="Times New Roman" w:hAnsi="Times New Roman" w:cs="Times New Roman"/>
          <w:sz w:val="28"/>
          <w:szCs w:val="28"/>
        </w:rPr>
        <w:t>ной программы по подготовке и реализации программных мероприятий, ан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>лизу и рациональному использованию средств бюджета Свирьстройского городского посел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ния и иных привлекаемых для реализации муниципальной программы и</w:t>
      </w:r>
      <w:r w:rsidRPr="00DA0905">
        <w:rPr>
          <w:rFonts w:ascii="Times New Roman" w:hAnsi="Times New Roman" w:cs="Times New Roman"/>
          <w:sz w:val="28"/>
          <w:szCs w:val="28"/>
        </w:rPr>
        <w:t>с</w:t>
      </w:r>
      <w:r w:rsidRPr="00DA0905">
        <w:rPr>
          <w:rFonts w:ascii="Times New Roman" w:hAnsi="Times New Roman" w:cs="Times New Roman"/>
          <w:sz w:val="28"/>
          <w:szCs w:val="28"/>
        </w:rPr>
        <w:t>точников.</w:t>
      </w:r>
    </w:p>
    <w:bookmarkEnd w:id="20"/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lastRenderedPageBreak/>
        <w:t>Куратор и ответственный исполнитель муниципальной программы несут  ответственность, в пределах своих полномочий, за подготовку и ре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>лизацию муниципальной программы, а также обеспечение достижения количестве</w:t>
      </w:r>
      <w:r w:rsidRPr="00DA0905">
        <w:rPr>
          <w:rFonts w:ascii="Times New Roman" w:hAnsi="Times New Roman" w:cs="Times New Roman"/>
          <w:sz w:val="28"/>
          <w:szCs w:val="28"/>
        </w:rPr>
        <w:t>н</w:t>
      </w:r>
      <w:r w:rsidRPr="00DA0905">
        <w:rPr>
          <w:rFonts w:ascii="Times New Roman" w:hAnsi="Times New Roman" w:cs="Times New Roman"/>
          <w:sz w:val="28"/>
          <w:szCs w:val="28"/>
        </w:rPr>
        <w:t>ных и/или качественных показателей эффективности реализации муниц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пальной программы в целом, рациональное использование выделяемых средств, своевременное внесение изменений в муниц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пальную программу, своевременное предоставление и достоверность сведений, включаемых в о</w:t>
      </w:r>
      <w:r w:rsidRPr="00DA0905">
        <w:rPr>
          <w:rFonts w:ascii="Times New Roman" w:hAnsi="Times New Roman" w:cs="Times New Roman"/>
          <w:sz w:val="28"/>
          <w:szCs w:val="28"/>
        </w:rPr>
        <w:t>т</w:t>
      </w:r>
      <w:r w:rsidRPr="00DA0905">
        <w:rPr>
          <w:rFonts w:ascii="Times New Roman" w:hAnsi="Times New Roman" w:cs="Times New Roman"/>
          <w:sz w:val="28"/>
          <w:szCs w:val="28"/>
        </w:rPr>
        <w:t>чет о выполнении муниципальных программ.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2"/>
      <w:r w:rsidRPr="00DA0905">
        <w:rPr>
          <w:rFonts w:ascii="Times New Roman" w:hAnsi="Times New Roman" w:cs="Times New Roman"/>
          <w:sz w:val="28"/>
          <w:szCs w:val="28"/>
        </w:rPr>
        <w:t>6.5. Ответственный исполнитель за выполнение мероприятия муниц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421"/>
      <w:bookmarkEnd w:id="21"/>
      <w:r w:rsidRPr="00DA0905">
        <w:rPr>
          <w:rFonts w:ascii="Times New Roman" w:hAnsi="Times New Roman" w:cs="Times New Roman"/>
          <w:sz w:val="28"/>
          <w:szCs w:val="28"/>
        </w:rPr>
        <w:t>1) формирует прогноз расходов на реализацию мероприятия муниципальной программы (подпрограммы) и направляет их муниципальному з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>казчику муниципальной программы (подпрограммы);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423"/>
      <w:bookmarkEnd w:id="22"/>
      <w:r w:rsidRPr="00DA0905">
        <w:rPr>
          <w:rFonts w:ascii="Times New Roman" w:hAnsi="Times New Roman" w:cs="Times New Roman"/>
          <w:sz w:val="28"/>
          <w:szCs w:val="28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</w:t>
      </w:r>
      <w:r w:rsidRPr="00DA0905">
        <w:rPr>
          <w:rFonts w:ascii="Times New Roman" w:hAnsi="Times New Roman" w:cs="Times New Roman"/>
          <w:sz w:val="28"/>
          <w:szCs w:val="28"/>
        </w:rPr>
        <w:t>т</w:t>
      </w:r>
      <w:r w:rsidRPr="00DA0905">
        <w:rPr>
          <w:rFonts w:ascii="Times New Roman" w:hAnsi="Times New Roman" w:cs="Times New Roman"/>
          <w:sz w:val="28"/>
          <w:szCs w:val="28"/>
        </w:rPr>
        <w:t>вующего мероприятия;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24"/>
      <w:bookmarkEnd w:id="23"/>
      <w:r w:rsidRPr="00DA0905">
        <w:rPr>
          <w:rFonts w:ascii="Times New Roman" w:hAnsi="Times New Roman" w:cs="Times New Roman"/>
          <w:sz w:val="28"/>
          <w:szCs w:val="28"/>
        </w:rPr>
        <w:t>3) готовит и представляет муниципальному заказчику муниципальной программы (подпрограммы) отчет о реализации мероприятия.</w:t>
      </w:r>
    </w:p>
    <w:p w:rsidR="00DA0905" w:rsidRPr="00DA0905" w:rsidRDefault="00DA0905" w:rsidP="00DA090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25" w:name="sub_1700"/>
      <w:bookmarkEnd w:id="24"/>
    </w:p>
    <w:p w:rsidR="00DA0905" w:rsidRPr="00DA0905" w:rsidRDefault="00DA0905" w:rsidP="00DA090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A090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7. Участие Администрации </w:t>
      </w:r>
      <w:r w:rsidRPr="00DA0905">
        <w:rPr>
          <w:rFonts w:ascii="Times New Roman" w:hAnsi="Times New Roman" w:cs="Times New Roman"/>
          <w:b/>
          <w:sz w:val="28"/>
          <w:szCs w:val="28"/>
        </w:rPr>
        <w:t>Свирьстройского городского поселения</w:t>
      </w:r>
    </w:p>
    <w:p w:rsidR="00DA0905" w:rsidRPr="00DA0905" w:rsidRDefault="00DA0905" w:rsidP="00DA090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A0905">
        <w:rPr>
          <w:rFonts w:ascii="Times New Roman" w:hAnsi="Times New Roman" w:cs="Times New Roman"/>
          <w:b/>
          <w:bCs/>
          <w:kern w:val="32"/>
          <w:sz w:val="28"/>
          <w:szCs w:val="28"/>
        </w:rPr>
        <w:t>в реализации государственных программ Ленинградской области.</w:t>
      </w:r>
    </w:p>
    <w:p w:rsidR="00DA0905" w:rsidRPr="00DA0905" w:rsidRDefault="00DA0905" w:rsidP="00DA090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 w:rsidRPr="00DA0905">
        <w:rPr>
          <w:rFonts w:ascii="Times New Roman" w:hAnsi="Times New Roman" w:cs="Times New Roman"/>
          <w:sz w:val="28"/>
          <w:szCs w:val="28"/>
        </w:rPr>
        <w:t>7.1. Администрация Свирьстройского городского поселения может участвовать в государственной программе, реализуемой за счет средств бюджета Ленинградской области, на условиях софинансирования програм</w:t>
      </w:r>
      <w:r w:rsidRPr="00DA0905">
        <w:rPr>
          <w:rFonts w:ascii="Times New Roman" w:hAnsi="Times New Roman" w:cs="Times New Roman"/>
          <w:sz w:val="28"/>
          <w:szCs w:val="28"/>
        </w:rPr>
        <w:t>м</w:t>
      </w:r>
      <w:r w:rsidRPr="00DA0905">
        <w:rPr>
          <w:rFonts w:ascii="Times New Roman" w:hAnsi="Times New Roman" w:cs="Times New Roman"/>
          <w:sz w:val="28"/>
          <w:szCs w:val="28"/>
        </w:rPr>
        <w:t>ных мероприятий за счет средств бюджета Свирьстройского городского поселения при наличии анал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гичных муниципальных программ или мероприятий, направленных на до</w:t>
      </w:r>
      <w:r w:rsidRPr="00DA0905">
        <w:rPr>
          <w:rFonts w:ascii="Times New Roman" w:hAnsi="Times New Roman" w:cs="Times New Roman"/>
          <w:sz w:val="28"/>
          <w:szCs w:val="28"/>
        </w:rPr>
        <w:t>с</w:t>
      </w:r>
      <w:r w:rsidRPr="00DA0905">
        <w:rPr>
          <w:rFonts w:ascii="Times New Roman" w:hAnsi="Times New Roman" w:cs="Times New Roman"/>
          <w:sz w:val="28"/>
          <w:szCs w:val="28"/>
        </w:rPr>
        <w:t>тижение аналогичных целей в порядке, установленном законодательством Российской Федерации и з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>конодательством Ленинградской области.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 w:rsidRPr="00DA0905">
        <w:rPr>
          <w:rFonts w:ascii="Times New Roman" w:hAnsi="Times New Roman" w:cs="Times New Roman"/>
          <w:sz w:val="28"/>
          <w:szCs w:val="28"/>
        </w:rPr>
        <w:t xml:space="preserve">7.2. </w:t>
      </w:r>
      <w:bookmarkStart w:id="28" w:name="sub_1045"/>
      <w:bookmarkEnd w:id="27"/>
      <w:r w:rsidRPr="00DA0905">
        <w:rPr>
          <w:rFonts w:ascii="Times New Roman" w:hAnsi="Times New Roman" w:cs="Times New Roman"/>
          <w:sz w:val="28"/>
          <w:szCs w:val="28"/>
        </w:rPr>
        <w:t>В случае принятия решения об участии в реализации государстве</w:t>
      </w:r>
      <w:r w:rsidRPr="00DA0905">
        <w:rPr>
          <w:rFonts w:ascii="Times New Roman" w:hAnsi="Times New Roman" w:cs="Times New Roman"/>
          <w:sz w:val="28"/>
          <w:szCs w:val="28"/>
        </w:rPr>
        <w:t>н</w:t>
      </w:r>
      <w:r w:rsidRPr="00DA0905">
        <w:rPr>
          <w:rFonts w:ascii="Times New Roman" w:hAnsi="Times New Roman" w:cs="Times New Roman"/>
          <w:sz w:val="28"/>
          <w:szCs w:val="28"/>
        </w:rPr>
        <w:t>ной программы, Администрация Свирьстройского городского поселения и государственный заказчик государственной программы заключают согл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 xml:space="preserve">шение (договор) о намерениях по </w:t>
      </w:r>
      <w:proofErr w:type="spellStart"/>
      <w:r w:rsidRPr="00DA090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DA0905">
        <w:rPr>
          <w:rFonts w:ascii="Times New Roman" w:hAnsi="Times New Roman" w:cs="Times New Roman"/>
          <w:sz w:val="28"/>
          <w:szCs w:val="28"/>
        </w:rPr>
        <w:t xml:space="preserve"> указанных меропри</w:t>
      </w:r>
      <w:r w:rsidRPr="00DA0905">
        <w:rPr>
          <w:rFonts w:ascii="Times New Roman" w:hAnsi="Times New Roman" w:cs="Times New Roman"/>
          <w:sz w:val="28"/>
          <w:szCs w:val="28"/>
        </w:rPr>
        <w:t>я</w:t>
      </w:r>
      <w:r w:rsidRPr="00DA0905">
        <w:rPr>
          <w:rFonts w:ascii="Times New Roman" w:hAnsi="Times New Roman" w:cs="Times New Roman"/>
          <w:sz w:val="28"/>
          <w:szCs w:val="28"/>
        </w:rPr>
        <w:t>тий государственной программы (подпрограммы).</w:t>
      </w:r>
    </w:p>
    <w:p w:rsidR="00DA0905" w:rsidRPr="00DA0905" w:rsidRDefault="00DA0905" w:rsidP="00DA0905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DA0905" w:rsidRPr="00DA0905" w:rsidRDefault="00DA0905" w:rsidP="00DA090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29" w:name="sub_1800"/>
      <w:bookmarkEnd w:id="28"/>
      <w:r w:rsidRPr="00DA0905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8. Контроль и отчетность при реализации муниципальной программы.</w:t>
      </w:r>
    </w:p>
    <w:p w:rsidR="00DA0905" w:rsidRPr="00DA0905" w:rsidRDefault="00DA0905" w:rsidP="00DA090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48"/>
      <w:bookmarkEnd w:id="29"/>
      <w:r w:rsidRPr="00DA0905">
        <w:rPr>
          <w:rFonts w:ascii="Times New Roman" w:hAnsi="Times New Roman" w:cs="Times New Roman"/>
          <w:sz w:val="28"/>
          <w:szCs w:val="28"/>
        </w:rPr>
        <w:t>8.1. Текущий контроль за реализацией муниципальной программы осуществляется ответственным исполнителем, координирующим работу соисполнителей  и участников муниципальной программ</w:t>
      </w:r>
      <w:bookmarkStart w:id="31" w:name="sub_1049"/>
      <w:bookmarkEnd w:id="30"/>
      <w:r w:rsidRPr="00DA0905">
        <w:rPr>
          <w:rFonts w:ascii="Times New Roman" w:hAnsi="Times New Roman" w:cs="Times New Roman"/>
          <w:sz w:val="28"/>
          <w:szCs w:val="28"/>
        </w:rPr>
        <w:t>ы. Общий ко</w:t>
      </w:r>
      <w:r w:rsidRPr="00DA0905">
        <w:rPr>
          <w:rFonts w:ascii="Times New Roman" w:hAnsi="Times New Roman" w:cs="Times New Roman"/>
          <w:sz w:val="28"/>
          <w:szCs w:val="28"/>
        </w:rPr>
        <w:t>н</w:t>
      </w:r>
      <w:r w:rsidRPr="00DA0905">
        <w:rPr>
          <w:rFonts w:ascii="Times New Roman" w:hAnsi="Times New Roman" w:cs="Times New Roman"/>
          <w:sz w:val="28"/>
          <w:szCs w:val="28"/>
        </w:rPr>
        <w:t>троль хода реализации муниципальной программы осуществляет заместитель главы Администрации, курирующий работу муниципальной программы.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8.2. С целью контроля за реализацией муниципальной программы о</w:t>
      </w:r>
      <w:r w:rsidRPr="00DA0905">
        <w:rPr>
          <w:rFonts w:ascii="Times New Roman" w:hAnsi="Times New Roman" w:cs="Times New Roman"/>
          <w:sz w:val="28"/>
          <w:szCs w:val="28"/>
        </w:rPr>
        <w:t>т</w:t>
      </w:r>
      <w:r w:rsidRPr="00DA0905">
        <w:rPr>
          <w:rFonts w:ascii="Times New Roman" w:hAnsi="Times New Roman" w:cs="Times New Roman"/>
          <w:sz w:val="28"/>
          <w:szCs w:val="28"/>
        </w:rPr>
        <w:t>ветственный исполнитель  ежеквартально до 20 числа месяца, следующего за отчетным кварталом,  составляет опер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>тивный отчет, который содержит:</w:t>
      </w:r>
    </w:p>
    <w:bookmarkEnd w:id="31"/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перечень выполненных мероприятий муниципальной программы с ук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>занием объемов и источников финансирования и результатов выполнения мероприятий;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пр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граммных мероприятий.</w:t>
      </w:r>
    </w:p>
    <w:p w:rsidR="00DA0905" w:rsidRPr="00DA0905" w:rsidRDefault="00DA0905" w:rsidP="00DA090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 xml:space="preserve">Оперативный отчет о реализации мероприятий муниципальной программы представляется по форме согласно приложению № </w:t>
      </w:r>
      <w:hyperlink w:anchor="sub_17000" w:history="1">
        <w:r w:rsidRPr="00DA0905">
          <w:rPr>
            <w:rFonts w:ascii="Times New Roman" w:hAnsi="Times New Roman" w:cs="Times New Roman"/>
            <w:bCs/>
            <w:sz w:val="28"/>
            <w:szCs w:val="28"/>
          </w:rPr>
          <w:t>5</w:t>
        </w:r>
      </w:hyperlink>
      <w:r w:rsidRPr="00DA0905">
        <w:rPr>
          <w:rFonts w:ascii="Times New Roman" w:hAnsi="Times New Roman" w:cs="Times New Roman"/>
          <w:sz w:val="28"/>
          <w:szCs w:val="28"/>
        </w:rPr>
        <w:t xml:space="preserve"> к  Порядку ра</w:t>
      </w:r>
      <w:r w:rsidRPr="00DA0905">
        <w:rPr>
          <w:rFonts w:ascii="Times New Roman" w:hAnsi="Times New Roman" w:cs="Times New Roman"/>
          <w:sz w:val="28"/>
          <w:szCs w:val="28"/>
        </w:rPr>
        <w:t>з</w:t>
      </w:r>
      <w:r w:rsidRPr="00DA0905">
        <w:rPr>
          <w:rFonts w:ascii="Times New Roman" w:hAnsi="Times New Roman" w:cs="Times New Roman"/>
          <w:sz w:val="28"/>
          <w:szCs w:val="28"/>
        </w:rPr>
        <w:t>работки, реализации и оценки эффективности муниципальных программ Свирьстройского городского п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селения.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50"/>
      <w:r w:rsidRPr="00DA0905">
        <w:rPr>
          <w:rFonts w:ascii="Times New Roman" w:hAnsi="Times New Roman" w:cs="Times New Roman"/>
          <w:sz w:val="28"/>
          <w:szCs w:val="28"/>
        </w:rPr>
        <w:t>8.3. Комитет финансов ежеквартально до 20 числа месяца, следующего за отчетным кварталом, направляет в Администрацию поселения отчет с нарастающим итогом с начала года о финансировании муниципальных пр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 xml:space="preserve">грамм за счет средств бюджета </w:t>
      </w:r>
      <w:bookmarkStart w:id="33" w:name="sub_1051"/>
      <w:bookmarkEnd w:id="32"/>
      <w:r w:rsidRPr="00DA0905">
        <w:rPr>
          <w:rFonts w:ascii="Times New Roman" w:hAnsi="Times New Roman" w:cs="Times New Roman"/>
          <w:sz w:val="28"/>
          <w:szCs w:val="28"/>
        </w:rPr>
        <w:t xml:space="preserve">Свирьстройского городского поселения. 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8.4. Администрация поселения с учетом информации, получе</w:t>
      </w:r>
      <w:r w:rsidRPr="00DA0905">
        <w:rPr>
          <w:rFonts w:ascii="Times New Roman" w:hAnsi="Times New Roman" w:cs="Times New Roman"/>
          <w:sz w:val="28"/>
          <w:szCs w:val="28"/>
        </w:rPr>
        <w:t>н</w:t>
      </w:r>
      <w:r w:rsidRPr="00DA0905">
        <w:rPr>
          <w:rFonts w:ascii="Times New Roman" w:hAnsi="Times New Roman" w:cs="Times New Roman"/>
          <w:sz w:val="28"/>
          <w:szCs w:val="28"/>
        </w:rPr>
        <w:t>ной от ответственного исполнителя муниципальных программ и Комитета финансов, до 25 числа месяца, следующего за отчетным кварталом, подготавл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вает сводный отчет о ходе реализации муниципальных программ и размещ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 xml:space="preserve">ет его на </w:t>
      </w:r>
      <w:hyperlink r:id="rId5" w:history="1">
        <w:r w:rsidRPr="00DA0905">
          <w:rPr>
            <w:rFonts w:ascii="Times New Roman" w:hAnsi="Times New Roman" w:cs="Times New Roman"/>
            <w:bCs/>
            <w:sz w:val="28"/>
            <w:szCs w:val="28"/>
          </w:rPr>
          <w:t>официальном сайте</w:t>
        </w:r>
      </w:hyperlink>
      <w:r w:rsidRPr="00DA0905">
        <w:rPr>
          <w:rFonts w:ascii="Times New Roman" w:hAnsi="Times New Roman" w:cs="Times New Roman"/>
          <w:sz w:val="28"/>
          <w:szCs w:val="28"/>
        </w:rPr>
        <w:t xml:space="preserve"> Администрации Свирьстройского городского поселения в сети Интернет.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52"/>
      <w:bookmarkEnd w:id="33"/>
      <w:r w:rsidRPr="00DA0905">
        <w:rPr>
          <w:rFonts w:ascii="Times New Roman" w:hAnsi="Times New Roman" w:cs="Times New Roman"/>
          <w:sz w:val="28"/>
          <w:szCs w:val="28"/>
        </w:rPr>
        <w:t>8.5. Ответственный исполнитель ежегодно готовит годовой отчет о реализации муниципальной программы и до 1 февраля года, следующего за отчетным, представляет для оценки э</w:t>
      </w:r>
      <w:r w:rsidRPr="00DA0905">
        <w:rPr>
          <w:rFonts w:ascii="Times New Roman" w:hAnsi="Times New Roman" w:cs="Times New Roman"/>
          <w:sz w:val="28"/>
          <w:szCs w:val="28"/>
        </w:rPr>
        <w:t>ф</w:t>
      </w:r>
      <w:r w:rsidRPr="00DA0905">
        <w:rPr>
          <w:rFonts w:ascii="Times New Roman" w:hAnsi="Times New Roman" w:cs="Times New Roman"/>
          <w:sz w:val="28"/>
          <w:szCs w:val="28"/>
        </w:rPr>
        <w:t>фективности реализации муниципальной программы.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53"/>
      <w:bookmarkEnd w:id="34"/>
      <w:r w:rsidRPr="00DA0905">
        <w:rPr>
          <w:rFonts w:ascii="Times New Roman" w:hAnsi="Times New Roman" w:cs="Times New Roman"/>
          <w:sz w:val="28"/>
          <w:szCs w:val="28"/>
        </w:rPr>
        <w:t>8.6. Не позднее 1 марта года, следующего за отчетным, готовится годовой комплексный отчет о ходе реализации м</w:t>
      </w:r>
      <w:r w:rsidRPr="00DA0905">
        <w:rPr>
          <w:rFonts w:ascii="Times New Roman" w:hAnsi="Times New Roman" w:cs="Times New Roman"/>
          <w:sz w:val="28"/>
          <w:szCs w:val="28"/>
        </w:rPr>
        <w:t>у</w:t>
      </w:r>
      <w:r w:rsidRPr="00DA0905">
        <w:rPr>
          <w:rFonts w:ascii="Times New Roman" w:hAnsi="Times New Roman" w:cs="Times New Roman"/>
          <w:sz w:val="28"/>
          <w:szCs w:val="28"/>
        </w:rPr>
        <w:t xml:space="preserve">ниципальных программ и размещается его на </w:t>
      </w:r>
      <w:hyperlink r:id="rId6" w:history="1">
        <w:r w:rsidRPr="00DA0905">
          <w:rPr>
            <w:rFonts w:ascii="Times New Roman" w:hAnsi="Times New Roman" w:cs="Times New Roman"/>
            <w:bCs/>
            <w:sz w:val="28"/>
            <w:szCs w:val="28"/>
          </w:rPr>
          <w:t>официальном сайте</w:t>
        </w:r>
      </w:hyperlink>
      <w:r w:rsidRPr="00DA0905">
        <w:rPr>
          <w:rFonts w:ascii="Times New Roman" w:hAnsi="Times New Roman" w:cs="Times New Roman"/>
          <w:sz w:val="28"/>
          <w:szCs w:val="28"/>
        </w:rPr>
        <w:t xml:space="preserve"> Свирьстройского городского поселения. </w:t>
      </w:r>
      <w:bookmarkStart w:id="36" w:name="sub_1054"/>
      <w:bookmarkEnd w:id="35"/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lastRenderedPageBreak/>
        <w:t>8.7. После окончания срока реализации муниципальной программы ответственный исполнитель в срок не позднее 01 июня года, следующего за последним годом реализации муниципальной программы, представляет на у</w:t>
      </w:r>
      <w:r w:rsidRPr="00DA0905">
        <w:rPr>
          <w:rFonts w:ascii="Times New Roman" w:hAnsi="Times New Roman" w:cs="Times New Roman"/>
          <w:sz w:val="28"/>
          <w:szCs w:val="28"/>
        </w:rPr>
        <w:t>т</w:t>
      </w:r>
      <w:r w:rsidRPr="00DA0905">
        <w:rPr>
          <w:rFonts w:ascii="Times New Roman" w:hAnsi="Times New Roman" w:cs="Times New Roman"/>
          <w:sz w:val="28"/>
          <w:szCs w:val="28"/>
        </w:rPr>
        <w:t>верждение главе Администрации Свирьстройского городского поселения итоговый отчет о ее реализации.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55"/>
      <w:bookmarkEnd w:id="36"/>
      <w:r w:rsidRPr="00DA0905">
        <w:rPr>
          <w:rFonts w:ascii="Times New Roman" w:hAnsi="Times New Roman" w:cs="Times New Roman"/>
          <w:sz w:val="28"/>
          <w:szCs w:val="28"/>
        </w:rPr>
        <w:t>8.8. Годовой и итоговый отчеты о реализации муниципальной програ</w:t>
      </w:r>
      <w:r w:rsidRPr="00DA0905">
        <w:rPr>
          <w:rFonts w:ascii="Times New Roman" w:hAnsi="Times New Roman" w:cs="Times New Roman"/>
          <w:sz w:val="28"/>
          <w:szCs w:val="28"/>
        </w:rPr>
        <w:t>м</w:t>
      </w:r>
      <w:r w:rsidRPr="00DA0905">
        <w:rPr>
          <w:rFonts w:ascii="Times New Roman" w:hAnsi="Times New Roman" w:cs="Times New Roman"/>
          <w:sz w:val="28"/>
          <w:szCs w:val="28"/>
        </w:rPr>
        <w:t>мы должны содержать: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551"/>
      <w:bookmarkEnd w:id="37"/>
      <w:r w:rsidRPr="00DA0905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bookmarkEnd w:id="38"/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степень достижения запланированных задач (результатов) и намече</w:t>
      </w:r>
      <w:r w:rsidRPr="00DA0905">
        <w:rPr>
          <w:rFonts w:ascii="Times New Roman" w:hAnsi="Times New Roman" w:cs="Times New Roman"/>
          <w:sz w:val="28"/>
          <w:szCs w:val="28"/>
        </w:rPr>
        <w:t>н</w:t>
      </w:r>
      <w:r w:rsidRPr="00DA0905">
        <w:rPr>
          <w:rFonts w:ascii="Times New Roman" w:hAnsi="Times New Roman" w:cs="Times New Roman"/>
          <w:sz w:val="28"/>
          <w:szCs w:val="28"/>
        </w:rPr>
        <w:t>ных целей муниципальной программы и подпрограмм;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 мероприятий муниципальной програ</w:t>
      </w:r>
      <w:r w:rsidRPr="00DA0905">
        <w:rPr>
          <w:rFonts w:ascii="Times New Roman" w:hAnsi="Times New Roman" w:cs="Times New Roman"/>
          <w:sz w:val="28"/>
          <w:szCs w:val="28"/>
        </w:rPr>
        <w:t>м</w:t>
      </w:r>
      <w:r w:rsidRPr="00DA0905">
        <w:rPr>
          <w:rFonts w:ascii="Times New Roman" w:hAnsi="Times New Roman" w:cs="Times New Roman"/>
          <w:sz w:val="28"/>
          <w:szCs w:val="28"/>
        </w:rPr>
        <w:t>мы;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552"/>
      <w:r w:rsidRPr="00DA0905">
        <w:rPr>
          <w:rFonts w:ascii="Times New Roman" w:hAnsi="Times New Roman" w:cs="Times New Roman"/>
          <w:sz w:val="28"/>
          <w:szCs w:val="28"/>
        </w:rPr>
        <w:t>2) таблицу, в которой указываются:</w:t>
      </w:r>
    </w:p>
    <w:bookmarkEnd w:id="39"/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данные об использовании средств бюджета Лодейнопольского муниципального района  и средств иных привлекаемых для реализации муниц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пальной программы источников по каждому программному мероприятию и в целом по муниципальной програ</w:t>
      </w:r>
      <w:r w:rsidRPr="00DA0905">
        <w:rPr>
          <w:rFonts w:ascii="Times New Roman" w:hAnsi="Times New Roman" w:cs="Times New Roman"/>
          <w:sz w:val="28"/>
          <w:szCs w:val="28"/>
        </w:rPr>
        <w:t>м</w:t>
      </w:r>
      <w:r w:rsidRPr="00DA0905">
        <w:rPr>
          <w:rFonts w:ascii="Times New Roman" w:hAnsi="Times New Roman" w:cs="Times New Roman"/>
          <w:sz w:val="28"/>
          <w:szCs w:val="28"/>
        </w:rPr>
        <w:t>ме;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 xml:space="preserve">Годовой (итоговый) отчет о реализации муниципальной программы представляется по формам согласно приложению № </w:t>
      </w:r>
      <w:hyperlink w:anchor="sub_17000" w:history="1">
        <w:r w:rsidRPr="00DA0905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DA0905">
        <w:rPr>
          <w:rFonts w:ascii="Times New Roman" w:hAnsi="Times New Roman" w:cs="Times New Roman"/>
          <w:sz w:val="28"/>
          <w:szCs w:val="28"/>
        </w:rPr>
        <w:t xml:space="preserve">  Порядку разрабо</w:t>
      </w:r>
      <w:r w:rsidRPr="00DA0905">
        <w:rPr>
          <w:rFonts w:ascii="Times New Roman" w:hAnsi="Times New Roman" w:cs="Times New Roman"/>
          <w:sz w:val="28"/>
          <w:szCs w:val="28"/>
        </w:rPr>
        <w:t>т</w:t>
      </w:r>
      <w:r w:rsidRPr="00DA0905">
        <w:rPr>
          <w:rFonts w:ascii="Times New Roman" w:hAnsi="Times New Roman" w:cs="Times New Roman"/>
          <w:sz w:val="28"/>
          <w:szCs w:val="28"/>
        </w:rPr>
        <w:t>ки, реализации и оценки эффективности муниципальных программ Свирьстройского городского посел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ния.</w:t>
      </w:r>
    </w:p>
    <w:p w:rsidR="00DA0905" w:rsidRPr="00DA0905" w:rsidRDefault="00DA0905" w:rsidP="00DA090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40" w:name="sub_1900"/>
    </w:p>
    <w:p w:rsidR="00DA0905" w:rsidRPr="00DA0905" w:rsidRDefault="00DA0905" w:rsidP="00DA090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A0905">
        <w:rPr>
          <w:rFonts w:ascii="Times New Roman" w:hAnsi="Times New Roman" w:cs="Times New Roman"/>
          <w:b/>
          <w:bCs/>
          <w:kern w:val="32"/>
          <w:sz w:val="28"/>
          <w:szCs w:val="28"/>
        </w:rPr>
        <w:t>9. Порядок проведения и критерии оценки эффективности</w:t>
      </w:r>
    </w:p>
    <w:p w:rsidR="00DA0905" w:rsidRPr="00DA0905" w:rsidRDefault="00DA0905" w:rsidP="00DA090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A0905">
        <w:rPr>
          <w:rFonts w:ascii="Times New Roman" w:hAnsi="Times New Roman" w:cs="Times New Roman"/>
          <w:b/>
          <w:bCs/>
          <w:kern w:val="32"/>
          <w:sz w:val="28"/>
          <w:szCs w:val="28"/>
        </w:rPr>
        <w:t>реализации муниципальной программы.</w:t>
      </w:r>
    </w:p>
    <w:p w:rsidR="00DA0905" w:rsidRPr="00DA0905" w:rsidRDefault="00DA0905" w:rsidP="00DA090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57"/>
      <w:bookmarkEnd w:id="40"/>
      <w:r w:rsidRPr="00DA0905">
        <w:rPr>
          <w:rFonts w:ascii="Times New Roman" w:hAnsi="Times New Roman" w:cs="Times New Roman"/>
          <w:sz w:val="28"/>
          <w:szCs w:val="28"/>
        </w:rPr>
        <w:t>9.1. По муниципальной программе ежегодно, а также по итогам ее з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>вершения проводится оценка эффективности ее реализации.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58"/>
      <w:bookmarkEnd w:id="41"/>
      <w:r w:rsidRPr="00DA0905">
        <w:rPr>
          <w:rFonts w:ascii="Times New Roman" w:hAnsi="Times New Roman" w:cs="Times New Roman"/>
          <w:sz w:val="28"/>
          <w:szCs w:val="28"/>
        </w:rPr>
        <w:t xml:space="preserve">9.2. Оценка эффективности реализации муниципальной программы осуществляется на основании годового (итогового) отчета о реализации </w:t>
      </w:r>
      <w:r w:rsidRPr="00DA090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который пре</w:t>
      </w:r>
      <w:r w:rsidRPr="00DA0905">
        <w:rPr>
          <w:rFonts w:ascii="Times New Roman" w:hAnsi="Times New Roman" w:cs="Times New Roman"/>
          <w:sz w:val="28"/>
          <w:szCs w:val="28"/>
        </w:rPr>
        <w:t>д</w:t>
      </w:r>
      <w:r w:rsidRPr="00DA0905">
        <w:rPr>
          <w:rFonts w:ascii="Times New Roman" w:hAnsi="Times New Roman" w:cs="Times New Roman"/>
          <w:sz w:val="28"/>
          <w:szCs w:val="28"/>
        </w:rPr>
        <w:t>ставляется ответственным исполнителем по итогам отчётного финансового года.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59"/>
      <w:bookmarkEnd w:id="42"/>
      <w:r w:rsidRPr="00DA0905">
        <w:rPr>
          <w:rFonts w:ascii="Times New Roman" w:hAnsi="Times New Roman" w:cs="Times New Roman"/>
          <w:sz w:val="28"/>
          <w:szCs w:val="28"/>
        </w:rPr>
        <w:t>9.3. Подготовка заключения об оценке эффективности реализации м</w:t>
      </w:r>
      <w:r w:rsidRPr="00DA0905">
        <w:rPr>
          <w:rFonts w:ascii="Times New Roman" w:hAnsi="Times New Roman" w:cs="Times New Roman"/>
          <w:sz w:val="28"/>
          <w:szCs w:val="28"/>
        </w:rPr>
        <w:t>у</w:t>
      </w:r>
      <w:r w:rsidRPr="00DA0905">
        <w:rPr>
          <w:rFonts w:ascii="Times New Roman" w:hAnsi="Times New Roman" w:cs="Times New Roman"/>
          <w:sz w:val="28"/>
          <w:szCs w:val="28"/>
        </w:rPr>
        <w:t>ниципальной программы осуществляется в течение 14 дней с даты поступления годового (итогового) отчета о реал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зации муниципальной программы.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60"/>
      <w:bookmarkEnd w:id="43"/>
      <w:r w:rsidRPr="00DA0905">
        <w:rPr>
          <w:rFonts w:ascii="Times New Roman" w:hAnsi="Times New Roman" w:cs="Times New Roman"/>
          <w:sz w:val="28"/>
          <w:szCs w:val="28"/>
        </w:rPr>
        <w:t>9.4. Оценка результатов реализации мероприятий муниципальной пр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граммы  проводится в соответствии с приложением № 7 Порядка</w:t>
      </w:r>
      <w:r w:rsidRPr="00DA0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905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Свирьстройского городского посел</w:t>
      </w:r>
      <w:r w:rsidRPr="00DA0905">
        <w:rPr>
          <w:rFonts w:ascii="Times New Roman" w:hAnsi="Times New Roman" w:cs="Times New Roman"/>
          <w:sz w:val="28"/>
          <w:szCs w:val="28"/>
        </w:rPr>
        <w:t>е</w:t>
      </w:r>
      <w:r w:rsidRPr="00DA0905">
        <w:rPr>
          <w:rFonts w:ascii="Times New Roman" w:hAnsi="Times New Roman" w:cs="Times New Roman"/>
          <w:sz w:val="28"/>
          <w:szCs w:val="28"/>
        </w:rPr>
        <w:t>ния.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Оценка  эффективности реализации муниципальной программы пров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 xml:space="preserve">дится в соответствии с Методикой оценки эффективности реализации муниципальных программ согласно приложению № </w:t>
      </w:r>
      <w:hyperlink w:anchor="sub_100000" w:history="1">
        <w:r w:rsidRPr="00DA0905">
          <w:rPr>
            <w:rFonts w:ascii="Times New Roman" w:hAnsi="Times New Roman" w:cs="Times New Roman"/>
            <w:bCs/>
            <w:sz w:val="28"/>
            <w:szCs w:val="28"/>
          </w:rPr>
          <w:t>8</w:t>
        </w:r>
      </w:hyperlink>
      <w:r w:rsidRPr="00DA0905">
        <w:rPr>
          <w:rFonts w:ascii="Times New Roman" w:hAnsi="Times New Roman" w:cs="Times New Roman"/>
          <w:sz w:val="28"/>
          <w:szCs w:val="28"/>
        </w:rPr>
        <w:t xml:space="preserve">  к Порядку разработки, ре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>лизации и оценки эффективности муниципальных программ Свирьстройского городского поселения.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61"/>
      <w:bookmarkEnd w:id="44"/>
      <w:r w:rsidRPr="00DA0905">
        <w:rPr>
          <w:rFonts w:ascii="Times New Roman" w:hAnsi="Times New Roman" w:cs="Times New Roman"/>
          <w:sz w:val="28"/>
          <w:szCs w:val="28"/>
        </w:rPr>
        <w:t>9.5. По итогам оценки эффективности реализации муниципальной пр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граммы ответственный исполнитель подготавливает соответствующее заключение и направляет куратору муниципальной программы, а также формирует рейтинг эффективности реал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зации муниципальных программ.</w:t>
      </w:r>
    </w:p>
    <w:bookmarkEnd w:id="45"/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Муниципальная программа включаются в рейтинг и нумеруется в п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рядке убывания оценки эффективности.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62"/>
      <w:r w:rsidRPr="00DA0905">
        <w:rPr>
          <w:rFonts w:ascii="Times New Roman" w:hAnsi="Times New Roman" w:cs="Times New Roman"/>
          <w:sz w:val="28"/>
          <w:szCs w:val="28"/>
        </w:rPr>
        <w:t>9.6. По представленному годовому отчету и результатам оценки эффективности реализации муниципальной программы (заключению) Админ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страцией не позднее, чем за два месяца до дня внесения проектов решения о бюджете Свирьстройского г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родского поселения на очередной финансовый год и плановый период на с</w:t>
      </w:r>
      <w:r w:rsidRPr="00DA0905">
        <w:rPr>
          <w:rFonts w:ascii="Times New Roman" w:hAnsi="Times New Roman" w:cs="Times New Roman"/>
          <w:sz w:val="28"/>
          <w:szCs w:val="28"/>
        </w:rPr>
        <w:t>о</w:t>
      </w:r>
      <w:r w:rsidRPr="00DA0905">
        <w:rPr>
          <w:rFonts w:ascii="Times New Roman" w:hAnsi="Times New Roman" w:cs="Times New Roman"/>
          <w:sz w:val="28"/>
          <w:szCs w:val="28"/>
        </w:rPr>
        <w:t>веты депутатов Свирьстройского городского поселения  может быть принято решение:</w:t>
      </w:r>
    </w:p>
    <w:bookmarkEnd w:id="46"/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о целесообразности сохранения и продолжения реализации муниц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пальной программы;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05">
        <w:rPr>
          <w:rFonts w:ascii="Times New Roman" w:hAnsi="Times New Roman" w:cs="Times New Roman"/>
          <w:sz w:val="28"/>
          <w:szCs w:val="28"/>
        </w:rPr>
        <w:t>- о досрочном прекращении реализации отдельных мероприятий мун</w:t>
      </w:r>
      <w:r w:rsidRPr="00DA0905">
        <w:rPr>
          <w:rFonts w:ascii="Times New Roman" w:hAnsi="Times New Roman" w:cs="Times New Roman"/>
          <w:sz w:val="28"/>
          <w:szCs w:val="28"/>
        </w:rPr>
        <w:t>и</w:t>
      </w:r>
      <w:r w:rsidRPr="00DA0905">
        <w:rPr>
          <w:rFonts w:ascii="Times New Roman" w:hAnsi="Times New Roman" w:cs="Times New Roman"/>
          <w:sz w:val="28"/>
          <w:szCs w:val="28"/>
        </w:rPr>
        <w:t>ципальной программы, либо муниципальной программы в целом, начиная с очередного финансового года.</w:t>
      </w:r>
    </w:p>
    <w:p w:rsidR="00DA0905" w:rsidRPr="00DA0905" w:rsidRDefault="00DA0905" w:rsidP="00DA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63"/>
      <w:r w:rsidRPr="00DA0905">
        <w:rPr>
          <w:rFonts w:ascii="Times New Roman" w:hAnsi="Times New Roman" w:cs="Times New Roman"/>
          <w:sz w:val="28"/>
          <w:szCs w:val="28"/>
        </w:rPr>
        <w:t>9.7. В случае принятия решения о досрочном прекращении реализ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>ции муниципальной программы  и при наличии заключенных во исполнение соответствующей муниципальной программы муниципальных ко</w:t>
      </w:r>
      <w:r w:rsidRPr="00DA0905">
        <w:rPr>
          <w:rFonts w:ascii="Times New Roman" w:hAnsi="Times New Roman" w:cs="Times New Roman"/>
          <w:sz w:val="28"/>
          <w:szCs w:val="28"/>
        </w:rPr>
        <w:t>н</w:t>
      </w:r>
      <w:r w:rsidRPr="00DA0905">
        <w:rPr>
          <w:rFonts w:ascii="Times New Roman" w:hAnsi="Times New Roman" w:cs="Times New Roman"/>
          <w:sz w:val="28"/>
          <w:szCs w:val="28"/>
        </w:rPr>
        <w:t xml:space="preserve">трактов, в </w:t>
      </w:r>
      <w:r w:rsidRPr="00DA0905">
        <w:rPr>
          <w:rFonts w:ascii="Times New Roman" w:hAnsi="Times New Roman" w:cs="Times New Roman"/>
          <w:sz w:val="28"/>
          <w:szCs w:val="28"/>
        </w:rPr>
        <w:lastRenderedPageBreak/>
        <w:t>бюджете Свирьстройского городского поселения  предусматриваются бюджетные ассигнования на испо</w:t>
      </w:r>
      <w:r w:rsidRPr="00DA0905">
        <w:rPr>
          <w:rFonts w:ascii="Times New Roman" w:hAnsi="Times New Roman" w:cs="Times New Roman"/>
          <w:sz w:val="28"/>
          <w:szCs w:val="28"/>
        </w:rPr>
        <w:t>л</w:t>
      </w:r>
      <w:r w:rsidRPr="00DA0905">
        <w:rPr>
          <w:rFonts w:ascii="Times New Roman" w:hAnsi="Times New Roman" w:cs="Times New Roman"/>
          <w:sz w:val="28"/>
          <w:szCs w:val="28"/>
        </w:rPr>
        <w:t>нение расходных обязательств, вытекающих из указанных контрактов, по которым сторонами не достигнуто соглашение об их прекр</w:t>
      </w:r>
      <w:r w:rsidRPr="00DA0905">
        <w:rPr>
          <w:rFonts w:ascii="Times New Roman" w:hAnsi="Times New Roman" w:cs="Times New Roman"/>
          <w:sz w:val="28"/>
          <w:szCs w:val="28"/>
        </w:rPr>
        <w:t>а</w:t>
      </w:r>
      <w:r w:rsidRPr="00DA0905">
        <w:rPr>
          <w:rFonts w:ascii="Times New Roman" w:hAnsi="Times New Roman" w:cs="Times New Roman"/>
          <w:sz w:val="28"/>
          <w:szCs w:val="28"/>
        </w:rPr>
        <w:t>щении.</w:t>
      </w:r>
    </w:p>
    <w:bookmarkEnd w:id="47"/>
    <w:p w:rsidR="00DA0905" w:rsidRPr="00DA0905" w:rsidRDefault="00DA0905" w:rsidP="00DA0905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rPr>
          <w:rFonts w:ascii="Times New Roman" w:hAnsi="Times New Roman" w:cs="Times New Roman"/>
          <w:sz w:val="28"/>
          <w:szCs w:val="28"/>
          <w:lang/>
        </w:rPr>
      </w:pPr>
    </w:p>
    <w:p w:rsidR="00DA0905" w:rsidRPr="00DA0905" w:rsidRDefault="00DA0905" w:rsidP="00DA0905">
      <w:pPr>
        <w:shd w:val="clear" w:color="auto" w:fill="FFFFFF"/>
        <w:spacing w:after="643" w:line="322" w:lineRule="exact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8E409A" w:rsidRPr="00DA0905" w:rsidRDefault="008E409A">
      <w:pPr>
        <w:rPr>
          <w:rFonts w:ascii="Times New Roman" w:hAnsi="Times New Roman" w:cs="Times New Roman"/>
          <w:sz w:val="28"/>
          <w:szCs w:val="28"/>
        </w:rPr>
      </w:pPr>
    </w:p>
    <w:sectPr w:rsidR="008E409A" w:rsidRPr="00DA0905" w:rsidSect="00DA0905">
      <w:pgSz w:w="11909" w:h="16834"/>
      <w:pgMar w:top="426" w:right="852" w:bottom="568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F7D"/>
    <w:multiLevelType w:val="hybridMultilevel"/>
    <w:tmpl w:val="4670A526"/>
    <w:lvl w:ilvl="0" w:tplc="E4760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0905"/>
    <w:rsid w:val="008E409A"/>
    <w:rsid w:val="00DA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9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9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екст в заданном формате"/>
    <w:basedOn w:val="a"/>
    <w:rsid w:val="00DA090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DA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820000.522" TargetMode="External"/><Relationship Id="rId5" Type="http://schemas.openxmlformats.org/officeDocument/2006/relationships/hyperlink" Target="garantF1://28820000.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3707</Words>
  <Characters>21135</Characters>
  <Application>Microsoft Office Word</Application>
  <DocSecurity>0</DocSecurity>
  <Lines>176</Lines>
  <Paragraphs>49</Paragraphs>
  <ScaleCrop>false</ScaleCrop>
  <Company/>
  <LinksUpToDate>false</LinksUpToDate>
  <CharactersWithSpaces>24793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Kompic</dc:creator>
  <cp:keywords/>
  <dc:description/>
  <cp:lastModifiedBy>Kompic</cp:lastModifiedBy>
  <cp:revision>2</cp:revision>
  <dcterms:created xsi:type="dcterms:W3CDTF">2016-05-31T11:56:00Z</dcterms:created>
  <dcterms:modified xsi:type="dcterms:W3CDTF">2016-05-31T11:58:00Z</dcterms:modified>
</cp:coreProperties>
</file>