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BB" w:rsidRPr="00F612A5" w:rsidRDefault="00F758BB" w:rsidP="00F612A5">
      <w:pPr>
        <w:tabs>
          <w:tab w:val="left" w:pos="735"/>
          <w:tab w:val="center" w:pos="4677"/>
        </w:tabs>
        <w:spacing w:after="0" w:line="240" w:lineRule="auto"/>
        <w:ind w:left="567" w:right="198" w:hanging="567"/>
        <w:jc w:val="center"/>
        <w:rPr>
          <w:rFonts w:ascii="Garamond" w:hAnsi="Garamond" w:cs="Garamond"/>
          <w:b/>
          <w:bCs/>
          <w:color w:val="000000"/>
          <w:sz w:val="32"/>
          <w:szCs w:val="32"/>
        </w:rPr>
      </w:pPr>
      <w:bookmarkStart w:id="0" w:name="_GoBack"/>
      <w:bookmarkEnd w:id="0"/>
    </w:p>
    <w:p w:rsidR="00F758BB" w:rsidRPr="00F612A5" w:rsidRDefault="00F758BB" w:rsidP="00F612A5">
      <w:pPr>
        <w:tabs>
          <w:tab w:val="left" w:pos="735"/>
          <w:tab w:val="center" w:pos="4677"/>
        </w:tabs>
        <w:spacing w:after="0" w:line="240" w:lineRule="auto"/>
        <w:ind w:left="567" w:right="198" w:hanging="567"/>
        <w:jc w:val="center"/>
        <w:rPr>
          <w:rFonts w:ascii="Garamond" w:hAnsi="Garamond" w:cs="Garamond"/>
          <w:b/>
          <w:bCs/>
          <w:color w:val="000000"/>
          <w:sz w:val="32"/>
          <w:szCs w:val="32"/>
        </w:rPr>
      </w:pPr>
    </w:p>
    <w:p w:rsidR="00F758BB" w:rsidRDefault="00F758BB" w:rsidP="00F612A5">
      <w:pPr>
        <w:spacing w:after="0" w:line="360" w:lineRule="auto"/>
        <w:ind w:firstLine="709"/>
        <w:jc w:val="center"/>
        <w:rPr>
          <w:rFonts w:ascii="Times New Roman" w:hAnsi="Times New Roman" w:cs="Times New Roman"/>
          <w:caps/>
          <w:sz w:val="28"/>
          <w:szCs w:val="28"/>
          <w:lang w:eastAsia="ru-RU"/>
        </w:rPr>
      </w:pPr>
    </w:p>
    <w:p w:rsidR="00E57095" w:rsidRDefault="00E57095" w:rsidP="00F612A5">
      <w:pPr>
        <w:spacing w:after="0" w:line="360" w:lineRule="auto"/>
        <w:ind w:firstLine="709"/>
        <w:jc w:val="center"/>
        <w:rPr>
          <w:rFonts w:ascii="Times New Roman" w:hAnsi="Times New Roman" w:cs="Times New Roman"/>
          <w:caps/>
          <w:sz w:val="28"/>
          <w:szCs w:val="28"/>
          <w:lang w:eastAsia="ru-RU"/>
        </w:rPr>
      </w:pPr>
    </w:p>
    <w:p w:rsidR="00E57095" w:rsidRDefault="00E57095" w:rsidP="00F612A5">
      <w:pPr>
        <w:spacing w:after="0" w:line="360" w:lineRule="auto"/>
        <w:ind w:firstLine="709"/>
        <w:jc w:val="center"/>
        <w:rPr>
          <w:rFonts w:ascii="Times New Roman" w:hAnsi="Times New Roman" w:cs="Times New Roman"/>
          <w:caps/>
          <w:sz w:val="28"/>
          <w:szCs w:val="28"/>
          <w:lang w:eastAsia="ru-RU"/>
        </w:rPr>
      </w:pPr>
    </w:p>
    <w:p w:rsidR="00E57095" w:rsidRDefault="00E57095" w:rsidP="00F612A5">
      <w:pPr>
        <w:spacing w:after="0" w:line="360" w:lineRule="auto"/>
        <w:ind w:firstLine="709"/>
        <w:jc w:val="center"/>
        <w:rPr>
          <w:rFonts w:ascii="Times New Roman" w:hAnsi="Times New Roman" w:cs="Times New Roman"/>
          <w:caps/>
          <w:sz w:val="28"/>
          <w:szCs w:val="28"/>
          <w:lang w:eastAsia="ru-RU"/>
        </w:rPr>
      </w:pPr>
    </w:p>
    <w:p w:rsidR="00E13BEC" w:rsidRDefault="00E13BEC" w:rsidP="00F612A5">
      <w:pPr>
        <w:spacing w:after="0" w:line="360" w:lineRule="auto"/>
        <w:ind w:firstLine="709"/>
        <w:jc w:val="center"/>
        <w:rPr>
          <w:rFonts w:ascii="Times New Roman" w:hAnsi="Times New Roman" w:cs="Times New Roman"/>
          <w:caps/>
          <w:sz w:val="28"/>
          <w:szCs w:val="28"/>
          <w:lang w:eastAsia="ru-RU"/>
        </w:rPr>
      </w:pPr>
    </w:p>
    <w:p w:rsidR="00E57095" w:rsidRPr="00751896" w:rsidRDefault="00E57095" w:rsidP="00F612A5">
      <w:pPr>
        <w:spacing w:after="0" w:line="360" w:lineRule="auto"/>
        <w:ind w:firstLine="709"/>
        <w:jc w:val="center"/>
        <w:rPr>
          <w:rFonts w:ascii="Times New Roman" w:hAnsi="Times New Roman" w:cs="Times New Roman"/>
          <w:caps/>
          <w:sz w:val="28"/>
          <w:szCs w:val="28"/>
          <w:lang w:eastAsia="ru-RU"/>
        </w:rPr>
      </w:pPr>
    </w:p>
    <w:p w:rsidR="00C82602" w:rsidRPr="00751896" w:rsidRDefault="00C82602" w:rsidP="00C82602">
      <w:pPr>
        <w:spacing w:after="0" w:line="360" w:lineRule="auto"/>
        <w:ind w:firstLine="709"/>
        <w:jc w:val="center"/>
        <w:rPr>
          <w:rFonts w:ascii="Times New Roman" w:hAnsi="Times New Roman" w:cs="Times New Roman"/>
          <w:bCs/>
          <w:caps/>
          <w:sz w:val="28"/>
          <w:szCs w:val="28"/>
          <w:lang w:eastAsia="ru-RU"/>
        </w:rPr>
      </w:pPr>
      <w:r w:rsidRPr="00751896">
        <w:rPr>
          <w:rFonts w:ascii="Times New Roman" w:hAnsi="Times New Roman" w:cs="Times New Roman"/>
          <w:bCs/>
          <w:caps/>
          <w:sz w:val="28"/>
          <w:szCs w:val="28"/>
          <w:lang w:eastAsia="ru-RU"/>
        </w:rPr>
        <w:t>Генеральный план</w:t>
      </w:r>
    </w:p>
    <w:p w:rsidR="00C82602" w:rsidRPr="00751896" w:rsidRDefault="00006E45" w:rsidP="00C82602">
      <w:pPr>
        <w:spacing w:after="0" w:line="360" w:lineRule="auto"/>
        <w:ind w:firstLine="709"/>
        <w:jc w:val="center"/>
        <w:rPr>
          <w:rFonts w:ascii="Times New Roman" w:hAnsi="Times New Roman" w:cs="Times New Roman"/>
          <w:bCs/>
          <w:caps/>
          <w:sz w:val="28"/>
          <w:szCs w:val="28"/>
          <w:lang w:eastAsia="ru-RU"/>
        </w:rPr>
      </w:pPr>
      <w:r w:rsidRPr="00751896">
        <w:rPr>
          <w:rFonts w:ascii="Times New Roman" w:hAnsi="Times New Roman" w:cs="Times New Roman"/>
          <w:bCs/>
          <w:caps/>
          <w:sz w:val="28"/>
          <w:szCs w:val="28"/>
          <w:lang w:eastAsia="ru-RU"/>
        </w:rPr>
        <w:t>Свирьстройского городского</w:t>
      </w:r>
      <w:r w:rsidR="00C82602" w:rsidRPr="00751896">
        <w:rPr>
          <w:rFonts w:ascii="Times New Roman" w:hAnsi="Times New Roman" w:cs="Times New Roman"/>
          <w:bCs/>
          <w:caps/>
          <w:sz w:val="28"/>
          <w:szCs w:val="28"/>
          <w:lang w:eastAsia="ru-RU"/>
        </w:rPr>
        <w:t xml:space="preserve"> поселения Лодейнопольского муниципального района </w:t>
      </w:r>
    </w:p>
    <w:p w:rsidR="00C82602" w:rsidRPr="00751896" w:rsidRDefault="00C82602" w:rsidP="00C82602">
      <w:pPr>
        <w:spacing w:after="0" w:line="360" w:lineRule="auto"/>
        <w:ind w:firstLine="709"/>
        <w:jc w:val="center"/>
        <w:rPr>
          <w:rFonts w:ascii="Times New Roman" w:hAnsi="Times New Roman" w:cs="Times New Roman"/>
          <w:bCs/>
          <w:caps/>
          <w:sz w:val="28"/>
          <w:szCs w:val="28"/>
          <w:lang w:eastAsia="ru-RU"/>
        </w:rPr>
      </w:pPr>
      <w:r w:rsidRPr="00751896">
        <w:rPr>
          <w:rFonts w:ascii="Times New Roman" w:hAnsi="Times New Roman" w:cs="Times New Roman"/>
          <w:bCs/>
          <w:caps/>
          <w:sz w:val="28"/>
          <w:szCs w:val="28"/>
          <w:lang w:eastAsia="ru-RU"/>
        </w:rPr>
        <w:t xml:space="preserve">Ленинградской области </w:t>
      </w:r>
    </w:p>
    <w:p w:rsidR="00C82602" w:rsidRPr="00751896" w:rsidRDefault="00C82602" w:rsidP="00F612A5">
      <w:pPr>
        <w:tabs>
          <w:tab w:val="center" w:pos="4677"/>
          <w:tab w:val="right" w:pos="9355"/>
        </w:tabs>
        <w:spacing w:after="0" w:line="360" w:lineRule="auto"/>
        <w:jc w:val="both"/>
        <w:rPr>
          <w:rFonts w:ascii="Times New Roman" w:hAnsi="Times New Roman" w:cs="Times New Roman"/>
          <w:sz w:val="28"/>
          <w:szCs w:val="28"/>
          <w:lang w:eastAsia="ru-RU"/>
        </w:rPr>
      </w:pPr>
    </w:p>
    <w:p w:rsidR="00E13BEC" w:rsidRPr="00751896" w:rsidRDefault="00E13BEC" w:rsidP="00F612A5">
      <w:pPr>
        <w:tabs>
          <w:tab w:val="center" w:pos="4677"/>
          <w:tab w:val="right" w:pos="9355"/>
        </w:tabs>
        <w:spacing w:after="0" w:line="360" w:lineRule="auto"/>
        <w:jc w:val="both"/>
        <w:rPr>
          <w:rFonts w:ascii="Times New Roman" w:hAnsi="Times New Roman" w:cs="Times New Roman"/>
          <w:sz w:val="28"/>
          <w:szCs w:val="28"/>
          <w:lang w:eastAsia="ru-RU"/>
        </w:rPr>
      </w:pPr>
    </w:p>
    <w:p w:rsidR="00E13BEC" w:rsidRPr="00751896" w:rsidRDefault="00E13BEC" w:rsidP="00F612A5">
      <w:pPr>
        <w:tabs>
          <w:tab w:val="center" w:pos="4677"/>
          <w:tab w:val="right" w:pos="9355"/>
        </w:tabs>
        <w:spacing w:after="0" w:line="360" w:lineRule="auto"/>
        <w:jc w:val="both"/>
        <w:rPr>
          <w:rFonts w:ascii="Times New Roman" w:hAnsi="Times New Roman" w:cs="Times New Roman"/>
          <w:sz w:val="28"/>
          <w:szCs w:val="28"/>
          <w:lang w:eastAsia="ru-RU"/>
        </w:rPr>
      </w:pPr>
    </w:p>
    <w:p w:rsidR="00E13BEC" w:rsidRPr="00751896" w:rsidRDefault="00E13BEC" w:rsidP="00F612A5">
      <w:pPr>
        <w:tabs>
          <w:tab w:val="center" w:pos="4677"/>
          <w:tab w:val="right" w:pos="9355"/>
        </w:tabs>
        <w:spacing w:after="0" w:line="360" w:lineRule="auto"/>
        <w:jc w:val="both"/>
        <w:rPr>
          <w:rFonts w:ascii="Times New Roman" w:hAnsi="Times New Roman" w:cs="Times New Roman"/>
          <w:sz w:val="28"/>
          <w:szCs w:val="28"/>
          <w:lang w:eastAsia="ru-RU"/>
        </w:rPr>
      </w:pPr>
    </w:p>
    <w:p w:rsidR="00F758BB" w:rsidRPr="00751896" w:rsidRDefault="00E57095" w:rsidP="00F612A5">
      <w:pPr>
        <w:tabs>
          <w:tab w:val="center" w:pos="4677"/>
          <w:tab w:val="right" w:pos="9355"/>
        </w:tabs>
        <w:spacing w:after="0" w:line="360" w:lineRule="auto"/>
        <w:ind w:firstLine="709"/>
        <w:jc w:val="center"/>
        <w:rPr>
          <w:rFonts w:ascii="Times New Roman" w:hAnsi="Times New Roman" w:cs="Times New Roman"/>
          <w:bCs/>
          <w:sz w:val="28"/>
          <w:szCs w:val="28"/>
          <w:lang w:eastAsia="ru-RU"/>
        </w:rPr>
      </w:pPr>
      <w:r w:rsidRPr="00751896">
        <w:rPr>
          <w:rFonts w:ascii="Times New Roman" w:hAnsi="Times New Roman" w:cs="Times New Roman"/>
          <w:bCs/>
          <w:sz w:val="28"/>
          <w:szCs w:val="28"/>
          <w:lang w:eastAsia="ru-RU"/>
        </w:rPr>
        <w:t xml:space="preserve">Материалы по обоснованию </w:t>
      </w:r>
    </w:p>
    <w:p w:rsidR="00F758BB" w:rsidRPr="00751896" w:rsidRDefault="00F758BB" w:rsidP="00F612A5">
      <w:pPr>
        <w:tabs>
          <w:tab w:val="left" w:pos="735"/>
          <w:tab w:val="center" w:pos="4677"/>
        </w:tabs>
        <w:spacing w:after="0" w:line="240" w:lineRule="auto"/>
        <w:ind w:left="567" w:right="198" w:hanging="567"/>
        <w:jc w:val="center"/>
        <w:rPr>
          <w:rFonts w:ascii="Garamond" w:hAnsi="Garamond" w:cs="Garamond"/>
          <w:bCs/>
          <w:color w:val="000000"/>
          <w:sz w:val="32"/>
          <w:szCs w:val="32"/>
        </w:rPr>
      </w:pPr>
    </w:p>
    <w:p w:rsidR="00F758BB" w:rsidRPr="00751896" w:rsidRDefault="00F758BB" w:rsidP="00C82602">
      <w:pPr>
        <w:tabs>
          <w:tab w:val="left" w:pos="735"/>
          <w:tab w:val="center" w:pos="4677"/>
        </w:tabs>
        <w:spacing w:after="0" w:line="240" w:lineRule="auto"/>
        <w:ind w:right="198"/>
        <w:rPr>
          <w:rFonts w:ascii="Garamond" w:hAnsi="Garamond" w:cs="Garamond"/>
          <w:bCs/>
          <w:color w:val="000000"/>
          <w:sz w:val="32"/>
          <w:szCs w:val="32"/>
        </w:rPr>
      </w:pPr>
    </w:p>
    <w:p w:rsidR="00C82602" w:rsidRPr="00751896" w:rsidRDefault="00C82602" w:rsidP="00C82602">
      <w:pPr>
        <w:tabs>
          <w:tab w:val="left" w:pos="735"/>
          <w:tab w:val="center" w:pos="4677"/>
        </w:tabs>
        <w:spacing w:after="0" w:line="240" w:lineRule="auto"/>
        <w:ind w:right="198"/>
        <w:rPr>
          <w:rFonts w:ascii="Garamond" w:hAnsi="Garamond" w:cs="Garamond"/>
          <w:bCs/>
          <w:color w:val="000000"/>
          <w:sz w:val="32"/>
          <w:szCs w:val="32"/>
        </w:rPr>
      </w:pPr>
    </w:p>
    <w:p w:rsidR="00C82602" w:rsidRPr="00751896" w:rsidRDefault="00C82602" w:rsidP="00C82602">
      <w:pPr>
        <w:tabs>
          <w:tab w:val="left" w:pos="735"/>
          <w:tab w:val="center" w:pos="4677"/>
        </w:tabs>
        <w:spacing w:after="0" w:line="240" w:lineRule="auto"/>
        <w:ind w:right="198"/>
        <w:rPr>
          <w:rFonts w:ascii="Garamond" w:hAnsi="Garamond" w:cs="Garamond"/>
          <w:bCs/>
          <w:color w:val="000000"/>
          <w:sz w:val="32"/>
          <w:szCs w:val="32"/>
        </w:rPr>
      </w:pPr>
    </w:p>
    <w:p w:rsidR="00C82602" w:rsidRPr="00751896" w:rsidRDefault="00C82602" w:rsidP="00C82602">
      <w:pPr>
        <w:tabs>
          <w:tab w:val="left" w:pos="735"/>
          <w:tab w:val="center" w:pos="4677"/>
        </w:tabs>
        <w:spacing w:after="0" w:line="240" w:lineRule="auto"/>
        <w:ind w:right="198"/>
        <w:rPr>
          <w:rFonts w:ascii="Garamond" w:hAnsi="Garamond" w:cs="Garamond"/>
          <w:bCs/>
          <w:color w:val="000000"/>
          <w:sz w:val="32"/>
          <w:szCs w:val="32"/>
        </w:rPr>
      </w:pPr>
    </w:p>
    <w:p w:rsidR="00E57095" w:rsidRPr="00751896" w:rsidRDefault="00E57095" w:rsidP="00C82602">
      <w:pPr>
        <w:tabs>
          <w:tab w:val="left" w:pos="735"/>
          <w:tab w:val="center" w:pos="4677"/>
        </w:tabs>
        <w:spacing w:after="0" w:line="240" w:lineRule="auto"/>
        <w:ind w:right="198"/>
        <w:rPr>
          <w:rFonts w:ascii="Garamond" w:hAnsi="Garamond" w:cs="Garamond"/>
          <w:bCs/>
          <w:color w:val="000000"/>
          <w:sz w:val="32"/>
          <w:szCs w:val="32"/>
        </w:rPr>
      </w:pPr>
    </w:p>
    <w:p w:rsidR="00E57095" w:rsidRPr="00F612A5" w:rsidRDefault="00E57095" w:rsidP="00C82602">
      <w:pPr>
        <w:tabs>
          <w:tab w:val="left" w:pos="735"/>
          <w:tab w:val="center" w:pos="4677"/>
        </w:tabs>
        <w:spacing w:after="0" w:line="240" w:lineRule="auto"/>
        <w:ind w:right="198"/>
        <w:rPr>
          <w:rFonts w:ascii="Garamond" w:hAnsi="Garamond" w:cs="Garamond"/>
          <w:b/>
          <w:bCs/>
          <w:color w:val="000000"/>
          <w:sz w:val="32"/>
          <w:szCs w:val="32"/>
        </w:rPr>
      </w:pPr>
    </w:p>
    <w:p w:rsidR="00F758BB" w:rsidRPr="00F612A5" w:rsidRDefault="00F758BB" w:rsidP="00F612A5">
      <w:pPr>
        <w:tabs>
          <w:tab w:val="left" w:pos="735"/>
          <w:tab w:val="center" w:pos="4677"/>
        </w:tabs>
        <w:spacing w:after="0" w:line="240" w:lineRule="auto"/>
        <w:ind w:left="567" w:right="198" w:hanging="567"/>
        <w:jc w:val="center"/>
        <w:rPr>
          <w:rFonts w:ascii="Garamond" w:hAnsi="Garamond" w:cs="Garamond"/>
          <w:b/>
          <w:bCs/>
          <w:sz w:val="32"/>
          <w:szCs w:val="32"/>
        </w:rPr>
      </w:pPr>
    </w:p>
    <w:p w:rsidR="00F758BB" w:rsidRPr="00F612A5" w:rsidRDefault="00F758BB" w:rsidP="00F612A5">
      <w:pPr>
        <w:tabs>
          <w:tab w:val="left" w:pos="4155"/>
          <w:tab w:val="center" w:pos="6142"/>
        </w:tabs>
        <w:spacing w:after="0" w:line="240" w:lineRule="auto"/>
        <w:ind w:right="-426"/>
        <w:jc w:val="both"/>
        <w:rPr>
          <w:rFonts w:ascii="Garamond" w:hAnsi="Garamond" w:cs="Garamond"/>
          <w:sz w:val="28"/>
          <w:szCs w:val="28"/>
          <w:lang w:eastAsia="ru-RU"/>
        </w:rPr>
      </w:pPr>
    </w:p>
    <w:p w:rsidR="00F758BB" w:rsidRDefault="00F758BB" w:rsidP="00F612A5">
      <w:pPr>
        <w:tabs>
          <w:tab w:val="left" w:pos="4155"/>
          <w:tab w:val="center" w:pos="6142"/>
        </w:tabs>
        <w:spacing w:after="0" w:line="240" w:lineRule="auto"/>
        <w:ind w:right="-426"/>
        <w:jc w:val="both"/>
        <w:rPr>
          <w:rFonts w:ascii="Garamond" w:hAnsi="Garamond" w:cs="Garamond"/>
          <w:sz w:val="28"/>
          <w:szCs w:val="28"/>
          <w:lang w:eastAsia="ru-RU"/>
        </w:rPr>
      </w:pPr>
    </w:p>
    <w:p w:rsidR="00F758BB" w:rsidRDefault="00F758BB" w:rsidP="00FD7F13">
      <w:pPr>
        <w:tabs>
          <w:tab w:val="left" w:pos="4035"/>
        </w:tabs>
        <w:spacing w:after="0" w:line="240" w:lineRule="auto"/>
        <w:rPr>
          <w:rFonts w:ascii="Garamond" w:hAnsi="Garamond" w:cs="Garamond"/>
          <w:sz w:val="20"/>
          <w:szCs w:val="20"/>
          <w:lang w:eastAsia="ru-RU"/>
        </w:rPr>
      </w:pPr>
    </w:p>
    <w:p w:rsidR="00E57095" w:rsidRDefault="00E57095" w:rsidP="00FD7F13">
      <w:pPr>
        <w:tabs>
          <w:tab w:val="left" w:pos="4035"/>
        </w:tabs>
        <w:spacing w:after="0" w:line="240" w:lineRule="auto"/>
        <w:rPr>
          <w:rFonts w:ascii="Garamond" w:hAnsi="Garamond" w:cs="Garamond"/>
          <w:sz w:val="20"/>
          <w:szCs w:val="20"/>
          <w:lang w:eastAsia="ru-RU"/>
        </w:rPr>
      </w:pPr>
    </w:p>
    <w:p w:rsidR="00E57095" w:rsidRDefault="00E57095" w:rsidP="00FD7F13">
      <w:pPr>
        <w:tabs>
          <w:tab w:val="left" w:pos="4035"/>
        </w:tabs>
        <w:spacing w:after="0" w:line="240" w:lineRule="auto"/>
        <w:rPr>
          <w:rFonts w:ascii="Garamond" w:hAnsi="Garamond" w:cs="Garamond"/>
          <w:sz w:val="20"/>
          <w:szCs w:val="20"/>
          <w:lang w:eastAsia="ru-RU"/>
        </w:rPr>
      </w:pPr>
    </w:p>
    <w:p w:rsidR="00E57095" w:rsidRPr="00F612A5" w:rsidRDefault="00E57095" w:rsidP="00FD7F13">
      <w:pPr>
        <w:tabs>
          <w:tab w:val="left" w:pos="4035"/>
        </w:tabs>
        <w:spacing w:after="0" w:line="240" w:lineRule="auto"/>
        <w:rPr>
          <w:rFonts w:ascii="Garamond" w:hAnsi="Garamond" w:cs="Garamond"/>
          <w:sz w:val="20"/>
          <w:szCs w:val="20"/>
          <w:lang w:eastAsia="ru-RU"/>
        </w:rPr>
      </w:pPr>
    </w:p>
    <w:p w:rsidR="00F758BB" w:rsidRPr="00F612A5" w:rsidRDefault="00F758BB" w:rsidP="00F612A5">
      <w:pPr>
        <w:tabs>
          <w:tab w:val="left" w:pos="4035"/>
        </w:tabs>
        <w:spacing w:after="0" w:line="240" w:lineRule="auto"/>
        <w:ind w:left="567" w:hanging="567"/>
        <w:jc w:val="center"/>
        <w:rPr>
          <w:rFonts w:ascii="Garamond" w:hAnsi="Garamond" w:cs="Garamond"/>
          <w:sz w:val="20"/>
          <w:szCs w:val="20"/>
          <w:lang w:eastAsia="ru-RU"/>
        </w:rPr>
      </w:pPr>
    </w:p>
    <w:p w:rsidR="00F758BB" w:rsidRPr="00F612A5" w:rsidRDefault="00F758BB" w:rsidP="00F612A5">
      <w:pPr>
        <w:tabs>
          <w:tab w:val="left" w:pos="4035"/>
        </w:tabs>
        <w:spacing w:after="0" w:line="240" w:lineRule="auto"/>
        <w:ind w:left="567" w:hanging="567"/>
        <w:jc w:val="center"/>
        <w:rPr>
          <w:rFonts w:ascii="Garamond" w:hAnsi="Garamond" w:cs="Garamond"/>
          <w:sz w:val="20"/>
          <w:szCs w:val="20"/>
          <w:lang w:eastAsia="ru-RU"/>
        </w:rPr>
      </w:pPr>
    </w:p>
    <w:p w:rsidR="000F6911" w:rsidRDefault="000F6911" w:rsidP="00891E72">
      <w:pPr>
        <w:tabs>
          <w:tab w:val="left" w:pos="4035"/>
        </w:tabs>
        <w:spacing w:after="0" w:line="240" w:lineRule="auto"/>
        <w:ind w:left="567" w:hanging="567"/>
        <w:rPr>
          <w:rFonts w:ascii="Garamond" w:hAnsi="Garamond" w:cs="Garamond"/>
          <w:sz w:val="20"/>
          <w:szCs w:val="20"/>
          <w:lang w:eastAsia="ru-RU"/>
        </w:rPr>
      </w:pPr>
    </w:p>
    <w:p w:rsidR="000F6911" w:rsidRDefault="000F6911" w:rsidP="00891E72">
      <w:pPr>
        <w:tabs>
          <w:tab w:val="left" w:pos="4035"/>
        </w:tabs>
        <w:spacing w:after="0" w:line="240" w:lineRule="auto"/>
        <w:rPr>
          <w:rFonts w:ascii="Garamond" w:hAnsi="Garamond" w:cs="Garamond"/>
          <w:sz w:val="20"/>
          <w:szCs w:val="20"/>
          <w:lang w:eastAsia="ru-RU"/>
        </w:rPr>
      </w:pPr>
    </w:p>
    <w:p w:rsidR="00F758BB" w:rsidRPr="00F612A5" w:rsidRDefault="00F758BB" w:rsidP="00F612A5">
      <w:pPr>
        <w:tabs>
          <w:tab w:val="left" w:pos="4035"/>
        </w:tabs>
        <w:spacing w:after="0" w:line="240" w:lineRule="auto"/>
        <w:ind w:left="567" w:hanging="567"/>
        <w:jc w:val="center"/>
        <w:rPr>
          <w:rFonts w:ascii="Garamond" w:hAnsi="Garamond" w:cs="Garamond"/>
          <w:sz w:val="20"/>
          <w:szCs w:val="20"/>
          <w:lang w:eastAsia="ru-RU"/>
        </w:rPr>
      </w:pPr>
      <w:r w:rsidRPr="00F612A5">
        <w:rPr>
          <w:rFonts w:ascii="Garamond" w:hAnsi="Garamond" w:cs="Garamond"/>
          <w:sz w:val="20"/>
          <w:szCs w:val="20"/>
          <w:lang w:eastAsia="ru-RU"/>
        </w:rPr>
        <w:t>Санкт-Петербург</w:t>
      </w:r>
    </w:p>
    <w:p w:rsidR="00F758BB" w:rsidRDefault="004568FA" w:rsidP="00F612A5">
      <w:pPr>
        <w:tabs>
          <w:tab w:val="left" w:pos="4035"/>
        </w:tabs>
        <w:spacing w:after="0" w:line="240" w:lineRule="auto"/>
        <w:ind w:left="567" w:hanging="567"/>
        <w:jc w:val="center"/>
        <w:rPr>
          <w:rFonts w:ascii="Garamond" w:hAnsi="Garamond" w:cs="Garamond"/>
          <w:sz w:val="20"/>
          <w:szCs w:val="20"/>
          <w:lang w:eastAsia="ru-RU"/>
        </w:rPr>
      </w:pPr>
      <w:r>
        <w:rPr>
          <w:rFonts w:ascii="Garamond" w:hAnsi="Garamond" w:cs="Garamond"/>
          <w:sz w:val="20"/>
          <w:szCs w:val="20"/>
          <w:lang w:eastAsia="ru-RU"/>
        </w:rPr>
        <w:t>2016</w:t>
      </w:r>
      <w:r w:rsidR="00F758BB" w:rsidRPr="00F612A5">
        <w:rPr>
          <w:rFonts w:ascii="Garamond" w:hAnsi="Garamond" w:cs="Garamond"/>
          <w:sz w:val="20"/>
          <w:szCs w:val="20"/>
          <w:lang w:eastAsia="ru-RU"/>
        </w:rPr>
        <w:t xml:space="preserve"> г.</w:t>
      </w:r>
    </w:p>
    <w:p w:rsidR="00C82602" w:rsidRDefault="00C82602" w:rsidP="00F612A5">
      <w:pPr>
        <w:tabs>
          <w:tab w:val="left" w:pos="4035"/>
        </w:tabs>
        <w:spacing w:after="0" w:line="240" w:lineRule="auto"/>
        <w:ind w:left="567" w:hanging="567"/>
        <w:jc w:val="center"/>
        <w:rPr>
          <w:rFonts w:ascii="Garamond" w:hAnsi="Garamond" w:cs="Garamond"/>
          <w:sz w:val="20"/>
          <w:szCs w:val="20"/>
          <w:lang w:eastAsia="ru-RU"/>
        </w:rPr>
      </w:pPr>
    </w:p>
    <w:p w:rsidR="00E57095" w:rsidRPr="000F6911" w:rsidRDefault="00E57095" w:rsidP="000F6911">
      <w:bookmarkStart w:id="1" w:name="_Toc320040876"/>
    </w:p>
    <w:p w:rsidR="00C82602" w:rsidRPr="00B70D97" w:rsidRDefault="00146097" w:rsidP="00146097">
      <w:pPr>
        <w:widowControl w:val="0"/>
        <w:spacing w:before="240" w:after="60" w:line="360" w:lineRule="auto"/>
        <w:ind w:firstLine="709"/>
        <w:jc w:val="center"/>
        <w:outlineLvl w:val="3"/>
        <w:rPr>
          <w:rFonts w:ascii="Times New Roman" w:hAnsi="Times New Roman" w:cs="Times New Roman"/>
          <w:bCs/>
          <w:iCs/>
          <w:sz w:val="28"/>
          <w:szCs w:val="28"/>
          <w:lang w:eastAsia="x-none"/>
        </w:rPr>
      </w:pPr>
      <w:r w:rsidRPr="00B70D97">
        <w:rPr>
          <w:rFonts w:ascii="Times New Roman" w:hAnsi="Times New Roman" w:cs="Times New Roman"/>
          <w:bCs/>
          <w:iCs/>
          <w:sz w:val="28"/>
          <w:szCs w:val="28"/>
          <w:lang w:val="x-none" w:eastAsia="x-none"/>
        </w:rPr>
        <w:lastRenderedPageBreak/>
        <w:t>Состав</w:t>
      </w:r>
      <w:r w:rsidR="00C82602" w:rsidRPr="00B70D97">
        <w:rPr>
          <w:rFonts w:ascii="Times New Roman" w:hAnsi="Times New Roman" w:cs="Times New Roman"/>
          <w:bCs/>
          <w:iCs/>
          <w:sz w:val="28"/>
          <w:szCs w:val="28"/>
          <w:lang w:eastAsia="x-none"/>
        </w:rPr>
        <w:t xml:space="preserve"> </w:t>
      </w:r>
      <w:r w:rsidR="00E13BEC" w:rsidRPr="00B70D97">
        <w:rPr>
          <w:rFonts w:ascii="Times New Roman" w:hAnsi="Times New Roman" w:cs="Times New Roman"/>
          <w:bCs/>
          <w:iCs/>
          <w:sz w:val="28"/>
          <w:szCs w:val="28"/>
          <w:lang w:eastAsia="x-none"/>
        </w:rPr>
        <w:t>генерального</w:t>
      </w:r>
      <w:r w:rsidR="00C35F8D" w:rsidRPr="00B70D97">
        <w:rPr>
          <w:rFonts w:ascii="Times New Roman" w:hAnsi="Times New Roman" w:cs="Times New Roman"/>
          <w:bCs/>
          <w:iCs/>
          <w:sz w:val="28"/>
          <w:szCs w:val="28"/>
          <w:lang w:eastAsia="x-none"/>
        </w:rPr>
        <w:t xml:space="preserve"> план</w:t>
      </w:r>
      <w:r w:rsidR="00E13BEC" w:rsidRPr="00B70D97">
        <w:rPr>
          <w:rFonts w:ascii="Times New Roman" w:hAnsi="Times New Roman" w:cs="Times New Roman"/>
          <w:bCs/>
          <w:iCs/>
          <w:sz w:val="28"/>
          <w:szCs w:val="28"/>
          <w:lang w:eastAsia="x-none"/>
        </w:rPr>
        <w:t>а</w:t>
      </w:r>
      <w:r w:rsidR="00C82602" w:rsidRPr="00B70D97">
        <w:rPr>
          <w:rFonts w:ascii="Times New Roman" w:hAnsi="Times New Roman" w:cs="Times New Roman"/>
          <w:bCs/>
          <w:iCs/>
          <w:sz w:val="28"/>
          <w:szCs w:val="28"/>
          <w:lang w:eastAsia="x-none"/>
        </w:rPr>
        <w:t xml:space="preserve"> </w:t>
      </w:r>
      <w:r w:rsidR="00006E45" w:rsidRPr="00B70D97">
        <w:rPr>
          <w:rFonts w:ascii="Times New Roman" w:hAnsi="Times New Roman" w:cs="Times New Roman"/>
          <w:bCs/>
          <w:iCs/>
          <w:sz w:val="28"/>
          <w:szCs w:val="28"/>
          <w:lang w:eastAsia="x-none"/>
        </w:rPr>
        <w:t>Свирьстройского городского</w:t>
      </w:r>
      <w:r w:rsidR="00C82602" w:rsidRPr="00B70D97">
        <w:rPr>
          <w:rFonts w:ascii="Times New Roman" w:hAnsi="Times New Roman" w:cs="Times New Roman"/>
          <w:bCs/>
          <w:iCs/>
          <w:sz w:val="28"/>
          <w:szCs w:val="28"/>
          <w:lang w:eastAsia="x-none"/>
        </w:rPr>
        <w:t xml:space="preserve"> поселения Лодейнопольского муниципального района Ленинградской области</w:t>
      </w:r>
      <w:r w:rsidRPr="00B70D97">
        <w:rPr>
          <w:rFonts w:ascii="Times New Roman" w:hAnsi="Times New Roman" w:cs="Times New Roman"/>
          <w:bCs/>
          <w:iCs/>
          <w:sz w:val="28"/>
          <w:szCs w:val="28"/>
          <w:lang w:eastAsia="x-none"/>
        </w:rPr>
        <w:t xml:space="preserve">                                     </w:t>
      </w:r>
      <w:r w:rsidR="00C82602" w:rsidRPr="00B70D97">
        <w:rPr>
          <w:rFonts w:ascii="Times New Roman" w:hAnsi="Times New Roman" w:cs="Times New Roman"/>
          <w:bCs/>
          <w:iCs/>
          <w:sz w:val="28"/>
          <w:szCs w:val="28"/>
          <w:lang w:eastAsia="x-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7883"/>
      </w:tblGrid>
      <w:tr w:rsidR="00B70D97" w:rsidRPr="00B70D97" w:rsidTr="009C0BBD">
        <w:trPr>
          <w:jc w:val="center"/>
        </w:trPr>
        <w:tc>
          <w:tcPr>
            <w:tcW w:w="1169"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widowControl w:val="0"/>
              <w:spacing w:after="0" w:line="240" w:lineRule="auto"/>
              <w:jc w:val="center"/>
              <w:rPr>
                <w:rFonts w:ascii="Times New Roman" w:hAnsi="Times New Roman" w:cs="Times New Roman"/>
                <w:sz w:val="28"/>
                <w:szCs w:val="28"/>
                <w:lang w:val="uk-UA" w:eastAsia="ru-RU"/>
              </w:rPr>
            </w:pPr>
            <w:r w:rsidRPr="00B70D97">
              <w:rPr>
                <w:rFonts w:ascii="Times New Roman" w:hAnsi="Times New Roman" w:cs="Times New Roman"/>
                <w:sz w:val="28"/>
                <w:szCs w:val="28"/>
                <w:lang w:eastAsia="ru-RU"/>
              </w:rPr>
              <w:t>№ п/п</w:t>
            </w:r>
          </w:p>
        </w:tc>
        <w:tc>
          <w:tcPr>
            <w:tcW w:w="7883"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widowControl w:val="0"/>
              <w:spacing w:after="0" w:line="240" w:lineRule="auto"/>
              <w:jc w:val="center"/>
              <w:rPr>
                <w:rFonts w:ascii="Times New Roman" w:hAnsi="Times New Roman" w:cs="Times New Roman"/>
                <w:sz w:val="28"/>
                <w:szCs w:val="28"/>
                <w:lang w:val="uk-UA" w:eastAsia="ru-RU"/>
              </w:rPr>
            </w:pPr>
            <w:r w:rsidRPr="00B70D97">
              <w:rPr>
                <w:rFonts w:ascii="Times New Roman" w:hAnsi="Times New Roman" w:cs="Times New Roman"/>
                <w:sz w:val="28"/>
                <w:szCs w:val="28"/>
                <w:lang w:eastAsia="ru-RU"/>
              </w:rPr>
              <w:t>Наименование документа</w:t>
            </w:r>
          </w:p>
        </w:tc>
      </w:tr>
      <w:tr w:rsidR="00C82602" w:rsidRPr="00B70D97" w:rsidTr="00E64421">
        <w:trPr>
          <w:jc w:val="center"/>
        </w:trPr>
        <w:tc>
          <w:tcPr>
            <w:tcW w:w="9052" w:type="dxa"/>
            <w:gridSpan w:val="2"/>
            <w:tcBorders>
              <w:top w:val="single" w:sz="4" w:space="0" w:color="auto"/>
              <w:left w:val="single" w:sz="4" w:space="0" w:color="auto"/>
              <w:bottom w:val="single" w:sz="4" w:space="0" w:color="auto"/>
              <w:right w:val="single" w:sz="4" w:space="0" w:color="auto"/>
            </w:tcBorders>
            <w:vAlign w:val="center"/>
          </w:tcPr>
          <w:p w:rsidR="00C82602" w:rsidRPr="00B70D97" w:rsidRDefault="00C82602" w:rsidP="00751896">
            <w:pPr>
              <w:widowControl w:val="0"/>
              <w:spacing w:after="0" w:line="240" w:lineRule="auto"/>
              <w:rPr>
                <w:rFonts w:ascii="Times New Roman" w:hAnsi="Times New Roman" w:cs="Times New Roman"/>
                <w:sz w:val="28"/>
                <w:szCs w:val="28"/>
                <w:lang w:val="uk-UA" w:eastAsia="ru-RU"/>
              </w:rPr>
            </w:pPr>
            <w:r w:rsidRPr="00B70D97">
              <w:rPr>
                <w:rFonts w:ascii="Times New Roman" w:hAnsi="Times New Roman" w:cs="Times New Roman"/>
                <w:sz w:val="28"/>
                <w:szCs w:val="28"/>
                <w:lang w:eastAsia="ru-RU"/>
              </w:rPr>
              <w:t>Утверждаемые материалы</w:t>
            </w:r>
          </w:p>
        </w:tc>
      </w:tr>
      <w:tr w:rsidR="00B70D97" w:rsidRPr="00B70D97" w:rsidTr="009C0BBD">
        <w:trPr>
          <w:jc w:val="center"/>
        </w:trPr>
        <w:tc>
          <w:tcPr>
            <w:tcW w:w="1169"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widowControl w:val="0"/>
              <w:spacing w:after="0" w:line="240" w:lineRule="auto"/>
              <w:jc w:val="center"/>
              <w:rPr>
                <w:rFonts w:ascii="Times New Roman" w:hAnsi="Times New Roman" w:cs="Times New Roman"/>
                <w:sz w:val="28"/>
                <w:szCs w:val="28"/>
                <w:lang w:val="uk-UA" w:eastAsia="ru-RU"/>
              </w:rPr>
            </w:pPr>
            <w:r w:rsidRPr="00B70D97">
              <w:rPr>
                <w:rFonts w:ascii="Times New Roman" w:hAnsi="Times New Roman" w:cs="Times New Roman"/>
                <w:sz w:val="28"/>
                <w:szCs w:val="28"/>
                <w:lang w:eastAsia="ru-RU"/>
              </w:rPr>
              <w:t>1</w:t>
            </w:r>
          </w:p>
        </w:tc>
        <w:tc>
          <w:tcPr>
            <w:tcW w:w="7883"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widowControl w:val="0"/>
              <w:spacing w:after="0" w:line="240" w:lineRule="auto"/>
              <w:rPr>
                <w:rFonts w:ascii="Times New Roman" w:hAnsi="Times New Roman" w:cs="Times New Roman"/>
                <w:sz w:val="28"/>
                <w:szCs w:val="28"/>
                <w:lang w:val="uk-UA" w:eastAsia="ru-RU"/>
              </w:rPr>
            </w:pPr>
            <w:r w:rsidRPr="00B70D97">
              <w:rPr>
                <w:rFonts w:ascii="Times New Roman" w:hAnsi="Times New Roman" w:cs="Times New Roman"/>
                <w:sz w:val="28"/>
                <w:szCs w:val="28"/>
                <w:lang w:eastAsia="ru-RU"/>
              </w:rPr>
              <w:t xml:space="preserve">Часть </w:t>
            </w:r>
            <w:r w:rsidRPr="00B70D97">
              <w:rPr>
                <w:rFonts w:ascii="Times New Roman" w:hAnsi="Times New Roman" w:cs="Times New Roman"/>
                <w:sz w:val="28"/>
                <w:szCs w:val="28"/>
                <w:lang w:val="en-US" w:eastAsia="ru-RU"/>
              </w:rPr>
              <w:t>I</w:t>
            </w:r>
            <w:r w:rsidRPr="00B70D97">
              <w:rPr>
                <w:rFonts w:ascii="Times New Roman" w:hAnsi="Times New Roman" w:cs="Times New Roman"/>
                <w:sz w:val="28"/>
                <w:szCs w:val="28"/>
                <w:lang w:eastAsia="ru-RU"/>
              </w:rPr>
              <w:t>. Генеральный план Свирьстройского городского поселения Лодейнопольского муниципального района Ленинградской области. Положение о территориальном планировании.</w:t>
            </w:r>
          </w:p>
        </w:tc>
      </w:tr>
      <w:tr w:rsidR="00B70D97" w:rsidRPr="00B70D97" w:rsidTr="009C0BBD">
        <w:trPr>
          <w:jc w:val="center"/>
        </w:trPr>
        <w:tc>
          <w:tcPr>
            <w:tcW w:w="1169"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widowControl w:val="0"/>
              <w:spacing w:after="0" w:line="240" w:lineRule="auto"/>
              <w:jc w:val="center"/>
              <w:rPr>
                <w:rFonts w:ascii="Times New Roman" w:hAnsi="Times New Roman" w:cs="Times New Roman"/>
                <w:sz w:val="28"/>
                <w:szCs w:val="28"/>
                <w:lang w:val="uk-UA" w:eastAsia="ru-RU"/>
              </w:rPr>
            </w:pPr>
            <w:r w:rsidRPr="00B70D97">
              <w:rPr>
                <w:rFonts w:ascii="Times New Roman" w:hAnsi="Times New Roman" w:cs="Times New Roman"/>
                <w:sz w:val="28"/>
                <w:szCs w:val="28"/>
                <w:lang w:eastAsia="ru-RU"/>
              </w:rPr>
              <w:t>2</w:t>
            </w:r>
          </w:p>
        </w:tc>
        <w:tc>
          <w:tcPr>
            <w:tcW w:w="7883"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widowControl w:val="0"/>
              <w:spacing w:after="0" w:line="240" w:lineRule="auto"/>
              <w:rPr>
                <w:rFonts w:ascii="Times New Roman" w:hAnsi="Times New Roman" w:cs="Times New Roman"/>
                <w:sz w:val="28"/>
                <w:szCs w:val="28"/>
                <w:lang w:eastAsia="ru-RU"/>
              </w:rPr>
            </w:pPr>
            <w:r w:rsidRPr="00B70D97">
              <w:rPr>
                <w:rFonts w:ascii="Times New Roman" w:hAnsi="Times New Roman" w:cs="Times New Roman"/>
                <w:sz w:val="28"/>
                <w:szCs w:val="28"/>
                <w:lang w:eastAsia="ru-RU"/>
              </w:rPr>
              <w:t xml:space="preserve">Часть </w:t>
            </w:r>
            <w:r w:rsidRPr="00B70D97">
              <w:rPr>
                <w:rFonts w:ascii="Times New Roman" w:hAnsi="Times New Roman" w:cs="Times New Roman"/>
                <w:sz w:val="28"/>
                <w:szCs w:val="28"/>
                <w:lang w:val="en-US" w:eastAsia="ru-RU"/>
              </w:rPr>
              <w:t>II</w:t>
            </w:r>
            <w:r w:rsidRPr="00B70D97">
              <w:rPr>
                <w:rFonts w:ascii="Times New Roman" w:hAnsi="Times New Roman" w:cs="Times New Roman"/>
                <w:sz w:val="28"/>
                <w:szCs w:val="28"/>
                <w:lang w:eastAsia="ru-RU"/>
              </w:rPr>
              <w:t>. Генеральный план Свирьстройского городского поселения Лодейнопольского муниципального района Ленинградской области. Графические материалы.</w:t>
            </w:r>
          </w:p>
        </w:tc>
      </w:tr>
      <w:tr w:rsidR="00C82602" w:rsidRPr="00B70D97" w:rsidTr="00E64421">
        <w:trPr>
          <w:jc w:val="center"/>
        </w:trPr>
        <w:tc>
          <w:tcPr>
            <w:tcW w:w="9052" w:type="dxa"/>
            <w:gridSpan w:val="2"/>
            <w:tcBorders>
              <w:top w:val="single" w:sz="4" w:space="0" w:color="auto"/>
              <w:left w:val="single" w:sz="4" w:space="0" w:color="auto"/>
              <w:bottom w:val="single" w:sz="4" w:space="0" w:color="auto"/>
              <w:right w:val="single" w:sz="4" w:space="0" w:color="auto"/>
            </w:tcBorders>
            <w:vAlign w:val="center"/>
          </w:tcPr>
          <w:p w:rsidR="00C82602" w:rsidRPr="00B70D97" w:rsidRDefault="00C82602" w:rsidP="00751896">
            <w:pPr>
              <w:widowControl w:val="0"/>
              <w:spacing w:after="0" w:line="240" w:lineRule="auto"/>
              <w:jc w:val="both"/>
              <w:rPr>
                <w:rFonts w:ascii="Times New Roman" w:hAnsi="Times New Roman" w:cs="Times New Roman"/>
                <w:sz w:val="28"/>
                <w:szCs w:val="28"/>
                <w:lang w:val="uk-UA" w:eastAsia="ru-RU"/>
              </w:rPr>
            </w:pPr>
            <w:r w:rsidRPr="00B70D97">
              <w:rPr>
                <w:rFonts w:ascii="Times New Roman" w:hAnsi="Times New Roman" w:cs="Times New Roman"/>
                <w:sz w:val="28"/>
                <w:szCs w:val="28"/>
                <w:lang w:eastAsia="ru-RU"/>
              </w:rPr>
              <w:t>Обосновывающие материалы</w:t>
            </w:r>
          </w:p>
        </w:tc>
      </w:tr>
      <w:tr w:rsidR="00B70D97" w:rsidRPr="00B70D97" w:rsidTr="009C0BBD">
        <w:trPr>
          <w:jc w:val="center"/>
        </w:trPr>
        <w:tc>
          <w:tcPr>
            <w:tcW w:w="1169"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widowControl w:val="0"/>
              <w:spacing w:after="0" w:line="240" w:lineRule="auto"/>
              <w:jc w:val="center"/>
              <w:rPr>
                <w:rFonts w:ascii="Times New Roman" w:hAnsi="Times New Roman" w:cs="Times New Roman"/>
                <w:sz w:val="28"/>
                <w:szCs w:val="28"/>
                <w:lang w:val="uk-UA" w:eastAsia="ru-RU"/>
              </w:rPr>
            </w:pPr>
            <w:r w:rsidRPr="00B70D97">
              <w:rPr>
                <w:rFonts w:ascii="Times New Roman" w:hAnsi="Times New Roman" w:cs="Times New Roman"/>
                <w:sz w:val="28"/>
                <w:szCs w:val="28"/>
                <w:lang w:eastAsia="ru-RU"/>
              </w:rPr>
              <w:t>3</w:t>
            </w:r>
          </w:p>
        </w:tc>
        <w:tc>
          <w:tcPr>
            <w:tcW w:w="7883"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widowControl w:val="0"/>
              <w:spacing w:after="0" w:line="240" w:lineRule="auto"/>
              <w:jc w:val="both"/>
              <w:rPr>
                <w:rFonts w:ascii="Times New Roman" w:hAnsi="Times New Roman" w:cs="Times New Roman"/>
                <w:sz w:val="28"/>
                <w:szCs w:val="28"/>
                <w:lang w:eastAsia="ru-RU"/>
              </w:rPr>
            </w:pPr>
            <w:r w:rsidRPr="00B70D97">
              <w:rPr>
                <w:rFonts w:ascii="Times New Roman" w:hAnsi="Times New Roman" w:cs="Times New Roman"/>
                <w:sz w:val="28"/>
                <w:szCs w:val="28"/>
                <w:lang w:eastAsia="ru-RU"/>
              </w:rPr>
              <w:t xml:space="preserve">Часть </w:t>
            </w:r>
            <w:r w:rsidRPr="00B70D97">
              <w:rPr>
                <w:rFonts w:ascii="Times New Roman" w:hAnsi="Times New Roman" w:cs="Times New Roman"/>
                <w:sz w:val="28"/>
                <w:szCs w:val="28"/>
                <w:lang w:val="en-US" w:eastAsia="ru-RU"/>
              </w:rPr>
              <w:t>III</w:t>
            </w:r>
            <w:r w:rsidRPr="00B70D97">
              <w:rPr>
                <w:rFonts w:ascii="Times New Roman" w:hAnsi="Times New Roman" w:cs="Times New Roman"/>
                <w:sz w:val="28"/>
                <w:szCs w:val="28"/>
                <w:lang w:eastAsia="ru-RU"/>
              </w:rPr>
              <w:t xml:space="preserve">. Материалы по обоснованию </w:t>
            </w:r>
            <w:r w:rsidRPr="00B70D97">
              <w:rPr>
                <w:rFonts w:ascii="Times New Roman" w:hAnsi="Times New Roman" w:cs="Times New Roman"/>
                <w:bCs/>
                <w:iCs/>
                <w:sz w:val="28"/>
                <w:szCs w:val="28"/>
                <w:lang w:eastAsia="ru-RU"/>
              </w:rPr>
              <w:t xml:space="preserve">генерального плана Свирьстройского городского поселения Лодейнопольского муниципального района Ленинградской области. </w:t>
            </w:r>
            <w:r w:rsidRPr="00B70D97">
              <w:rPr>
                <w:rFonts w:ascii="Times New Roman" w:hAnsi="Times New Roman" w:cs="Times New Roman"/>
                <w:sz w:val="28"/>
                <w:szCs w:val="28"/>
                <w:lang w:eastAsia="ru-RU"/>
              </w:rPr>
              <w:t>Пояснительная записка</w:t>
            </w:r>
          </w:p>
        </w:tc>
      </w:tr>
      <w:tr w:rsidR="00B70D97" w:rsidRPr="00B70D97" w:rsidTr="009C0BBD">
        <w:trPr>
          <w:jc w:val="center"/>
        </w:trPr>
        <w:tc>
          <w:tcPr>
            <w:tcW w:w="1169"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spacing w:after="0" w:line="240" w:lineRule="auto"/>
              <w:jc w:val="center"/>
              <w:rPr>
                <w:rFonts w:ascii="Times New Roman" w:hAnsi="Times New Roman" w:cs="Times New Roman"/>
                <w:sz w:val="28"/>
                <w:szCs w:val="28"/>
                <w:lang w:val="en-US" w:eastAsia="ru-RU"/>
              </w:rPr>
            </w:pPr>
            <w:r w:rsidRPr="00B70D97">
              <w:rPr>
                <w:rFonts w:ascii="Times New Roman" w:hAnsi="Times New Roman" w:cs="Times New Roman"/>
                <w:sz w:val="28"/>
                <w:szCs w:val="28"/>
                <w:lang w:val="en-US" w:eastAsia="ru-RU"/>
              </w:rPr>
              <w:t>4</w:t>
            </w:r>
          </w:p>
        </w:tc>
        <w:tc>
          <w:tcPr>
            <w:tcW w:w="7883"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spacing w:after="0" w:line="240" w:lineRule="auto"/>
              <w:jc w:val="both"/>
              <w:rPr>
                <w:rFonts w:ascii="Times New Roman" w:hAnsi="Times New Roman" w:cs="Times New Roman"/>
                <w:sz w:val="28"/>
                <w:szCs w:val="28"/>
                <w:lang w:val="uk-UA" w:eastAsia="ru-RU"/>
              </w:rPr>
            </w:pPr>
            <w:r w:rsidRPr="00B70D97">
              <w:rPr>
                <w:rFonts w:ascii="Times New Roman" w:hAnsi="Times New Roman" w:cs="Times New Roman"/>
                <w:sz w:val="28"/>
                <w:szCs w:val="28"/>
                <w:lang w:eastAsia="ru-RU"/>
              </w:rPr>
              <w:t xml:space="preserve">Часть </w:t>
            </w:r>
            <w:r w:rsidRPr="00B70D97">
              <w:rPr>
                <w:rFonts w:ascii="Times New Roman" w:hAnsi="Times New Roman" w:cs="Times New Roman"/>
                <w:sz w:val="28"/>
                <w:szCs w:val="28"/>
                <w:lang w:val="en-US" w:eastAsia="ru-RU"/>
              </w:rPr>
              <w:t>IV</w:t>
            </w:r>
            <w:r w:rsidRPr="00B70D97">
              <w:rPr>
                <w:rFonts w:ascii="Times New Roman" w:hAnsi="Times New Roman" w:cs="Times New Roman"/>
                <w:sz w:val="28"/>
                <w:szCs w:val="28"/>
                <w:lang w:eastAsia="ru-RU"/>
              </w:rPr>
              <w:t>. Материалы по обоснованию</w:t>
            </w:r>
            <w:r w:rsidRPr="00B70D97">
              <w:rPr>
                <w:sz w:val="28"/>
                <w:szCs w:val="28"/>
              </w:rPr>
              <w:t xml:space="preserve"> </w:t>
            </w:r>
            <w:r w:rsidRPr="00B70D97">
              <w:rPr>
                <w:rFonts w:ascii="Times New Roman" w:hAnsi="Times New Roman" w:cs="Times New Roman"/>
                <w:sz w:val="28"/>
                <w:szCs w:val="28"/>
                <w:lang w:eastAsia="ru-RU"/>
              </w:rPr>
              <w:t>генерального плана Свирьстройского городского поселения Лодейнопольского муниципального района Ленинградской области. Графические материалы.</w:t>
            </w:r>
          </w:p>
        </w:tc>
      </w:tr>
      <w:tr w:rsidR="00B70D97" w:rsidRPr="00B70D97" w:rsidTr="009C0BBD">
        <w:trPr>
          <w:jc w:val="center"/>
        </w:trPr>
        <w:tc>
          <w:tcPr>
            <w:tcW w:w="1169"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spacing w:after="0" w:line="240" w:lineRule="auto"/>
              <w:jc w:val="center"/>
              <w:rPr>
                <w:rFonts w:ascii="Times New Roman" w:hAnsi="Times New Roman" w:cs="Times New Roman"/>
                <w:sz w:val="28"/>
                <w:szCs w:val="28"/>
                <w:lang w:eastAsia="ru-RU"/>
              </w:rPr>
            </w:pPr>
            <w:r w:rsidRPr="00B70D97">
              <w:rPr>
                <w:rFonts w:ascii="Times New Roman" w:hAnsi="Times New Roman" w:cs="Times New Roman"/>
                <w:sz w:val="28"/>
                <w:szCs w:val="28"/>
                <w:lang w:eastAsia="ru-RU"/>
              </w:rPr>
              <w:t>5</w:t>
            </w:r>
          </w:p>
        </w:tc>
        <w:tc>
          <w:tcPr>
            <w:tcW w:w="7883"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snapToGrid w:val="0"/>
              <w:spacing w:after="0" w:line="240" w:lineRule="auto"/>
              <w:rPr>
                <w:rFonts w:ascii="Times New Roman" w:hAnsi="Times New Roman" w:cs="Times New Roman"/>
                <w:sz w:val="28"/>
                <w:szCs w:val="28"/>
                <w:lang w:eastAsia="ru-RU"/>
              </w:rPr>
            </w:pPr>
            <w:r w:rsidRPr="00B70D97">
              <w:rPr>
                <w:rFonts w:ascii="Times New Roman" w:hAnsi="Times New Roman" w:cs="Times New Roman"/>
                <w:sz w:val="28"/>
                <w:szCs w:val="28"/>
                <w:lang w:eastAsia="ru-RU"/>
              </w:rPr>
              <w:t>Часть V. Перечень мероприятий по гражданской обороне. Мероприятия по предупреждению чрезвычайных ситуаций природного и техногенного характера. Пояснительная записка</w:t>
            </w:r>
          </w:p>
        </w:tc>
      </w:tr>
      <w:tr w:rsidR="00B70D97" w:rsidRPr="00B70D97" w:rsidTr="009C0BBD">
        <w:trPr>
          <w:jc w:val="center"/>
        </w:trPr>
        <w:tc>
          <w:tcPr>
            <w:tcW w:w="1169"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spacing w:after="0" w:line="240" w:lineRule="auto"/>
              <w:jc w:val="center"/>
              <w:rPr>
                <w:rFonts w:ascii="Times New Roman" w:hAnsi="Times New Roman" w:cs="Times New Roman"/>
                <w:sz w:val="28"/>
                <w:szCs w:val="28"/>
                <w:lang w:val="en-US" w:eastAsia="ru-RU"/>
              </w:rPr>
            </w:pPr>
            <w:r w:rsidRPr="00B70D97">
              <w:rPr>
                <w:rFonts w:ascii="Times New Roman" w:hAnsi="Times New Roman" w:cs="Times New Roman"/>
                <w:sz w:val="28"/>
                <w:szCs w:val="28"/>
                <w:lang w:val="en-US" w:eastAsia="ru-RU"/>
              </w:rPr>
              <w:t>6</w:t>
            </w:r>
          </w:p>
        </w:tc>
        <w:tc>
          <w:tcPr>
            <w:tcW w:w="7883"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spacing w:after="0" w:line="240" w:lineRule="auto"/>
              <w:jc w:val="both"/>
              <w:rPr>
                <w:rFonts w:ascii="Times New Roman" w:hAnsi="Times New Roman" w:cs="Times New Roman"/>
                <w:sz w:val="28"/>
                <w:szCs w:val="28"/>
                <w:lang w:val="uk-UA" w:eastAsia="ru-RU"/>
              </w:rPr>
            </w:pPr>
            <w:r w:rsidRPr="00B70D97">
              <w:rPr>
                <w:rFonts w:ascii="Times New Roman" w:hAnsi="Times New Roman" w:cs="Times New Roman"/>
                <w:sz w:val="28"/>
                <w:szCs w:val="28"/>
                <w:lang w:eastAsia="ru-RU"/>
              </w:rPr>
              <w:t xml:space="preserve">Часть VI. Границы населенных пунктов, входящих в состав Свирьстройского городского поселения. Векторный вид, </w:t>
            </w:r>
            <w:r w:rsidRPr="00B70D97">
              <w:rPr>
                <w:rFonts w:ascii="Times New Roman" w:hAnsi="Times New Roman" w:cs="Times New Roman"/>
                <w:sz w:val="28"/>
                <w:szCs w:val="28"/>
                <w:lang w:val="en-US" w:eastAsia="ru-RU"/>
              </w:rPr>
              <w:t>MapInfo</w:t>
            </w:r>
          </w:p>
        </w:tc>
      </w:tr>
      <w:tr w:rsidR="00B70D97" w:rsidRPr="00B70D97" w:rsidTr="009C0BBD">
        <w:trPr>
          <w:jc w:val="center"/>
        </w:trPr>
        <w:tc>
          <w:tcPr>
            <w:tcW w:w="1169"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spacing w:after="0" w:line="240" w:lineRule="auto"/>
              <w:jc w:val="center"/>
              <w:rPr>
                <w:rFonts w:ascii="Times New Roman" w:hAnsi="Times New Roman" w:cs="Times New Roman"/>
                <w:sz w:val="28"/>
                <w:szCs w:val="28"/>
                <w:lang w:eastAsia="ru-RU"/>
              </w:rPr>
            </w:pPr>
            <w:r w:rsidRPr="00B70D97">
              <w:rPr>
                <w:rFonts w:ascii="Times New Roman" w:hAnsi="Times New Roman" w:cs="Times New Roman"/>
                <w:sz w:val="28"/>
                <w:szCs w:val="28"/>
                <w:lang w:eastAsia="ru-RU"/>
              </w:rPr>
              <w:t>7</w:t>
            </w:r>
          </w:p>
        </w:tc>
        <w:tc>
          <w:tcPr>
            <w:tcW w:w="7883"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spacing w:after="0" w:line="240" w:lineRule="auto"/>
              <w:rPr>
                <w:rFonts w:ascii="Times New Roman" w:hAnsi="Times New Roman" w:cs="Times New Roman"/>
                <w:sz w:val="28"/>
                <w:szCs w:val="28"/>
                <w:lang w:val="uk-UA" w:eastAsia="ru-RU"/>
              </w:rPr>
            </w:pPr>
            <w:r w:rsidRPr="00B70D97">
              <w:rPr>
                <w:rFonts w:ascii="Times New Roman" w:hAnsi="Times New Roman" w:cs="Times New Roman"/>
                <w:sz w:val="28"/>
                <w:szCs w:val="28"/>
                <w:lang w:eastAsia="ru-RU"/>
              </w:rPr>
              <w:t>Часть VI</w:t>
            </w:r>
            <w:r w:rsidRPr="00B70D97">
              <w:rPr>
                <w:rFonts w:ascii="Times New Roman" w:hAnsi="Times New Roman" w:cs="Times New Roman"/>
                <w:sz w:val="28"/>
                <w:szCs w:val="28"/>
                <w:lang w:val="en-US" w:eastAsia="ru-RU"/>
              </w:rPr>
              <w:t>I</w:t>
            </w:r>
            <w:r w:rsidRPr="00B70D97">
              <w:rPr>
                <w:rFonts w:ascii="Times New Roman" w:hAnsi="Times New Roman" w:cs="Times New Roman"/>
                <w:sz w:val="28"/>
                <w:szCs w:val="28"/>
                <w:lang w:eastAsia="ru-RU"/>
              </w:rPr>
              <w:t xml:space="preserve">. Границы функциональных зон населенных пунктов, входящих в состав Свирьстройского городского поселения. Векторный вид, </w:t>
            </w:r>
            <w:r w:rsidRPr="00B70D97">
              <w:rPr>
                <w:rFonts w:ascii="Times New Roman" w:hAnsi="Times New Roman" w:cs="Times New Roman"/>
                <w:sz w:val="28"/>
                <w:szCs w:val="28"/>
                <w:lang w:val="en-US" w:eastAsia="ru-RU"/>
              </w:rPr>
              <w:t>MapInfo</w:t>
            </w:r>
          </w:p>
        </w:tc>
      </w:tr>
      <w:tr w:rsidR="00B70D97" w:rsidRPr="00B70D97" w:rsidTr="009C0BBD">
        <w:trPr>
          <w:jc w:val="center"/>
        </w:trPr>
        <w:tc>
          <w:tcPr>
            <w:tcW w:w="1169"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spacing w:after="0" w:line="240" w:lineRule="auto"/>
              <w:jc w:val="center"/>
              <w:rPr>
                <w:rFonts w:ascii="Times New Roman" w:hAnsi="Times New Roman" w:cs="Times New Roman"/>
                <w:sz w:val="28"/>
                <w:szCs w:val="28"/>
                <w:lang w:eastAsia="ru-RU"/>
              </w:rPr>
            </w:pPr>
            <w:r w:rsidRPr="00B70D97">
              <w:rPr>
                <w:rFonts w:ascii="Times New Roman" w:hAnsi="Times New Roman" w:cs="Times New Roman"/>
                <w:sz w:val="28"/>
                <w:szCs w:val="28"/>
                <w:lang w:eastAsia="ru-RU"/>
              </w:rPr>
              <w:t>8</w:t>
            </w:r>
          </w:p>
        </w:tc>
        <w:tc>
          <w:tcPr>
            <w:tcW w:w="7883"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spacing w:after="0" w:line="240" w:lineRule="auto"/>
              <w:rPr>
                <w:rFonts w:ascii="Times New Roman" w:hAnsi="Times New Roman" w:cs="Times New Roman"/>
                <w:sz w:val="28"/>
                <w:szCs w:val="28"/>
                <w:lang w:val="uk-UA" w:eastAsia="ru-RU"/>
              </w:rPr>
            </w:pPr>
            <w:r w:rsidRPr="00B70D97">
              <w:rPr>
                <w:rFonts w:ascii="Times New Roman" w:hAnsi="Times New Roman" w:cs="Times New Roman"/>
                <w:sz w:val="28"/>
                <w:szCs w:val="28"/>
                <w:lang w:eastAsia="ru-RU"/>
              </w:rPr>
              <w:t>Часть VI</w:t>
            </w:r>
            <w:r w:rsidRPr="00B70D97">
              <w:rPr>
                <w:rFonts w:ascii="Times New Roman" w:hAnsi="Times New Roman" w:cs="Times New Roman"/>
                <w:sz w:val="28"/>
                <w:szCs w:val="28"/>
                <w:lang w:val="en-US" w:eastAsia="ru-RU"/>
              </w:rPr>
              <w:t>II</w:t>
            </w:r>
            <w:r w:rsidRPr="00B70D97">
              <w:rPr>
                <w:rFonts w:ascii="Times New Roman" w:hAnsi="Times New Roman" w:cs="Times New Roman"/>
                <w:sz w:val="28"/>
                <w:szCs w:val="28"/>
                <w:lang w:eastAsia="ru-RU"/>
              </w:rPr>
              <w:t xml:space="preserve">. Границы функциональных зон поселения. Векторный вид, </w:t>
            </w:r>
            <w:r w:rsidRPr="00B70D97">
              <w:rPr>
                <w:rFonts w:ascii="Times New Roman" w:hAnsi="Times New Roman" w:cs="Times New Roman"/>
                <w:sz w:val="28"/>
                <w:szCs w:val="28"/>
                <w:lang w:val="en-US" w:eastAsia="ru-RU"/>
              </w:rPr>
              <w:t>MapInfo</w:t>
            </w:r>
          </w:p>
        </w:tc>
      </w:tr>
      <w:tr w:rsidR="00B70D97" w:rsidRPr="00B70D97" w:rsidTr="009C0BBD">
        <w:trPr>
          <w:jc w:val="center"/>
        </w:trPr>
        <w:tc>
          <w:tcPr>
            <w:tcW w:w="1169"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spacing w:after="0" w:line="240" w:lineRule="auto"/>
              <w:jc w:val="center"/>
              <w:rPr>
                <w:rFonts w:ascii="Times New Roman" w:hAnsi="Times New Roman" w:cs="Times New Roman"/>
                <w:sz w:val="28"/>
                <w:szCs w:val="28"/>
                <w:lang w:val="en-US" w:eastAsia="ru-RU"/>
              </w:rPr>
            </w:pPr>
            <w:r w:rsidRPr="00B70D97">
              <w:rPr>
                <w:rFonts w:ascii="Times New Roman" w:hAnsi="Times New Roman" w:cs="Times New Roman"/>
                <w:sz w:val="28"/>
                <w:szCs w:val="28"/>
                <w:lang w:val="en-US" w:eastAsia="ru-RU"/>
              </w:rPr>
              <w:t>9</w:t>
            </w:r>
          </w:p>
        </w:tc>
        <w:tc>
          <w:tcPr>
            <w:tcW w:w="7883" w:type="dxa"/>
            <w:tcBorders>
              <w:top w:val="single" w:sz="4" w:space="0" w:color="auto"/>
              <w:left w:val="single" w:sz="4" w:space="0" w:color="auto"/>
              <w:bottom w:val="single" w:sz="4" w:space="0" w:color="auto"/>
              <w:right w:val="single" w:sz="4" w:space="0" w:color="auto"/>
            </w:tcBorders>
            <w:vAlign w:val="center"/>
          </w:tcPr>
          <w:p w:rsidR="00B70D97" w:rsidRPr="00B70D97" w:rsidRDefault="00B70D97" w:rsidP="00751896">
            <w:pPr>
              <w:spacing w:after="0" w:line="240" w:lineRule="auto"/>
              <w:rPr>
                <w:rFonts w:ascii="Times New Roman" w:hAnsi="Times New Roman" w:cs="Times New Roman"/>
                <w:sz w:val="28"/>
                <w:szCs w:val="28"/>
                <w:lang w:val="uk-UA" w:eastAsia="ru-RU"/>
              </w:rPr>
            </w:pPr>
            <w:r w:rsidRPr="00B70D97">
              <w:rPr>
                <w:rFonts w:ascii="Times New Roman" w:hAnsi="Times New Roman" w:cs="Times New Roman"/>
                <w:sz w:val="28"/>
                <w:szCs w:val="28"/>
                <w:lang w:eastAsia="ru-RU"/>
              </w:rPr>
              <w:t xml:space="preserve">Часть </w:t>
            </w:r>
            <w:r w:rsidRPr="00B70D97">
              <w:rPr>
                <w:rFonts w:ascii="Times New Roman" w:hAnsi="Times New Roman" w:cs="Times New Roman"/>
                <w:sz w:val="28"/>
                <w:szCs w:val="28"/>
                <w:lang w:val="en-US" w:eastAsia="ru-RU"/>
              </w:rPr>
              <w:t>IX</w:t>
            </w:r>
            <w:r w:rsidRPr="00B70D97">
              <w:rPr>
                <w:rFonts w:ascii="Times New Roman" w:hAnsi="Times New Roman" w:cs="Times New Roman"/>
                <w:sz w:val="28"/>
                <w:szCs w:val="28"/>
                <w:lang w:eastAsia="ru-RU"/>
              </w:rPr>
              <w:t>. Исходно-разрешительная документация</w:t>
            </w:r>
          </w:p>
        </w:tc>
      </w:tr>
    </w:tbl>
    <w:p w:rsidR="0099696B" w:rsidRDefault="0099696B" w:rsidP="00C82602">
      <w:pPr>
        <w:spacing w:after="0" w:line="360" w:lineRule="auto"/>
        <w:rPr>
          <w:rFonts w:ascii="Times New Roman" w:hAnsi="Times New Roman" w:cs="Times New Roman"/>
          <w:iCs/>
          <w:sz w:val="24"/>
          <w:szCs w:val="24"/>
          <w:lang w:eastAsia="ru-RU"/>
        </w:rPr>
      </w:pPr>
    </w:p>
    <w:p w:rsidR="00B70D97" w:rsidRDefault="00B70D97" w:rsidP="00C82602">
      <w:pPr>
        <w:spacing w:after="0" w:line="360" w:lineRule="auto"/>
        <w:rPr>
          <w:rFonts w:ascii="Times New Roman" w:hAnsi="Times New Roman" w:cs="Times New Roman"/>
          <w:iCs/>
          <w:sz w:val="24"/>
          <w:szCs w:val="24"/>
          <w:lang w:eastAsia="ru-RU"/>
        </w:rPr>
      </w:pPr>
    </w:p>
    <w:p w:rsidR="00B70D97" w:rsidRDefault="00B70D97" w:rsidP="00C82602">
      <w:pPr>
        <w:spacing w:after="0" w:line="360" w:lineRule="auto"/>
        <w:rPr>
          <w:rFonts w:ascii="Times New Roman" w:hAnsi="Times New Roman" w:cs="Times New Roman"/>
          <w:iCs/>
          <w:sz w:val="24"/>
          <w:szCs w:val="24"/>
          <w:lang w:eastAsia="ru-RU"/>
        </w:rPr>
      </w:pPr>
    </w:p>
    <w:p w:rsidR="00B70D97" w:rsidRDefault="00B70D97" w:rsidP="00C82602">
      <w:pPr>
        <w:spacing w:after="0" w:line="360" w:lineRule="auto"/>
        <w:rPr>
          <w:rFonts w:ascii="Times New Roman" w:hAnsi="Times New Roman" w:cs="Times New Roman"/>
          <w:iCs/>
          <w:sz w:val="24"/>
          <w:szCs w:val="24"/>
          <w:lang w:eastAsia="ru-RU"/>
        </w:rPr>
      </w:pPr>
    </w:p>
    <w:p w:rsidR="00B70D97" w:rsidRDefault="00B70D97" w:rsidP="00C82602">
      <w:pPr>
        <w:spacing w:after="0" w:line="360" w:lineRule="auto"/>
        <w:rPr>
          <w:rFonts w:ascii="Times New Roman" w:hAnsi="Times New Roman" w:cs="Times New Roman"/>
          <w:iCs/>
          <w:sz w:val="24"/>
          <w:szCs w:val="24"/>
          <w:lang w:eastAsia="ru-RU"/>
        </w:rPr>
      </w:pPr>
    </w:p>
    <w:p w:rsidR="006C123C" w:rsidRPr="00B70D97" w:rsidRDefault="006C123C" w:rsidP="00C82602">
      <w:pPr>
        <w:spacing w:after="0" w:line="360" w:lineRule="auto"/>
        <w:rPr>
          <w:rFonts w:ascii="Times New Roman" w:hAnsi="Times New Roman" w:cs="Times New Roman"/>
          <w:iCs/>
          <w:sz w:val="28"/>
          <w:szCs w:val="28"/>
          <w:lang w:eastAsia="ru-RU"/>
        </w:rPr>
      </w:pPr>
    </w:p>
    <w:p w:rsidR="00751896" w:rsidRDefault="00751896" w:rsidP="00C82602">
      <w:pPr>
        <w:spacing w:after="0" w:line="360" w:lineRule="auto"/>
        <w:ind w:firstLine="709"/>
        <w:jc w:val="center"/>
        <w:rPr>
          <w:rFonts w:ascii="Times New Roman" w:hAnsi="Times New Roman" w:cs="Times New Roman"/>
          <w:iCs/>
          <w:sz w:val="28"/>
          <w:szCs w:val="28"/>
          <w:lang w:eastAsia="ru-RU"/>
        </w:rPr>
      </w:pPr>
    </w:p>
    <w:p w:rsidR="00751896" w:rsidRDefault="00751896" w:rsidP="00C82602">
      <w:pPr>
        <w:spacing w:after="0" w:line="360" w:lineRule="auto"/>
        <w:ind w:firstLine="709"/>
        <w:jc w:val="center"/>
        <w:rPr>
          <w:rFonts w:ascii="Times New Roman" w:hAnsi="Times New Roman" w:cs="Times New Roman"/>
          <w:iCs/>
          <w:sz w:val="28"/>
          <w:szCs w:val="28"/>
          <w:lang w:eastAsia="ru-RU"/>
        </w:rPr>
      </w:pPr>
    </w:p>
    <w:p w:rsidR="00751896" w:rsidRDefault="00751896" w:rsidP="00751896">
      <w:pPr>
        <w:spacing w:after="0" w:line="360" w:lineRule="auto"/>
        <w:rPr>
          <w:rFonts w:ascii="Times New Roman" w:hAnsi="Times New Roman" w:cs="Times New Roman"/>
          <w:iCs/>
          <w:sz w:val="28"/>
          <w:szCs w:val="28"/>
          <w:lang w:eastAsia="ru-RU"/>
        </w:rPr>
      </w:pPr>
    </w:p>
    <w:p w:rsidR="00076CD5" w:rsidRPr="00B70D97" w:rsidRDefault="00C82602" w:rsidP="00C82602">
      <w:pPr>
        <w:spacing w:after="0" w:line="360" w:lineRule="auto"/>
        <w:ind w:firstLine="709"/>
        <w:jc w:val="center"/>
        <w:rPr>
          <w:rFonts w:ascii="Times New Roman" w:hAnsi="Times New Roman" w:cs="Times New Roman"/>
          <w:iCs/>
          <w:sz w:val="28"/>
          <w:szCs w:val="28"/>
          <w:lang w:eastAsia="ru-RU"/>
        </w:rPr>
      </w:pPr>
      <w:r w:rsidRPr="00B70D97">
        <w:rPr>
          <w:rFonts w:ascii="Times New Roman" w:hAnsi="Times New Roman" w:cs="Times New Roman"/>
          <w:iCs/>
          <w:sz w:val="28"/>
          <w:szCs w:val="28"/>
          <w:lang w:eastAsia="ru-RU"/>
        </w:rPr>
        <w:t xml:space="preserve">Состав графических материалов </w:t>
      </w:r>
    </w:p>
    <w:p w:rsidR="00076CD5" w:rsidRPr="00B70D97" w:rsidRDefault="00076CD5" w:rsidP="00C82602">
      <w:pPr>
        <w:spacing w:after="0" w:line="360" w:lineRule="auto"/>
        <w:ind w:firstLine="709"/>
        <w:jc w:val="center"/>
        <w:rPr>
          <w:rFonts w:ascii="Times New Roman" w:hAnsi="Times New Roman" w:cs="Times New Roman"/>
          <w:bCs/>
          <w:iCs/>
          <w:sz w:val="28"/>
          <w:szCs w:val="28"/>
          <w:lang w:eastAsia="x-none"/>
        </w:rPr>
      </w:pPr>
      <w:r w:rsidRPr="00B70D97">
        <w:rPr>
          <w:rFonts w:ascii="Times New Roman" w:hAnsi="Times New Roman" w:cs="Times New Roman"/>
          <w:bCs/>
          <w:iCs/>
          <w:sz w:val="28"/>
          <w:szCs w:val="28"/>
          <w:lang w:eastAsia="x-none"/>
        </w:rPr>
        <w:t>генерального</w:t>
      </w:r>
      <w:r w:rsidR="00C82602" w:rsidRPr="00B70D97">
        <w:rPr>
          <w:rFonts w:ascii="Times New Roman" w:hAnsi="Times New Roman" w:cs="Times New Roman"/>
          <w:bCs/>
          <w:iCs/>
          <w:sz w:val="28"/>
          <w:szCs w:val="28"/>
          <w:lang w:eastAsia="x-none"/>
        </w:rPr>
        <w:t xml:space="preserve"> план</w:t>
      </w:r>
      <w:r w:rsidRPr="00B70D97">
        <w:rPr>
          <w:rFonts w:ascii="Times New Roman" w:hAnsi="Times New Roman" w:cs="Times New Roman"/>
          <w:bCs/>
          <w:iCs/>
          <w:sz w:val="28"/>
          <w:szCs w:val="28"/>
          <w:lang w:eastAsia="x-none"/>
        </w:rPr>
        <w:t xml:space="preserve">а </w:t>
      </w:r>
      <w:r w:rsidR="00006E45" w:rsidRPr="00B70D97">
        <w:rPr>
          <w:rFonts w:ascii="Times New Roman" w:hAnsi="Times New Roman" w:cs="Times New Roman"/>
          <w:bCs/>
          <w:iCs/>
          <w:sz w:val="28"/>
          <w:szCs w:val="28"/>
          <w:lang w:eastAsia="x-none"/>
        </w:rPr>
        <w:t>Свирьстройского городского</w:t>
      </w:r>
      <w:r w:rsidR="00C82602" w:rsidRPr="00B70D97">
        <w:rPr>
          <w:rFonts w:ascii="Times New Roman" w:hAnsi="Times New Roman" w:cs="Times New Roman"/>
          <w:bCs/>
          <w:iCs/>
          <w:sz w:val="28"/>
          <w:szCs w:val="28"/>
          <w:lang w:eastAsia="x-none"/>
        </w:rPr>
        <w:t xml:space="preserve"> поселения </w:t>
      </w:r>
    </w:p>
    <w:p w:rsidR="00C82602" w:rsidRPr="00B70D97" w:rsidRDefault="00C82602" w:rsidP="00C82602">
      <w:pPr>
        <w:spacing w:after="0" w:line="360" w:lineRule="auto"/>
        <w:ind w:firstLine="709"/>
        <w:jc w:val="center"/>
        <w:rPr>
          <w:rFonts w:ascii="Times New Roman" w:hAnsi="Times New Roman" w:cs="Times New Roman"/>
          <w:bCs/>
          <w:iCs/>
          <w:sz w:val="28"/>
          <w:szCs w:val="28"/>
          <w:lang w:eastAsia="x-none"/>
        </w:rPr>
      </w:pPr>
      <w:r w:rsidRPr="00B70D97">
        <w:rPr>
          <w:rFonts w:ascii="Times New Roman" w:hAnsi="Times New Roman" w:cs="Times New Roman"/>
          <w:bCs/>
          <w:iCs/>
          <w:sz w:val="28"/>
          <w:szCs w:val="28"/>
          <w:lang w:eastAsia="x-none"/>
        </w:rPr>
        <w:t xml:space="preserve">Лодейнопольского муниципального района Ленинградской области </w:t>
      </w:r>
      <w:r w:rsidR="006C123C" w:rsidRPr="00B70D97">
        <w:rPr>
          <w:rFonts w:ascii="Times New Roman" w:hAnsi="Times New Roman" w:cs="Times New Roman"/>
          <w:bCs/>
          <w:iCs/>
          <w:sz w:val="28"/>
          <w:szCs w:val="28"/>
          <w:lang w:eastAsia="x-none"/>
        </w:rPr>
        <w:t>и материалов по его обоснованию</w:t>
      </w:r>
    </w:p>
    <w:p w:rsidR="00C82602" w:rsidRPr="00C82602" w:rsidRDefault="00C82602" w:rsidP="00C82602">
      <w:pPr>
        <w:spacing w:after="0" w:line="360" w:lineRule="auto"/>
        <w:ind w:firstLine="709"/>
        <w:jc w:val="center"/>
        <w:rPr>
          <w:rFonts w:ascii="Times New Roman" w:hAnsi="Times New Roman" w:cs="Times New Roman"/>
          <w:bCs/>
          <w:iCs/>
          <w:sz w:val="24"/>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6560"/>
        <w:gridCol w:w="2227"/>
      </w:tblGrid>
      <w:tr w:rsidR="009C0BBD" w:rsidRPr="009C0BBD" w:rsidTr="009C0BBD">
        <w:trPr>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jc w:val="center"/>
              <w:rPr>
                <w:rFonts w:ascii="Times New Roman" w:hAnsi="Times New Roman" w:cs="Times New Roman"/>
                <w:sz w:val="28"/>
                <w:szCs w:val="28"/>
                <w:lang w:eastAsia="ru-RU"/>
              </w:rPr>
            </w:pPr>
            <w:r w:rsidRPr="009C0BBD">
              <w:rPr>
                <w:rFonts w:ascii="Times New Roman" w:hAnsi="Times New Roman" w:cs="Times New Roman"/>
                <w:sz w:val="28"/>
                <w:szCs w:val="28"/>
                <w:lang w:eastAsia="ru-RU"/>
              </w:rPr>
              <w:t>№ п/п</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ind w:firstLine="709"/>
              <w:jc w:val="center"/>
              <w:rPr>
                <w:rFonts w:ascii="Times New Roman" w:hAnsi="Times New Roman" w:cs="Times New Roman"/>
                <w:sz w:val="28"/>
                <w:szCs w:val="28"/>
                <w:lang w:eastAsia="ru-RU"/>
              </w:rPr>
            </w:pPr>
            <w:r w:rsidRPr="009C0BBD">
              <w:rPr>
                <w:rFonts w:ascii="Times New Roman" w:hAnsi="Times New Roman" w:cs="Times New Roman"/>
                <w:sz w:val="28"/>
                <w:szCs w:val="28"/>
                <w:lang w:eastAsia="ru-RU"/>
              </w:rPr>
              <w:t>Наименование</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jc w:val="center"/>
              <w:rPr>
                <w:rFonts w:ascii="Times New Roman" w:hAnsi="Times New Roman" w:cs="Times New Roman"/>
                <w:sz w:val="28"/>
                <w:szCs w:val="28"/>
                <w:lang w:eastAsia="ru-RU"/>
              </w:rPr>
            </w:pPr>
            <w:r w:rsidRPr="009C0BBD">
              <w:rPr>
                <w:rFonts w:ascii="Times New Roman" w:hAnsi="Times New Roman" w:cs="Times New Roman"/>
                <w:sz w:val="28"/>
                <w:szCs w:val="28"/>
                <w:lang w:eastAsia="ru-RU"/>
              </w:rPr>
              <w:t>Масштаб</w:t>
            </w:r>
          </w:p>
        </w:tc>
      </w:tr>
      <w:tr w:rsidR="00C82602" w:rsidRPr="009C0BBD" w:rsidTr="009C0BBD">
        <w:trPr>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2602" w:rsidRPr="009C0BBD" w:rsidRDefault="00C82602" w:rsidP="009C0BBD">
            <w:pPr>
              <w:spacing w:after="0" w:line="240" w:lineRule="auto"/>
              <w:rPr>
                <w:rFonts w:ascii="Times New Roman" w:hAnsi="Times New Roman" w:cs="Times New Roman"/>
                <w:sz w:val="28"/>
                <w:szCs w:val="28"/>
                <w:lang w:eastAsia="ru-RU"/>
              </w:rPr>
            </w:pPr>
            <w:r w:rsidRPr="009C0BBD">
              <w:rPr>
                <w:rFonts w:ascii="Times New Roman" w:hAnsi="Times New Roman" w:cs="Times New Roman"/>
                <w:sz w:val="28"/>
                <w:szCs w:val="28"/>
                <w:lang w:eastAsia="ru-RU"/>
              </w:rPr>
              <w:t xml:space="preserve">Часть </w:t>
            </w:r>
            <w:r w:rsidRPr="009C0BBD">
              <w:rPr>
                <w:rFonts w:ascii="Times New Roman" w:hAnsi="Times New Roman" w:cs="Times New Roman"/>
                <w:sz w:val="28"/>
                <w:szCs w:val="28"/>
                <w:lang w:val="en-US" w:eastAsia="ru-RU"/>
              </w:rPr>
              <w:t>II</w:t>
            </w:r>
            <w:r w:rsidRPr="009C0BBD">
              <w:rPr>
                <w:rFonts w:ascii="Times New Roman" w:hAnsi="Times New Roman" w:cs="Times New Roman"/>
                <w:sz w:val="28"/>
                <w:szCs w:val="28"/>
                <w:lang w:eastAsia="ru-RU"/>
              </w:rPr>
              <w:t xml:space="preserve">. </w:t>
            </w:r>
            <w:r w:rsidR="006C123C" w:rsidRPr="009C0BBD">
              <w:rPr>
                <w:rFonts w:ascii="Times New Roman" w:hAnsi="Times New Roman" w:cs="Times New Roman"/>
                <w:sz w:val="28"/>
                <w:szCs w:val="28"/>
                <w:lang w:eastAsia="ru-RU"/>
              </w:rPr>
              <w:t>Генеральный план</w:t>
            </w:r>
            <w:r w:rsidRPr="009C0BBD">
              <w:rPr>
                <w:rFonts w:ascii="Times New Roman" w:hAnsi="Times New Roman" w:cs="Times New Roman"/>
                <w:sz w:val="28"/>
                <w:szCs w:val="28"/>
                <w:lang w:eastAsia="ru-RU"/>
              </w:rPr>
              <w:t xml:space="preserve"> </w:t>
            </w:r>
            <w:r w:rsidR="00006E45" w:rsidRPr="009C0BBD">
              <w:rPr>
                <w:rFonts w:ascii="Times New Roman" w:hAnsi="Times New Roman" w:cs="Times New Roman"/>
                <w:iCs/>
                <w:sz w:val="28"/>
                <w:szCs w:val="28"/>
                <w:lang w:eastAsia="ru-RU"/>
              </w:rPr>
              <w:t>Свирьстройского городского</w:t>
            </w:r>
            <w:r w:rsidRPr="009C0BBD">
              <w:rPr>
                <w:rFonts w:ascii="Times New Roman" w:hAnsi="Times New Roman" w:cs="Times New Roman"/>
                <w:iCs/>
                <w:sz w:val="28"/>
                <w:szCs w:val="28"/>
                <w:lang w:eastAsia="ru-RU"/>
              </w:rPr>
              <w:t xml:space="preserve"> поселения Лодейнопольского муниципального района Ленинградской области </w:t>
            </w:r>
          </w:p>
        </w:tc>
      </w:tr>
      <w:tr w:rsidR="009C0BBD" w:rsidRPr="009C0BBD" w:rsidTr="009C0BBD">
        <w:trPr>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jc w:val="center"/>
              <w:rPr>
                <w:rFonts w:ascii="Times New Roman" w:hAnsi="Times New Roman" w:cs="Times New Roman"/>
                <w:sz w:val="28"/>
                <w:szCs w:val="28"/>
                <w:lang w:eastAsia="ru-RU"/>
              </w:rPr>
            </w:pPr>
            <w:r w:rsidRPr="009C0BBD">
              <w:rPr>
                <w:rFonts w:ascii="Times New Roman" w:hAnsi="Times New Roman" w:cs="Times New Roman"/>
                <w:sz w:val="28"/>
                <w:szCs w:val="28"/>
                <w:lang w:eastAsia="ru-RU"/>
              </w:rPr>
              <w:t>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rPr>
                <w:rFonts w:ascii="Times New Roman" w:hAnsi="Times New Roman" w:cs="Times New Roman"/>
                <w:sz w:val="28"/>
                <w:szCs w:val="28"/>
                <w:lang w:eastAsia="ru-RU"/>
              </w:rPr>
            </w:pPr>
            <w:r w:rsidRPr="009C0BBD">
              <w:rPr>
                <w:rFonts w:ascii="Times New Roman" w:hAnsi="Times New Roman" w:cs="Times New Roman"/>
                <w:sz w:val="28"/>
                <w:szCs w:val="28"/>
                <w:lang w:eastAsia="ru-RU"/>
              </w:rPr>
              <w:t>Карта границ населенных пунктов, входящих в состав поселения</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ind w:firstLine="709"/>
              <w:jc w:val="both"/>
              <w:rPr>
                <w:rFonts w:ascii="Times New Roman" w:hAnsi="Times New Roman" w:cs="Times New Roman"/>
                <w:sz w:val="28"/>
                <w:szCs w:val="28"/>
                <w:lang w:eastAsia="ru-RU"/>
              </w:rPr>
            </w:pPr>
            <w:r w:rsidRPr="009C0BBD">
              <w:rPr>
                <w:rFonts w:ascii="Times New Roman" w:hAnsi="Times New Roman" w:cs="Times New Roman"/>
                <w:sz w:val="28"/>
                <w:szCs w:val="28"/>
                <w:lang w:eastAsia="ru-RU"/>
              </w:rPr>
              <w:t>1:25000</w:t>
            </w:r>
          </w:p>
        </w:tc>
      </w:tr>
      <w:tr w:rsidR="009C0BBD" w:rsidRPr="009C0BBD" w:rsidTr="009C0BBD">
        <w:trPr>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jc w:val="center"/>
              <w:rPr>
                <w:rFonts w:ascii="Times New Roman" w:hAnsi="Times New Roman" w:cs="Times New Roman"/>
                <w:sz w:val="28"/>
                <w:szCs w:val="28"/>
                <w:lang w:eastAsia="ru-RU"/>
              </w:rPr>
            </w:pPr>
            <w:r w:rsidRPr="009C0BBD">
              <w:rPr>
                <w:rFonts w:ascii="Times New Roman" w:hAnsi="Times New Roman" w:cs="Times New Roman"/>
                <w:sz w:val="28"/>
                <w:szCs w:val="28"/>
                <w:lang w:eastAsia="ru-RU"/>
              </w:rPr>
              <w:t>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rPr>
                <w:rFonts w:ascii="Times New Roman" w:hAnsi="Times New Roman" w:cs="Times New Roman"/>
                <w:sz w:val="28"/>
                <w:szCs w:val="28"/>
                <w:lang w:val="uk-UA" w:eastAsia="ru-RU"/>
              </w:rPr>
            </w:pPr>
            <w:r w:rsidRPr="009C0BBD">
              <w:rPr>
                <w:rFonts w:ascii="Times New Roman" w:hAnsi="Times New Roman" w:cs="Times New Roman"/>
                <w:sz w:val="28"/>
                <w:szCs w:val="28"/>
                <w:lang w:eastAsia="ru-RU"/>
              </w:rPr>
              <w:t>Карта функциональных зон поселения</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ind w:firstLine="709"/>
              <w:jc w:val="both"/>
              <w:rPr>
                <w:rFonts w:ascii="Times New Roman" w:hAnsi="Times New Roman" w:cs="Times New Roman"/>
                <w:sz w:val="28"/>
                <w:szCs w:val="28"/>
                <w:lang w:eastAsia="ru-RU"/>
              </w:rPr>
            </w:pPr>
            <w:r w:rsidRPr="009C0BBD">
              <w:rPr>
                <w:rFonts w:ascii="Times New Roman" w:hAnsi="Times New Roman" w:cs="Times New Roman"/>
                <w:sz w:val="28"/>
                <w:szCs w:val="28"/>
                <w:lang w:eastAsia="ru-RU"/>
              </w:rPr>
              <w:t>1:25000</w:t>
            </w:r>
          </w:p>
        </w:tc>
      </w:tr>
      <w:tr w:rsidR="009C0BBD" w:rsidRPr="009C0BBD" w:rsidTr="009C0BBD">
        <w:trPr>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jc w:val="center"/>
              <w:rPr>
                <w:rFonts w:ascii="Times New Roman" w:hAnsi="Times New Roman" w:cs="Times New Roman"/>
                <w:sz w:val="28"/>
                <w:szCs w:val="28"/>
                <w:lang w:eastAsia="ru-RU"/>
              </w:rPr>
            </w:pPr>
            <w:r w:rsidRPr="009C0BBD">
              <w:rPr>
                <w:rFonts w:ascii="Times New Roman" w:hAnsi="Times New Roman" w:cs="Times New Roman"/>
                <w:sz w:val="28"/>
                <w:szCs w:val="28"/>
                <w:lang w:eastAsia="ru-RU"/>
              </w:rPr>
              <w:t>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rPr>
                <w:rFonts w:ascii="Times New Roman" w:hAnsi="Times New Roman" w:cs="Times New Roman"/>
                <w:sz w:val="28"/>
                <w:szCs w:val="28"/>
                <w:lang w:eastAsia="ru-RU"/>
              </w:rPr>
            </w:pPr>
            <w:r w:rsidRPr="009C0BBD">
              <w:rPr>
                <w:rFonts w:ascii="Times New Roman" w:hAnsi="Times New Roman" w:cs="Times New Roman"/>
                <w:sz w:val="28"/>
                <w:szCs w:val="28"/>
                <w:lang w:eastAsia="ru-RU"/>
              </w:rPr>
              <w:t>Карта функциональных зон поселения</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ind w:firstLine="709"/>
              <w:jc w:val="both"/>
              <w:rPr>
                <w:rFonts w:ascii="Times New Roman" w:hAnsi="Times New Roman" w:cs="Times New Roman"/>
                <w:sz w:val="28"/>
                <w:szCs w:val="28"/>
                <w:lang w:eastAsia="ru-RU"/>
              </w:rPr>
            </w:pPr>
            <w:r w:rsidRPr="009C0BBD">
              <w:rPr>
                <w:rFonts w:ascii="Times New Roman" w:hAnsi="Times New Roman" w:cs="Times New Roman"/>
                <w:sz w:val="28"/>
                <w:szCs w:val="28"/>
                <w:lang w:eastAsia="ru-RU"/>
              </w:rPr>
              <w:t>1:2000</w:t>
            </w:r>
          </w:p>
        </w:tc>
      </w:tr>
      <w:tr w:rsidR="009C0BBD" w:rsidRPr="009C0BBD" w:rsidTr="009C0BBD">
        <w:trPr>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jc w:val="center"/>
              <w:rPr>
                <w:rFonts w:ascii="Times New Roman" w:hAnsi="Times New Roman" w:cs="Times New Roman"/>
                <w:sz w:val="28"/>
                <w:szCs w:val="28"/>
                <w:lang w:eastAsia="ru-RU"/>
              </w:rPr>
            </w:pPr>
            <w:r w:rsidRPr="009C0BBD">
              <w:rPr>
                <w:rFonts w:ascii="Times New Roman" w:hAnsi="Times New Roman" w:cs="Times New Roman"/>
                <w:sz w:val="28"/>
                <w:szCs w:val="28"/>
                <w:lang w:eastAsia="ru-RU"/>
              </w:rPr>
              <w:t>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rPr>
                <w:rFonts w:ascii="Times New Roman" w:hAnsi="Times New Roman" w:cs="Times New Roman"/>
                <w:sz w:val="28"/>
                <w:szCs w:val="28"/>
                <w:lang w:eastAsia="ru-RU"/>
              </w:rPr>
            </w:pPr>
            <w:r w:rsidRPr="009C0BBD">
              <w:rPr>
                <w:rFonts w:ascii="Times New Roman" w:hAnsi="Times New Roman" w:cs="Times New Roman"/>
                <w:sz w:val="28"/>
                <w:szCs w:val="28"/>
                <w:lang w:eastAsia="ru-RU"/>
              </w:rPr>
              <w:t>Карта планируемого размещения объектов местного значения поселения</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ind w:firstLine="709"/>
              <w:jc w:val="both"/>
              <w:rPr>
                <w:rFonts w:ascii="Times New Roman" w:hAnsi="Times New Roman" w:cs="Times New Roman"/>
                <w:sz w:val="28"/>
                <w:szCs w:val="28"/>
                <w:lang w:eastAsia="ru-RU"/>
              </w:rPr>
            </w:pPr>
            <w:r w:rsidRPr="009C0BBD">
              <w:rPr>
                <w:rFonts w:ascii="Times New Roman" w:hAnsi="Times New Roman" w:cs="Times New Roman"/>
                <w:sz w:val="28"/>
                <w:szCs w:val="28"/>
                <w:lang w:eastAsia="ru-RU"/>
              </w:rPr>
              <w:t>1:25000</w:t>
            </w:r>
          </w:p>
        </w:tc>
      </w:tr>
      <w:tr w:rsidR="009C0BBD" w:rsidRPr="009C0BBD" w:rsidTr="009C0BBD">
        <w:trPr>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jc w:val="center"/>
              <w:rPr>
                <w:rFonts w:ascii="Times New Roman" w:hAnsi="Times New Roman" w:cs="Times New Roman"/>
                <w:sz w:val="28"/>
                <w:szCs w:val="28"/>
                <w:lang w:eastAsia="ru-RU"/>
              </w:rPr>
            </w:pPr>
            <w:r w:rsidRPr="009C0BBD">
              <w:rPr>
                <w:rFonts w:ascii="Times New Roman" w:hAnsi="Times New Roman" w:cs="Times New Roman"/>
                <w:sz w:val="28"/>
                <w:szCs w:val="28"/>
                <w:lang w:eastAsia="ru-RU"/>
              </w:rPr>
              <w:t>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rPr>
                <w:rFonts w:ascii="Times New Roman" w:hAnsi="Times New Roman" w:cs="Times New Roman"/>
                <w:sz w:val="28"/>
                <w:szCs w:val="28"/>
                <w:lang w:eastAsia="ru-RU"/>
              </w:rPr>
            </w:pPr>
            <w:r w:rsidRPr="009C0BBD">
              <w:rPr>
                <w:rFonts w:ascii="Times New Roman" w:hAnsi="Times New Roman" w:cs="Times New Roman"/>
                <w:sz w:val="28"/>
                <w:szCs w:val="28"/>
                <w:lang w:eastAsia="ru-RU"/>
              </w:rPr>
              <w:t>Карта планируемого размещения объектов местного значения поселения</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ind w:firstLine="709"/>
              <w:jc w:val="both"/>
              <w:rPr>
                <w:rFonts w:ascii="Times New Roman" w:hAnsi="Times New Roman" w:cs="Times New Roman"/>
                <w:sz w:val="28"/>
                <w:szCs w:val="28"/>
                <w:lang w:eastAsia="ru-RU"/>
              </w:rPr>
            </w:pPr>
            <w:r w:rsidRPr="009C0BBD">
              <w:rPr>
                <w:rFonts w:ascii="Times New Roman" w:hAnsi="Times New Roman" w:cs="Times New Roman"/>
                <w:sz w:val="28"/>
                <w:szCs w:val="28"/>
                <w:lang w:eastAsia="ru-RU"/>
              </w:rPr>
              <w:t>1:2000</w:t>
            </w:r>
          </w:p>
        </w:tc>
      </w:tr>
      <w:tr w:rsidR="00C82602" w:rsidRPr="009C0BBD" w:rsidTr="009C0BBD">
        <w:trPr>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2602" w:rsidRPr="009C0BBD" w:rsidRDefault="00C82602" w:rsidP="009C0BBD">
            <w:pPr>
              <w:spacing w:after="0" w:line="240" w:lineRule="auto"/>
              <w:jc w:val="both"/>
              <w:rPr>
                <w:rFonts w:ascii="Times New Roman" w:hAnsi="Times New Roman" w:cs="Times New Roman"/>
                <w:sz w:val="28"/>
                <w:szCs w:val="28"/>
                <w:lang w:eastAsia="ru-RU"/>
              </w:rPr>
            </w:pPr>
            <w:r w:rsidRPr="009C0BBD">
              <w:rPr>
                <w:rFonts w:ascii="Times New Roman" w:hAnsi="Times New Roman" w:cs="Times New Roman"/>
                <w:sz w:val="28"/>
                <w:szCs w:val="28"/>
                <w:lang w:eastAsia="ru-RU"/>
              </w:rPr>
              <w:t>Часть IV. Материалы</w:t>
            </w:r>
            <w:r w:rsidR="00146097" w:rsidRPr="009C0BBD">
              <w:rPr>
                <w:rFonts w:ascii="Times New Roman" w:hAnsi="Times New Roman" w:cs="Times New Roman"/>
                <w:sz w:val="28"/>
                <w:szCs w:val="28"/>
                <w:lang w:eastAsia="ru-RU"/>
              </w:rPr>
              <w:t xml:space="preserve"> по обоснованию</w:t>
            </w:r>
            <w:r w:rsidRPr="009C0BBD">
              <w:rPr>
                <w:rFonts w:ascii="Times New Roman" w:hAnsi="Times New Roman" w:cs="Times New Roman"/>
                <w:sz w:val="28"/>
                <w:szCs w:val="28"/>
                <w:lang w:eastAsia="ru-RU"/>
              </w:rPr>
              <w:t xml:space="preserve"> </w:t>
            </w:r>
            <w:r w:rsidR="00076CD5" w:rsidRPr="009C0BBD">
              <w:rPr>
                <w:rFonts w:ascii="Times New Roman" w:hAnsi="Times New Roman" w:cs="Times New Roman"/>
                <w:sz w:val="28"/>
                <w:szCs w:val="28"/>
                <w:lang w:eastAsia="ru-RU"/>
              </w:rPr>
              <w:t>генерального</w:t>
            </w:r>
            <w:r w:rsidRPr="009C0BBD">
              <w:rPr>
                <w:rFonts w:ascii="Times New Roman" w:hAnsi="Times New Roman" w:cs="Times New Roman"/>
                <w:sz w:val="28"/>
                <w:szCs w:val="28"/>
                <w:lang w:eastAsia="ru-RU"/>
              </w:rPr>
              <w:t xml:space="preserve"> п</w:t>
            </w:r>
            <w:r w:rsidR="00E64421" w:rsidRPr="009C0BBD">
              <w:rPr>
                <w:rFonts w:ascii="Times New Roman" w:hAnsi="Times New Roman" w:cs="Times New Roman"/>
                <w:sz w:val="28"/>
                <w:szCs w:val="28"/>
                <w:lang w:eastAsia="ru-RU"/>
              </w:rPr>
              <w:t>лан</w:t>
            </w:r>
            <w:r w:rsidR="00076CD5" w:rsidRPr="009C0BBD">
              <w:rPr>
                <w:rFonts w:ascii="Times New Roman" w:hAnsi="Times New Roman" w:cs="Times New Roman"/>
                <w:sz w:val="28"/>
                <w:szCs w:val="28"/>
                <w:lang w:eastAsia="ru-RU"/>
              </w:rPr>
              <w:t>а</w:t>
            </w:r>
            <w:r w:rsidR="00E64421" w:rsidRPr="009C0BBD">
              <w:rPr>
                <w:rFonts w:ascii="Times New Roman" w:hAnsi="Times New Roman" w:cs="Times New Roman"/>
                <w:sz w:val="28"/>
                <w:szCs w:val="28"/>
                <w:lang w:eastAsia="ru-RU"/>
              </w:rPr>
              <w:t xml:space="preserve"> </w:t>
            </w:r>
            <w:r w:rsidR="00006E45" w:rsidRPr="009C0BBD">
              <w:rPr>
                <w:rFonts w:ascii="Times New Roman" w:hAnsi="Times New Roman" w:cs="Times New Roman"/>
                <w:sz w:val="28"/>
                <w:szCs w:val="28"/>
                <w:lang w:eastAsia="ru-RU"/>
              </w:rPr>
              <w:t>Свирьстройского городского</w:t>
            </w:r>
            <w:r w:rsidRPr="009C0BBD">
              <w:rPr>
                <w:rFonts w:ascii="Times New Roman" w:hAnsi="Times New Roman" w:cs="Times New Roman"/>
                <w:sz w:val="28"/>
                <w:szCs w:val="28"/>
                <w:lang w:eastAsia="ru-RU"/>
              </w:rPr>
              <w:t xml:space="preserve"> поселения Лодейнопольского муниципального района Ленинградской области </w:t>
            </w:r>
          </w:p>
        </w:tc>
      </w:tr>
      <w:tr w:rsidR="009C0BBD" w:rsidRPr="009C0BBD" w:rsidTr="009C0BBD">
        <w:trPr>
          <w:trHeight w:val="565"/>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jc w:val="center"/>
              <w:rPr>
                <w:rFonts w:ascii="Times New Roman" w:hAnsi="Times New Roman" w:cs="Times New Roman"/>
                <w:sz w:val="28"/>
                <w:szCs w:val="28"/>
                <w:lang w:eastAsia="ru-RU"/>
              </w:rPr>
            </w:pPr>
            <w:r w:rsidRPr="009C0BBD">
              <w:rPr>
                <w:rFonts w:ascii="Times New Roman" w:hAnsi="Times New Roman" w:cs="Times New Roman"/>
                <w:sz w:val="28"/>
                <w:szCs w:val="28"/>
                <w:lang w:eastAsia="ru-RU"/>
              </w:rPr>
              <w:t>1</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rPr>
                <w:rFonts w:ascii="Times New Roman" w:hAnsi="Times New Roman" w:cs="Times New Roman"/>
                <w:sz w:val="28"/>
                <w:szCs w:val="28"/>
                <w:lang w:eastAsia="ru-RU"/>
              </w:rPr>
            </w:pPr>
            <w:r w:rsidRPr="009C0BBD">
              <w:rPr>
                <w:rFonts w:ascii="Times New Roman" w:hAnsi="Times New Roman" w:cs="Times New Roman"/>
                <w:sz w:val="28"/>
                <w:szCs w:val="28"/>
                <w:lang w:eastAsia="ru-RU"/>
              </w:rPr>
              <w:t>Карта современного использования территории</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ind w:firstLine="709"/>
              <w:rPr>
                <w:rFonts w:ascii="Times New Roman" w:hAnsi="Times New Roman" w:cs="Times New Roman"/>
                <w:sz w:val="28"/>
                <w:szCs w:val="28"/>
                <w:lang w:eastAsia="ru-RU"/>
              </w:rPr>
            </w:pPr>
            <w:r w:rsidRPr="009C0BBD">
              <w:rPr>
                <w:rFonts w:ascii="Times New Roman" w:hAnsi="Times New Roman" w:cs="Times New Roman"/>
                <w:sz w:val="28"/>
                <w:szCs w:val="28"/>
                <w:lang w:eastAsia="ru-RU"/>
              </w:rPr>
              <w:t>1:25000</w:t>
            </w:r>
          </w:p>
        </w:tc>
      </w:tr>
      <w:tr w:rsidR="009C0BBD" w:rsidRPr="009C0BBD" w:rsidTr="009C0BBD">
        <w:trPr>
          <w:trHeight w:val="565"/>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jc w:val="center"/>
              <w:rPr>
                <w:rFonts w:ascii="Times New Roman" w:hAnsi="Times New Roman" w:cs="Times New Roman"/>
                <w:sz w:val="28"/>
                <w:szCs w:val="28"/>
                <w:lang w:eastAsia="ru-RU"/>
              </w:rPr>
            </w:pPr>
            <w:r w:rsidRPr="009C0BBD">
              <w:rPr>
                <w:rFonts w:ascii="Times New Roman" w:hAnsi="Times New Roman" w:cs="Times New Roman"/>
                <w:sz w:val="28"/>
                <w:szCs w:val="28"/>
                <w:lang w:eastAsia="ru-RU"/>
              </w:rPr>
              <w:t>2</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rPr>
                <w:rFonts w:ascii="Times New Roman" w:hAnsi="Times New Roman" w:cs="Times New Roman"/>
                <w:sz w:val="28"/>
                <w:szCs w:val="28"/>
                <w:lang w:val="uk-UA" w:eastAsia="ru-RU"/>
              </w:rPr>
            </w:pPr>
            <w:r w:rsidRPr="009C0BBD">
              <w:rPr>
                <w:rFonts w:ascii="Times New Roman" w:hAnsi="Times New Roman" w:cs="Times New Roman"/>
                <w:sz w:val="28"/>
                <w:szCs w:val="28"/>
                <w:lang w:eastAsia="ru-RU"/>
              </w:rPr>
              <w:t>Карта современного использования территории. Зоны с особыми условиями использования территории. Территории объектов культурного наследия</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ind w:firstLine="709"/>
              <w:rPr>
                <w:rFonts w:ascii="Times New Roman" w:hAnsi="Times New Roman" w:cs="Times New Roman"/>
                <w:sz w:val="28"/>
                <w:szCs w:val="28"/>
                <w:lang w:eastAsia="ru-RU"/>
              </w:rPr>
            </w:pPr>
            <w:r w:rsidRPr="009C0BBD">
              <w:rPr>
                <w:rFonts w:ascii="Times New Roman" w:hAnsi="Times New Roman" w:cs="Times New Roman"/>
                <w:sz w:val="28"/>
                <w:szCs w:val="28"/>
                <w:lang w:eastAsia="ru-RU"/>
              </w:rPr>
              <w:t>1:2000</w:t>
            </w:r>
          </w:p>
        </w:tc>
      </w:tr>
      <w:tr w:rsidR="009C0BBD" w:rsidRPr="009C0BBD" w:rsidTr="009C0BBD">
        <w:trPr>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jc w:val="center"/>
              <w:rPr>
                <w:rFonts w:ascii="Times New Roman" w:hAnsi="Times New Roman" w:cs="Times New Roman"/>
                <w:sz w:val="28"/>
                <w:szCs w:val="28"/>
                <w:lang w:eastAsia="ru-RU"/>
              </w:rPr>
            </w:pPr>
            <w:r w:rsidRPr="009C0BBD">
              <w:rPr>
                <w:rFonts w:ascii="Times New Roman" w:hAnsi="Times New Roman" w:cs="Times New Roman"/>
                <w:sz w:val="28"/>
                <w:szCs w:val="28"/>
                <w:lang w:eastAsia="ru-RU"/>
              </w:rPr>
              <w:t>3</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rPr>
                <w:rFonts w:ascii="Times New Roman" w:hAnsi="Times New Roman" w:cs="Times New Roman"/>
                <w:sz w:val="28"/>
                <w:szCs w:val="28"/>
                <w:lang w:eastAsia="ru-RU"/>
              </w:rPr>
            </w:pPr>
            <w:r w:rsidRPr="009C0BBD">
              <w:rPr>
                <w:rFonts w:ascii="Times New Roman" w:hAnsi="Times New Roman" w:cs="Times New Roman"/>
                <w:sz w:val="28"/>
                <w:szCs w:val="28"/>
                <w:lang w:eastAsia="ru-RU"/>
              </w:rPr>
              <w:t>Карта зон с особыми условиями использования территории. Планировочные ограничения</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ind w:firstLine="709"/>
              <w:rPr>
                <w:rFonts w:ascii="Times New Roman" w:hAnsi="Times New Roman" w:cs="Times New Roman"/>
                <w:sz w:val="28"/>
                <w:szCs w:val="28"/>
                <w:lang w:eastAsia="ru-RU"/>
              </w:rPr>
            </w:pPr>
            <w:r w:rsidRPr="009C0BBD">
              <w:rPr>
                <w:rFonts w:ascii="Times New Roman" w:hAnsi="Times New Roman" w:cs="Times New Roman"/>
                <w:sz w:val="28"/>
                <w:szCs w:val="28"/>
                <w:lang w:eastAsia="ru-RU"/>
              </w:rPr>
              <w:t>1:25000</w:t>
            </w:r>
          </w:p>
        </w:tc>
      </w:tr>
      <w:tr w:rsidR="009C0BBD" w:rsidRPr="009C0BBD" w:rsidTr="009C0BBD">
        <w:trPr>
          <w:trHeight w:val="831"/>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jc w:val="center"/>
              <w:rPr>
                <w:rFonts w:ascii="Times New Roman" w:hAnsi="Times New Roman" w:cs="Times New Roman"/>
                <w:sz w:val="28"/>
                <w:szCs w:val="28"/>
                <w:lang w:eastAsia="ru-RU"/>
              </w:rPr>
            </w:pPr>
            <w:r w:rsidRPr="009C0BBD">
              <w:rPr>
                <w:rFonts w:ascii="Times New Roman" w:hAnsi="Times New Roman" w:cs="Times New Roman"/>
                <w:sz w:val="28"/>
                <w:szCs w:val="28"/>
                <w:lang w:eastAsia="ru-RU"/>
              </w:rPr>
              <w:t>4</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rPr>
                <w:rFonts w:ascii="Times New Roman" w:hAnsi="Times New Roman" w:cs="Times New Roman"/>
                <w:sz w:val="28"/>
                <w:szCs w:val="28"/>
                <w:lang w:eastAsia="ru-RU"/>
              </w:rPr>
            </w:pPr>
            <w:r w:rsidRPr="009C0BBD">
              <w:rPr>
                <w:rFonts w:ascii="Times New Roman" w:hAnsi="Times New Roman" w:cs="Times New Roman"/>
                <w:sz w:val="28"/>
                <w:szCs w:val="28"/>
                <w:lang w:eastAsia="ru-RU"/>
              </w:rPr>
              <w:t xml:space="preserve">Карта существующих границ земель различных категорий </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spacing w:after="0" w:line="240" w:lineRule="auto"/>
              <w:ind w:firstLine="709"/>
              <w:rPr>
                <w:rFonts w:ascii="Times New Roman" w:hAnsi="Times New Roman" w:cs="Times New Roman"/>
                <w:sz w:val="28"/>
                <w:szCs w:val="28"/>
                <w:lang w:eastAsia="ru-RU"/>
              </w:rPr>
            </w:pPr>
            <w:r w:rsidRPr="009C0BBD">
              <w:rPr>
                <w:rFonts w:ascii="Times New Roman" w:hAnsi="Times New Roman" w:cs="Times New Roman"/>
                <w:sz w:val="28"/>
                <w:szCs w:val="28"/>
                <w:lang w:eastAsia="ru-RU"/>
              </w:rPr>
              <w:t>1:25000</w:t>
            </w:r>
          </w:p>
        </w:tc>
      </w:tr>
      <w:tr w:rsidR="009C0BBD" w:rsidRPr="009C0BBD" w:rsidTr="009C0BBD">
        <w:trPr>
          <w:trHeight w:val="1129"/>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widowControl w:val="0"/>
              <w:spacing w:after="0" w:line="240" w:lineRule="auto"/>
              <w:jc w:val="center"/>
              <w:rPr>
                <w:rFonts w:ascii="Times New Roman" w:hAnsi="Times New Roman" w:cs="Times New Roman"/>
                <w:sz w:val="28"/>
                <w:szCs w:val="28"/>
                <w:lang w:eastAsia="ru-RU"/>
              </w:rPr>
            </w:pPr>
            <w:r w:rsidRPr="009C0BBD">
              <w:rPr>
                <w:rFonts w:ascii="Times New Roman" w:hAnsi="Times New Roman" w:cs="Times New Roman"/>
                <w:sz w:val="28"/>
                <w:szCs w:val="28"/>
                <w:lang w:eastAsia="ru-RU"/>
              </w:rPr>
              <w:t>5</w:t>
            </w:r>
          </w:p>
        </w:tc>
        <w:tc>
          <w:tcPr>
            <w:tcW w:w="6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widowControl w:val="0"/>
              <w:spacing w:after="0" w:line="240" w:lineRule="auto"/>
              <w:rPr>
                <w:rFonts w:ascii="Times New Roman" w:hAnsi="Times New Roman" w:cs="Times New Roman"/>
                <w:sz w:val="28"/>
                <w:szCs w:val="28"/>
                <w:lang w:eastAsia="ru-RU"/>
              </w:rPr>
            </w:pPr>
            <w:r w:rsidRPr="009C0BBD">
              <w:rPr>
                <w:rFonts w:ascii="Times New Roman" w:hAnsi="Times New Roman" w:cs="Times New Roman"/>
                <w:sz w:val="28"/>
                <w:szCs w:val="28"/>
                <w:lang w:eastAsia="ru-RU"/>
              </w:rPr>
              <w:t>Карта с отображением территорий, подверженных риску возникновения чрезвычайных ситуаций природного и техногенного характера</w:t>
            </w:r>
          </w:p>
        </w:tc>
        <w:tc>
          <w:tcPr>
            <w:tcW w:w="2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BBD" w:rsidRPr="009C0BBD" w:rsidRDefault="009C0BBD" w:rsidP="009C0BBD">
            <w:pPr>
              <w:widowControl w:val="0"/>
              <w:spacing w:after="0" w:line="240" w:lineRule="auto"/>
              <w:ind w:firstLine="709"/>
              <w:rPr>
                <w:rFonts w:ascii="Times New Roman" w:hAnsi="Times New Roman" w:cs="Times New Roman"/>
                <w:sz w:val="28"/>
                <w:szCs w:val="28"/>
                <w:lang w:eastAsia="ru-RU"/>
              </w:rPr>
            </w:pPr>
            <w:r w:rsidRPr="009C0BBD">
              <w:rPr>
                <w:rFonts w:ascii="Times New Roman" w:hAnsi="Times New Roman" w:cs="Times New Roman"/>
                <w:sz w:val="28"/>
                <w:szCs w:val="28"/>
                <w:lang w:eastAsia="ru-RU"/>
              </w:rPr>
              <w:t>1:25 000</w:t>
            </w:r>
          </w:p>
        </w:tc>
      </w:tr>
    </w:tbl>
    <w:p w:rsidR="005E5B5F" w:rsidRDefault="005E5B5F" w:rsidP="009C0BBD">
      <w:pPr>
        <w:pStyle w:val="11"/>
      </w:pPr>
    </w:p>
    <w:p w:rsidR="005E5B5F" w:rsidRDefault="005E5B5F" w:rsidP="005E5B5F">
      <w:pPr>
        <w:rPr>
          <w:lang w:val="x-none" w:eastAsia="ru-RU"/>
        </w:rPr>
      </w:pPr>
    </w:p>
    <w:p w:rsidR="005E5B5F" w:rsidRDefault="005E5B5F" w:rsidP="005E5B5F">
      <w:pPr>
        <w:rPr>
          <w:lang w:val="x-none" w:eastAsia="ru-RU"/>
        </w:rPr>
      </w:pPr>
    </w:p>
    <w:p w:rsidR="009C0BBD" w:rsidRPr="005E5B5F" w:rsidRDefault="009C0BBD" w:rsidP="005E5B5F">
      <w:pPr>
        <w:rPr>
          <w:lang w:val="x-none" w:eastAsia="ru-RU"/>
        </w:rPr>
      </w:pPr>
    </w:p>
    <w:p w:rsidR="005E5B5F" w:rsidRDefault="005E5B5F" w:rsidP="009C0BBD">
      <w:pPr>
        <w:pStyle w:val="11"/>
      </w:pPr>
    </w:p>
    <w:p w:rsidR="00003022" w:rsidRDefault="0055024E" w:rsidP="009C0BBD">
      <w:pPr>
        <w:pStyle w:val="11"/>
      </w:pPr>
      <w:r w:rsidRPr="009C0BBD">
        <w:rPr>
          <w:sz w:val="28"/>
          <w:szCs w:val="28"/>
        </w:rPr>
        <w:t>Оглавление</w:t>
      </w:r>
      <w:r w:rsidRPr="009C0BBD">
        <w:rPr>
          <w:sz w:val="28"/>
          <w:szCs w:val="28"/>
        </w:rPr>
        <w:fldChar w:fldCharType="begin"/>
      </w:r>
      <w:r w:rsidRPr="009C0BBD">
        <w:rPr>
          <w:sz w:val="28"/>
          <w:szCs w:val="28"/>
        </w:rPr>
        <w:instrText xml:space="preserve"> TOC \o "1-3" \h \z \u </w:instrText>
      </w:r>
      <w:r w:rsidRPr="009C0BBD">
        <w:rPr>
          <w:sz w:val="28"/>
          <w:szCs w:val="28"/>
        </w:rPr>
        <w:fldChar w:fldCharType="separate"/>
      </w:r>
    </w:p>
    <w:p w:rsidR="00003022" w:rsidRPr="009E0D00" w:rsidRDefault="00003022">
      <w:pPr>
        <w:pStyle w:val="11"/>
        <w:rPr>
          <w:rFonts w:ascii="Calibri" w:hAnsi="Calibri"/>
          <w:bCs w:val="0"/>
          <w:sz w:val="22"/>
          <w:szCs w:val="22"/>
          <w:lang w:val="ru-RU"/>
        </w:rPr>
      </w:pPr>
      <w:hyperlink w:anchor="_Toc457984793" w:history="1">
        <w:r w:rsidRPr="001A1A8B">
          <w:rPr>
            <w:rStyle w:val="af4"/>
          </w:rPr>
          <w:t>Введение</w:t>
        </w:r>
        <w:r>
          <w:rPr>
            <w:webHidden/>
          </w:rPr>
          <w:tab/>
        </w:r>
        <w:r>
          <w:rPr>
            <w:webHidden/>
          </w:rPr>
          <w:fldChar w:fldCharType="begin"/>
        </w:r>
        <w:r>
          <w:rPr>
            <w:webHidden/>
          </w:rPr>
          <w:instrText xml:space="preserve"> PAGEREF _Toc457984793 \h </w:instrText>
        </w:r>
        <w:r>
          <w:rPr>
            <w:webHidden/>
          </w:rPr>
        </w:r>
        <w:r>
          <w:rPr>
            <w:webHidden/>
          </w:rPr>
          <w:fldChar w:fldCharType="separate"/>
        </w:r>
        <w:r w:rsidR="00EA54BB">
          <w:rPr>
            <w:webHidden/>
          </w:rPr>
          <w:t>9</w:t>
        </w:r>
        <w:r>
          <w:rPr>
            <w:webHidden/>
          </w:rPr>
          <w:fldChar w:fldCharType="end"/>
        </w:r>
      </w:hyperlink>
    </w:p>
    <w:p w:rsidR="00003022" w:rsidRPr="009E0D00" w:rsidRDefault="00003022">
      <w:pPr>
        <w:pStyle w:val="11"/>
        <w:rPr>
          <w:rFonts w:ascii="Calibri" w:hAnsi="Calibri"/>
          <w:bCs w:val="0"/>
          <w:sz w:val="22"/>
          <w:szCs w:val="22"/>
          <w:lang w:val="ru-RU"/>
        </w:rPr>
      </w:pPr>
      <w:hyperlink w:anchor="_Toc457984805" w:history="1">
        <w:r w:rsidRPr="001A1A8B">
          <w:rPr>
            <w:rStyle w:val="af4"/>
          </w:rPr>
          <w:t>1. Инженерные изыскания</w:t>
        </w:r>
        <w:r>
          <w:rPr>
            <w:webHidden/>
          </w:rPr>
          <w:tab/>
        </w:r>
        <w:r>
          <w:rPr>
            <w:webHidden/>
          </w:rPr>
          <w:fldChar w:fldCharType="begin"/>
        </w:r>
        <w:r>
          <w:rPr>
            <w:webHidden/>
          </w:rPr>
          <w:instrText xml:space="preserve"> PAGEREF _Toc457984805 \h </w:instrText>
        </w:r>
        <w:r>
          <w:rPr>
            <w:webHidden/>
          </w:rPr>
        </w:r>
        <w:r>
          <w:rPr>
            <w:webHidden/>
          </w:rPr>
          <w:fldChar w:fldCharType="separate"/>
        </w:r>
        <w:r w:rsidR="00EA54BB">
          <w:rPr>
            <w:webHidden/>
          </w:rPr>
          <w:t>14</w:t>
        </w:r>
        <w:r>
          <w:rPr>
            <w:webHidden/>
          </w:rPr>
          <w:fldChar w:fldCharType="end"/>
        </w:r>
      </w:hyperlink>
    </w:p>
    <w:p w:rsidR="00003022" w:rsidRPr="009E0D00" w:rsidRDefault="00003022">
      <w:pPr>
        <w:pStyle w:val="11"/>
        <w:rPr>
          <w:rFonts w:ascii="Calibri" w:hAnsi="Calibri"/>
          <w:bCs w:val="0"/>
          <w:sz w:val="22"/>
          <w:szCs w:val="22"/>
          <w:lang w:val="ru-RU"/>
        </w:rPr>
      </w:pPr>
      <w:hyperlink w:anchor="_Toc457984806" w:history="1">
        <w:r w:rsidRPr="001A1A8B">
          <w:rPr>
            <w:rStyle w:val="af4"/>
          </w:rPr>
          <w:t>1. 1 Инженерно-геодезических изысканий</w:t>
        </w:r>
        <w:r>
          <w:rPr>
            <w:webHidden/>
          </w:rPr>
          <w:tab/>
        </w:r>
        <w:r>
          <w:rPr>
            <w:webHidden/>
          </w:rPr>
          <w:fldChar w:fldCharType="begin"/>
        </w:r>
        <w:r>
          <w:rPr>
            <w:webHidden/>
          </w:rPr>
          <w:instrText xml:space="preserve"> PAGEREF _Toc457984806 \h </w:instrText>
        </w:r>
        <w:r>
          <w:rPr>
            <w:webHidden/>
          </w:rPr>
        </w:r>
        <w:r>
          <w:rPr>
            <w:webHidden/>
          </w:rPr>
          <w:fldChar w:fldCharType="separate"/>
        </w:r>
        <w:r w:rsidR="00EA54BB">
          <w:rPr>
            <w:webHidden/>
          </w:rPr>
          <w:t>14</w:t>
        </w:r>
        <w:r>
          <w:rPr>
            <w:webHidden/>
          </w:rPr>
          <w:fldChar w:fldCharType="end"/>
        </w:r>
      </w:hyperlink>
    </w:p>
    <w:p w:rsidR="00003022" w:rsidRPr="009E0D00" w:rsidRDefault="00003022">
      <w:pPr>
        <w:pStyle w:val="11"/>
        <w:rPr>
          <w:rFonts w:ascii="Calibri" w:hAnsi="Calibri"/>
          <w:bCs w:val="0"/>
          <w:sz w:val="22"/>
          <w:szCs w:val="22"/>
          <w:lang w:val="ru-RU"/>
        </w:rPr>
      </w:pPr>
      <w:hyperlink w:anchor="_Toc457984807" w:history="1">
        <w:r w:rsidRPr="001A1A8B">
          <w:rPr>
            <w:rStyle w:val="af4"/>
          </w:rPr>
          <w:t>2 Природно-ресурсный потенциал</w:t>
        </w:r>
        <w:r>
          <w:rPr>
            <w:webHidden/>
          </w:rPr>
          <w:tab/>
        </w:r>
        <w:r>
          <w:rPr>
            <w:webHidden/>
          </w:rPr>
          <w:fldChar w:fldCharType="begin"/>
        </w:r>
        <w:r>
          <w:rPr>
            <w:webHidden/>
          </w:rPr>
          <w:instrText xml:space="preserve"> PAGEREF _Toc457984807 \h </w:instrText>
        </w:r>
        <w:r>
          <w:rPr>
            <w:webHidden/>
          </w:rPr>
        </w:r>
        <w:r>
          <w:rPr>
            <w:webHidden/>
          </w:rPr>
          <w:fldChar w:fldCharType="separate"/>
        </w:r>
        <w:r w:rsidR="00EA54BB">
          <w:rPr>
            <w:webHidden/>
          </w:rPr>
          <w:t>17</w:t>
        </w:r>
        <w:r>
          <w:rPr>
            <w:webHidden/>
          </w:rPr>
          <w:fldChar w:fldCharType="end"/>
        </w:r>
      </w:hyperlink>
    </w:p>
    <w:p w:rsidR="00003022" w:rsidRPr="009E0D00" w:rsidRDefault="00003022">
      <w:pPr>
        <w:pStyle w:val="11"/>
        <w:rPr>
          <w:rFonts w:ascii="Calibri" w:hAnsi="Calibri"/>
          <w:bCs w:val="0"/>
          <w:sz w:val="22"/>
          <w:szCs w:val="22"/>
          <w:lang w:val="ru-RU"/>
        </w:rPr>
      </w:pPr>
      <w:hyperlink w:anchor="_Toc457984808" w:history="1">
        <w:r w:rsidRPr="001A1A8B">
          <w:rPr>
            <w:rStyle w:val="af4"/>
          </w:rPr>
          <w:t>2.1 Климатические условия</w:t>
        </w:r>
        <w:r>
          <w:rPr>
            <w:webHidden/>
          </w:rPr>
          <w:tab/>
        </w:r>
        <w:r>
          <w:rPr>
            <w:webHidden/>
          </w:rPr>
          <w:fldChar w:fldCharType="begin"/>
        </w:r>
        <w:r>
          <w:rPr>
            <w:webHidden/>
          </w:rPr>
          <w:instrText xml:space="preserve"> PAGEREF _Toc457984808 \h </w:instrText>
        </w:r>
        <w:r>
          <w:rPr>
            <w:webHidden/>
          </w:rPr>
        </w:r>
        <w:r>
          <w:rPr>
            <w:webHidden/>
          </w:rPr>
          <w:fldChar w:fldCharType="separate"/>
        </w:r>
        <w:r w:rsidR="00EA54BB">
          <w:rPr>
            <w:webHidden/>
          </w:rPr>
          <w:t>17</w:t>
        </w:r>
        <w:r>
          <w:rPr>
            <w:webHidden/>
          </w:rPr>
          <w:fldChar w:fldCharType="end"/>
        </w:r>
      </w:hyperlink>
    </w:p>
    <w:p w:rsidR="00003022" w:rsidRPr="009E0D00" w:rsidRDefault="00003022">
      <w:pPr>
        <w:pStyle w:val="11"/>
        <w:rPr>
          <w:rFonts w:ascii="Calibri" w:hAnsi="Calibri"/>
          <w:bCs w:val="0"/>
          <w:sz w:val="22"/>
          <w:szCs w:val="22"/>
          <w:lang w:val="ru-RU"/>
        </w:rPr>
      </w:pPr>
      <w:hyperlink w:anchor="_Toc457984809" w:history="1">
        <w:r w:rsidRPr="001A1A8B">
          <w:rPr>
            <w:rStyle w:val="af4"/>
          </w:rPr>
          <w:t>2.1.1 Радиационный баланс</w:t>
        </w:r>
        <w:r>
          <w:rPr>
            <w:webHidden/>
          </w:rPr>
          <w:tab/>
        </w:r>
        <w:r>
          <w:rPr>
            <w:webHidden/>
          </w:rPr>
          <w:fldChar w:fldCharType="begin"/>
        </w:r>
        <w:r>
          <w:rPr>
            <w:webHidden/>
          </w:rPr>
          <w:instrText xml:space="preserve"> PAGEREF _Toc457984809 \h </w:instrText>
        </w:r>
        <w:r>
          <w:rPr>
            <w:webHidden/>
          </w:rPr>
        </w:r>
        <w:r>
          <w:rPr>
            <w:webHidden/>
          </w:rPr>
          <w:fldChar w:fldCharType="separate"/>
        </w:r>
        <w:r w:rsidR="00EA54BB">
          <w:rPr>
            <w:webHidden/>
          </w:rPr>
          <w:t>17</w:t>
        </w:r>
        <w:r>
          <w:rPr>
            <w:webHidden/>
          </w:rPr>
          <w:fldChar w:fldCharType="end"/>
        </w:r>
      </w:hyperlink>
    </w:p>
    <w:p w:rsidR="00003022" w:rsidRPr="009E0D00" w:rsidRDefault="00003022">
      <w:pPr>
        <w:pStyle w:val="11"/>
        <w:rPr>
          <w:rFonts w:ascii="Calibri" w:hAnsi="Calibri"/>
          <w:bCs w:val="0"/>
          <w:sz w:val="22"/>
          <w:szCs w:val="22"/>
          <w:lang w:val="ru-RU"/>
        </w:rPr>
      </w:pPr>
      <w:hyperlink w:anchor="_Toc457984810" w:history="1">
        <w:r w:rsidRPr="001A1A8B">
          <w:rPr>
            <w:rStyle w:val="af4"/>
          </w:rPr>
          <w:t>2.1.2 Температура воздуха</w:t>
        </w:r>
        <w:r>
          <w:rPr>
            <w:webHidden/>
          </w:rPr>
          <w:tab/>
        </w:r>
        <w:r>
          <w:rPr>
            <w:webHidden/>
          </w:rPr>
          <w:fldChar w:fldCharType="begin"/>
        </w:r>
        <w:r>
          <w:rPr>
            <w:webHidden/>
          </w:rPr>
          <w:instrText xml:space="preserve"> PAGEREF _Toc457984810 \h </w:instrText>
        </w:r>
        <w:r>
          <w:rPr>
            <w:webHidden/>
          </w:rPr>
        </w:r>
        <w:r>
          <w:rPr>
            <w:webHidden/>
          </w:rPr>
          <w:fldChar w:fldCharType="separate"/>
        </w:r>
        <w:r w:rsidR="00EA54BB">
          <w:rPr>
            <w:webHidden/>
          </w:rPr>
          <w:t>17</w:t>
        </w:r>
        <w:r>
          <w:rPr>
            <w:webHidden/>
          </w:rPr>
          <w:fldChar w:fldCharType="end"/>
        </w:r>
      </w:hyperlink>
    </w:p>
    <w:p w:rsidR="00003022" w:rsidRPr="009E0D00" w:rsidRDefault="00003022">
      <w:pPr>
        <w:pStyle w:val="11"/>
        <w:rPr>
          <w:rFonts w:ascii="Calibri" w:hAnsi="Calibri"/>
          <w:bCs w:val="0"/>
          <w:sz w:val="22"/>
          <w:szCs w:val="22"/>
          <w:lang w:val="ru-RU"/>
        </w:rPr>
      </w:pPr>
      <w:hyperlink w:anchor="_Toc457984811" w:history="1">
        <w:r w:rsidRPr="001A1A8B">
          <w:rPr>
            <w:rStyle w:val="af4"/>
          </w:rPr>
          <w:t>2.1.3 Температура поверхности почвы</w:t>
        </w:r>
        <w:r>
          <w:rPr>
            <w:webHidden/>
          </w:rPr>
          <w:tab/>
        </w:r>
        <w:r>
          <w:rPr>
            <w:webHidden/>
          </w:rPr>
          <w:fldChar w:fldCharType="begin"/>
        </w:r>
        <w:r>
          <w:rPr>
            <w:webHidden/>
          </w:rPr>
          <w:instrText xml:space="preserve"> PAGEREF _Toc457984811 \h </w:instrText>
        </w:r>
        <w:r>
          <w:rPr>
            <w:webHidden/>
          </w:rPr>
        </w:r>
        <w:r>
          <w:rPr>
            <w:webHidden/>
          </w:rPr>
          <w:fldChar w:fldCharType="separate"/>
        </w:r>
        <w:r w:rsidR="00EA54BB">
          <w:rPr>
            <w:webHidden/>
          </w:rPr>
          <w:t>18</w:t>
        </w:r>
        <w:r>
          <w:rPr>
            <w:webHidden/>
          </w:rPr>
          <w:fldChar w:fldCharType="end"/>
        </w:r>
      </w:hyperlink>
    </w:p>
    <w:p w:rsidR="00003022" w:rsidRPr="009E0D00" w:rsidRDefault="00003022">
      <w:pPr>
        <w:pStyle w:val="11"/>
        <w:rPr>
          <w:rFonts w:ascii="Calibri" w:hAnsi="Calibri"/>
          <w:bCs w:val="0"/>
          <w:sz w:val="22"/>
          <w:szCs w:val="22"/>
          <w:lang w:val="ru-RU"/>
        </w:rPr>
      </w:pPr>
      <w:hyperlink w:anchor="_Toc457984812" w:history="1">
        <w:r w:rsidRPr="001A1A8B">
          <w:rPr>
            <w:rStyle w:val="af4"/>
          </w:rPr>
          <w:t>2.2 Рельеф</w:t>
        </w:r>
        <w:r>
          <w:rPr>
            <w:webHidden/>
          </w:rPr>
          <w:tab/>
        </w:r>
        <w:r>
          <w:rPr>
            <w:webHidden/>
          </w:rPr>
          <w:fldChar w:fldCharType="begin"/>
        </w:r>
        <w:r>
          <w:rPr>
            <w:webHidden/>
          </w:rPr>
          <w:instrText xml:space="preserve"> PAGEREF _Toc457984812 \h </w:instrText>
        </w:r>
        <w:r>
          <w:rPr>
            <w:webHidden/>
          </w:rPr>
        </w:r>
        <w:r>
          <w:rPr>
            <w:webHidden/>
          </w:rPr>
          <w:fldChar w:fldCharType="separate"/>
        </w:r>
        <w:r w:rsidR="00EA54BB">
          <w:rPr>
            <w:webHidden/>
          </w:rPr>
          <w:t>20</w:t>
        </w:r>
        <w:r>
          <w:rPr>
            <w:webHidden/>
          </w:rPr>
          <w:fldChar w:fldCharType="end"/>
        </w:r>
      </w:hyperlink>
    </w:p>
    <w:p w:rsidR="00003022" w:rsidRPr="009E0D00" w:rsidRDefault="00003022">
      <w:pPr>
        <w:pStyle w:val="11"/>
        <w:rPr>
          <w:rFonts w:ascii="Calibri" w:hAnsi="Calibri"/>
          <w:bCs w:val="0"/>
          <w:sz w:val="22"/>
          <w:szCs w:val="22"/>
          <w:lang w:val="ru-RU"/>
        </w:rPr>
      </w:pPr>
      <w:hyperlink w:anchor="_Toc457984813" w:history="1">
        <w:r w:rsidRPr="001A1A8B">
          <w:rPr>
            <w:rStyle w:val="af4"/>
          </w:rPr>
          <w:t>2.3 Геологические условия</w:t>
        </w:r>
        <w:r>
          <w:rPr>
            <w:webHidden/>
          </w:rPr>
          <w:tab/>
        </w:r>
        <w:r>
          <w:rPr>
            <w:webHidden/>
          </w:rPr>
          <w:fldChar w:fldCharType="begin"/>
        </w:r>
        <w:r>
          <w:rPr>
            <w:webHidden/>
          </w:rPr>
          <w:instrText xml:space="preserve"> PAGEREF _Toc457984813 \h </w:instrText>
        </w:r>
        <w:r>
          <w:rPr>
            <w:webHidden/>
          </w:rPr>
        </w:r>
        <w:r>
          <w:rPr>
            <w:webHidden/>
          </w:rPr>
          <w:fldChar w:fldCharType="separate"/>
        </w:r>
        <w:r w:rsidR="00EA54BB">
          <w:rPr>
            <w:webHidden/>
          </w:rPr>
          <w:t>22</w:t>
        </w:r>
        <w:r>
          <w:rPr>
            <w:webHidden/>
          </w:rPr>
          <w:fldChar w:fldCharType="end"/>
        </w:r>
      </w:hyperlink>
    </w:p>
    <w:p w:rsidR="00003022" w:rsidRPr="009E0D00" w:rsidRDefault="00003022">
      <w:pPr>
        <w:pStyle w:val="11"/>
        <w:rPr>
          <w:rFonts w:ascii="Calibri" w:hAnsi="Calibri"/>
          <w:bCs w:val="0"/>
          <w:sz w:val="22"/>
          <w:szCs w:val="22"/>
          <w:lang w:val="ru-RU"/>
        </w:rPr>
      </w:pPr>
      <w:hyperlink w:anchor="_Toc457984814" w:history="1">
        <w:r w:rsidRPr="001A1A8B">
          <w:rPr>
            <w:rStyle w:val="af4"/>
          </w:rPr>
          <w:t>2.3.1 Четвертичные образования</w:t>
        </w:r>
        <w:r>
          <w:rPr>
            <w:webHidden/>
          </w:rPr>
          <w:tab/>
        </w:r>
        <w:r>
          <w:rPr>
            <w:webHidden/>
          </w:rPr>
          <w:fldChar w:fldCharType="begin"/>
        </w:r>
        <w:r>
          <w:rPr>
            <w:webHidden/>
          </w:rPr>
          <w:instrText xml:space="preserve"> PAGEREF _Toc457984814 \h </w:instrText>
        </w:r>
        <w:r>
          <w:rPr>
            <w:webHidden/>
          </w:rPr>
        </w:r>
        <w:r>
          <w:rPr>
            <w:webHidden/>
          </w:rPr>
          <w:fldChar w:fldCharType="separate"/>
        </w:r>
        <w:r w:rsidR="00EA54BB">
          <w:rPr>
            <w:webHidden/>
          </w:rPr>
          <w:t>22</w:t>
        </w:r>
        <w:r>
          <w:rPr>
            <w:webHidden/>
          </w:rPr>
          <w:fldChar w:fldCharType="end"/>
        </w:r>
      </w:hyperlink>
    </w:p>
    <w:p w:rsidR="00003022" w:rsidRPr="009E0D00" w:rsidRDefault="00003022">
      <w:pPr>
        <w:pStyle w:val="11"/>
        <w:rPr>
          <w:rFonts w:ascii="Calibri" w:hAnsi="Calibri"/>
          <w:bCs w:val="0"/>
          <w:sz w:val="22"/>
          <w:szCs w:val="22"/>
          <w:lang w:val="ru-RU"/>
        </w:rPr>
      </w:pPr>
      <w:hyperlink w:anchor="_Toc457984815" w:history="1">
        <w:r w:rsidRPr="001A1A8B">
          <w:rPr>
            <w:rStyle w:val="af4"/>
          </w:rPr>
          <w:t>2.3.2 Дочетвертичные образования</w:t>
        </w:r>
        <w:r>
          <w:rPr>
            <w:webHidden/>
          </w:rPr>
          <w:tab/>
        </w:r>
        <w:r>
          <w:rPr>
            <w:webHidden/>
          </w:rPr>
          <w:fldChar w:fldCharType="begin"/>
        </w:r>
        <w:r>
          <w:rPr>
            <w:webHidden/>
          </w:rPr>
          <w:instrText xml:space="preserve"> PAGEREF _Toc457984815 \h </w:instrText>
        </w:r>
        <w:r>
          <w:rPr>
            <w:webHidden/>
          </w:rPr>
        </w:r>
        <w:r>
          <w:rPr>
            <w:webHidden/>
          </w:rPr>
          <w:fldChar w:fldCharType="separate"/>
        </w:r>
        <w:r w:rsidR="00EA54BB">
          <w:rPr>
            <w:webHidden/>
          </w:rPr>
          <w:t>23</w:t>
        </w:r>
        <w:r>
          <w:rPr>
            <w:webHidden/>
          </w:rPr>
          <w:fldChar w:fldCharType="end"/>
        </w:r>
      </w:hyperlink>
    </w:p>
    <w:p w:rsidR="00003022" w:rsidRPr="009E0D00" w:rsidRDefault="00003022">
      <w:pPr>
        <w:pStyle w:val="11"/>
        <w:rPr>
          <w:rFonts w:ascii="Calibri" w:hAnsi="Calibri"/>
          <w:bCs w:val="0"/>
          <w:sz w:val="22"/>
          <w:szCs w:val="22"/>
          <w:lang w:val="ru-RU"/>
        </w:rPr>
      </w:pPr>
      <w:hyperlink w:anchor="_Toc457984816" w:history="1">
        <w:r w:rsidRPr="001A1A8B">
          <w:rPr>
            <w:rStyle w:val="af4"/>
          </w:rPr>
          <w:t>2.4 Почвы</w:t>
        </w:r>
        <w:r>
          <w:rPr>
            <w:webHidden/>
          </w:rPr>
          <w:tab/>
        </w:r>
        <w:r>
          <w:rPr>
            <w:webHidden/>
          </w:rPr>
          <w:fldChar w:fldCharType="begin"/>
        </w:r>
        <w:r>
          <w:rPr>
            <w:webHidden/>
          </w:rPr>
          <w:instrText xml:space="preserve"> PAGEREF _Toc457984816 \h </w:instrText>
        </w:r>
        <w:r>
          <w:rPr>
            <w:webHidden/>
          </w:rPr>
        </w:r>
        <w:r>
          <w:rPr>
            <w:webHidden/>
          </w:rPr>
          <w:fldChar w:fldCharType="separate"/>
        </w:r>
        <w:r w:rsidR="00EA54BB">
          <w:rPr>
            <w:webHidden/>
          </w:rPr>
          <w:t>24</w:t>
        </w:r>
        <w:r>
          <w:rPr>
            <w:webHidden/>
          </w:rPr>
          <w:fldChar w:fldCharType="end"/>
        </w:r>
      </w:hyperlink>
    </w:p>
    <w:p w:rsidR="00003022" w:rsidRPr="009E0D00" w:rsidRDefault="00003022">
      <w:pPr>
        <w:pStyle w:val="11"/>
        <w:rPr>
          <w:rFonts w:ascii="Calibri" w:hAnsi="Calibri"/>
          <w:bCs w:val="0"/>
          <w:sz w:val="22"/>
          <w:szCs w:val="22"/>
          <w:lang w:val="ru-RU"/>
        </w:rPr>
      </w:pPr>
      <w:hyperlink w:anchor="_Toc457984817" w:history="1">
        <w:r w:rsidRPr="001A1A8B">
          <w:rPr>
            <w:rStyle w:val="af4"/>
          </w:rPr>
          <w:t>2.5 Минерально-сырьевые ресурсы</w:t>
        </w:r>
        <w:r>
          <w:rPr>
            <w:webHidden/>
          </w:rPr>
          <w:tab/>
        </w:r>
        <w:r>
          <w:rPr>
            <w:webHidden/>
          </w:rPr>
          <w:fldChar w:fldCharType="begin"/>
        </w:r>
        <w:r>
          <w:rPr>
            <w:webHidden/>
          </w:rPr>
          <w:instrText xml:space="preserve"> PAGEREF _Toc457984817 \h </w:instrText>
        </w:r>
        <w:r>
          <w:rPr>
            <w:webHidden/>
          </w:rPr>
        </w:r>
        <w:r>
          <w:rPr>
            <w:webHidden/>
          </w:rPr>
          <w:fldChar w:fldCharType="separate"/>
        </w:r>
        <w:r w:rsidR="00EA54BB">
          <w:rPr>
            <w:webHidden/>
          </w:rPr>
          <w:t>24</w:t>
        </w:r>
        <w:r>
          <w:rPr>
            <w:webHidden/>
          </w:rPr>
          <w:fldChar w:fldCharType="end"/>
        </w:r>
      </w:hyperlink>
    </w:p>
    <w:p w:rsidR="00003022" w:rsidRPr="009E0D00" w:rsidRDefault="00003022">
      <w:pPr>
        <w:pStyle w:val="11"/>
        <w:rPr>
          <w:rFonts w:ascii="Calibri" w:hAnsi="Calibri"/>
          <w:bCs w:val="0"/>
          <w:sz w:val="22"/>
          <w:szCs w:val="22"/>
          <w:lang w:val="ru-RU"/>
        </w:rPr>
      </w:pPr>
      <w:hyperlink w:anchor="_Toc457984818" w:history="1">
        <w:r w:rsidRPr="001A1A8B">
          <w:rPr>
            <w:rStyle w:val="af4"/>
          </w:rPr>
          <w:t>2.6 Гидрография и ресурсы поверхностных вод</w:t>
        </w:r>
        <w:r>
          <w:rPr>
            <w:webHidden/>
          </w:rPr>
          <w:tab/>
        </w:r>
        <w:r>
          <w:rPr>
            <w:webHidden/>
          </w:rPr>
          <w:fldChar w:fldCharType="begin"/>
        </w:r>
        <w:r>
          <w:rPr>
            <w:webHidden/>
          </w:rPr>
          <w:instrText xml:space="preserve"> PAGEREF _Toc457984818 \h </w:instrText>
        </w:r>
        <w:r>
          <w:rPr>
            <w:webHidden/>
          </w:rPr>
        </w:r>
        <w:r>
          <w:rPr>
            <w:webHidden/>
          </w:rPr>
          <w:fldChar w:fldCharType="separate"/>
        </w:r>
        <w:r w:rsidR="00EA54BB">
          <w:rPr>
            <w:webHidden/>
          </w:rPr>
          <w:t>24</w:t>
        </w:r>
        <w:r>
          <w:rPr>
            <w:webHidden/>
          </w:rPr>
          <w:fldChar w:fldCharType="end"/>
        </w:r>
      </w:hyperlink>
    </w:p>
    <w:p w:rsidR="00003022" w:rsidRPr="009E0D00" w:rsidRDefault="00003022">
      <w:pPr>
        <w:pStyle w:val="11"/>
        <w:rPr>
          <w:rFonts w:ascii="Calibri" w:hAnsi="Calibri"/>
          <w:bCs w:val="0"/>
          <w:sz w:val="22"/>
          <w:szCs w:val="22"/>
          <w:lang w:val="ru-RU"/>
        </w:rPr>
      </w:pPr>
      <w:hyperlink w:anchor="_Toc457984819" w:history="1">
        <w:r w:rsidRPr="001A1A8B">
          <w:rPr>
            <w:rStyle w:val="af4"/>
          </w:rPr>
          <w:t>2.7 Подземные воды</w:t>
        </w:r>
        <w:r>
          <w:rPr>
            <w:webHidden/>
          </w:rPr>
          <w:tab/>
        </w:r>
        <w:r>
          <w:rPr>
            <w:webHidden/>
          </w:rPr>
          <w:fldChar w:fldCharType="begin"/>
        </w:r>
        <w:r>
          <w:rPr>
            <w:webHidden/>
          </w:rPr>
          <w:instrText xml:space="preserve"> PAGEREF _Toc457984819 \h </w:instrText>
        </w:r>
        <w:r>
          <w:rPr>
            <w:webHidden/>
          </w:rPr>
        </w:r>
        <w:r>
          <w:rPr>
            <w:webHidden/>
          </w:rPr>
          <w:fldChar w:fldCharType="separate"/>
        </w:r>
        <w:r w:rsidR="00EA54BB">
          <w:rPr>
            <w:webHidden/>
          </w:rPr>
          <w:t>26</w:t>
        </w:r>
        <w:r>
          <w:rPr>
            <w:webHidden/>
          </w:rPr>
          <w:fldChar w:fldCharType="end"/>
        </w:r>
      </w:hyperlink>
    </w:p>
    <w:p w:rsidR="00003022" w:rsidRPr="009E0D00" w:rsidRDefault="00003022">
      <w:pPr>
        <w:pStyle w:val="11"/>
        <w:rPr>
          <w:rFonts w:ascii="Calibri" w:hAnsi="Calibri"/>
          <w:bCs w:val="0"/>
          <w:sz w:val="22"/>
          <w:szCs w:val="22"/>
          <w:lang w:val="ru-RU"/>
        </w:rPr>
      </w:pPr>
      <w:hyperlink w:anchor="_Toc457984820" w:history="1">
        <w:r w:rsidRPr="001A1A8B">
          <w:rPr>
            <w:rStyle w:val="af4"/>
          </w:rPr>
          <w:t>2.8 Гидрохимическая характеристика поверхностных вод</w:t>
        </w:r>
        <w:r>
          <w:rPr>
            <w:webHidden/>
          </w:rPr>
          <w:tab/>
        </w:r>
        <w:r>
          <w:rPr>
            <w:webHidden/>
          </w:rPr>
          <w:fldChar w:fldCharType="begin"/>
        </w:r>
        <w:r>
          <w:rPr>
            <w:webHidden/>
          </w:rPr>
          <w:instrText xml:space="preserve"> PAGEREF _Toc457984820 \h </w:instrText>
        </w:r>
        <w:r>
          <w:rPr>
            <w:webHidden/>
          </w:rPr>
        </w:r>
        <w:r>
          <w:rPr>
            <w:webHidden/>
          </w:rPr>
          <w:fldChar w:fldCharType="separate"/>
        </w:r>
        <w:r w:rsidR="00EA54BB">
          <w:rPr>
            <w:webHidden/>
          </w:rPr>
          <w:t>26</w:t>
        </w:r>
        <w:r>
          <w:rPr>
            <w:webHidden/>
          </w:rPr>
          <w:fldChar w:fldCharType="end"/>
        </w:r>
      </w:hyperlink>
    </w:p>
    <w:p w:rsidR="00003022" w:rsidRPr="009E0D00" w:rsidRDefault="00003022">
      <w:pPr>
        <w:pStyle w:val="11"/>
        <w:rPr>
          <w:rFonts w:ascii="Calibri" w:hAnsi="Calibri"/>
          <w:bCs w:val="0"/>
          <w:sz w:val="22"/>
          <w:szCs w:val="22"/>
          <w:lang w:val="ru-RU"/>
        </w:rPr>
      </w:pPr>
      <w:hyperlink w:anchor="_Toc457984821" w:history="1">
        <w:r w:rsidRPr="001A1A8B">
          <w:rPr>
            <w:rStyle w:val="af4"/>
          </w:rPr>
          <w:t>2.8.1 Гидрологический режим рек</w:t>
        </w:r>
        <w:r>
          <w:rPr>
            <w:webHidden/>
          </w:rPr>
          <w:tab/>
        </w:r>
        <w:r>
          <w:rPr>
            <w:webHidden/>
          </w:rPr>
          <w:fldChar w:fldCharType="begin"/>
        </w:r>
        <w:r>
          <w:rPr>
            <w:webHidden/>
          </w:rPr>
          <w:instrText xml:space="preserve"> PAGEREF _Toc457984821 \h </w:instrText>
        </w:r>
        <w:r>
          <w:rPr>
            <w:webHidden/>
          </w:rPr>
        </w:r>
        <w:r>
          <w:rPr>
            <w:webHidden/>
          </w:rPr>
          <w:fldChar w:fldCharType="separate"/>
        </w:r>
        <w:r w:rsidR="00EA54BB">
          <w:rPr>
            <w:webHidden/>
          </w:rPr>
          <w:t>26</w:t>
        </w:r>
        <w:r>
          <w:rPr>
            <w:webHidden/>
          </w:rPr>
          <w:fldChar w:fldCharType="end"/>
        </w:r>
      </w:hyperlink>
    </w:p>
    <w:p w:rsidR="00003022" w:rsidRPr="009E0D00" w:rsidRDefault="00003022">
      <w:pPr>
        <w:pStyle w:val="11"/>
        <w:rPr>
          <w:rFonts w:ascii="Calibri" w:hAnsi="Calibri"/>
          <w:bCs w:val="0"/>
          <w:sz w:val="22"/>
          <w:szCs w:val="22"/>
          <w:lang w:val="ru-RU"/>
        </w:rPr>
      </w:pPr>
      <w:hyperlink w:anchor="_Toc457984822" w:history="1">
        <w:r w:rsidRPr="001A1A8B">
          <w:rPr>
            <w:rStyle w:val="af4"/>
          </w:rPr>
          <w:t>2.8.2 Химический состав речных вод</w:t>
        </w:r>
        <w:r>
          <w:rPr>
            <w:webHidden/>
          </w:rPr>
          <w:tab/>
        </w:r>
        <w:r>
          <w:rPr>
            <w:webHidden/>
          </w:rPr>
          <w:fldChar w:fldCharType="begin"/>
        </w:r>
        <w:r>
          <w:rPr>
            <w:webHidden/>
          </w:rPr>
          <w:instrText xml:space="preserve"> PAGEREF _Toc457984822 \h </w:instrText>
        </w:r>
        <w:r>
          <w:rPr>
            <w:webHidden/>
          </w:rPr>
        </w:r>
        <w:r>
          <w:rPr>
            <w:webHidden/>
          </w:rPr>
          <w:fldChar w:fldCharType="separate"/>
        </w:r>
        <w:r w:rsidR="00EA54BB">
          <w:rPr>
            <w:webHidden/>
          </w:rPr>
          <w:t>27</w:t>
        </w:r>
        <w:r>
          <w:rPr>
            <w:webHidden/>
          </w:rPr>
          <w:fldChar w:fldCharType="end"/>
        </w:r>
      </w:hyperlink>
    </w:p>
    <w:p w:rsidR="00003022" w:rsidRPr="009E0D00" w:rsidRDefault="00003022">
      <w:pPr>
        <w:pStyle w:val="11"/>
        <w:rPr>
          <w:rFonts w:ascii="Calibri" w:hAnsi="Calibri"/>
          <w:bCs w:val="0"/>
          <w:sz w:val="22"/>
          <w:szCs w:val="22"/>
          <w:lang w:val="ru-RU"/>
        </w:rPr>
      </w:pPr>
      <w:hyperlink w:anchor="_Toc457984823" w:history="1">
        <w:r w:rsidRPr="001A1A8B">
          <w:rPr>
            <w:rStyle w:val="af4"/>
          </w:rPr>
          <w:t>2.9 Лесные ресурсы</w:t>
        </w:r>
        <w:r>
          <w:rPr>
            <w:webHidden/>
          </w:rPr>
          <w:tab/>
        </w:r>
        <w:r>
          <w:rPr>
            <w:webHidden/>
          </w:rPr>
          <w:fldChar w:fldCharType="begin"/>
        </w:r>
        <w:r>
          <w:rPr>
            <w:webHidden/>
          </w:rPr>
          <w:instrText xml:space="preserve"> PAGEREF _Toc457984823 \h </w:instrText>
        </w:r>
        <w:r>
          <w:rPr>
            <w:webHidden/>
          </w:rPr>
        </w:r>
        <w:r>
          <w:rPr>
            <w:webHidden/>
          </w:rPr>
          <w:fldChar w:fldCharType="separate"/>
        </w:r>
        <w:r w:rsidR="00EA54BB">
          <w:rPr>
            <w:webHidden/>
          </w:rPr>
          <w:t>28</w:t>
        </w:r>
        <w:r>
          <w:rPr>
            <w:webHidden/>
          </w:rPr>
          <w:fldChar w:fldCharType="end"/>
        </w:r>
      </w:hyperlink>
    </w:p>
    <w:p w:rsidR="00003022" w:rsidRPr="009E0D00" w:rsidRDefault="00003022">
      <w:pPr>
        <w:pStyle w:val="11"/>
        <w:rPr>
          <w:rFonts w:ascii="Calibri" w:hAnsi="Calibri"/>
          <w:bCs w:val="0"/>
          <w:sz w:val="22"/>
          <w:szCs w:val="22"/>
          <w:lang w:val="ru-RU"/>
        </w:rPr>
      </w:pPr>
      <w:hyperlink w:anchor="_Toc457984824" w:history="1">
        <w:r w:rsidRPr="001A1A8B">
          <w:rPr>
            <w:rStyle w:val="af4"/>
          </w:rPr>
          <w:t>2.10 Животный мир</w:t>
        </w:r>
        <w:r>
          <w:rPr>
            <w:webHidden/>
          </w:rPr>
          <w:tab/>
        </w:r>
        <w:r>
          <w:rPr>
            <w:webHidden/>
          </w:rPr>
          <w:fldChar w:fldCharType="begin"/>
        </w:r>
        <w:r>
          <w:rPr>
            <w:webHidden/>
          </w:rPr>
          <w:instrText xml:space="preserve"> PAGEREF _Toc457984824 \h </w:instrText>
        </w:r>
        <w:r>
          <w:rPr>
            <w:webHidden/>
          </w:rPr>
        </w:r>
        <w:r>
          <w:rPr>
            <w:webHidden/>
          </w:rPr>
          <w:fldChar w:fldCharType="separate"/>
        </w:r>
        <w:r w:rsidR="00EA54BB">
          <w:rPr>
            <w:webHidden/>
          </w:rPr>
          <w:t>30</w:t>
        </w:r>
        <w:r>
          <w:rPr>
            <w:webHidden/>
          </w:rPr>
          <w:fldChar w:fldCharType="end"/>
        </w:r>
      </w:hyperlink>
    </w:p>
    <w:p w:rsidR="00003022" w:rsidRPr="009E0D00" w:rsidRDefault="00003022">
      <w:pPr>
        <w:pStyle w:val="11"/>
        <w:rPr>
          <w:rFonts w:ascii="Calibri" w:hAnsi="Calibri"/>
          <w:bCs w:val="0"/>
          <w:sz w:val="22"/>
          <w:szCs w:val="22"/>
          <w:lang w:val="ru-RU"/>
        </w:rPr>
      </w:pPr>
      <w:hyperlink w:anchor="_Toc457984825" w:history="1">
        <w:r w:rsidRPr="001A1A8B">
          <w:rPr>
            <w:rStyle w:val="af4"/>
          </w:rPr>
          <w:t>3. Общие сведения</w:t>
        </w:r>
        <w:r>
          <w:rPr>
            <w:webHidden/>
          </w:rPr>
          <w:tab/>
        </w:r>
        <w:r>
          <w:rPr>
            <w:webHidden/>
          </w:rPr>
          <w:fldChar w:fldCharType="begin"/>
        </w:r>
        <w:r>
          <w:rPr>
            <w:webHidden/>
          </w:rPr>
          <w:instrText xml:space="preserve"> PAGEREF _Toc457984825 \h </w:instrText>
        </w:r>
        <w:r>
          <w:rPr>
            <w:webHidden/>
          </w:rPr>
        </w:r>
        <w:r>
          <w:rPr>
            <w:webHidden/>
          </w:rPr>
          <w:fldChar w:fldCharType="separate"/>
        </w:r>
        <w:r w:rsidR="00EA54BB">
          <w:rPr>
            <w:webHidden/>
          </w:rPr>
          <w:t>31</w:t>
        </w:r>
        <w:r>
          <w:rPr>
            <w:webHidden/>
          </w:rPr>
          <w:fldChar w:fldCharType="end"/>
        </w:r>
      </w:hyperlink>
    </w:p>
    <w:p w:rsidR="00003022" w:rsidRPr="009E0D00" w:rsidRDefault="00003022">
      <w:pPr>
        <w:pStyle w:val="11"/>
        <w:rPr>
          <w:rFonts w:ascii="Calibri" w:hAnsi="Calibri"/>
          <w:bCs w:val="0"/>
          <w:sz w:val="22"/>
          <w:szCs w:val="22"/>
          <w:lang w:val="ru-RU"/>
        </w:rPr>
      </w:pPr>
      <w:hyperlink w:anchor="_Toc457984826" w:history="1">
        <w:r w:rsidRPr="001A1A8B">
          <w:rPr>
            <w:rStyle w:val="af4"/>
          </w:rPr>
          <w:t>3.1 Географическое положение</w:t>
        </w:r>
        <w:r>
          <w:rPr>
            <w:webHidden/>
          </w:rPr>
          <w:tab/>
        </w:r>
        <w:r>
          <w:rPr>
            <w:webHidden/>
          </w:rPr>
          <w:fldChar w:fldCharType="begin"/>
        </w:r>
        <w:r>
          <w:rPr>
            <w:webHidden/>
          </w:rPr>
          <w:instrText xml:space="preserve"> PAGEREF _Toc457984826 \h </w:instrText>
        </w:r>
        <w:r>
          <w:rPr>
            <w:webHidden/>
          </w:rPr>
        </w:r>
        <w:r>
          <w:rPr>
            <w:webHidden/>
          </w:rPr>
          <w:fldChar w:fldCharType="separate"/>
        </w:r>
        <w:r w:rsidR="00EA54BB">
          <w:rPr>
            <w:webHidden/>
          </w:rPr>
          <w:t>31</w:t>
        </w:r>
        <w:r>
          <w:rPr>
            <w:webHidden/>
          </w:rPr>
          <w:fldChar w:fldCharType="end"/>
        </w:r>
      </w:hyperlink>
    </w:p>
    <w:p w:rsidR="00003022" w:rsidRPr="009E0D00" w:rsidRDefault="00003022">
      <w:pPr>
        <w:pStyle w:val="11"/>
        <w:rPr>
          <w:rFonts w:ascii="Calibri" w:hAnsi="Calibri"/>
          <w:bCs w:val="0"/>
          <w:sz w:val="22"/>
          <w:szCs w:val="22"/>
          <w:lang w:val="ru-RU"/>
        </w:rPr>
      </w:pPr>
      <w:hyperlink w:anchor="_Toc457984827" w:history="1">
        <w:r w:rsidRPr="001A1A8B">
          <w:rPr>
            <w:rStyle w:val="af4"/>
          </w:rPr>
          <w:t>3.2 Система расселения</w:t>
        </w:r>
        <w:r>
          <w:rPr>
            <w:webHidden/>
          </w:rPr>
          <w:tab/>
        </w:r>
        <w:r>
          <w:rPr>
            <w:webHidden/>
          </w:rPr>
          <w:fldChar w:fldCharType="begin"/>
        </w:r>
        <w:r>
          <w:rPr>
            <w:webHidden/>
          </w:rPr>
          <w:instrText xml:space="preserve"> PAGEREF _Toc457984827 \h </w:instrText>
        </w:r>
        <w:r>
          <w:rPr>
            <w:webHidden/>
          </w:rPr>
        </w:r>
        <w:r>
          <w:rPr>
            <w:webHidden/>
          </w:rPr>
          <w:fldChar w:fldCharType="separate"/>
        </w:r>
        <w:r w:rsidR="00EA54BB">
          <w:rPr>
            <w:webHidden/>
          </w:rPr>
          <w:t>31</w:t>
        </w:r>
        <w:r>
          <w:rPr>
            <w:webHidden/>
          </w:rPr>
          <w:fldChar w:fldCharType="end"/>
        </w:r>
      </w:hyperlink>
    </w:p>
    <w:p w:rsidR="00003022" w:rsidRPr="009E0D00" w:rsidRDefault="00003022">
      <w:pPr>
        <w:pStyle w:val="11"/>
        <w:rPr>
          <w:rFonts w:ascii="Calibri" w:hAnsi="Calibri"/>
          <w:bCs w:val="0"/>
          <w:sz w:val="22"/>
          <w:szCs w:val="22"/>
          <w:lang w:val="ru-RU"/>
        </w:rPr>
      </w:pPr>
      <w:hyperlink w:anchor="_Toc457984830" w:history="1">
        <w:r w:rsidRPr="001A1A8B">
          <w:rPr>
            <w:rStyle w:val="af4"/>
          </w:rPr>
          <w:t>3.3 Общая социально-экономическая ситуация</w:t>
        </w:r>
        <w:r>
          <w:rPr>
            <w:webHidden/>
          </w:rPr>
          <w:tab/>
        </w:r>
        <w:r>
          <w:rPr>
            <w:webHidden/>
          </w:rPr>
          <w:fldChar w:fldCharType="begin"/>
        </w:r>
        <w:r>
          <w:rPr>
            <w:webHidden/>
          </w:rPr>
          <w:instrText xml:space="preserve"> PAGEREF _Toc457984830 \h </w:instrText>
        </w:r>
        <w:r>
          <w:rPr>
            <w:webHidden/>
          </w:rPr>
        </w:r>
        <w:r>
          <w:rPr>
            <w:webHidden/>
          </w:rPr>
          <w:fldChar w:fldCharType="separate"/>
        </w:r>
        <w:r w:rsidR="00EA54BB">
          <w:rPr>
            <w:webHidden/>
          </w:rPr>
          <w:t>31</w:t>
        </w:r>
        <w:r>
          <w:rPr>
            <w:webHidden/>
          </w:rPr>
          <w:fldChar w:fldCharType="end"/>
        </w:r>
      </w:hyperlink>
    </w:p>
    <w:p w:rsidR="00003022" w:rsidRPr="009E0D00" w:rsidRDefault="00003022">
      <w:pPr>
        <w:pStyle w:val="11"/>
        <w:rPr>
          <w:rFonts w:ascii="Calibri" w:hAnsi="Calibri"/>
          <w:bCs w:val="0"/>
          <w:sz w:val="22"/>
          <w:szCs w:val="22"/>
          <w:lang w:val="ru-RU"/>
        </w:rPr>
      </w:pPr>
      <w:hyperlink w:anchor="_Toc457984831" w:history="1">
        <w:r w:rsidRPr="001A1A8B">
          <w:rPr>
            <w:rStyle w:val="af4"/>
          </w:rPr>
          <w:t>3.4 Демографическая ситуация</w:t>
        </w:r>
        <w:r>
          <w:rPr>
            <w:webHidden/>
          </w:rPr>
          <w:tab/>
        </w:r>
        <w:r>
          <w:rPr>
            <w:webHidden/>
          </w:rPr>
          <w:fldChar w:fldCharType="begin"/>
        </w:r>
        <w:r>
          <w:rPr>
            <w:webHidden/>
          </w:rPr>
          <w:instrText xml:space="preserve"> PAGEREF _Toc457984831 \h </w:instrText>
        </w:r>
        <w:r>
          <w:rPr>
            <w:webHidden/>
          </w:rPr>
        </w:r>
        <w:r>
          <w:rPr>
            <w:webHidden/>
          </w:rPr>
          <w:fldChar w:fldCharType="separate"/>
        </w:r>
        <w:r w:rsidR="00EA54BB">
          <w:rPr>
            <w:webHidden/>
          </w:rPr>
          <w:t>34</w:t>
        </w:r>
        <w:r>
          <w:rPr>
            <w:webHidden/>
          </w:rPr>
          <w:fldChar w:fldCharType="end"/>
        </w:r>
      </w:hyperlink>
    </w:p>
    <w:p w:rsidR="00003022" w:rsidRPr="009E0D00" w:rsidRDefault="00003022">
      <w:pPr>
        <w:pStyle w:val="11"/>
        <w:rPr>
          <w:rFonts w:ascii="Calibri" w:hAnsi="Calibri"/>
          <w:bCs w:val="0"/>
          <w:sz w:val="22"/>
          <w:szCs w:val="22"/>
          <w:lang w:val="ru-RU"/>
        </w:rPr>
      </w:pPr>
      <w:hyperlink w:anchor="_Toc457984912" w:history="1">
        <w:r w:rsidRPr="001A1A8B">
          <w:rPr>
            <w:rStyle w:val="af4"/>
          </w:rPr>
          <w:t>3.5 Планировочная структура и застройка населенного пункта</w:t>
        </w:r>
        <w:r>
          <w:rPr>
            <w:webHidden/>
          </w:rPr>
          <w:tab/>
        </w:r>
        <w:r>
          <w:rPr>
            <w:webHidden/>
          </w:rPr>
          <w:fldChar w:fldCharType="begin"/>
        </w:r>
        <w:r>
          <w:rPr>
            <w:webHidden/>
          </w:rPr>
          <w:instrText xml:space="preserve"> PAGEREF _Toc457984912 \h </w:instrText>
        </w:r>
        <w:r>
          <w:rPr>
            <w:webHidden/>
          </w:rPr>
        </w:r>
        <w:r>
          <w:rPr>
            <w:webHidden/>
          </w:rPr>
          <w:fldChar w:fldCharType="separate"/>
        </w:r>
        <w:r w:rsidR="00EA54BB">
          <w:rPr>
            <w:webHidden/>
          </w:rPr>
          <w:t>36</w:t>
        </w:r>
        <w:r>
          <w:rPr>
            <w:webHidden/>
          </w:rPr>
          <w:fldChar w:fldCharType="end"/>
        </w:r>
      </w:hyperlink>
    </w:p>
    <w:p w:rsidR="00003022" w:rsidRPr="009E0D00" w:rsidRDefault="00003022">
      <w:pPr>
        <w:pStyle w:val="11"/>
        <w:rPr>
          <w:rFonts w:ascii="Calibri" w:hAnsi="Calibri"/>
          <w:bCs w:val="0"/>
          <w:sz w:val="22"/>
          <w:szCs w:val="22"/>
          <w:lang w:val="ru-RU"/>
        </w:rPr>
      </w:pPr>
      <w:hyperlink w:anchor="_Toc457984920" w:history="1">
        <w:r w:rsidRPr="001A1A8B">
          <w:rPr>
            <w:rStyle w:val="af4"/>
          </w:rPr>
          <w:t>3.6 Жилищный фонд</w:t>
        </w:r>
        <w:r>
          <w:rPr>
            <w:webHidden/>
          </w:rPr>
          <w:tab/>
        </w:r>
        <w:r>
          <w:rPr>
            <w:webHidden/>
          </w:rPr>
          <w:fldChar w:fldCharType="begin"/>
        </w:r>
        <w:r>
          <w:rPr>
            <w:webHidden/>
          </w:rPr>
          <w:instrText xml:space="preserve"> PAGEREF _Toc457984920 \h </w:instrText>
        </w:r>
        <w:r>
          <w:rPr>
            <w:webHidden/>
          </w:rPr>
        </w:r>
        <w:r>
          <w:rPr>
            <w:webHidden/>
          </w:rPr>
          <w:fldChar w:fldCharType="separate"/>
        </w:r>
        <w:r w:rsidR="00EA54BB">
          <w:rPr>
            <w:webHidden/>
          </w:rPr>
          <w:t>39</w:t>
        </w:r>
        <w:r>
          <w:rPr>
            <w:webHidden/>
          </w:rPr>
          <w:fldChar w:fldCharType="end"/>
        </w:r>
      </w:hyperlink>
    </w:p>
    <w:p w:rsidR="00003022" w:rsidRPr="009E0D00" w:rsidRDefault="00003022">
      <w:pPr>
        <w:pStyle w:val="11"/>
        <w:rPr>
          <w:rFonts w:ascii="Calibri" w:hAnsi="Calibri"/>
          <w:bCs w:val="0"/>
          <w:sz w:val="22"/>
          <w:szCs w:val="22"/>
          <w:lang w:val="ru-RU"/>
        </w:rPr>
      </w:pPr>
      <w:hyperlink w:anchor="_Toc457984921" w:history="1">
        <w:r w:rsidRPr="001A1A8B">
          <w:rPr>
            <w:rStyle w:val="af4"/>
          </w:rPr>
          <w:t>3.6.1 Индивидуальное жилищное строительство</w:t>
        </w:r>
        <w:r>
          <w:rPr>
            <w:webHidden/>
          </w:rPr>
          <w:tab/>
        </w:r>
        <w:r>
          <w:rPr>
            <w:webHidden/>
          </w:rPr>
          <w:fldChar w:fldCharType="begin"/>
        </w:r>
        <w:r>
          <w:rPr>
            <w:webHidden/>
          </w:rPr>
          <w:instrText xml:space="preserve"> PAGEREF _Toc457984921 \h </w:instrText>
        </w:r>
        <w:r>
          <w:rPr>
            <w:webHidden/>
          </w:rPr>
        </w:r>
        <w:r>
          <w:rPr>
            <w:webHidden/>
          </w:rPr>
          <w:fldChar w:fldCharType="separate"/>
        </w:r>
        <w:r w:rsidR="00EA54BB">
          <w:rPr>
            <w:webHidden/>
          </w:rPr>
          <w:t>43</w:t>
        </w:r>
        <w:r>
          <w:rPr>
            <w:webHidden/>
          </w:rPr>
          <w:fldChar w:fldCharType="end"/>
        </w:r>
      </w:hyperlink>
    </w:p>
    <w:p w:rsidR="00003022" w:rsidRPr="009E0D00" w:rsidRDefault="00003022">
      <w:pPr>
        <w:pStyle w:val="11"/>
        <w:rPr>
          <w:rFonts w:ascii="Calibri" w:hAnsi="Calibri"/>
          <w:bCs w:val="0"/>
          <w:sz w:val="22"/>
          <w:szCs w:val="22"/>
          <w:lang w:val="ru-RU"/>
        </w:rPr>
      </w:pPr>
      <w:hyperlink w:anchor="_Toc457984922" w:history="1">
        <w:r w:rsidRPr="001A1A8B">
          <w:rPr>
            <w:rStyle w:val="af4"/>
          </w:rPr>
          <w:t>3.6.2 Многоквартирное жилищное строительство</w:t>
        </w:r>
        <w:r>
          <w:rPr>
            <w:webHidden/>
          </w:rPr>
          <w:tab/>
        </w:r>
        <w:r>
          <w:rPr>
            <w:webHidden/>
          </w:rPr>
          <w:fldChar w:fldCharType="begin"/>
        </w:r>
        <w:r>
          <w:rPr>
            <w:webHidden/>
          </w:rPr>
          <w:instrText xml:space="preserve"> PAGEREF _Toc457984922 \h </w:instrText>
        </w:r>
        <w:r>
          <w:rPr>
            <w:webHidden/>
          </w:rPr>
        </w:r>
        <w:r>
          <w:rPr>
            <w:webHidden/>
          </w:rPr>
          <w:fldChar w:fldCharType="separate"/>
        </w:r>
        <w:r w:rsidR="00EA54BB">
          <w:rPr>
            <w:webHidden/>
          </w:rPr>
          <w:t>44</w:t>
        </w:r>
        <w:r>
          <w:rPr>
            <w:webHidden/>
          </w:rPr>
          <w:fldChar w:fldCharType="end"/>
        </w:r>
      </w:hyperlink>
    </w:p>
    <w:p w:rsidR="00003022" w:rsidRPr="009E0D00" w:rsidRDefault="00003022">
      <w:pPr>
        <w:pStyle w:val="11"/>
        <w:rPr>
          <w:rFonts w:ascii="Calibri" w:hAnsi="Calibri"/>
          <w:bCs w:val="0"/>
          <w:sz w:val="22"/>
          <w:szCs w:val="22"/>
          <w:lang w:val="ru-RU"/>
        </w:rPr>
      </w:pPr>
      <w:hyperlink w:anchor="_Toc457984923" w:history="1">
        <w:r w:rsidRPr="001A1A8B">
          <w:rPr>
            <w:rStyle w:val="af4"/>
          </w:rPr>
          <w:t>3.7 Инженерное обеспечение</w:t>
        </w:r>
        <w:r>
          <w:rPr>
            <w:webHidden/>
          </w:rPr>
          <w:tab/>
        </w:r>
        <w:r>
          <w:rPr>
            <w:webHidden/>
          </w:rPr>
          <w:fldChar w:fldCharType="begin"/>
        </w:r>
        <w:r>
          <w:rPr>
            <w:webHidden/>
          </w:rPr>
          <w:instrText xml:space="preserve"> PAGEREF _Toc457984923 \h </w:instrText>
        </w:r>
        <w:r>
          <w:rPr>
            <w:webHidden/>
          </w:rPr>
        </w:r>
        <w:r>
          <w:rPr>
            <w:webHidden/>
          </w:rPr>
          <w:fldChar w:fldCharType="separate"/>
        </w:r>
        <w:r w:rsidR="00EA54BB">
          <w:rPr>
            <w:webHidden/>
          </w:rPr>
          <w:t>46</w:t>
        </w:r>
        <w:r>
          <w:rPr>
            <w:webHidden/>
          </w:rPr>
          <w:fldChar w:fldCharType="end"/>
        </w:r>
      </w:hyperlink>
    </w:p>
    <w:p w:rsidR="00003022" w:rsidRPr="009E0D00" w:rsidRDefault="00003022">
      <w:pPr>
        <w:pStyle w:val="11"/>
        <w:rPr>
          <w:rFonts w:ascii="Calibri" w:hAnsi="Calibri"/>
          <w:bCs w:val="0"/>
          <w:sz w:val="22"/>
          <w:szCs w:val="22"/>
          <w:lang w:val="ru-RU"/>
        </w:rPr>
      </w:pPr>
      <w:hyperlink w:anchor="_Toc457984924" w:history="1">
        <w:r w:rsidRPr="001A1A8B">
          <w:rPr>
            <w:rStyle w:val="af4"/>
          </w:rPr>
          <w:t>3.7.1 Централизованная система электроснабжения</w:t>
        </w:r>
        <w:r>
          <w:rPr>
            <w:webHidden/>
          </w:rPr>
          <w:tab/>
        </w:r>
        <w:r>
          <w:rPr>
            <w:webHidden/>
          </w:rPr>
          <w:fldChar w:fldCharType="begin"/>
        </w:r>
        <w:r>
          <w:rPr>
            <w:webHidden/>
          </w:rPr>
          <w:instrText xml:space="preserve"> PAGEREF _Toc457984924 \h </w:instrText>
        </w:r>
        <w:r>
          <w:rPr>
            <w:webHidden/>
          </w:rPr>
        </w:r>
        <w:r>
          <w:rPr>
            <w:webHidden/>
          </w:rPr>
          <w:fldChar w:fldCharType="separate"/>
        </w:r>
        <w:r w:rsidR="00EA54BB">
          <w:rPr>
            <w:webHidden/>
          </w:rPr>
          <w:t>46</w:t>
        </w:r>
        <w:r>
          <w:rPr>
            <w:webHidden/>
          </w:rPr>
          <w:fldChar w:fldCharType="end"/>
        </w:r>
      </w:hyperlink>
    </w:p>
    <w:p w:rsidR="00003022" w:rsidRPr="009E0D00" w:rsidRDefault="00003022">
      <w:pPr>
        <w:pStyle w:val="11"/>
        <w:rPr>
          <w:rFonts w:ascii="Calibri" w:hAnsi="Calibri"/>
          <w:bCs w:val="0"/>
          <w:sz w:val="22"/>
          <w:szCs w:val="22"/>
          <w:lang w:val="ru-RU"/>
        </w:rPr>
      </w:pPr>
      <w:hyperlink w:anchor="_Toc457984925" w:history="1">
        <w:r w:rsidRPr="001A1A8B">
          <w:rPr>
            <w:rStyle w:val="af4"/>
          </w:rPr>
          <w:t>3.7.2 Централизованная система теплоснабжения</w:t>
        </w:r>
        <w:r>
          <w:rPr>
            <w:webHidden/>
          </w:rPr>
          <w:tab/>
        </w:r>
        <w:r>
          <w:rPr>
            <w:webHidden/>
          </w:rPr>
          <w:fldChar w:fldCharType="begin"/>
        </w:r>
        <w:r>
          <w:rPr>
            <w:webHidden/>
          </w:rPr>
          <w:instrText xml:space="preserve"> PAGEREF _Toc457984925 \h </w:instrText>
        </w:r>
        <w:r>
          <w:rPr>
            <w:webHidden/>
          </w:rPr>
        </w:r>
        <w:r>
          <w:rPr>
            <w:webHidden/>
          </w:rPr>
          <w:fldChar w:fldCharType="separate"/>
        </w:r>
        <w:r w:rsidR="00EA54BB">
          <w:rPr>
            <w:webHidden/>
          </w:rPr>
          <w:t>48</w:t>
        </w:r>
        <w:r>
          <w:rPr>
            <w:webHidden/>
          </w:rPr>
          <w:fldChar w:fldCharType="end"/>
        </w:r>
      </w:hyperlink>
    </w:p>
    <w:p w:rsidR="00003022" w:rsidRPr="009E0D00" w:rsidRDefault="00003022">
      <w:pPr>
        <w:pStyle w:val="11"/>
        <w:rPr>
          <w:rFonts w:ascii="Calibri" w:hAnsi="Calibri"/>
          <w:bCs w:val="0"/>
          <w:sz w:val="22"/>
          <w:szCs w:val="22"/>
          <w:lang w:val="ru-RU"/>
        </w:rPr>
      </w:pPr>
      <w:hyperlink w:anchor="_Toc457984926" w:history="1">
        <w:r w:rsidRPr="001A1A8B">
          <w:rPr>
            <w:rStyle w:val="af4"/>
          </w:rPr>
          <w:t>3.7.3 Централизованная система водоснабжения</w:t>
        </w:r>
        <w:r>
          <w:rPr>
            <w:webHidden/>
          </w:rPr>
          <w:tab/>
        </w:r>
        <w:r>
          <w:rPr>
            <w:webHidden/>
          </w:rPr>
          <w:fldChar w:fldCharType="begin"/>
        </w:r>
        <w:r>
          <w:rPr>
            <w:webHidden/>
          </w:rPr>
          <w:instrText xml:space="preserve"> PAGEREF _Toc457984926 \h </w:instrText>
        </w:r>
        <w:r>
          <w:rPr>
            <w:webHidden/>
          </w:rPr>
        </w:r>
        <w:r>
          <w:rPr>
            <w:webHidden/>
          </w:rPr>
          <w:fldChar w:fldCharType="separate"/>
        </w:r>
        <w:r w:rsidR="00EA54BB">
          <w:rPr>
            <w:webHidden/>
          </w:rPr>
          <w:t>50</w:t>
        </w:r>
        <w:r>
          <w:rPr>
            <w:webHidden/>
          </w:rPr>
          <w:fldChar w:fldCharType="end"/>
        </w:r>
      </w:hyperlink>
    </w:p>
    <w:p w:rsidR="00003022" w:rsidRPr="009E0D00" w:rsidRDefault="00003022">
      <w:pPr>
        <w:pStyle w:val="11"/>
        <w:rPr>
          <w:rFonts w:ascii="Calibri" w:hAnsi="Calibri"/>
          <w:bCs w:val="0"/>
          <w:sz w:val="22"/>
          <w:szCs w:val="22"/>
          <w:lang w:val="ru-RU"/>
        </w:rPr>
      </w:pPr>
      <w:hyperlink w:anchor="_Toc457984927" w:history="1">
        <w:r w:rsidRPr="001A1A8B">
          <w:rPr>
            <w:rStyle w:val="af4"/>
          </w:rPr>
          <w:t>3.7.4 Централизованная система водоотведения</w:t>
        </w:r>
        <w:r>
          <w:rPr>
            <w:webHidden/>
          </w:rPr>
          <w:tab/>
        </w:r>
        <w:r>
          <w:rPr>
            <w:webHidden/>
          </w:rPr>
          <w:fldChar w:fldCharType="begin"/>
        </w:r>
        <w:r>
          <w:rPr>
            <w:webHidden/>
          </w:rPr>
          <w:instrText xml:space="preserve"> PAGEREF _Toc457984927 \h </w:instrText>
        </w:r>
        <w:r>
          <w:rPr>
            <w:webHidden/>
          </w:rPr>
        </w:r>
        <w:r>
          <w:rPr>
            <w:webHidden/>
          </w:rPr>
          <w:fldChar w:fldCharType="separate"/>
        </w:r>
        <w:r w:rsidR="00EA54BB">
          <w:rPr>
            <w:webHidden/>
          </w:rPr>
          <w:t>53</w:t>
        </w:r>
        <w:r>
          <w:rPr>
            <w:webHidden/>
          </w:rPr>
          <w:fldChar w:fldCharType="end"/>
        </w:r>
      </w:hyperlink>
    </w:p>
    <w:p w:rsidR="00003022" w:rsidRPr="009E0D00" w:rsidRDefault="00003022">
      <w:pPr>
        <w:pStyle w:val="11"/>
        <w:rPr>
          <w:rFonts w:ascii="Calibri" w:hAnsi="Calibri"/>
          <w:bCs w:val="0"/>
          <w:sz w:val="22"/>
          <w:szCs w:val="22"/>
          <w:lang w:val="ru-RU"/>
        </w:rPr>
      </w:pPr>
      <w:hyperlink w:anchor="_Toc457984929" w:history="1">
        <w:r w:rsidRPr="001A1A8B">
          <w:rPr>
            <w:rStyle w:val="af4"/>
          </w:rPr>
          <w:t>3.7.5 Централизованная система газоснабжения</w:t>
        </w:r>
        <w:r>
          <w:rPr>
            <w:webHidden/>
          </w:rPr>
          <w:tab/>
        </w:r>
        <w:r>
          <w:rPr>
            <w:webHidden/>
          </w:rPr>
          <w:fldChar w:fldCharType="begin"/>
        </w:r>
        <w:r>
          <w:rPr>
            <w:webHidden/>
          </w:rPr>
          <w:instrText xml:space="preserve"> PAGEREF _Toc457984929 \h </w:instrText>
        </w:r>
        <w:r>
          <w:rPr>
            <w:webHidden/>
          </w:rPr>
        </w:r>
        <w:r>
          <w:rPr>
            <w:webHidden/>
          </w:rPr>
          <w:fldChar w:fldCharType="separate"/>
        </w:r>
        <w:r w:rsidR="00EA54BB">
          <w:rPr>
            <w:webHidden/>
          </w:rPr>
          <w:t>54</w:t>
        </w:r>
        <w:r>
          <w:rPr>
            <w:webHidden/>
          </w:rPr>
          <w:fldChar w:fldCharType="end"/>
        </w:r>
      </w:hyperlink>
    </w:p>
    <w:p w:rsidR="00003022" w:rsidRPr="009E0D00" w:rsidRDefault="00003022">
      <w:pPr>
        <w:pStyle w:val="11"/>
        <w:rPr>
          <w:rFonts w:ascii="Calibri" w:hAnsi="Calibri"/>
          <w:bCs w:val="0"/>
          <w:sz w:val="22"/>
          <w:szCs w:val="22"/>
          <w:lang w:val="ru-RU"/>
        </w:rPr>
      </w:pPr>
      <w:hyperlink w:anchor="_Toc457984933" w:history="1">
        <w:r w:rsidRPr="001A1A8B">
          <w:rPr>
            <w:rStyle w:val="af4"/>
          </w:rPr>
          <w:t>3.8 Транспортная инфраструктура</w:t>
        </w:r>
        <w:r>
          <w:rPr>
            <w:webHidden/>
          </w:rPr>
          <w:tab/>
        </w:r>
        <w:r>
          <w:rPr>
            <w:webHidden/>
          </w:rPr>
          <w:fldChar w:fldCharType="begin"/>
        </w:r>
        <w:r>
          <w:rPr>
            <w:webHidden/>
          </w:rPr>
          <w:instrText xml:space="preserve"> PAGEREF _Toc457984933 \h </w:instrText>
        </w:r>
        <w:r>
          <w:rPr>
            <w:webHidden/>
          </w:rPr>
        </w:r>
        <w:r>
          <w:rPr>
            <w:webHidden/>
          </w:rPr>
          <w:fldChar w:fldCharType="separate"/>
        </w:r>
        <w:r w:rsidR="00EA54BB">
          <w:rPr>
            <w:webHidden/>
          </w:rPr>
          <w:t>54</w:t>
        </w:r>
        <w:r>
          <w:rPr>
            <w:webHidden/>
          </w:rPr>
          <w:fldChar w:fldCharType="end"/>
        </w:r>
      </w:hyperlink>
    </w:p>
    <w:p w:rsidR="00003022" w:rsidRPr="009E0D00" w:rsidRDefault="00003022">
      <w:pPr>
        <w:pStyle w:val="11"/>
        <w:rPr>
          <w:rFonts w:ascii="Calibri" w:hAnsi="Calibri"/>
          <w:bCs w:val="0"/>
          <w:sz w:val="22"/>
          <w:szCs w:val="22"/>
          <w:lang w:val="ru-RU"/>
        </w:rPr>
      </w:pPr>
      <w:hyperlink w:anchor="_Toc457984934" w:history="1">
        <w:r w:rsidRPr="001A1A8B">
          <w:rPr>
            <w:rStyle w:val="af4"/>
          </w:rPr>
          <w:t>3.8.1 Железнодорожный транспорт</w:t>
        </w:r>
        <w:r>
          <w:rPr>
            <w:webHidden/>
          </w:rPr>
          <w:tab/>
        </w:r>
        <w:r>
          <w:rPr>
            <w:webHidden/>
          </w:rPr>
          <w:fldChar w:fldCharType="begin"/>
        </w:r>
        <w:r>
          <w:rPr>
            <w:webHidden/>
          </w:rPr>
          <w:instrText xml:space="preserve"> PAGEREF _Toc457984934 \h </w:instrText>
        </w:r>
        <w:r>
          <w:rPr>
            <w:webHidden/>
          </w:rPr>
        </w:r>
        <w:r>
          <w:rPr>
            <w:webHidden/>
          </w:rPr>
          <w:fldChar w:fldCharType="separate"/>
        </w:r>
        <w:r w:rsidR="00EA54BB">
          <w:rPr>
            <w:webHidden/>
          </w:rPr>
          <w:t>54</w:t>
        </w:r>
        <w:r>
          <w:rPr>
            <w:webHidden/>
          </w:rPr>
          <w:fldChar w:fldCharType="end"/>
        </w:r>
      </w:hyperlink>
    </w:p>
    <w:p w:rsidR="00003022" w:rsidRPr="009E0D00" w:rsidRDefault="00003022">
      <w:pPr>
        <w:pStyle w:val="11"/>
        <w:rPr>
          <w:rFonts w:ascii="Calibri" w:hAnsi="Calibri"/>
          <w:bCs w:val="0"/>
          <w:sz w:val="22"/>
          <w:szCs w:val="22"/>
          <w:lang w:val="ru-RU"/>
        </w:rPr>
      </w:pPr>
      <w:hyperlink w:anchor="_Toc457984935" w:history="1">
        <w:r w:rsidRPr="001A1A8B">
          <w:rPr>
            <w:rStyle w:val="af4"/>
          </w:rPr>
          <w:t>3.8.2 Автомобильный транспорт</w:t>
        </w:r>
        <w:r>
          <w:rPr>
            <w:webHidden/>
          </w:rPr>
          <w:tab/>
        </w:r>
        <w:r>
          <w:rPr>
            <w:webHidden/>
          </w:rPr>
          <w:fldChar w:fldCharType="begin"/>
        </w:r>
        <w:r>
          <w:rPr>
            <w:webHidden/>
          </w:rPr>
          <w:instrText xml:space="preserve"> PAGEREF _Toc457984935 \h </w:instrText>
        </w:r>
        <w:r>
          <w:rPr>
            <w:webHidden/>
          </w:rPr>
        </w:r>
        <w:r>
          <w:rPr>
            <w:webHidden/>
          </w:rPr>
          <w:fldChar w:fldCharType="separate"/>
        </w:r>
        <w:r w:rsidR="00EA54BB">
          <w:rPr>
            <w:webHidden/>
          </w:rPr>
          <w:t>55</w:t>
        </w:r>
        <w:r>
          <w:rPr>
            <w:webHidden/>
          </w:rPr>
          <w:fldChar w:fldCharType="end"/>
        </w:r>
      </w:hyperlink>
    </w:p>
    <w:p w:rsidR="00003022" w:rsidRPr="009E0D00" w:rsidRDefault="00003022">
      <w:pPr>
        <w:pStyle w:val="11"/>
        <w:rPr>
          <w:rFonts w:ascii="Calibri" w:hAnsi="Calibri"/>
          <w:bCs w:val="0"/>
          <w:sz w:val="22"/>
          <w:szCs w:val="22"/>
          <w:lang w:val="ru-RU"/>
        </w:rPr>
      </w:pPr>
      <w:hyperlink w:anchor="_Toc457984937" w:history="1">
        <w:r w:rsidRPr="001A1A8B">
          <w:rPr>
            <w:rStyle w:val="af4"/>
          </w:rPr>
          <w:t>3.8.3 Водный транспорт</w:t>
        </w:r>
        <w:r>
          <w:rPr>
            <w:webHidden/>
          </w:rPr>
          <w:tab/>
        </w:r>
        <w:r>
          <w:rPr>
            <w:webHidden/>
          </w:rPr>
          <w:fldChar w:fldCharType="begin"/>
        </w:r>
        <w:r>
          <w:rPr>
            <w:webHidden/>
          </w:rPr>
          <w:instrText xml:space="preserve"> PAGEREF _Toc457984937 \h </w:instrText>
        </w:r>
        <w:r>
          <w:rPr>
            <w:webHidden/>
          </w:rPr>
        </w:r>
        <w:r>
          <w:rPr>
            <w:webHidden/>
          </w:rPr>
          <w:fldChar w:fldCharType="separate"/>
        </w:r>
        <w:r w:rsidR="00EA54BB">
          <w:rPr>
            <w:webHidden/>
          </w:rPr>
          <w:t>59</w:t>
        </w:r>
        <w:r>
          <w:rPr>
            <w:webHidden/>
          </w:rPr>
          <w:fldChar w:fldCharType="end"/>
        </w:r>
      </w:hyperlink>
    </w:p>
    <w:p w:rsidR="00003022" w:rsidRPr="009E0D00" w:rsidRDefault="00003022">
      <w:pPr>
        <w:pStyle w:val="11"/>
        <w:rPr>
          <w:rFonts w:ascii="Calibri" w:hAnsi="Calibri"/>
          <w:bCs w:val="0"/>
          <w:sz w:val="22"/>
          <w:szCs w:val="22"/>
          <w:lang w:val="ru-RU"/>
        </w:rPr>
      </w:pPr>
      <w:hyperlink w:anchor="_Toc457984938" w:history="1">
        <w:r w:rsidRPr="001A1A8B">
          <w:rPr>
            <w:rStyle w:val="af4"/>
          </w:rPr>
          <w:t>3.8.4 Транспортное обслуживание населения</w:t>
        </w:r>
        <w:r>
          <w:rPr>
            <w:webHidden/>
          </w:rPr>
          <w:tab/>
        </w:r>
        <w:r>
          <w:rPr>
            <w:webHidden/>
          </w:rPr>
          <w:fldChar w:fldCharType="begin"/>
        </w:r>
        <w:r>
          <w:rPr>
            <w:webHidden/>
          </w:rPr>
          <w:instrText xml:space="preserve"> PAGEREF _Toc457984938 \h </w:instrText>
        </w:r>
        <w:r>
          <w:rPr>
            <w:webHidden/>
          </w:rPr>
        </w:r>
        <w:r>
          <w:rPr>
            <w:webHidden/>
          </w:rPr>
          <w:fldChar w:fldCharType="separate"/>
        </w:r>
        <w:r w:rsidR="00EA54BB">
          <w:rPr>
            <w:webHidden/>
          </w:rPr>
          <w:t>60</w:t>
        </w:r>
        <w:r>
          <w:rPr>
            <w:webHidden/>
          </w:rPr>
          <w:fldChar w:fldCharType="end"/>
        </w:r>
      </w:hyperlink>
    </w:p>
    <w:p w:rsidR="00003022" w:rsidRPr="009E0D00" w:rsidRDefault="00003022">
      <w:pPr>
        <w:pStyle w:val="11"/>
        <w:rPr>
          <w:rFonts w:ascii="Calibri" w:hAnsi="Calibri"/>
          <w:bCs w:val="0"/>
          <w:sz w:val="22"/>
          <w:szCs w:val="22"/>
          <w:lang w:val="ru-RU"/>
        </w:rPr>
      </w:pPr>
      <w:hyperlink w:anchor="_Toc457984939" w:history="1">
        <w:r w:rsidRPr="001A1A8B">
          <w:rPr>
            <w:rStyle w:val="af4"/>
          </w:rPr>
          <w:t>3.9 Санитарная очистка территории</w:t>
        </w:r>
        <w:r>
          <w:rPr>
            <w:webHidden/>
          </w:rPr>
          <w:tab/>
        </w:r>
        <w:r>
          <w:rPr>
            <w:webHidden/>
          </w:rPr>
          <w:fldChar w:fldCharType="begin"/>
        </w:r>
        <w:r>
          <w:rPr>
            <w:webHidden/>
          </w:rPr>
          <w:instrText xml:space="preserve"> PAGEREF _Toc457984939 \h </w:instrText>
        </w:r>
        <w:r>
          <w:rPr>
            <w:webHidden/>
          </w:rPr>
        </w:r>
        <w:r>
          <w:rPr>
            <w:webHidden/>
          </w:rPr>
          <w:fldChar w:fldCharType="separate"/>
        </w:r>
        <w:r w:rsidR="00EA54BB">
          <w:rPr>
            <w:webHidden/>
          </w:rPr>
          <w:t>61</w:t>
        </w:r>
        <w:r>
          <w:rPr>
            <w:webHidden/>
          </w:rPr>
          <w:fldChar w:fldCharType="end"/>
        </w:r>
      </w:hyperlink>
    </w:p>
    <w:p w:rsidR="00003022" w:rsidRPr="009E0D00" w:rsidRDefault="00003022">
      <w:pPr>
        <w:pStyle w:val="11"/>
        <w:rPr>
          <w:rFonts w:ascii="Calibri" w:hAnsi="Calibri"/>
          <w:bCs w:val="0"/>
          <w:sz w:val="22"/>
          <w:szCs w:val="22"/>
          <w:lang w:val="ru-RU"/>
        </w:rPr>
      </w:pPr>
      <w:hyperlink w:anchor="_Toc457984944" w:history="1">
        <w:r w:rsidRPr="001A1A8B">
          <w:rPr>
            <w:rStyle w:val="af4"/>
          </w:rPr>
          <w:t>3.9.1 Благоустройство территории</w:t>
        </w:r>
        <w:r>
          <w:rPr>
            <w:webHidden/>
          </w:rPr>
          <w:tab/>
        </w:r>
        <w:r>
          <w:rPr>
            <w:webHidden/>
          </w:rPr>
          <w:fldChar w:fldCharType="begin"/>
        </w:r>
        <w:r>
          <w:rPr>
            <w:webHidden/>
          </w:rPr>
          <w:instrText xml:space="preserve"> PAGEREF _Toc457984944 \h </w:instrText>
        </w:r>
        <w:r>
          <w:rPr>
            <w:webHidden/>
          </w:rPr>
        </w:r>
        <w:r>
          <w:rPr>
            <w:webHidden/>
          </w:rPr>
          <w:fldChar w:fldCharType="separate"/>
        </w:r>
        <w:r w:rsidR="00EA54BB">
          <w:rPr>
            <w:webHidden/>
          </w:rPr>
          <w:t>63</w:t>
        </w:r>
        <w:r>
          <w:rPr>
            <w:webHidden/>
          </w:rPr>
          <w:fldChar w:fldCharType="end"/>
        </w:r>
      </w:hyperlink>
    </w:p>
    <w:p w:rsidR="00003022" w:rsidRPr="009E0D00" w:rsidRDefault="00003022">
      <w:pPr>
        <w:pStyle w:val="11"/>
        <w:rPr>
          <w:rFonts w:ascii="Calibri" w:hAnsi="Calibri"/>
          <w:bCs w:val="0"/>
          <w:sz w:val="22"/>
          <w:szCs w:val="22"/>
          <w:lang w:val="ru-RU"/>
        </w:rPr>
      </w:pPr>
      <w:hyperlink w:anchor="_Toc457984945" w:history="1">
        <w:r w:rsidRPr="001A1A8B">
          <w:rPr>
            <w:rStyle w:val="af4"/>
          </w:rPr>
          <w:t>3.10 Места захоронения</w:t>
        </w:r>
        <w:r>
          <w:rPr>
            <w:webHidden/>
          </w:rPr>
          <w:tab/>
        </w:r>
        <w:r>
          <w:rPr>
            <w:webHidden/>
          </w:rPr>
          <w:fldChar w:fldCharType="begin"/>
        </w:r>
        <w:r>
          <w:rPr>
            <w:webHidden/>
          </w:rPr>
          <w:instrText xml:space="preserve"> PAGEREF _Toc457984945 \h </w:instrText>
        </w:r>
        <w:r>
          <w:rPr>
            <w:webHidden/>
          </w:rPr>
        </w:r>
        <w:r>
          <w:rPr>
            <w:webHidden/>
          </w:rPr>
          <w:fldChar w:fldCharType="separate"/>
        </w:r>
        <w:r w:rsidR="00EA54BB">
          <w:rPr>
            <w:webHidden/>
          </w:rPr>
          <w:t>63</w:t>
        </w:r>
        <w:r>
          <w:rPr>
            <w:webHidden/>
          </w:rPr>
          <w:fldChar w:fldCharType="end"/>
        </w:r>
      </w:hyperlink>
    </w:p>
    <w:p w:rsidR="00003022" w:rsidRPr="009E0D00" w:rsidRDefault="00003022">
      <w:pPr>
        <w:pStyle w:val="11"/>
        <w:rPr>
          <w:rFonts w:ascii="Calibri" w:hAnsi="Calibri"/>
          <w:bCs w:val="0"/>
          <w:sz w:val="22"/>
          <w:szCs w:val="22"/>
          <w:lang w:val="ru-RU"/>
        </w:rPr>
      </w:pPr>
      <w:hyperlink w:anchor="_Toc457984946" w:history="1">
        <w:r w:rsidRPr="001A1A8B">
          <w:rPr>
            <w:rStyle w:val="af4"/>
          </w:rPr>
          <w:t>3.11 Система социального и культурно-бытового обслуживания населения</w:t>
        </w:r>
        <w:r>
          <w:rPr>
            <w:webHidden/>
          </w:rPr>
          <w:tab/>
        </w:r>
        <w:r>
          <w:rPr>
            <w:webHidden/>
          </w:rPr>
          <w:fldChar w:fldCharType="begin"/>
        </w:r>
        <w:r>
          <w:rPr>
            <w:webHidden/>
          </w:rPr>
          <w:instrText xml:space="preserve"> PAGEREF _Toc457984946 \h </w:instrText>
        </w:r>
        <w:r>
          <w:rPr>
            <w:webHidden/>
          </w:rPr>
        </w:r>
        <w:r>
          <w:rPr>
            <w:webHidden/>
          </w:rPr>
          <w:fldChar w:fldCharType="separate"/>
        </w:r>
        <w:r w:rsidR="00EA54BB">
          <w:rPr>
            <w:webHidden/>
          </w:rPr>
          <w:t>64</w:t>
        </w:r>
        <w:r>
          <w:rPr>
            <w:webHidden/>
          </w:rPr>
          <w:fldChar w:fldCharType="end"/>
        </w:r>
      </w:hyperlink>
    </w:p>
    <w:p w:rsidR="00003022" w:rsidRPr="009E0D00" w:rsidRDefault="00003022">
      <w:pPr>
        <w:pStyle w:val="11"/>
        <w:rPr>
          <w:rFonts w:ascii="Calibri" w:hAnsi="Calibri"/>
          <w:bCs w:val="0"/>
          <w:sz w:val="22"/>
          <w:szCs w:val="22"/>
          <w:lang w:val="ru-RU"/>
        </w:rPr>
      </w:pPr>
      <w:hyperlink w:anchor="_Toc457984947" w:history="1">
        <w:r w:rsidRPr="001A1A8B">
          <w:rPr>
            <w:rStyle w:val="af4"/>
          </w:rPr>
          <w:t>3.11.2 Учреждения культуры и досуга</w:t>
        </w:r>
        <w:r>
          <w:rPr>
            <w:webHidden/>
          </w:rPr>
          <w:tab/>
        </w:r>
        <w:r>
          <w:rPr>
            <w:webHidden/>
          </w:rPr>
          <w:fldChar w:fldCharType="begin"/>
        </w:r>
        <w:r>
          <w:rPr>
            <w:webHidden/>
          </w:rPr>
          <w:instrText xml:space="preserve"> PAGEREF _Toc457984947 \h </w:instrText>
        </w:r>
        <w:r>
          <w:rPr>
            <w:webHidden/>
          </w:rPr>
        </w:r>
        <w:r>
          <w:rPr>
            <w:webHidden/>
          </w:rPr>
          <w:fldChar w:fldCharType="separate"/>
        </w:r>
        <w:r w:rsidR="00EA54BB">
          <w:rPr>
            <w:webHidden/>
          </w:rPr>
          <w:t>67</w:t>
        </w:r>
        <w:r>
          <w:rPr>
            <w:webHidden/>
          </w:rPr>
          <w:fldChar w:fldCharType="end"/>
        </w:r>
      </w:hyperlink>
    </w:p>
    <w:p w:rsidR="00003022" w:rsidRPr="009E0D00" w:rsidRDefault="00003022">
      <w:pPr>
        <w:pStyle w:val="11"/>
        <w:rPr>
          <w:rFonts w:ascii="Calibri" w:hAnsi="Calibri"/>
          <w:bCs w:val="0"/>
          <w:sz w:val="22"/>
          <w:szCs w:val="22"/>
          <w:lang w:val="ru-RU"/>
        </w:rPr>
      </w:pPr>
      <w:hyperlink w:anchor="_Toc457984948" w:history="1">
        <w:r w:rsidRPr="001A1A8B">
          <w:rPr>
            <w:rStyle w:val="af4"/>
          </w:rPr>
          <w:t>3.11.3 Учреждения по работе с молодежью</w:t>
        </w:r>
        <w:r>
          <w:rPr>
            <w:webHidden/>
          </w:rPr>
          <w:tab/>
        </w:r>
        <w:r>
          <w:rPr>
            <w:webHidden/>
          </w:rPr>
          <w:fldChar w:fldCharType="begin"/>
        </w:r>
        <w:r>
          <w:rPr>
            <w:webHidden/>
          </w:rPr>
          <w:instrText xml:space="preserve"> PAGEREF _Toc457984948 \h </w:instrText>
        </w:r>
        <w:r>
          <w:rPr>
            <w:webHidden/>
          </w:rPr>
        </w:r>
        <w:r>
          <w:rPr>
            <w:webHidden/>
          </w:rPr>
          <w:fldChar w:fldCharType="separate"/>
        </w:r>
        <w:r w:rsidR="00EA54BB">
          <w:rPr>
            <w:webHidden/>
          </w:rPr>
          <w:t>68</w:t>
        </w:r>
        <w:r>
          <w:rPr>
            <w:webHidden/>
          </w:rPr>
          <w:fldChar w:fldCharType="end"/>
        </w:r>
      </w:hyperlink>
    </w:p>
    <w:p w:rsidR="00003022" w:rsidRPr="009E0D00" w:rsidRDefault="00003022">
      <w:pPr>
        <w:pStyle w:val="11"/>
        <w:rPr>
          <w:rFonts w:ascii="Calibri" w:hAnsi="Calibri"/>
          <w:bCs w:val="0"/>
          <w:sz w:val="22"/>
          <w:szCs w:val="22"/>
          <w:lang w:val="ru-RU"/>
        </w:rPr>
      </w:pPr>
      <w:hyperlink w:anchor="_Toc457984949" w:history="1">
        <w:r w:rsidRPr="001A1A8B">
          <w:rPr>
            <w:rStyle w:val="af4"/>
          </w:rPr>
          <w:t>3.11.4 Учреждения и объекты физической культуры и массового спорта</w:t>
        </w:r>
        <w:r>
          <w:rPr>
            <w:webHidden/>
          </w:rPr>
          <w:tab/>
        </w:r>
        <w:r>
          <w:rPr>
            <w:webHidden/>
          </w:rPr>
          <w:fldChar w:fldCharType="begin"/>
        </w:r>
        <w:r>
          <w:rPr>
            <w:webHidden/>
          </w:rPr>
          <w:instrText xml:space="preserve"> PAGEREF _Toc457984949 \h </w:instrText>
        </w:r>
        <w:r>
          <w:rPr>
            <w:webHidden/>
          </w:rPr>
        </w:r>
        <w:r>
          <w:rPr>
            <w:webHidden/>
          </w:rPr>
          <w:fldChar w:fldCharType="separate"/>
        </w:r>
        <w:r w:rsidR="00EA54BB">
          <w:rPr>
            <w:webHidden/>
          </w:rPr>
          <w:t>68</w:t>
        </w:r>
        <w:r>
          <w:rPr>
            <w:webHidden/>
          </w:rPr>
          <w:fldChar w:fldCharType="end"/>
        </w:r>
      </w:hyperlink>
    </w:p>
    <w:p w:rsidR="00003022" w:rsidRPr="009E0D00" w:rsidRDefault="00003022">
      <w:pPr>
        <w:pStyle w:val="11"/>
        <w:rPr>
          <w:rFonts w:ascii="Calibri" w:hAnsi="Calibri"/>
          <w:bCs w:val="0"/>
          <w:sz w:val="22"/>
          <w:szCs w:val="22"/>
          <w:lang w:val="ru-RU"/>
        </w:rPr>
      </w:pPr>
      <w:hyperlink w:anchor="_Toc457984950" w:history="1">
        <w:r w:rsidRPr="001A1A8B">
          <w:rPr>
            <w:rStyle w:val="af4"/>
          </w:rPr>
          <w:t>3.11.5 Объекты торговли, общественного питания и бытового обслуживания</w:t>
        </w:r>
        <w:r>
          <w:rPr>
            <w:webHidden/>
          </w:rPr>
          <w:tab/>
        </w:r>
        <w:r>
          <w:rPr>
            <w:webHidden/>
          </w:rPr>
          <w:fldChar w:fldCharType="begin"/>
        </w:r>
        <w:r>
          <w:rPr>
            <w:webHidden/>
          </w:rPr>
          <w:instrText xml:space="preserve"> PAGEREF _Toc457984950 \h </w:instrText>
        </w:r>
        <w:r>
          <w:rPr>
            <w:webHidden/>
          </w:rPr>
        </w:r>
        <w:r>
          <w:rPr>
            <w:webHidden/>
          </w:rPr>
          <w:fldChar w:fldCharType="separate"/>
        </w:r>
        <w:r w:rsidR="00EA54BB">
          <w:rPr>
            <w:webHidden/>
          </w:rPr>
          <w:t>70</w:t>
        </w:r>
        <w:r>
          <w:rPr>
            <w:webHidden/>
          </w:rPr>
          <w:fldChar w:fldCharType="end"/>
        </w:r>
      </w:hyperlink>
    </w:p>
    <w:p w:rsidR="00003022" w:rsidRPr="009E0D00" w:rsidRDefault="00003022">
      <w:pPr>
        <w:pStyle w:val="11"/>
        <w:rPr>
          <w:rFonts w:ascii="Calibri" w:hAnsi="Calibri"/>
          <w:bCs w:val="0"/>
          <w:sz w:val="22"/>
          <w:szCs w:val="22"/>
          <w:lang w:val="ru-RU"/>
        </w:rPr>
      </w:pPr>
      <w:hyperlink w:anchor="_Toc457984951" w:history="1">
        <w:r w:rsidRPr="001A1A8B">
          <w:rPr>
            <w:rStyle w:val="af4"/>
          </w:rPr>
          <w:t>3.12 Объекты обеспечения первичных мер пожарной безопасности. Объекты защиты населения и территорий поселения от ЧС природного и техногенного характера</w:t>
        </w:r>
        <w:r>
          <w:rPr>
            <w:webHidden/>
          </w:rPr>
          <w:tab/>
        </w:r>
        <w:r>
          <w:rPr>
            <w:webHidden/>
          </w:rPr>
          <w:fldChar w:fldCharType="begin"/>
        </w:r>
        <w:r>
          <w:rPr>
            <w:webHidden/>
          </w:rPr>
          <w:instrText xml:space="preserve"> PAGEREF _Toc457984951 \h </w:instrText>
        </w:r>
        <w:r>
          <w:rPr>
            <w:webHidden/>
          </w:rPr>
        </w:r>
        <w:r>
          <w:rPr>
            <w:webHidden/>
          </w:rPr>
          <w:fldChar w:fldCharType="separate"/>
        </w:r>
        <w:r w:rsidR="00EA54BB">
          <w:rPr>
            <w:webHidden/>
          </w:rPr>
          <w:t>70</w:t>
        </w:r>
        <w:r>
          <w:rPr>
            <w:webHidden/>
          </w:rPr>
          <w:fldChar w:fldCharType="end"/>
        </w:r>
      </w:hyperlink>
    </w:p>
    <w:p w:rsidR="00003022" w:rsidRPr="009E0D00" w:rsidRDefault="00003022">
      <w:pPr>
        <w:pStyle w:val="11"/>
        <w:rPr>
          <w:rFonts w:ascii="Calibri" w:hAnsi="Calibri"/>
          <w:bCs w:val="0"/>
          <w:sz w:val="22"/>
          <w:szCs w:val="22"/>
          <w:lang w:val="ru-RU"/>
        </w:rPr>
      </w:pPr>
      <w:hyperlink w:anchor="_Toc457984952" w:history="1">
        <w:r w:rsidRPr="001A1A8B">
          <w:rPr>
            <w:rStyle w:val="af4"/>
          </w:rPr>
          <w:t>3.12.1 Противопожарное водоснабжение</w:t>
        </w:r>
        <w:r>
          <w:rPr>
            <w:webHidden/>
          </w:rPr>
          <w:tab/>
        </w:r>
        <w:r>
          <w:rPr>
            <w:webHidden/>
          </w:rPr>
          <w:fldChar w:fldCharType="begin"/>
        </w:r>
        <w:r>
          <w:rPr>
            <w:webHidden/>
          </w:rPr>
          <w:instrText xml:space="preserve"> PAGEREF _Toc457984952 \h </w:instrText>
        </w:r>
        <w:r>
          <w:rPr>
            <w:webHidden/>
          </w:rPr>
        </w:r>
        <w:r>
          <w:rPr>
            <w:webHidden/>
          </w:rPr>
          <w:fldChar w:fldCharType="separate"/>
        </w:r>
        <w:r w:rsidR="00EA54BB">
          <w:rPr>
            <w:webHidden/>
          </w:rPr>
          <w:t>70</w:t>
        </w:r>
        <w:r>
          <w:rPr>
            <w:webHidden/>
          </w:rPr>
          <w:fldChar w:fldCharType="end"/>
        </w:r>
      </w:hyperlink>
    </w:p>
    <w:p w:rsidR="00003022" w:rsidRPr="009E0D00" w:rsidRDefault="00003022">
      <w:pPr>
        <w:pStyle w:val="11"/>
        <w:rPr>
          <w:rFonts w:ascii="Calibri" w:hAnsi="Calibri"/>
          <w:bCs w:val="0"/>
          <w:sz w:val="22"/>
          <w:szCs w:val="22"/>
          <w:lang w:val="ru-RU"/>
        </w:rPr>
      </w:pPr>
      <w:hyperlink w:anchor="_Toc457984953" w:history="1">
        <w:r w:rsidRPr="001A1A8B">
          <w:rPr>
            <w:rStyle w:val="af4"/>
          </w:rPr>
          <w:t>3.12.2 Объекты пожарной охраны</w:t>
        </w:r>
        <w:r>
          <w:rPr>
            <w:webHidden/>
          </w:rPr>
          <w:tab/>
        </w:r>
        <w:r>
          <w:rPr>
            <w:webHidden/>
          </w:rPr>
          <w:fldChar w:fldCharType="begin"/>
        </w:r>
        <w:r>
          <w:rPr>
            <w:webHidden/>
          </w:rPr>
          <w:instrText xml:space="preserve"> PAGEREF _Toc457984953 \h </w:instrText>
        </w:r>
        <w:r>
          <w:rPr>
            <w:webHidden/>
          </w:rPr>
        </w:r>
        <w:r>
          <w:rPr>
            <w:webHidden/>
          </w:rPr>
          <w:fldChar w:fldCharType="separate"/>
        </w:r>
        <w:r w:rsidR="00EA54BB">
          <w:rPr>
            <w:webHidden/>
          </w:rPr>
          <w:t>71</w:t>
        </w:r>
        <w:r>
          <w:rPr>
            <w:webHidden/>
          </w:rPr>
          <w:fldChar w:fldCharType="end"/>
        </w:r>
      </w:hyperlink>
    </w:p>
    <w:p w:rsidR="00003022" w:rsidRPr="009E0D00" w:rsidRDefault="00003022">
      <w:pPr>
        <w:pStyle w:val="11"/>
        <w:rPr>
          <w:rFonts w:ascii="Calibri" w:hAnsi="Calibri"/>
          <w:bCs w:val="0"/>
          <w:sz w:val="22"/>
          <w:szCs w:val="22"/>
          <w:lang w:val="ru-RU"/>
        </w:rPr>
      </w:pPr>
      <w:hyperlink w:anchor="_Toc457984955" w:history="1">
        <w:r w:rsidRPr="001A1A8B">
          <w:rPr>
            <w:rStyle w:val="af4"/>
          </w:rPr>
          <w:t>3.12.3 Учреждения и органы предупреждения и ликвидации последствий ЧС</w:t>
        </w:r>
        <w:r>
          <w:rPr>
            <w:webHidden/>
          </w:rPr>
          <w:tab/>
        </w:r>
        <w:r>
          <w:rPr>
            <w:webHidden/>
          </w:rPr>
          <w:fldChar w:fldCharType="begin"/>
        </w:r>
        <w:r>
          <w:rPr>
            <w:webHidden/>
          </w:rPr>
          <w:instrText xml:space="preserve"> PAGEREF _Toc457984955 \h </w:instrText>
        </w:r>
        <w:r>
          <w:rPr>
            <w:webHidden/>
          </w:rPr>
        </w:r>
        <w:r>
          <w:rPr>
            <w:webHidden/>
          </w:rPr>
          <w:fldChar w:fldCharType="separate"/>
        </w:r>
        <w:r w:rsidR="00EA54BB">
          <w:rPr>
            <w:webHidden/>
          </w:rPr>
          <w:t>71</w:t>
        </w:r>
        <w:r>
          <w:rPr>
            <w:webHidden/>
          </w:rPr>
          <w:fldChar w:fldCharType="end"/>
        </w:r>
      </w:hyperlink>
    </w:p>
    <w:p w:rsidR="00003022" w:rsidRPr="009E0D00" w:rsidRDefault="00003022">
      <w:pPr>
        <w:pStyle w:val="11"/>
        <w:rPr>
          <w:rFonts w:ascii="Calibri" w:hAnsi="Calibri"/>
          <w:bCs w:val="0"/>
          <w:sz w:val="22"/>
          <w:szCs w:val="22"/>
          <w:lang w:val="ru-RU"/>
        </w:rPr>
      </w:pPr>
      <w:hyperlink w:anchor="_Toc457984956" w:history="1">
        <w:r w:rsidRPr="001A1A8B">
          <w:rPr>
            <w:rStyle w:val="af4"/>
          </w:rPr>
          <w:t>3.12.4 Система оповещения</w:t>
        </w:r>
        <w:r>
          <w:rPr>
            <w:webHidden/>
          </w:rPr>
          <w:tab/>
        </w:r>
        <w:r>
          <w:rPr>
            <w:webHidden/>
          </w:rPr>
          <w:fldChar w:fldCharType="begin"/>
        </w:r>
        <w:r>
          <w:rPr>
            <w:webHidden/>
          </w:rPr>
          <w:instrText xml:space="preserve"> PAGEREF _Toc457984956 \h </w:instrText>
        </w:r>
        <w:r>
          <w:rPr>
            <w:webHidden/>
          </w:rPr>
        </w:r>
        <w:r>
          <w:rPr>
            <w:webHidden/>
          </w:rPr>
          <w:fldChar w:fldCharType="separate"/>
        </w:r>
        <w:r w:rsidR="00EA54BB">
          <w:rPr>
            <w:webHidden/>
          </w:rPr>
          <w:t>72</w:t>
        </w:r>
        <w:r>
          <w:rPr>
            <w:webHidden/>
          </w:rPr>
          <w:fldChar w:fldCharType="end"/>
        </w:r>
      </w:hyperlink>
    </w:p>
    <w:p w:rsidR="00003022" w:rsidRPr="009E0D00" w:rsidRDefault="00003022">
      <w:pPr>
        <w:pStyle w:val="11"/>
        <w:rPr>
          <w:rFonts w:ascii="Calibri" w:hAnsi="Calibri"/>
          <w:bCs w:val="0"/>
          <w:sz w:val="22"/>
          <w:szCs w:val="22"/>
          <w:lang w:val="ru-RU"/>
        </w:rPr>
      </w:pPr>
      <w:hyperlink w:anchor="_Toc457984957" w:history="1">
        <w:r w:rsidRPr="001A1A8B">
          <w:rPr>
            <w:rStyle w:val="af4"/>
          </w:rPr>
          <w:t>3.13 Система обеспечения доступной среды жизнедеятельности для инвалидов и других маломобильных групп населения</w:t>
        </w:r>
        <w:r>
          <w:rPr>
            <w:webHidden/>
          </w:rPr>
          <w:tab/>
        </w:r>
        <w:r>
          <w:rPr>
            <w:webHidden/>
          </w:rPr>
          <w:fldChar w:fldCharType="begin"/>
        </w:r>
        <w:r>
          <w:rPr>
            <w:webHidden/>
          </w:rPr>
          <w:instrText xml:space="preserve"> PAGEREF _Toc457984957 \h </w:instrText>
        </w:r>
        <w:r>
          <w:rPr>
            <w:webHidden/>
          </w:rPr>
        </w:r>
        <w:r>
          <w:rPr>
            <w:webHidden/>
          </w:rPr>
          <w:fldChar w:fldCharType="separate"/>
        </w:r>
        <w:r w:rsidR="00EA54BB">
          <w:rPr>
            <w:webHidden/>
          </w:rPr>
          <w:t>73</w:t>
        </w:r>
        <w:r>
          <w:rPr>
            <w:webHidden/>
          </w:rPr>
          <w:fldChar w:fldCharType="end"/>
        </w:r>
      </w:hyperlink>
    </w:p>
    <w:p w:rsidR="00003022" w:rsidRPr="009E0D00" w:rsidRDefault="00003022">
      <w:pPr>
        <w:pStyle w:val="11"/>
        <w:rPr>
          <w:rFonts w:ascii="Calibri" w:hAnsi="Calibri"/>
          <w:bCs w:val="0"/>
          <w:sz w:val="22"/>
          <w:szCs w:val="22"/>
          <w:lang w:val="ru-RU"/>
        </w:rPr>
      </w:pPr>
      <w:hyperlink w:anchor="_Toc457984958" w:history="1">
        <w:r w:rsidRPr="001A1A8B">
          <w:rPr>
            <w:rStyle w:val="af4"/>
          </w:rPr>
          <w:t>4. Историко-культурный потенциал</w:t>
        </w:r>
        <w:r>
          <w:rPr>
            <w:webHidden/>
          </w:rPr>
          <w:tab/>
        </w:r>
        <w:r>
          <w:rPr>
            <w:webHidden/>
          </w:rPr>
          <w:fldChar w:fldCharType="begin"/>
        </w:r>
        <w:r>
          <w:rPr>
            <w:webHidden/>
          </w:rPr>
          <w:instrText xml:space="preserve"> PAGEREF _Toc457984958 \h </w:instrText>
        </w:r>
        <w:r>
          <w:rPr>
            <w:webHidden/>
          </w:rPr>
        </w:r>
        <w:r>
          <w:rPr>
            <w:webHidden/>
          </w:rPr>
          <w:fldChar w:fldCharType="separate"/>
        </w:r>
        <w:r w:rsidR="00EA54BB">
          <w:rPr>
            <w:webHidden/>
          </w:rPr>
          <w:t>74</w:t>
        </w:r>
        <w:r>
          <w:rPr>
            <w:webHidden/>
          </w:rPr>
          <w:fldChar w:fldCharType="end"/>
        </w:r>
      </w:hyperlink>
    </w:p>
    <w:p w:rsidR="00003022" w:rsidRPr="009E0D00" w:rsidRDefault="00003022">
      <w:pPr>
        <w:pStyle w:val="11"/>
        <w:rPr>
          <w:rFonts w:ascii="Calibri" w:hAnsi="Calibri"/>
          <w:bCs w:val="0"/>
          <w:sz w:val="22"/>
          <w:szCs w:val="22"/>
          <w:lang w:val="ru-RU"/>
        </w:rPr>
      </w:pPr>
      <w:hyperlink w:anchor="_Toc457984959" w:history="1">
        <w:r w:rsidRPr="001A1A8B">
          <w:rPr>
            <w:rStyle w:val="af4"/>
          </w:rPr>
          <w:t>4.1 Краткая историческая справка</w:t>
        </w:r>
        <w:r>
          <w:rPr>
            <w:webHidden/>
          </w:rPr>
          <w:tab/>
        </w:r>
        <w:r>
          <w:rPr>
            <w:webHidden/>
          </w:rPr>
          <w:fldChar w:fldCharType="begin"/>
        </w:r>
        <w:r>
          <w:rPr>
            <w:webHidden/>
          </w:rPr>
          <w:instrText xml:space="preserve"> PAGEREF _Toc457984959 \h </w:instrText>
        </w:r>
        <w:r>
          <w:rPr>
            <w:webHidden/>
          </w:rPr>
        </w:r>
        <w:r>
          <w:rPr>
            <w:webHidden/>
          </w:rPr>
          <w:fldChar w:fldCharType="separate"/>
        </w:r>
        <w:r w:rsidR="00EA54BB">
          <w:rPr>
            <w:webHidden/>
          </w:rPr>
          <w:t>74</w:t>
        </w:r>
        <w:r>
          <w:rPr>
            <w:webHidden/>
          </w:rPr>
          <w:fldChar w:fldCharType="end"/>
        </w:r>
      </w:hyperlink>
    </w:p>
    <w:p w:rsidR="00003022" w:rsidRPr="009E0D00" w:rsidRDefault="00003022">
      <w:pPr>
        <w:pStyle w:val="11"/>
        <w:rPr>
          <w:rFonts w:ascii="Calibri" w:hAnsi="Calibri"/>
          <w:bCs w:val="0"/>
          <w:sz w:val="22"/>
          <w:szCs w:val="22"/>
          <w:lang w:val="ru-RU"/>
        </w:rPr>
      </w:pPr>
      <w:hyperlink w:anchor="_Toc457984968" w:history="1">
        <w:r w:rsidRPr="001A1A8B">
          <w:rPr>
            <w:rStyle w:val="af4"/>
          </w:rPr>
          <w:t>4.2 Объекты культурного наследия, расположенные на территории Свирьстройского городского поселения</w:t>
        </w:r>
        <w:r>
          <w:rPr>
            <w:webHidden/>
          </w:rPr>
          <w:tab/>
        </w:r>
        <w:r>
          <w:rPr>
            <w:webHidden/>
          </w:rPr>
          <w:fldChar w:fldCharType="begin"/>
        </w:r>
        <w:r>
          <w:rPr>
            <w:webHidden/>
          </w:rPr>
          <w:instrText xml:space="preserve"> PAGEREF _Toc457984968 \h </w:instrText>
        </w:r>
        <w:r>
          <w:rPr>
            <w:webHidden/>
          </w:rPr>
        </w:r>
        <w:r>
          <w:rPr>
            <w:webHidden/>
          </w:rPr>
          <w:fldChar w:fldCharType="separate"/>
        </w:r>
        <w:r w:rsidR="00EA54BB">
          <w:rPr>
            <w:webHidden/>
          </w:rPr>
          <w:t>74</w:t>
        </w:r>
        <w:r>
          <w:rPr>
            <w:webHidden/>
          </w:rPr>
          <w:fldChar w:fldCharType="end"/>
        </w:r>
      </w:hyperlink>
    </w:p>
    <w:p w:rsidR="00003022" w:rsidRPr="009E0D00" w:rsidRDefault="00003022">
      <w:pPr>
        <w:pStyle w:val="11"/>
        <w:rPr>
          <w:rFonts w:ascii="Calibri" w:hAnsi="Calibri"/>
          <w:bCs w:val="0"/>
          <w:sz w:val="22"/>
          <w:szCs w:val="22"/>
          <w:lang w:val="ru-RU"/>
        </w:rPr>
      </w:pPr>
      <w:hyperlink w:anchor="_Toc457984970" w:history="1">
        <w:r w:rsidRPr="001A1A8B">
          <w:rPr>
            <w:rStyle w:val="af4"/>
          </w:rPr>
          <w:t>4.3 Туристическая инфраструктура</w:t>
        </w:r>
        <w:r>
          <w:rPr>
            <w:webHidden/>
          </w:rPr>
          <w:tab/>
        </w:r>
        <w:r>
          <w:rPr>
            <w:webHidden/>
          </w:rPr>
          <w:fldChar w:fldCharType="begin"/>
        </w:r>
        <w:r>
          <w:rPr>
            <w:webHidden/>
          </w:rPr>
          <w:instrText xml:space="preserve"> PAGEREF _Toc457984970 \h </w:instrText>
        </w:r>
        <w:r>
          <w:rPr>
            <w:webHidden/>
          </w:rPr>
        </w:r>
        <w:r>
          <w:rPr>
            <w:webHidden/>
          </w:rPr>
          <w:fldChar w:fldCharType="separate"/>
        </w:r>
        <w:r w:rsidR="00EA54BB">
          <w:rPr>
            <w:webHidden/>
          </w:rPr>
          <w:t>76</w:t>
        </w:r>
        <w:r>
          <w:rPr>
            <w:webHidden/>
          </w:rPr>
          <w:fldChar w:fldCharType="end"/>
        </w:r>
      </w:hyperlink>
    </w:p>
    <w:p w:rsidR="00003022" w:rsidRPr="009E0D00" w:rsidRDefault="00003022">
      <w:pPr>
        <w:pStyle w:val="11"/>
        <w:rPr>
          <w:rFonts w:ascii="Calibri" w:hAnsi="Calibri"/>
          <w:bCs w:val="0"/>
          <w:sz w:val="22"/>
          <w:szCs w:val="22"/>
          <w:lang w:val="ru-RU"/>
        </w:rPr>
      </w:pPr>
      <w:hyperlink w:anchor="_Toc457984971" w:history="1">
        <w:r w:rsidRPr="001A1A8B">
          <w:rPr>
            <w:rStyle w:val="af4"/>
          </w:rPr>
          <w:t>5 Производственный потенциал</w:t>
        </w:r>
        <w:r>
          <w:rPr>
            <w:webHidden/>
          </w:rPr>
          <w:tab/>
        </w:r>
        <w:r>
          <w:rPr>
            <w:webHidden/>
          </w:rPr>
          <w:fldChar w:fldCharType="begin"/>
        </w:r>
        <w:r>
          <w:rPr>
            <w:webHidden/>
          </w:rPr>
          <w:instrText xml:space="preserve"> PAGEREF _Toc457984971 \h </w:instrText>
        </w:r>
        <w:r>
          <w:rPr>
            <w:webHidden/>
          </w:rPr>
        </w:r>
        <w:r>
          <w:rPr>
            <w:webHidden/>
          </w:rPr>
          <w:fldChar w:fldCharType="separate"/>
        </w:r>
        <w:r w:rsidR="00EA54BB">
          <w:rPr>
            <w:webHidden/>
          </w:rPr>
          <w:t>78</w:t>
        </w:r>
        <w:r>
          <w:rPr>
            <w:webHidden/>
          </w:rPr>
          <w:fldChar w:fldCharType="end"/>
        </w:r>
      </w:hyperlink>
    </w:p>
    <w:p w:rsidR="00003022" w:rsidRPr="009E0D00" w:rsidRDefault="00003022">
      <w:pPr>
        <w:pStyle w:val="11"/>
        <w:rPr>
          <w:rFonts w:ascii="Calibri" w:hAnsi="Calibri"/>
          <w:bCs w:val="0"/>
          <w:sz w:val="22"/>
          <w:szCs w:val="22"/>
          <w:lang w:val="ru-RU"/>
        </w:rPr>
      </w:pPr>
      <w:hyperlink w:anchor="_Toc457984980" w:history="1">
        <w:r w:rsidRPr="001A1A8B">
          <w:rPr>
            <w:rStyle w:val="af4"/>
          </w:rPr>
          <w:t>5.1 Промышленное производство</w:t>
        </w:r>
        <w:r>
          <w:rPr>
            <w:webHidden/>
          </w:rPr>
          <w:tab/>
        </w:r>
        <w:r>
          <w:rPr>
            <w:webHidden/>
          </w:rPr>
          <w:fldChar w:fldCharType="begin"/>
        </w:r>
        <w:r>
          <w:rPr>
            <w:webHidden/>
          </w:rPr>
          <w:instrText xml:space="preserve"> PAGEREF _Toc457984980 \h </w:instrText>
        </w:r>
        <w:r>
          <w:rPr>
            <w:webHidden/>
          </w:rPr>
        </w:r>
        <w:r>
          <w:rPr>
            <w:webHidden/>
          </w:rPr>
          <w:fldChar w:fldCharType="separate"/>
        </w:r>
        <w:r w:rsidR="00EA54BB">
          <w:rPr>
            <w:webHidden/>
          </w:rPr>
          <w:t>79</w:t>
        </w:r>
        <w:r>
          <w:rPr>
            <w:webHidden/>
          </w:rPr>
          <w:fldChar w:fldCharType="end"/>
        </w:r>
      </w:hyperlink>
    </w:p>
    <w:p w:rsidR="00003022" w:rsidRPr="009E0D00" w:rsidRDefault="00003022">
      <w:pPr>
        <w:pStyle w:val="11"/>
        <w:rPr>
          <w:rFonts w:ascii="Calibri" w:hAnsi="Calibri"/>
          <w:bCs w:val="0"/>
          <w:sz w:val="22"/>
          <w:szCs w:val="22"/>
          <w:lang w:val="ru-RU"/>
        </w:rPr>
      </w:pPr>
      <w:hyperlink w:anchor="_Toc457984984" w:history="1">
        <w:r w:rsidRPr="001A1A8B">
          <w:rPr>
            <w:rStyle w:val="af4"/>
          </w:rPr>
          <w:t>5.2 Транспортная инфраструктура. Водный транспорт</w:t>
        </w:r>
        <w:r>
          <w:rPr>
            <w:webHidden/>
          </w:rPr>
          <w:tab/>
        </w:r>
        <w:r>
          <w:rPr>
            <w:webHidden/>
          </w:rPr>
          <w:fldChar w:fldCharType="begin"/>
        </w:r>
        <w:r>
          <w:rPr>
            <w:webHidden/>
          </w:rPr>
          <w:instrText xml:space="preserve"> PAGEREF _Toc457984984 \h </w:instrText>
        </w:r>
        <w:r>
          <w:rPr>
            <w:webHidden/>
          </w:rPr>
        </w:r>
        <w:r>
          <w:rPr>
            <w:webHidden/>
          </w:rPr>
          <w:fldChar w:fldCharType="separate"/>
        </w:r>
        <w:r w:rsidR="00EA54BB">
          <w:rPr>
            <w:webHidden/>
          </w:rPr>
          <w:t>80</w:t>
        </w:r>
        <w:r>
          <w:rPr>
            <w:webHidden/>
          </w:rPr>
          <w:fldChar w:fldCharType="end"/>
        </w:r>
      </w:hyperlink>
    </w:p>
    <w:p w:rsidR="00003022" w:rsidRPr="009E0D00" w:rsidRDefault="00003022">
      <w:pPr>
        <w:pStyle w:val="11"/>
        <w:rPr>
          <w:rFonts w:ascii="Calibri" w:hAnsi="Calibri"/>
          <w:bCs w:val="0"/>
          <w:sz w:val="22"/>
          <w:szCs w:val="22"/>
          <w:lang w:val="ru-RU"/>
        </w:rPr>
      </w:pPr>
      <w:hyperlink w:anchor="_Toc457984987" w:history="1">
        <w:r w:rsidRPr="001A1A8B">
          <w:rPr>
            <w:rStyle w:val="af4"/>
          </w:rPr>
          <w:t>5.3 Агропромышленный комплекс</w:t>
        </w:r>
        <w:r>
          <w:rPr>
            <w:webHidden/>
          </w:rPr>
          <w:tab/>
        </w:r>
        <w:r>
          <w:rPr>
            <w:webHidden/>
          </w:rPr>
          <w:fldChar w:fldCharType="begin"/>
        </w:r>
        <w:r>
          <w:rPr>
            <w:webHidden/>
          </w:rPr>
          <w:instrText xml:space="preserve"> PAGEREF _Toc457984987 \h </w:instrText>
        </w:r>
        <w:r>
          <w:rPr>
            <w:webHidden/>
          </w:rPr>
        </w:r>
        <w:r>
          <w:rPr>
            <w:webHidden/>
          </w:rPr>
          <w:fldChar w:fldCharType="separate"/>
        </w:r>
        <w:r w:rsidR="00EA54BB">
          <w:rPr>
            <w:webHidden/>
          </w:rPr>
          <w:t>80</w:t>
        </w:r>
        <w:r>
          <w:rPr>
            <w:webHidden/>
          </w:rPr>
          <w:fldChar w:fldCharType="end"/>
        </w:r>
      </w:hyperlink>
    </w:p>
    <w:p w:rsidR="00003022" w:rsidRPr="009E0D00" w:rsidRDefault="00003022">
      <w:pPr>
        <w:pStyle w:val="11"/>
        <w:rPr>
          <w:rFonts w:ascii="Calibri" w:hAnsi="Calibri"/>
          <w:bCs w:val="0"/>
          <w:sz w:val="22"/>
          <w:szCs w:val="22"/>
          <w:lang w:val="ru-RU"/>
        </w:rPr>
      </w:pPr>
      <w:hyperlink w:anchor="_Toc457984989" w:history="1">
        <w:r w:rsidRPr="001A1A8B">
          <w:rPr>
            <w:rStyle w:val="af4"/>
          </w:rPr>
          <w:t>5.4 Лесное хозяйство</w:t>
        </w:r>
        <w:r>
          <w:rPr>
            <w:webHidden/>
          </w:rPr>
          <w:tab/>
        </w:r>
        <w:r>
          <w:rPr>
            <w:webHidden/>
          </w:rPr>
          <w:fldChar w:fldCharType="begin"/>
        </w:r>
        <w:r>
          <w:rPr>
            <w:webHidden/>
          </w:rPr>
          <w:instrText xml:space="preserve"> PAGEREF _Toc457984989 \h </w:instrText>
        </w:r>
        <w:r>
          <w:rPr>
            <w:webHidden/>
          </w:rPr>
        </w:r>
        <w:r>
          <w:rPr>
            <w:webHidden/>
          </w:rPr>
          <w:fldChar w:fldCharType="separate"/>
        </w:r>
        <w:r w:rsidR="00EA54BB">
          <w:rPr>
            <w:webHidden/>
          </w:rPr>
          <w:t>81</w:t>
        </w:r>
        <w:r>
          <w:rPr>
            <w:webHidden/>
          </w:rPr>
          <w:fldChar w:fldCharType="end"/>
        </w:r>
      </w:hyperlink>
    </w:p>
    <w:p w:rsidR="00003022" w:rsidRPr="009E0D00" w:rsidRDefault="00003022">
      <w:pPr>
        <w:pStyle w:val="11"/>
        <w:rPr>
          <w:rFonts w:ascii="Calibri" w:hAnsi="Calibri"/>
          <w:bCs w:val="0"/>
          <w:sz w:val="22"/>
          <w:szCs w:val="22"/>
          <w:lang w:val="ru-RU"/>
        </w:rPr>
      </w:pPr>
      <w:hyperlink w:anchor="_Toc457984992" w:history="1">
        <w:r w:rsidRPr="001A1A8B">
          <w:rPr>
            <w:rStyle w:val="af4"/>
          </w:rPr>
          <w:t>5.5 Инвестиционные проекты и площадки</w:t>
        </w:r>
        <w:r>
          <w:rPr>
            <w:webHidden/>
          </w:rPr>
          <w:tab/>
        </w:r>
        <w:r>
          <w:rPr>
            <w:webHidden/>
          </w:rPr>
          <w:fldChar w:fldCharType="begin"/>
        </w:r>
        <w:r>
          <w:rPr>
            <w:webHidden/>
          </w:rPr>
          <w:instrText xml:space="preserve"> PAGEREF _Toc457984992 \h </w:instrText>
        </w:r>
        <w:r>
          <w:rPr>
            <w:webHidden/>
          </w:rPr>
        </w:r>
        <w:r>
          <w:rPr>
            <w:webHidden/>
          </w:rPr>
          <w:fldChar w:fldCharType="separate"/>
        </w:r>
        <w:r w:rsidR="00EA54BB">
          <w:rPr>
            <w:webHidden/>
          </w:rPr>
          <w:t>81</w:t>
        </w:r>
        <w:r>
          <w:rPr>
            <w:webHidden/>
          </w:rPr>
          <w:fldChar w:fldCharType="end"/>
        </w:r>
      </w:hyperlink>
    </w:p>
    <w:p w:rsidR="00003022" w:rsidRPr="009E0D00" w:rsidRDefault="00003022">
      <w:pPr>
        <w:pStyle w:val="11"/>
        <w:rPr>
          <w:rFonts w:ascii="Calibri" w:hAnsi="Calibri"/>
          <w:bCs w:val="0"/>
          <w:sz w:val="22"/>
          <w:szCs w:val="22"/>
          <w:lang w:val="ru-RU"/>
        </w:rPr>
      </w:pPr>
      <w:hyperlink w:anchor="_Toc457984999" w:history="1">
        <w:r w:rsidRPr="001A1A8B">
          <w:rPr>
            <w:rStyle w:val="af4"/>
          </w:rPr>
          <w:t>6. Категории земель</w:t>
        </w:r>
        <w:r>
          <w:rPr>
            <w:webHidden/>
          </w:rPr>
          <w:tab/>
        </w:r>
        <w:r>
          <w:rPr>
            <w:webHidden/>
          </w:rPr>
          <w:fldChar w:fldCharType="begin"/>
        </w:r>
        <w:r>
          <w:rPr>
            <w:webHidden/>
          </w:rPr>
          <w:instrText xml:space="preserve"> PAGEREF _Toc457984999 \h </w:instrText>
        </w:r>
        <w:r>
          <w:rPr>
            <w:webHidden/>
          </w:rPr>
        </w:r>
        <w:r>
          <w:rPr>
            <w:webHidden/>
          </w:rPr>
          <w:fldChar w:fldCharType="separate"/>
        </w:r>
        <w:r w:rsidR="00EA54BB">
          <w:rPr>
            <w:webHidden/>
          </w:rPr>
          <w:t>83</w:t>
        </w:r>
        <w:r>
          <w:rPr>
            <w:webHidden/>
          </w:rPr>
          <w:fldChar w:fldCharType="end"/>
        </w:r>
      </w:hyperlink>
    </w:p>
    <w:p w:rsidR="00003022" w:rsidRPr="009E0D00" w:rsidRDefault="00003022">
      <w:pPr>
        <w:pStyle w:val="11"/>
        <w:rPr>
          <w:rFonts w:ascii="Calibri" w:hAnsi="Calibri"/>
          <w:bCs w:val="0"/>
          <w:sz w:val="22"/>
          <w:szCs w:val="22"/>
          <w:lang w:val="ru-RU"/>
        </w:rPr>
      </w:pPr>
      <w:hyperlink w:anchor="_Toc457985000" w:history="1">
        <w:r w:rsidRPr="001A1A8B">
          <w:rPr>
            <w:rStyle w:val="af4"/>
          </w:rPr>
          <w:t>6.1 Земли населенных пунктов</w:t>
        </w:r>
        <w:r>
          <w:rPr>
            <w:webHidden/>
          </w:rPr>
          <w:tab/>
        </w:r>
        <w:r>
          <w:rPr>
            <w:webHidden/>
          </w:rPr>
          <w:fldChar w:fldCharType="begin"/>
        </w:r>
        <w:r>
          <w:rPr>
            <w:webHidden/>
          </w:rPr>
          <w:instrText xml:space="preserve"> PAGEREF _Toc457985000 \h </w:instrText>
        </w:r>
        <w:r>
          <w:rPr>
            <w:webHidden/>
          </w:rPr>
        </w:r>
        <w:r>
          <w:rPr>
            <w:webHidden/>
          </w:rPr>
          <w:fldChar w:fldCharType="separate"/>
        </w:r>
        <w:r w:rsidR="00EA54BB">
          <w:rPr>
            <w:webHidden/>
          </w:rPr>
          <w:t>84</w:t>
        </w:r>
        <w:r>
          <w:rPr>
            <w:webHidden/>
          </w:rPr>
          <w:fldChar w:fldCharType="end"/>
        </w:r>
      </w:hyperlink>
    </w:p>
    <w:p w:rsidR="00003022" w:rsidRPr="009E0D00" w:rsidRDefault="00003022">
      <w:pPr>
        <w:pStyle w:val="11"/>
        <w:rPr>
          <w:rFonts w:ascii="Calibri" w:hAnsi="Calibri"/>
          <w:bCs w:val="0"/>
          <w:sz w:val="22"/>
          <w:szCs w:val="22"/>
          <w:lang w:val="ru-RU"/>
        </w:rPr>
      </w:pPr>
      <w:hyperlink w:anchor="_Toc457985001" w:history="1">
        <w:r w:rsidRPr="001A1A8B">
          <w:rPr>
            <w:rStyle w:val="af4"/>
          </w:rPr>
          <w:t>6.1.1 Перечень земельных участков, которые включаются в границы населенного пункта</w:t>
        </w:r>
        <w:r>
          <w:rPr>
            <w:webHidden/>
          </w:rPr>
          <w:tab/>
        </w:r>
        <w:r>
          <w:rPr>
            <w:webHidden/>
          </w:rPr>
          <w:fldChar w:fldCharType="begin"/>
        </w:r>
        <w:r>
          <w:rPr>
            <w:webHidden/>
          </w:rPr>
          <w:instrText xml:space="preserve"> PAGEREF _Toc457985001 \h </w:instrText>
        </w:r>
        <w:r>
          <w:rPr>
            <w:webHidden/>
          </w:rPr>
        </w:r>
        <w:r>
          <w:rPr>
            <w:webHidden/>
          </w:rPr>
          <w:fldChar w:fldCharType="separate"/>
        </w:r>
        <w:r w:rsidR="00EA54BB">
          <w:rPr>
            <w:webHidden/>
          </w:rPr>
          <w:t>85</w:t>
        </w:r>
        <w:r>
          <w:rPr>
            <w:webHidden/>
          </w:rPr>
          <w:fldChar w:fldCharType="end"/>
        </w:r>
      </w:hyperlink>
    </w:p>
    <w:p w:rsidR="00003022" w:rsidRPr="009E0D00" w:rsidRDefault="00003022">
      <w:pPr>
        <w:pStyle w:val="11"/>
        <w:rPr>
          <w:rFonts w:ascii="Calibri" w:hAnsi="Calibri"/>
          <w:bCs w:val="0"/>
          <w:sz w:val="22"/>
          <w:szCs w:val="22"/>
          <w:lang w:val="ru-RU"/>
        </w:rPr>
      </w:pPr>
      <w:hyperlink w:anchor="_Toc457985002" w:history="1">
        <w:r w:rsidRPr="001A1A8B">
          <w:rPr>
            <w:rStyle w:val="af4"/>
          </w:rPr>
          <w:t>6.2 Земли сельскохозяйственного назначения</w:t>
        </w:r>
        <w:r>
          <w:rPr>
            <w:webHidden/>
          </w:rPr>
          <w:tab/>
        </w:r>
        <w:r>
          <w:rPr>
            <w:webHidden/>
          </w:rPr>
          <w:fldChar w:fldCharType="begin"/>
        </w:r>
        <w:r>
          <w:rPr>
            <w:webHidden/>
          </w:rPr>
          <w:instrText xml:space="preserve"> PAGEREF _Toc457985002 \h </w:instrText>
        </w:r>
        <w:r>
          <w:rPr>
            <w:webHidden/>
          </w:rPr>
        </w:r>
        <w:r>
          <w:rPr>
            <w:webHidden/>
          </w:rPr>
          <w:fldChar w:fldCharType="separate"/>
        </w:r>
        <w:r w:rsidR="00EA54BB">
          <w:rPr>
            <w:webHidden/>
          </w:rPr>
          <w:t>86</w:t>
        </w:r>
        <w:r>
          <w:rPr>
            <w:webHidden/>
          </w:rPr>
          <w:fldChar w:fldCharType="end"/>
        </w:r>
      </w:hyperlink>
    </w:p>
    <w:p w:rsidR="00003022" w:rsidRPr="009E0D00" w:rsidRDefault="00003022">
      <w:pPr>
        <w:pStyle w:val="11"/>
        <w:rPr>
          <w:rFonts w:ascii="Calibri" w:hAnsi="Calibri"/>
          <w:bCs w:val="0"/>
          <w:sz w:val="22"/>
          <w:szCs w:val="22"/>
          <w:lang w:val="ru-RU"/>
        </w:rPr>
      </w:pPr>
      <w:hyperlink w:anchor="_Toc457985006" w:history="1">
        <w:r w:rsidRPr="001A1A8B">
          <w:rPr>
            <w:rStyle w:val="af4"/>
          </w:rPr>
          <w:t>6.3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r>
          <w:rPr>
            <w:webHidden/>
          </w:rPr>
          <w:tab/>
        </w:r>
        <w:r>
          <w:rPr>
            <w:webHidden/>
          </w:rPr>
          <w:fldChar w:fldCharType="begin"/>
        </w:r>
        <w:r>
          <w:rPr>
            <w:webHidden/>
          </w:rPr>
          <w:instrText xml:space="preserve"> PAGEREF _Toc457985006 \h </w:instrText>
        </w:r>
        <w:r>
          <w:rPr>
            <w:webHidden/>
          </w:rPr>
        </w:r>
        <w:r>
          <w:rPr>
            <w:webHidden/>
          </w:rPr>
          <w:fldChar w:fldCharType="separate"/>
        </w:r>
        <w:r w:rsidR="00EA54BB">
          <w:rPr>
            <w:webHidden/>
          </w:rPr>
          <w:t>86</w:t>
        </w:r>
        <w:r>
          <w:rPr>
            <w:webHidden/>
          </w:rPr>
          <w:fldChar w:fldCharType="end"/>
        </w:r>
      </w:hyperlink>
    </w:p>
    <w:p w:rsidR="00003022" w:rsidRPr="009E0D00" w:rsidRDefault="00003022">
      <w:pPr>
        <w:pStyle w:val="11"/>
        <w:rPr>
          <w:rFonts w:ascii="Calibri" w:hAnsi="Calibri"/>
          <w:bCs w:val="0"/>
          <w:sz w:val="22"/>
          <w:szCs w:val="22"/>
          <w:lang w:val="ru-RU"/>
        </w:rPr>
      </w:pPr>
      <w:hyperlink w:anchor="_Toc457985007" w:history="1">
        <w:r w:rsidRPr="001A1A8B">
          <w:rPr>
            <w:rStyle w:val="af4"/>
          </w:rPr>
          <w:t>6.3.1 Перечень земельных участков, переводимых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земли иного специального назначения в земли иных категорий, а также земельных участков, переводимых из состава земель иных категорий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r>
          <w:rPr>
            <w:webHidden/>
          </w:rPr>
          <w:tab/>
        </w:r>
        <w:r>
          <w:rPr>
            <w:webHidden/>
          </w:rPr>
          <w:fldChar w:fldCharType="begin"/>
        </w:r>
        <w:r>
          <w:rPr>
            <w:webHidden/>
          </w:rPr>
          <w:instrText xml:space="preserve"> PAGEREF _Toc457985007 \h </w:instrText>
        </w:r>
        <w:r>
          <w:rPr>
            <w:webHidden/>
          </w:rPr>
        </w:r>
        <w:r>
          <w:rPr>
            <w:webHidden/>
          </w:rPr>
          <w:fldChar w:fldCharType="separate"/>
        </w:r>
        <w:r w:rsidR="00EA54BB">
          <w:rPr>
            <w:webHidden/>
          </w:rPr>
          <w:t>88</w:t>
        </w:r>
        <w:r>
          <w:rPr>
            <w:webHidden/>
          </w:rPr>
          <w:fldChar w:fldCharType="end"/>
        </w:r>
      </w:hyperlink>
    </w:p>
    <w:p w:rsidR="00003022" w:rsidRPr="009E0D00" w:rsidRDefault="00003022">
      <w:pPr>
        <w:pStyle w:val="11"/>
        <w:rPr>
          <w:rFonts w:ascii="Calibri" w:hAnsi="Calibri"/>
          <w:bCs w:val="0"/>
          <w:sz w:val="22"/>
          <w:szCs w:val="22"/>
          <w:lang w:val="ru-RU"/>
        </w:rPr>
      </w:pPr>
      <w:hyperlink w:anchor="_Toc457985008" w:history="1">
        <w:r w:rsidRPr="001A1A8B">
          <w:rPr>
            <w:rStyle w:val="af4"/>
          </w:rPr>
          <w:t>6.4 Земли лесного фонда</w:t>
        </w:r>
        <w:r>
          <w:rPr>
            <w:webHidden/>
          </w:rPr>
          <w:tab/>
        </w:r>
        <w:r>
          <w:rPr>
            <w:webHidden/>
          </w:rPr>
          <w:fldChar w:fldCharType="begin"/>
        </w:r>
        <w:r>
          <w:rPr>
            <w:webHidden/>
          </w:rPr>
          <w:instrText xml:space="preserve"> PAGEREF _Toc457985008 \h </w:instrText>
        </w:r>
        <w:r>
          <w:rPr>
            <w:webHidden/>
          </w:rPr>
        </w:r>
        <w:r>
          <w:rPr>
            <w:webHidden/>
          </w:rPr>
          <w:fldChar w:fldCharType="separate"/>
        </w:r>
        <w:r w:rsidR="00EA54BB">
          <w:rPr>
            <w:webHidden/>
          </w:rPr>
          <w:t>88</w:t>
        </w:r>
        <w:r>
          <w:rPr>
            <w:webHidden/>
          </w:rPr>
          <w:fldChar w:fldCharType="end"/>
        </w:r>
      </w:hyperlink>
    </w:p>
    <w:p w:rsidR="00003022" w:rsidRPr="009E0D00" w:rsidRDefault="00003022">
      <w:pPr>
        <w:pStyle w:val="11"/>
        <w:rPr>
          <w:rFonts w:ascii="Calibri" w:hAnsi="Calibri"/>
          <w:bCs w:val="0"/>
          <w:sz w:val="22"/>
          <w:szCs w:val="22"/>
          <w:lang w:val="ru-RU"/>
        </w:rPr>
      </w:pPr>
      <w:hyperlink w:anchor="_Toc457985009" w:history="1">
        <w:r w:rsidRPr="001A1A8B">
          <w:rPr>
            <w:rStyle w:val="af4"/>
          </w:rPr>
          <w:t>6.5 Земли водного фонда</w:t>
        </w:r>
        <w:r>
          <w:rPr>
            <w:webHidden/>
          </w:rPr>
          <w:tab/>
        </w:r>
        <w:r>
          <w:rPr>
            <w:webHidden/>
          </w:rPr>
          <w:fldChar w:fldCharType="begin"/>
        </w:r>
        <w:r>
          <w:rPr>
            <w:webHidden/>
          </w:rPr>
          <w:instrText xml:space="preserve"> PAGEREF _Toc457985009 \h </w:instrText>
        </w:r>
        <w:r>
          <w:rPr>
            <w:webHidden/>
          </w:rPr>
        </w:r>
        <w:r>
          <w:rPr>
            <w:webHidden/>
          </w:rPr>
          <w:fldChar w:fldCharType="separate"/>
        </w:r>
        <w:r w:rsidR="00EA54BB">
          <w:rPr>
            <w:webHidden/>
          </w:rPr>
          <w:t>91</w:t>
        </w:r>
        <w:r>
          <w:rPr>
            <w:webHidden/>
          </w:rPr>
          <w:fldChar w:fldCharType="end"/>
        </w:r>
      </w:hyperlink>
    </w:p>
    <w:p w:rsidR="00003022" w:rsidRPr="009E0D00" w:rsidRDefault="00003022">
      <w:pPr>
        <w:pStyle w:val="11"/>
        <w:rPr>
          <w:rFonts w:ascii="Calibri" w:hAnsi="Calibri"/>
          <w:bCs w:val="0"/>
          <w:sz w:val="22"/>
          <w:szCs w:val="22"/>
          <w:lang w:val="ru-RU"/>
        </w:rPr>
      </w:pPr>
      <w:hyperlink w:anchor="_Toc457985010" w:history="1">
        <w:r w:rsidRPr="001A1A8B">
          <w:rPr>
            <w:rStyle w:val="af4"/>
          </w:rPr>
          <w:t>6.6 Земли запаса</w:t>
        </w:r>
        <w:r>
          <w:rPr>
            <w:webHidden/>
          </w:rPr>
          <w:tab/>
        </w:r>
        <w:r>
          <w:rPr>
            <w:webHidden/>
          </w:rPr>
          <w:fldChar w:fldCharType="begin"/>
        </w:r>
        <w:r>
          <w:rPr>
            <w:webHidden/>
          </w:rPr>
          <w:instrText xml:space="preserve"> PAGEREF _Toc457985010 \h </w:instrText>
        </w:r>
        <w:r>
          <w:rPr>
            <w:webHidden/>
          </w:rPr>
        </w:r>
        <w:r>
          <w:rPr>
            <w:webHidden/>
          </w:rPr>
          <w:fldChar w:fldCharType="separate"/>
        </w:r>
        <w:r w:rsidR="00EA54BB">
          <w:rPr>
            <w:webHidden/>
          </w:rPr>
          <w:t>91</w:t>
        </w:r>
        <w:r>
          <w:rPr>
            <w:webHidden/>
          </w:rPr>
          <w:fldChar w:fldCharType="end"/>
        </w:r>
      </w:hyperlink>
    </w:p>
    <w:p w:rsidR="00003022" w:rsidRPr="009E0D00" w:rsidRDefault="00003022">
      <w:pPr>
        <w:pStyle w:val="11"/>
        <w:rPr>
          <w:rFonts w:ascii="Calibri" w:hAnsi="Calibri"/>
          <w:bCs w:val="0"/>
          <w:sz w:val="22"/>
          <w:szCs w:val="22"/>
          <w:lang w:val="ru-RU"/>
        </w:rPr>
      </w:pPr>
      <w:hyperlink w:anchor="_Toc457985011" w:history="1">
        <w:r w:rsidRPr="001A1A8B">
          <w:rPr>
            <w:rStyle w:val="af4"/>
          </w:rPr>
          <w:t>7 Планировочные ограничения</w:t>
        </w:r>
        <w:r>
          <w:rPr>
            <w:webHidden/>
          </w:rPr>
          <w:tab/>
        </w:r>
        <w:r>
          <w:rPr>
            <w:webHidden/>
          </w:rPr>
          <w:fldChar w:fldCharType="begin"/>
        </w:r>
        <w:r>
          <w:rPr>
            <w:webHidden/>
          </w:rPr>
          <w:instrText xml:space="preserve"> PAGEREF _Toc457985011 \h </w:instrText>
        </w:r>
        <w:r>
          <w:rPr>
            <w:webHidden/>
          </w:rPr>
        </w:r>
        <w:r>
          <w:rPr>
            <w:webHidden/>
          </w:rPr>
          <w:fldChar w:fldCharType="separate"/>
        </w:r>
        <w:r w:rsidR="00EA54BB">
          <w:rPr>
            <w:webHidden/>
          </w:rPr>
          <w:t>91</w:t>
        </w:r>
        <w:r>
          <w:rPr>
            <w:webHidden/>
          </w:rPr>
          <w:fldChar w:fldCharType="end"/>
        </w:r>
      </w:hyperlink>
    </w:p>
    <w:p w:rsidR="00003022" w:rsidRPr="009E0D00" w:rsidRDefault="00003022">
      <w:pPr>
        <w:pStyle w:val="11"/>
        <w:rPr>
          <w:rFonts w:ascii="Calibri" w:hAnsi="Calibri"/>
          <w:bCs w:val="0"/>
          <w:sz w:val="22"/>
          <w:szCs w:val="22"/>
          <w:lang w:val="ru-RU"/>
        </w:rPr>
      </w:pPr>
      <w:hyperlink w:anchor="_Toc457985012" w:history="1">
        <w:r w:rsidRPr="001A1A8B">
          <w:rPr>
            <w:rStyle w:val="af4"/>
          </w:rPr>
          <w:t>7.1 Благоприятность территории для строительства</w:t>
        </w:r>
        <w:r>
          <w:rPr>
            <w:webHidden/>
          </w:rPr>
          <w:tab/>
        </w:r>
        <w:r>
          <w:rPr>
            <w:webHidden/>
          </w:rPr>
          <w:fldChar w:fldCharType="begin"/>
        </w:r>
        <w:r>
          <w:rPr>
            <w:webHidden/>
          </w:rPr>
          <w:instrText xml:space="preserve"> PAGEREF _Toc457985012 \h </w:instrText>
        </w:r>
        <w:r>
          <w:rPr>
            <w:webHidden/>
          </w:rPr>
        </w:r>
        <w:r>
          <w:rPr>
            <w:webHidden/>
          </w:rPr>
          <w:fldChar w:fldCharType="separate"/>
        </w:r>
        <w:r w:rsidR="00EA54BB">
          <w:rPr>
            <w:webHidden/>
          </w:rPr>
          <w:t>91</w:t>
        </w:r>
        <w:r>
          <w:rPr>
            <w:webHidden/>
          </w:rPr>
          <w:fldChar w:fldCharType="end"/>
        </w:r>
      </w:hyperlink>
    </w:p>
    <w:p w:rsidR="00003022" w:rsidRPr="009E0D00" w:rsidRDefault="00003022">
      <w:pPr>
        <w:pStyle w:val="11"/>
        <w:rPr>
          <w:rFonts w:ascii="Calibri" w:hAnsi="Calibri"/>
          <w:bCs w:val="0"/>
          <w:sz w:val="22"/>
          <w:szCs w:val="22"/>
          <w:lang w:val="ru-RU"/>
        </w:rPr>
      </w:pPr>
      <w:hyperlink w:anchor="_Toc457985013" w:history="1">
        <w:r w:rsidRPr="001A1A8B">
          <w:rPr>
            <w:rStyle w:val="af4"/>
          </w:rPr>
          <w:t>7.2 Зоны залегания полезных ископаемых</w:t>
        </w:r>
        <w:r>
          <w:rPr>
            <w:webHidden/>
          </w:rPr>
          <w:tab/>
        </w:r>
        <w:r>
          <w:rPr>
            <w:webHidden/>
          </w:rPr>
          <w:fldChar w:fldCharType="begin"/>
        </w:r>
        <w:r>
          <w:rPr>
            <w:webHidden/>
          </w:rPr>
          <w:instrText xml:space="preserve"> PAGEREF _Toc457985013 \h </w:instrText>
        </w:r>
        <w:r>
          <w:rPr>
            <w:webHidden/>
          </w:rPr>
        </w:r>
        <w:r>
          <w:rPr>
            <w:webHidden/>
          </w:rPr>
          <w:fldChar w:fldCharType="separate"/>
        </w:r>
        <w:r w:rsidR="00EA54BB">
          <w:rPr>
            <w:webHidden/>
          </w:rPr>
          <w:t>92</w:t>
        </w:r>
        <w:r>
          <w:rPr>
            <w:webHidden/>
          </w:rPr>
          <w:fldChar w:fldCharType="end"/>
        </w:r>
      </w:hyperlink>
    </w:p>
    <w:p w:rsidR="00003022" w:rsidRPr="009E0D00" w:rsidRDefault="00003022">
      <w:pPr>
        <w:pStyle w:val="11"/>
        <w:rPr>
          <w:rFonts w:ascii="Calibri" w:hAnsi="Calibri"/>
          <w:bCs w:val="0"/>
          <w:sz w:val="22"/>
          <w:szCs w:val="22"/>
          <w:lang w:val="ru-RU"/>
        </w:rPr>
      </w:pPr>
      <w:hyperlink w:anchor="_Toc457985014" w:history="1">
        <w:r w:rsidRPr="001A1A8B">
          <w:rPr>
            <w:rStyle w:val="af4"/>
          </w:rPr>
          <w:t>7.3 Защитные леса</w:t>
        </w:r>
        <w:r>
          <w:rPr>
            <w:webHidden/>
          </w:rPr>
          <w:tab/>
        </w:r>
        <w:r>
          <w:rPr>
            <w:webHidden/>
          </w:rPr>
          <w:fldChar w:fldCharType="begin"/>
        </w:r>
        <w:r>
          <w:rPr>
            <w:webHidden/>
          </w:rPr>
          <w:instrText xml:space="preserve"> PAGEREF _Toc457985014 \h </w:instrText>
        </w:r>
        <w:r>
          <w:rPr>
            <w:webHidden/>
          </w:rPr>
        </w:r>
        <w:r>
          <w:rPr>
            <w:webHidden/>
          </w:rPr>
          <w:fldChar w:fldCharType="separate"/>
        </w:r>
        <w:r w:rsidR="00EA54BB">
          <w:rPr>
            <w:webHidden/>
          </w:rPr>
          <w:t>93</w:t>
        </w:r>
        <w:r>
          <w:rPr>
            <w:webHidden/>
          </w:rPr>
          <w:fldChar w:fldCharType="end"/>
        </w:r>
      </w:hyperlink>
    </w:p>
    <w:p w:rsidR="00003022" w:rsidRPr="009E0D00" w:rsidRDefault="00003022">
      <w:pPr>
        <w:pStyle w:val="11"/>
        <w:rPr>
          <w:rFonts w:ascii="Calibri" w:hAnsi="Calibri"/>
          <w:bCs w:val="0"/>
          <w:sz w:val="22"/>
          <w:szCs w:val="22"/>
          <w:lang w:val="ru-RU"/>
        </w:rPr>
      </w:pPr>
      <w:hyperlink w:anchor="_Toc457985015" w:history="1">
        <w:r w:rsidRPr="001A1A8B">
          <w:rPr>
            <w:rStyle w:val="af4"/>
          </w:rPr>
          <w:t>7.7 Зоны с особыми условиями использования территории</w:t>
        </w:r>
        <w:r>
          <w:rPr>
            <w:webHidden/>
          </w:rPr>
          <w:tab/>
        </w:r>
        <w:r>
          <w:rPr>
            <w:webHidden/>
          </w:rPr>
          <w:fldChar w:fldCharType="begin"/>
        </w:r>
        <w:r>
          <w:rPr>
            <w:webHidden/>
          </w:rPr>
          <w:instrText xml:space="preserve"> PAGEREF _Toc457985015 \h </w:instrText>
        </w:r>
        <w:r>
          <w:rPr>
            <w:webHidden/>
          </w:rPr>
        </w:r>
        <w:r>
          <w:rPr>
            <w:webHidden/>
          </w:rPr>
          <w:fldChar w:fldCharType="separate"/>
        </w:r>
        <w:r w:rsidR="00EA54BB">
          <w:rPr>
            <w:webHidden/>
          </w:rPr>
          <w:t>106</w:t>
        </w:r>
        <w:r>
          <w:rPr>
            <w:webHidden/>
          </w:rPr>
          <w:fldChar w:fldCharType="end"/>
        </w:r>
      </w:hyperlink>
    </w:p>
    <w:p w:rsidR="00003022" w:rsidRPr="009E0D00" w:rsidRDefault="00003022">
      <w:pPr>
        <w:pStyle w:val="11"/>
        <w:rPr>
          <w:rFonts w:ascii="Calibri" w:hAnsi="Calibri"/>
          <w:bCs w:val="0"/>
          <w:sz w:val="22"/>
          <w:szCs w:val="22"/>
          <w:lang w:val="ru-RU"/>
        </w:rPr>
      </w:pPr>
      <w:hyperlink w:anchor="_Toc457985016" w:history="1">
        <w:r w:rsidRPr="001A1A8B">
          <w:rPr>
            <w:rStyle w:val="af4"/>
          </w:rPr>
          <w:t>7.8 Режим использования территорий, расположенных в зонах с особыми условиями использования</w:t>
        </w:r>
        <w:r>
          <w:rPr>
            <w:webHidden/>
          </w:rPr>
          <w:tab/>
        </w:r>
        <w:r>
          <w:rPr>
            <w:webHidden/>
          </w:rPr>
          <w:fldChar w:fldCharType="begin"/>
        </w:r>
        <w:r>
          <w:rPr>
            <w:webHidden/>
          </w:rPr>
          <w:instrText xml:space="preserve"> PAGEREF _Toc457985016 \h </w:instrText>
        </w:r>
        <w:r>
          <w:rPr>
            <w:webHidden/>
          </w:rPr>
        </w:r>
        <w:r>
          <w:rPr>
            <w:webHidden/>
          </w:rPr>
          <w:fldChar w:fldCharType="separate"/>
        </w:r>
        <w:r w:rsidR="00EA54BB">
          <w:rPr>
            <w:webHidden/>
          </w:rPr>
          <w:t>109</w:t>
        </w:r>
        <w:r>
          <w:rPr>
            <w:webHidden/>
          </w:rPr>
          <w:fldChar w:fldCharType="end"/>
        </w:r>
      </w:hyperlink>
    </w:p>
    <w:p w:rsidR="00003022" w:rsidRPr="009E0D00" w:rsidRDefault="00003022">
      <w:pPr>
        <w:pStyle w:val="11"/>
        <w:rPr>
          <w:rFonts w:ascii="Calibri" w:hAnsi="Calibri"/>
          <w:bCs w:val="0"/>
          <w:sz w:val="22"/>
          <w:szCs w:val="22"/>
          <w:lang w:val="ru-RU"/>
        </w:rPr>
      </w:pPr>
      <w:hyperlink w:anchor="_Toc457985017" w:history="1">
        <w:r w:rsidRPr="001A1A8B">
          <w:rPr>
            <w:rStyle w:val="af4"/>
          </w:rPr>
          <w:t>8. Риски возникновения чрезвычайных ситуаций природного и техногенного характера</w:t>
        </w:r>
        <w:r>
          <w:rPr>
            <w:webHidden/>
          </w:rPr>
          <w:tab/>
        </w:r>
        <w:r>
          <w:rPr>
            <w:webHidden/>
          </w:rPr>
          <w:fldChar w:fldCharType="begin"/>
        </w:r>
        <w:r>
          <w:rPr>
            <w:webHidden/>
          </w:rPr>
          <w:instrText xml:space="preserve"> PAGEREF _Toc457985017 \h </w:instrText>
        </w:r>
        <w:r>
          <w:rPr>
            <w:webHidden/>
          </w:rPr>
        </w:r>
        <w:r>
          <w:rPr>
            <w:webHidden/>
          </w:rPr>
          <w:fldChar w:fldCharType="separate"/>
        </w:r>
        <w:r w:rsidR="00EA54BB">
          <w:rPr>
            <w:webHidden/>
          </w:rPr>
          <w:t>119</w:t>
        </w:r>
        <w:r>
          <w:rPr>
            <w:webHidden/>
          </w:rPr>
          <w:fldChar w:fldCharType="end"/>
        </w:r>
      </w:hyperlink>
    </w:p>
    <w:p w:rsidR="00003022" w:rsidRPr="009E0D00" w:rsidRDefault="00003022">
      <w:pPr>
        <w:pStyle w:val="11"/>
        <w:rPr>
          <w:rFonts w:ascii="Calibri" w:hAnsi="Calibri"/>
          <w:bCs w:val="0"/>
          <w:sz w:val="22"/>
          <w:szCs w:val="22"/>
          <w:lang w:val="ru-RU"/>
        </w:rPr>
      </w:pPr>
      <w:hyperlink w:anchor="_Toc457985018" w:history="1">
        <w:r w:rsidRPr="001A1A8B">
          <w:rPr>
            <w:rStyle w:val="af4"/>
          </w:rPr>
          <w:t>8.1 Риски возникновения ЧС на объектах железнодорожного транспорта</w:t>
        </w:r>
        <w:r>
          <w:rPr>
            <w:webHidden/>
          </w:rPr>
          <w:tab/>
        </w:r>
        <w:r>
          <w:rPr>
            <w:webHidden/>
          </w:rPr>
          <w:fldChar w:fldCharType="begin"/>
        </w:r>
        <w:r>
          <w:rPr>
            <w:webHidden/>
          </w:rPr>
          <w:instrText xml:space="preserve"> PAGEREF _Toc457985018 \h </w:instrText>
        </w:r>
        <w:r>
          <w:rPr>
            <w:webHidden/>
          </w:rPr>
        </w:r>
        <w:r>
          <w:rPr>
            <w:webHidden/>
          </w:rPr>
          <w:fldChar w:fldCharType="separate"/>
        </w:r>
        <w:r w:rsidR="00EA54BB">
          <w:rPr>
            <w:webHidden/>
          </w:rPr>
          <w:t>119</w:t>
        </w:r>
        <w:r>
          <w:rPr>
            <w:webHidden/>
          </w:rPr>
          <w:fldChar w:fldCharType="end"/>
        </w:r>
      </w:hyperlink>
    </w:p>
    <w:p w:rsidR="00003022" w:rsidRPr="009E0D00" w:rsidRDefault="00003022">
      <w:pPr>
        <w:pStyle w:val="11"/>
        <w:rPr>
          <w:rFonts w:ascii="Calibri" w:hAnsi="Calibri"/>
          <w:bCs w:val="0"/>
          <w:sz w:val="22"/>
          <w:szCs w:val="22"/>
          <w:lang w:val="ru-RU"/>
        </w:rPr>
      </w:pPr>
      <w:hyperlink w:anchor="_Toc457985019" w:history="1">
        <w:r w:rsidRPr="001A1A8B">
          <w:rPr>
            <w:rStyle w:val="af4"/>
          </w:rPr>
          <w:t>8.1.1 Риски при авариях со взрывом ТВС нефтепродуктов</w:t>
        </w:r>
        <w:r>
          <w:rPr>
            <w:webHidden/>
          </w:rPr>
          <w:tab/>
        </w:r>
        <w:r>
          <w:rPr>
            <w:webHidden/>
          </w:rPr>
          <w:fldChar w:fldCharType="begin"/>
        </w:r>
        <w:r>
          <w:rPr>
            <w:webHidden/>
          </w:rPr>
          <w:instrText xml:space="preserve"> PAGEREF _Toc457985019 \h </w:instrText>
        </w:r>
        <w:r>
          <w:rPr>
            <w:webHidden/>
          </w:rPr>
        </w:r>
        <w:r>
          <w:rPr>
            <w:webHidden/>
          </w:rPr>
          <w:fldChar w:fldCharType="separate"/>
        </w:r>
        <w:r w:rsidR="00EA54BB">
          <w:rPr>
            <w:webHidden/>
          </w:rPr>
          <w:t>119</w:t>
        </w:r>
        <w:r>
          <w:rPr>
            <w:webHidden/>
          </w:rPr>
          <w:fldChar w:fldCharType="end"/>
        </w:r>
      </w:hyperlink>
    </w:p>
    <w:p w:rsidR="00003022" w:rsidRPr="009E0D00" w:rsidRDefault="00003022">
      <w:pPr>
        <w:pStyle w:val="11"/>
        <w:rPr>
          <w:rFonts w:ascii="Calibri" w:hAnsi="Calibri"/>
          <w:bCs w:val="0"/>
          <w:sz w:val="22"/>
          <w:szCs w:val="22"/>
          <w:lang w:val="ru-RU"/>
        </w:rPr>
      </w:pPr>
      <w:hyperlink w:anchor="_Toc457985020" w:history="1">
        <w:r w:rsidRPr="001A1A8B">
          <w:rPr>
            <w:rStyle w:val="af4"/>
          </w:rPr>
          <w:t>8.1.2 Риски при авариях с разгерметизацией цистерн с АХОВ</w:t>
        </w:r>
        <w:r>
          <w:rPr>
            <w:webHidden/>
          </w:rPr>
          <w:tab/>
        </w:r>
        <w:r>
          <w:rPr>
            <w:webHidden/>
          </w:rPr>
          <w:fldChar w:fldCharType="begin"/>
        </w:r>
        <w:r>
          <w:rPr>
            <w:webHidden/>
          </w:rPr>
          <w:instrText xml:space="preserve"> PAGEREF _Toc457985020 \h </w:instrText>
        </w:r>
        <w:r>
          <w:rPr>
            <w:webHidden/>
          </w:rPr>
        </w:r>
        <w:r>
          <w:rPr>
            <w:webHidden/>
          </w:rPr>
          <w:fldChar w:fldCharType="separate"/>
        </w:r>
        <w:r w:rsidR="00EA54BB">
          <w:rPr>
            <w:webHidden/>
          </w:rPr>
          <w:t>119</w:t>
        </w:r>
        <w:r>
          <w:rPr>
            <w:webHidden/>
          </w:rPr>
          <w:fldChar w:fldCharType="end"/>
        </w:r>
      </w:hyperlink>
    </w:p>
    <w:p w:rsidR="00003022" w:rsidRPr="009E0D00" w:rsidRDefault="00003022">
      <w:pPr>
        <w:pStyle w:val="11"/>
        <w:rPr>
          <w:rFonts w:ascii="Calibri" w:hAnsi="Calibri"/>
          <w:bCs w:val="0"/>
          <w:sz w:val="22"/>
          <w:szCs w:val="22"/>
          <w:lang w:val="ru-RU"/>
        </w:rPr>
      </w:pPr>
      <w:hyperlink w:anchor="_Toc457985021" w:history="1">
        <w:r w:rsidRPr="001A1A8B">
          <w:rPr>
            <w:rStyle w:val="af4"/>
          </w:rPr>
          <w:t>8.2 Риски возникновения ЧС на объектах речного транспорта</w:t>
        </w:r>
        <w:r>
          <w:rPr>
            <w:webHidden/>
          </w:rPr>
          <w:tab/>
        </w:r>
        <w:r>
          <w:rPr>
            <w:webHidden/>
          </w:rPr>
          <w:fldChar w:fldCharType="begin"/>
        </w:r>
        <w:r>
          <w:rPr>
            <w:webHidden/>
          </w:rPr>
          <w:instrText xml:space="preserve"> PAGEREF _Toc457985021 \h </w:instrText>
        </w:r>
        <w:r>
          <w:rPr>
            <w:webHidden/>
          </w:rPr>
        </w:r>
        <w:r>
          <w:rPr>
            <w:webHidden/>
          </w:rPr>
          <w:fldChar w:fldCharType="separate"/>
        </w:r>
        <w:r w:rsidR="00EA54BB">
          <w:rPr>
            <w:webHidden/>
          </w:rPr>
          <w:t>120</w:t>
        </w:r>
        <w:r>
          <w:rPr>
            <w:webHidden/>
          </w:rPr>
          <w:fldChar w:fldCharType="end"/>
        </w:r>
      </w:hyperlink>
    </w:p>
    <w:p w:rsidR="00003022" w:rsidRPr="009E0D00" w:rsidRDefault="00003022">
      <w:pPr>
        <w:pStyle w:val="11"/>
        <w:rPr>
          <w:rFonts w:ascii="Calibri" w:hAnsi="Calibri"/>
          <w:bCs w:val="0"/>
          <w:sz w:val="22"/>
          <w:szCs w:val="22"/>
          <w:lang w:val="ru-RU"/>
        </w:rPr>
      </w:pPr>
      <w:hyperlink w:anchor="_Toc457985022" w:history="1">
        <w:r w:rsidRPr="001A1A8B">
          <w:rPr>
            <w:rStyle w:val="af4"/>
          </w:rPr>
          <w:t>8.3 Риски возникновения ЧС на объектах автомобильного транспорта</w:t>
        </w:r>
        <w:r>
          <w:rPr>
            <w:webHidden/>
          </w:rPr>
          <w:tab/>
        </w:r>
        <w:r>
          <w:rPr>
            <w:webHidden/>
          </w:rPr>
          <w:fldChar w:fldCharType="begin"/>
        </w:r>
        <w:r>
          <w:rPr>
            <w:webHidden/>
          </w:rPr>
          <w:instrText xml:space="preserve"> PAGEREF _Toc457985022 \h </w:instrText>
        </w:r>
        <w:r>
          <w:rPr>
            <w:webHidden/>
          </w:rPr>
        </w:r>
        <w:r>
          <w:rPr>
            <w:webHidden/>
          </w:rPr>
          <w:fldChar w:fldCharType="separate"/>
        </w:r>
        <w:r w:rsidR="00EA54BB">
          <w:rPr>
            <w:webHidden/>
          </w:rPr>
          <w:t>120</w:t>
        </w:r>
        <w:r>
          <w:rPr>
            <w:webHidden/>
          </w:rPr>
          <w:fldChar w:fldCharType="end"/>
        </w:r>
      </w:hyperlink>
    </w:p>
    <w:p w:rsidR="00003022" w:rsidRPr="009E0D00" w:rsidRDefault="00003022">
      <w:pPr>
        <w:pStyle w:val="11"/>
        <w:rPr>
          <w:rFonts w:ascii="Calibri" w:hAnsi="Calibri"/>
          <w:bCs w:val="0"/>
          <w:sz w:val="22"/>
          <w:szCs w:val="22"/>
          <w:lang w:val="ru-RU"/>
        </w:rPr>
      </w:pPr>
      <w:hyperlink w:anchor="_Toc457985023" w:history="1">
        <w:r w:rsidRPr="001A1A8B">
          <w:rPr>
            <w:rStyle w:val="af4"/>
          </w:rPr>
          <w:t>8.4 Риски возникновения гидродинамических аварий</w:t>
        </w:r>
        <w:r>
          <w:rPr>
            <w:webHidden/>
          </w:rPr>
          <w:tab/>
        </w:r>
        <w:r>
          <w:rPr>
            <w:webHidden/>
          </w:rPr>
          <w:fldChar w:fldCharType="begin"/>
        </w:r>
        <w:r>
          <w:rPr>
            <w:webHidden/>
          </w:rPr>
          <w:instrText xml:space="preserve"> PAGEREF _Toc457985023 \h </w:instrText>
        </w:r>
        <w:r>
          <w:rPr>
            <w:webHidden/>
          </w:rPr>
        </w:r>
        <w:r>
          <w:rPr>
            <w:webHidden/>
          </w:rPr>
          <w:fldChar w:fldCharType="separate"/>
        </w:r>
        <w:r w:rsidR="00EA54BB">
          <w:rPr>
            <w:webHidden/>
          </w:rPr>
          <w:t>120</w:t>
        </w:r>
        <w:r>
          <w:rPr>
            <w:webHidden/>
          </w:rPr>
          <w:fldChar w:fldCharType="end"/>
        </w:r>
      </w:hyperlink>
    </w:p>
    <w:p w:rsidR="00003022" w:rsidRPr="009E0D00" w:rsidRDefault="00003022">
      <w:pPr>
        <w:pStyle w:val="11"/>
        <w:rPr>
          <w:rFonts w:ascii="Calibri" w:hAnsi="Calibri"/>
          <w:bCs w:val="0"/>
          <w:sz w:val="22"/>
          <w:szCs w:val="22"/>
          <w:lang w:val="ru-RU"/>
        </w:rPr>
      </w:pPr>
      <w:hyperlink w:anchor="_Toc457985024" w:history="1">
        <w:r w:rsidRPr="001A1A8B">
          <w:rPr>
            <w:rStyle w:val="af4"/>
          </w:rPr>
          <w:t>8.5 Риски возникновения аварий на системах ЖКХ</w:t>
        </w:r>
        <w:r>
          <w:rPr>
            <w:webHidden/>
          </w:rPr>
          <w:tab/>
        </w:r>
        <w:r>
          <w:rPr>
            <w:webHidden/>
          </w:rPr>
          <w:fldChar w:fldCharType="begin"/>
        </w:r>
        <w:r>
          <w:rPr>
            <w:webHidden/>
          </w:rPr>
          <w:instrText xml:space="preserve"> PAGEREF _Toc457985024 \h </w:instrText>
        </w:r>
        <w:r>
          <w:rPr>
            <w:webHidden/>
          </w:rPr>
        </w:r>
        <w:r>
          <w:rPr>
            <w:webHidden/>
          </w:rPr>
          <w:fldChar w:fldCharType="separate"/>
        </w:r>
        <w:r w:rsidR="00EA54BB">
          <w:rPr>
            <w:webHidden/>
          </w:rPr>
          <w:t>121</w:t>
        </w:r>
        <w:r>
          <w:rPr>
            <w:webHidden/>
          </w:rPr>
          <w:fldChar w:fldCharType="end"/>
        </w:r>
      </w:hyperlink>
    </w:p>
    <w:p w:rsidR="00003022" w:rsidRPr="009E0D00" w:rsidRDefault="00003022">
      <w:pPr>
        <w:pStyle w:val="11"/>
        <w:rPr>
          <w:rFonts w:ascii="Calibri" w:hAnsi="Calibri"/>
          <w:bCs w:val="0"/>
          <w:sz w:val="22"/>
          <w:szCs w:val="22"/>
          <w:lang w:val="ru-RU"/>
        </w:rPr>
      </w:pPr>
      <w:hyperlink w:anchor="_Toc457985025" w:history="1">
        <w:r w:rsidRPr="001A1A8B">
          <w:rPr>
            <w:rStyle w:val="af4"/>
          </w:rPr>
          <w:t>8.6 Риски возникновения техногенных пожаров</w:t>
        </w:r>
        <w:r>
          <w:rPr>
            <w:webHidden/>
          </w:rPr>
          <w:tab/>
        </w:r>
        <w:r>
          <w:rPr>
            <w:webHidden/>
          </w:rPr>
          <w:fldChar w:fldCharType="begin"/>
        </w:r>
        <w:r>
          <w:rPr>
            <w:webHidden/>
          </w:rPr>
          <w:instrText xml:space="preserve"> PAGEREF _Toc457985025 \h </w:instrText>
        </w:r>
        <w:r>
          <w:rPr>
            <w:webHidden/>
          </w:rPr>
        </w:r>
        <w:r>
          <w:rPr>
            <w:webHidden/>
          </w:rPr>
          <w:fldChar w:fldCharType="separate"/>
        </w:r>
        <w:r w:rsidR="00EA54BB">
          <w:rPr>
            <w:webHidden/>
          </w:rPr>
          <w:t>121</w:t>
        </w:r>
        <w:r>
          <w:rPr>
            <w:webHidden/>
          </w:rPr>
          <w:fldChar w:fldCharType="end"/>
        </w:r>
      </w:hyperlink>
    </w:p>
    <w:p w:rsidR="00003022" w:rsidRPr="009E0D00" w:rsidRDefault="00003022">
      <w:pPr>
        <w:pStyle w:val="11"/>
        <w:rPr>
          <w:rFonts w:ascii="Calibri" w:hAnsi="Calibri"/>
          <w:bCs w:val="0"/>
          <w:sz w:val="22"/>
          <w:szCs w:val="22"/>
          <w:lang w:val="ru-RU"/>
        </w:rPr>
      </w:pPr>
      <w:hyperlink w:anchor="_Toc457985026" w:history="1">
        <w:r w:rsidRPr="001A1A8B">
          <w:rPr>
            <w:rStyle w:val="af4"/>
          </w:rPr>
          <w:t>8.7 Риски возникновения аварий на РОО</w:t>
        </w:r>
        <w:r>
          <w:rPr>
            <w:webHidden/>
          </w:rPr>
          <w:tab/>
        </w:r>
        <w:r>
          <w:rPr>
            <w:webHidden/>
          </w:rPr>
          <w:fldChar w:fldCharType="begin"/>
        </w:r>
        <w:r>
          <w:rPr>
            <w:webHidden/>
          </w:rPr>
          <w:instrText xml:space="preserve"> PAGEREF _Toc457985026 \h </w:instrText>
        </w:r>
        <w:r>
          <w:rPr>
            <w:webHidden/>
          </w:rPr>
        </w:r>
        <w:r>
          <w:rPr>
            <w:webHidden/>
          </w:rPr>
          <w:fldChar w:fldCharType="separate"/>
        </w:r>
        <w:r w:rsidR="00EA54BB">
          <w:rPr>
            <w:webHidden/>
          </w:rPr>
          <w:t>122</w:t>
        </w:r>
        <w:r>
          <w:rPr>
            <w:webHidden/>
          </w:rPr>
          <w:fldChar w:fldCharType="end"/>
        </w:r>
      </w:hyperlink>
    </w:p>
    <w:p w:rsidR="00003022" w:rsidRPr="009E0D00" w:rsidRDefault="00003022">
      <w:pPr>
        <w:pStyle w:val="11"/>
        <w:rPr>
          <w:rFonts w:ascii="Calibri" w:hAnsi="Calibri"/>
          <w:bCs w:val="0"/>
          <w:sz w:val="22"/>
          <w:szCs w:val="22"/>
          <w:lang w:val="ru-RU"/>
        </w:rPr>
      </w:pPr>
      <w:hyperlink w:anchor="_Toc457985027" w:history="1">
        <w:r w:rsidRPr="001A1A8B">
          <w:rPr>
            <w:rStyle w:val="af4"/>
          </w:rPr>
          <w:t>8.8 Риски возникновения ЧС природного характера</w:t>
        </w:r>
        <w:r>
          <w:rPr>
            <w:webHidden/>
          </w:rPr>
          <w:tab/>
        </w:r>
        <w:r>
          <w:rPr>
            <w:webHidden/>
          </w:rPr>
          <w:fldChar w:fldCharType="begin"/>
        </w:r>
        <w:r>
          <w:rPr>
            <w:webHidden/>
          </w:rPr>
          <w:instrText xml:space="preserve"> PAGEREF _Toc457985027 \h </w:instrText>
        </w:r>
        <w:r>
          <w:rPr>
            <w:webHidden/>
          </w:rPr>
        </w:r>
        <w:r>
          <w:rPr>
            <w:webHidden/>
          </w:rPr>
          <w:fldChar w:fldCharType="separate"/>
        </w:r>
        <w:r w:rsidR="00EA54BB">
          <w:rPr>
            <w:webHidden/>
          </w:rPr>
          <w:t>122</w:t>
        </w:r>
        <w:r>
          <w:rPr>
            <w:webHidden/>
          </w:rPr>
          <w:fldChar w:fldCharType="end"/>
        </w:r>
      </w:hyperlink>
    </w:p>
    <w:p w:rsidR="00003022" w:rsidRPr="009E0D00" w:rsidRDefault="00003022">
      <w:pPr>
        <w:pStyle w:val="11"/>
        <w:rPr>
          <w:rFonts w:ascii="Calibri" w:hAnsi="Calibri"/>
          <w:bCs w:val="0"/>
          <w:sz w:val="22"/>
          <w:szCs w:val="22"/>
          <w:lang w:val="ru-RU"/>
        </w:rPr>
      </w:pPr>
      <w:hyperlink w:anchor="_Toc457985028" w:history="1">
        <w:r w:rsidRPr="001A1A8B">
          <w:rPr>
            <w:rStyle w:val="af4"/>
          </w:rPr>
          <w:t>8.8.1 Риски подтопления</w:t>
        </w:r>
        <w:r>
          <w:rPr>
            <w:webHidden/>
          </w:rPr>
          <w:tab/>
        </w:r>
        <w:r>
          <w:rPr>
            <w:webHidden/>
          </w:rPr>
          <w:fldChar w:fldCharType="begin"/>
        </w:r>
        <w:r>
          <w:rPr>
            <w:webHidden/>
          </w:rPr>
          <w:instrText xml:space="preserve"> PAGEREF _Toc457985028 \h </w:instrText>
        </w:r>
        <w:r>
          <w:rPr>
            <w:webHidden/>
          </w:rPr>
        </w:r>
        <w:r>
          <w:rPr>
            <w:webHidden/>
          </w:rPr>
          <w:fldChar w:fldCharType="separate"/>
        </w:r>
        <w:r w:rsidR="00EA54BB">
          <w:rPr>
            <w:webHidden/>
          </w:rPr>
          <w:t>123</w:t>
        </w:r>
        <w:r>
          <w:rPr>
            <w:webHidden/>
          </w:rPr>
          <w:fldChar w:fldCharType="end"/>
        </w:r>
      </w:hyperlink>
    </w:p>
    <w:p w:rsidR="00003022" w:rsidRPr="009E0D00" w:rsidRDefault="00003022">
      <w:pPr>
        <w:pStyle w:val="11"/>
        <w:rPr>
          <w:rFonts w:ascii="Calibri" w:hAnsi="Calibri"/>
          <w:bCs w:val="0"/>
          <w:sz w:val="22"/>
          <w:szCs w:val="22"/>
          <w:lang w:val="ru-RU"/>
        </w:rPr>
      </w:pPr>
      <w:hyperlink w:anchor="_Toc457985029" w:history="1">
        <w:r w:rsidRPr="001A1A8B">
          <w:rPr>
            <w:rStyle w:val="af4"/>
          </w:rPr>
          <w:t>8.8.2 Прохождение ураганных и шквалистых ветров</w:t>
        </w:r>
        <w:r>
          <w:rPr>
            <w:webHidden/>
          </w:rPr>
          <w:tab/>
        </w:r>
        <w:r>
          <w:rPr>
            <w:webHidden/>
          </w:rPr>
          <w:fldChar w:fldCharType="begin"/>
        </w:r>
        <w:r>
          <w:rPr>
            <w:webHidden/>
          </w:rPr>
          <w:instrText xml:space="preserve"> PAGEREF _Toc457985029 \h </w:instrText>
        </w:r>
        <w:r>
          <w:rPr>
            <w:webHidden/>
          </w:rPr>
        </w:r>
        <w:r>
          <w:rPr>
            <w:webHidden/>
          </w:rPr>
          <w:fldChar w:fldCharType="separate"/>
        </w:r>
        <w:r w:rsidR="00EA54BB">
          <w:rPr>
            <w:webHidden/>
          </w:rPr>
          <w:t>123</w:t>
        </w:r>
        <w:r>
          <w:rPr>
            <w:webHidden/>
          </w:rPr>
          <w:fldChar w:fldCharType="end"/>
        </w:r>
      </w:hyperlink>
    </w:p>
    <w:p w:rsidR="00003022" w:rsidRPr="009E0D00" w:rsidRDefault="00003022">
      <w:pPr>
        <w:pStyle w:val="11"/>
        <w:rPr>
          <w:rFonts w:ascii="Calibri" w:hAnsi="Calibri"/>
          <w:bCs w:val="0"/>
          <w:sz w:val="22"/>
          <w:szCs w:val="22"/>
          <w:lang w:val="ru-RU"/>
        </w:rPr>
      </w:pPr>
      <w:hyperlink w:anchor="_Toc457985030" w:history="1">
        <w:r w:rsidRPr="001A1A8B">
          <w:rPr>
            <w:rStyle w:val="af4"/>
          </w:rPr>
          <w:t>8.8.3 Риски возникновения природных пожаров</w:t>
        </w:r>
        <w:r>
          <w:rPr>
            <w:webHidden/>
          </w:rPr>
          <w:tab/>
        </w:r>
        <w:r>
          <w:rPr>
            <w:webHidden/>
          </w:rPr>
          <w:fldChar w:fldCharType="begin"/>
        </w:r>
        <w:r>
          <w:rPr>
            <w:webHidden/>
          </w:rPr>
          <w:instrText xml:space="preserve"> PAGEREF _Toc457985030 \h </w:instrText>
        </w:r>
        <w:r>
          <w:rPr>
            <w:webHidden/>
          </w:rPr>
        </w:r>
        <w:r>
          <w:rPr>
            <w:webHidden/>
          </w:rPr>
          <w:fldChar w:fldCharType="separate"/>
        </w:r>
        <w:r w:rsidR="00EA54BB">
          <w:rPr>
            <w:webHidden/>
          </w:rPr>
          <w:t>123</w:t>
        </w:r>
        <w:r>
          <w:rPr>
            <w:webHidden/>
          </w:rPr>
          <w:fldChar w:fldCharType="end"/>
        </w:r>
      </w:hyperlink>
    </w:p>
    <w:p w:rsidR="00003022" w:rsidRPr="009E0D00" w:rsidRDefault="00003022">
      <w:pPr>
        <w:pStyle w:val="11"/>
        <w:rPr>
          <w:rFonts w:ascii="Calibri" w:hAnsi="Calibri"/>
          <w:bCs w:val="0"/>
          <w:sz w:val="22"/>
          <w:szCs w:val="22"/>
          <w:lang w:val="ru-RU"/>
        </w:rPr>
      </w:pPr>
      <w:hyperlink w:anchor="_Toc457985031" w:history="1">
        <w:r w:rsidRPr="001A1A8B">
          <w:rPr>
            <w:rStyle w:val="af4"/>
          </w:rPr>
          <w:t>9. Стратегические направления социально-экономического развития</w:t>
        </w:r>
        <w:r>
          <w:rPr>
            <w:webHidden/>
          </w:rPr>
          <w:tab/>
        </w:r>
        <w:r>
          <w:rPr>
            <w:webHidden/>
          </w:rPr>
          <w:fldChar w:fldCharType="begin"/>
        </w:r>
        <w:r>
          <w:rPr>
            <w:webHidden/>
          </w:rPr>
          <w:instrText xml:space="preserve"> PAGEREF _Toc457985031 \h </w:instrText>
        </w:r>
        <w:r>
          <w:rPr>
            <w:webHidden/>
          </w:rPr>
        </w:r>
        <w:r>
          <w:rPr>
            <w:webHidden/>
          </w:rPr>
          <w:fldChar w:fldCharType="separate"/>
        </w:r>
        <w:r w:rsidR="00EA54BB">
          <w:rPr>
            <w:webHidden/>
          </w:rPr>
          <w:t>125</w:t>
        </w:r>
        <w:r>
          <w:rPr>
            <w:webHidden/>
          </w:rPr>
          <w:fldChar w:fldCharType="end"/>
        </w:r>
      </w:hyperlink>
    </w:p>
    <w:p w:rsidR="00003022" w:rsidRPr="009E0D00" w:rsidRDefault="00003022">
      <w:pPr>
        <w:pStyle w:val="11"/>
        <w:rPr>
          <w:rFonts w:ascii="Calibri" w:hAnsi="Calibri"/>
          <w:bCs w:val="0"/>
          <w:sz w:val="22"/>
          <w:szCs w:val="22"/>
          <w:lang w:val="ru-RU"/>
        </w:rPr>
      </w:pPr>
      <w:hyperlink w:anchor="_Toc457985032" w:history="1">
        <w:r w:rsidRPr="001A1A8B">
          <w:rPr>
            <w:rStyle w:val="af4"/>
          </w:rPr>
          <w:t>9.1 Стратегические направления социально-экономического развития на период до 2020 года</w:t>
        </w:r>
        <w:r>
          <w:rPr>
            <w:webHidden/>
          </w:rPr>
          <w:tab/>
        </w:r>
        <w:r>
          <w:rPr>
            <w:webHidden/>
          </w:rPr>
          <w:fldChar w:fldCharType="begin"/>
        </w:r>
        <w:r>
          <w:rPr>
            <w:webHidden/>
          </w:rPr>
          <w:instrText xml:space="preserve"> PAGEREF _Toc457985032 \h </w:instrText>
        </w:r>
        <w:r>
          <w:rPr>
            <w:webHidden/>
          </w:rPr>
        </w:r>
        <w:r>
          <w:rPr>
            <w:webHidden/>
          </w:rPr>
          <w:fldChar w:fldCharType="separate"/>
        </w:r>
        <w:r w:rsidR="00EA54BB">
          <w:rPr>
            <w:webHidden/>
          </w:rPr>
          <w:t>125</w:t>
        </w:r>
        <w:r>
          <w:rPr>
            <w:webHidden/>
          </w:rPr>
          <w:fldChar w:fldCharType="end"/>
        </w:r>
      </w:hyperlink>
    </w:p>
    <w:p w:rsidR="00003022" w:rsidRPr="009E0D00" w:rsidRDefault="00003022">
      <w:pPr>
        <w:pStyle w:val="11"/>
        <w:rPr>
          <w:rFonts w:ascii="Calibri" w:hAnsi="Calibri"/>
          <w:bCs w:val="0"/>
          <w:sz w:val="22"/>
          <w:szCs w:val="22"/>
          <w:lang w:val="ru-RU"/>
        </w:rPr>
      </w:pPr>
      <w:hyperlink w:anchor="_Toc457985033" w:history="1">
        <w:r w:rsidRPr="001A1A8B">
          <w:rPr>
            <w:rStyle w:val="af4"/>
          </w:rPr>
          <w:t>9.2 Стратегические направления социально-экономического развития на период до 2030 года</w:t>
        </w:r>
        <w:r>
          <w:rPr>
            <w:webHidden/>
          </w:rPr>
          <w:tab/>
        </w:r>
        <w:r>
          <w:rPr>
            <w:webHidden/>
          </w:rPr>
          <w:fldChar w:fldCharType="begin"/>
        </w:r>
        <w:r>
          <w:rPr>
            <w:webHidden/>
          </w:rPr>
          <w:instrText xml:space="preserve"> PAGEREF _Toc457985033 \h </w:instrText>
        </w:r>
        <w:r>
          <w:rPr>
            <w:webHidden/>
          </w:rPr>
        </w:r>
        <w:r>
          <w:rPr>
            <w:webHidden/>
          </w:rPr>
          <w:fldChar w:fldCharType="separate"/>
        </w:r>
        <w:r w:rsidR="00EA54BB">
          <w:rPr>
            <w:webHidden/>
          </w:rPr>
          <w:t>133</w:t>
        </w:r>
        <w:r>
          <w:rPr>
            <w:webHidden/>
          </w:rPr>
          <w:fldChar w:fldCharType="end"/>
        </w:r>
      </w:hyperlink>
    </w:p>
    <w:p w:rsidR="00003022" w:rsidRPr="009E0D00" w:rsidRDefault="00003022">
      <w:pPr>
        <w:pStyle w:val="11"/>
        <w:rPr>
          <w:rFonts w:ascii="Calibri" w:hAnsi="Calibri"/>
          <w:bCs w:val="0"/>
          <w:sz w:val="22"/>
          <w:szCs w:val="22"/>
          <w:lang w:val="ru-RU"/>
        </w:rPr>
      </w:pPr>
      <w:hyperlink w:anchor="_Toc457985034" w:history="1">
        <w:r w:rsidRPr="001A1A8B">
          <w:rPr>
            <w:rStyle w:val="af4"/>
          </w:rPr>
          <w:t>10. Варианты территориального планирования</w:t>
        </w:r>
        <w:r>
          <w:rPr>
            <w:webHidden/>
          </w:rPr>
          <w:tab/>
        </w:r>
        <w:r>
          <w:rPr>
            <w:webHidden/>
          </w:rPr>
          <w:fldChar w:fldCharType="begin"/>
        </w:r>
        <w:r>
          <w:rPr>
            <w:webHidden/>
          </w:rPr>
          <w:instrText xml:space="preserve"> PAGEREF _Toc457985034 \h </w:instrText>
        </w:r>
        <w:r>
          <w:rPr>
            <w:webHidden/>
          </w:rPr>
        </w:r>
        <w:r>
          <w:rPr>
            <w:webHidden/>
          </w:rPr>
          <w:fldChar w:fldCharType="separate"/>
        </w:r>
        <w:r w:rsidR="00EA54BB">
          <w:rPr>
            <w:webHidden/>
          </w:rPr>
          <w:t>136</w:t>
        </w:r>
        <w:r>
          <w:rPr>
            <w:webHidden/>
          </w:rPr>
          <w:fldChar w:fldCharType="end"/>
        </w:r>
      </w:hyperlink>
    </w:p>
    <w:p w:rsidR="00003022" w:rsidRPr="009E0D00" w:rsidRDefault="00003022">
      <w:pPr>
        <w:pStyle w:val="11"/>
        <w:rPr>
          <w:rFonts w:ascii="Calibri" w:hAnsi="Calibri"/>
          <w:bCs w:val="0"/>
          <w:sz w:val="22"/>
          <w:szCs w:val="22"/>
          <w:lang w:val="ru-RU"/>
        </w:rPr>
      </w:pPr>
      <w:hyperlink w:anchor="_Toc457985035" w:history="1">
        <w:r w:rsidRPr="001A1A8B">
          <w:rPr>
            <w:rStyle w:val="af4"/>
          </w:rPr>
          <w:t>10.1 Варианты границ городского поселка Свирьстрой</w:t>
        </w:r>
        <w:r>
          <w:rPr>
            <w:webHidden/>
          </w:rPr>
          <w:tab/>
        </w:r>
        <w:r>
          <w:rPr>
            <w:webHidden/>
          </w:rPr>
          <w:fldChar w:fldCharType="begin"/>
        </w:r>
        <w:r>
          <w:rPr>
            <w:webHidden/>
          </w:rPr>
          <w:instrText xml:space="preserve"> PAGEREF _Toc457985035 \h </w:instrText>
        </w:r>
        <w:r>
          <w:rPr>
            <w:webHidden/>
          </w:rPr>
        </w:r>
        <w:r>
          <w:rPr>
            <w:webHidden/>
          </w:rPr>
          <w:fldChar w:fldCharType="separate"/>
        </w:r>
        <w:r w:rsidR="00EA54BB">
          <w:rPr>
            <w:webHidden/>
          </w:rPr>
          <w:t>136</w:t>
        </w:r>
        <w:r>
          <w:rPr>
            <w:webHidden/>
          </w:rPr>
          <w:fldChar w:fldCharType="end"/>
        </w:r>
      </w:hyperlink>
    </w:p>
    <w:p w:rsidR="00003022" w:rsidRPr="009E0D00" w:rsidRDefault="00003022">
      <w:pPr>
        <w:pStyle w:val="11"/>
        <w:rPr>
          <w:rFonts w:ascii="Calibri" w:hAnsi="Calibri"/>
          <w:bCs w:val="0"/>
          <w:sz w:val="22"/>
          <w:szCs w:val="22"/>
          <w:lang w:val="ru-RU"/>
        </w:rPr>
      </w:pPr>
      <w:hyperlink w:anchor="_Toc457985036" w:history="1">
        <w:r w:rsidRPr="001A1A8B">
          <w:rPr>
            <w:rStyle w:val="af4"/>
          </w:rPr>
          <w:t>10.2.1 В сфере развития физической культуры и массового спорта</w:t>
        </w:r>
        <w:r>
          <w:rPr>
            <w:webHidden/>
          </w:rPr>
          <w:tab/>
        </w:r>
        <w:r>
          <w:rPr>
            <w:webHidden/>
          </w:rPr>
          <w:fldChar w:fldCharType="begin"/>
        </w:r>
        <w:r>
          <w:rPr>
            <w:webHidden/>
          </w:rPr>
          <w:instrText xml:space="preserve"> PAGEREF _Toc457985036 \h </w:instrText>
        </w:r>
        <w:r>
          <w:rPr>
            <w:webHidden/>
          </w:rPr>
        </w:r>
        <w:r>
          <w:rPr>
            <w:webHidden/>
          </w:rPr>
          <w:fldChar w:fldCharType="separate"/>
        </w:r>
        <w:r w:rsidR="00EA54BB">
          <w:rPr>
            <w:webHidden/>
          </w:rPr>
          <w:t>139</w:t>
        </w:r>
        <w:r>
          <w:rPr>
            <w:webHidden/>
          </w:rPr>
          <w:fldChar w:fldCharType="end"/>
        </w:r>
      </w:hyperlink>
    </w:p>
    <w:p w:rsidR="00003022" w:rsidRPr="009E0D00" w:rsidRDefault="00003022">
      <w:pPr>
        <w:pStyle w:val="11"/>
        <w:rPr>
          <w:rFonts w:ascii="Calibri" w:hAnsi="Calibri"/>
          <w:bCs w:val="0"/>
          <w:sz w:val="22"/>
          <w:szCs w:val="22"/>
          <w:lang w:val="ru-RU"/>
        </w:rPr>
      </w:pPr>
      <w:hyperlink w:anchor="_Toc457985037" w:history="1">
        <w:r w:rsidRPr="001A1A8B">
          <w:rPr>
            <w:rStyle w:val="af4"/>
          </w:rPr>
          <w:t>10.2.2 В сфере молодежной политики (по работе с детьми и молодежью)</w:t>
        </w:r>
        <w:r>
          <w:rPr>
            <w:webHidden/>
          </w:rPr>
          <w:tab/>
        </w:r>
        <w:r>
          <w:rPr>
            <w:webHidden/>
          </w:rPr>
          <w:fldChar w:fldCharType="begin"/>
        </w:r>
        <w:r>
          <w:rPr>
            <w:webHidden/>
          </w:rPr>
          <w:instrText xml:space="preserve"> PAGEREF _Toc457985037 \h </w:instrText>
        </w:r>
        <w:r>
          <w:rPr>
            <w:webHidden/>
          </w:rPr>
        </w:r>
        <w:r>
          <w:rPr>
            <w:webHidden/>
          </w:rPr>
          <w:fldChar w:fldCharType="separate"/>
        </w:r>
        <w:r w:rsidR="00EA54BB">
          <w:rPr>
            <w:webHidden/>
          </w:rPr>
          <w:t>139</w:t>
        </w:r>
        <w:r>
          <w:rPr>
            <w:webHidden/>
          </w:rPr>
          <w:fldChar w:fldCharType="end"/>
        </w:r>
      </w:hyperlink>
    </w:p>
    <w:p w:rsidR="00003022" w:rsidRPr="009E0D00" w:rsidRDefault="00003022">
      <w:pPr>
        <w:pStyle w:val="11"/>
        <w:rPr>
          <w:rFonts w:ascii="Calibri" w:hAnsi="Calibri"/>
          <w:bCs w:val="0"/>
          <w:sz w:val="22"/>
          <w:szCs w:val="22"/>
          <w:lang w:val="ru-RU"/>
        </w:rPr>
      </w:pPr>
      <w:hyperlink w:anchor="_Toc457985038" w:history="1">
        <w:r w:rsidRPr="001A1A8B">
          <w:rPr>
            <w:rStyle w:val="af4"/>
          </w:rPr>
          <w:t>11.1 Архитектурно-планировочные решения</w:t>
        </w:r>
        <w:r>
          <w:rPr>
            <w:webHidden/>
          </w:rPr>
          <w:tab/>
        </w:r>
        <w:r>
          <w:rPr>
            <w:webHidden/>
          </w:rPr>
          <w:fldChar w:fldCharType="begin"/>
        </w:r>
        <w:r>
          <w:rPr>
            <w:webHidden/>
          </w:rPr>
          <w:instrText xml:space="preserve"> PAGEREF _Toc457985038 \h </w:instrText>
        </w:r>
        <w:r>
          <w:rPr>
            <w:webHidden/>
          </w:rPr>
        </w:r>
        <w:r>
          <w:rPr>
            <w:webHidden/>
          </w:rPr>
          <w:fldChar w:fldCharType="separate"/>
        </w:r>
        <w:r w:rsidR="00EA54BB">
          <w:rPr>
            <w:webHidden/>
          </w:rPr>
          <w:t>142</w:t>
        </w:r>
        <w:r>
          <w:rPr>
            <w:webHidden/>
          </w:rPr>
          <w:fldChar w:fldCharType="end"/>
        </w:r>
      </w:hyperlink>
    </w:p>
    <w:p w:rsidR="00003022" w:rsidRPr="009E0D00" w:rsidRDefault="00003022">
      <w:pPr>
        <w:pStyle w:val="11"/>
        <w:rPr>
          <w:rFonts w:ascii="Calibri" w:hAnsi="Calibri"/>
          <w:bCs w:val="0"/>
          <w:sz w:val="22"/>
          <w:szCs w:val="22"/>
          <w:lang w:val="ru-RU"/>
        </w:rPr>
      </w:pPr>
      <w:hyperlink w:anchor="_Toc457985039" w:history="1">
        <w:r w:rsidRPr="001A1A8B">
          <w:rPr>
            <w:rStyle w:val="af4"/>
          </w:rPr>
          <w:t>11.2 Функциональное зонирование территории</w:t>
        </w:r>
        <w:r>
          <w:rPr>
            <w:webHidden/>
          </w:rPr>
          <w:tab/>
        </w:r>
        <w:r>
          <w:rPr>
            <w:webHidden/>
          </w:rPr>
          <w:fldChar w:fldCharType="begin"/>
        </w:r>
        <w:r>
          <w:rPr>
            <w:webHidden/>
          </w:rPr>
          <w:instrText xml:space="preserve"> PAGEREF _Toc457985039 \h </w:instrText>
        </w:r>
        <w:r>
          <w:rPr>
            <w:webHidden/>
          </w:rPr>
        </w:r>
        <w:r>
          <w:rPr>
            <w:webHidden/>
          </w:rPr>
          <w:fldChar w:fldCharType="separate"/>
        </w:r>
        <w:r w:rsidR="00EA54BB">
          <w:rPr>
            <w:webHidden/>
          </w:rPr>
          <w:t>143</w:t>
        </w:r>
        <w:r>
          <w:rPr>
            <w:webHidden/>
          </w:rPr>
          <w:fldChar w:fldCharType="end"/>
        </w:r>
      </w:hyperlink>
    </w:p>
    <w:p w:rsidR="00003022" w:rsidRPr="009E0D00" w:rsidRDefault="00003022">
      <w:pPr>
        <w:pStyle w:val="11"/>
        <w:rPr>
          <w:rFonts w:ascii="Calibri" w:hAnsi="Calibri"/>
          <w:bCs w:val="0"/>
          <w:sz w:val="22"/>
          <w:szCs w:val="22"/>
          <w:lang w:val="ru-RU"/>
        </w:rPr>
      </w:pPr>
      <w:hyperlink w:anchor="_Toc457985040" w:history="1">
        <w:r w:rsidRPr="001A1A8B">
          <w:rPr>
            <w:rStyle w:val="af4"/>
          </w:rPr>
          <w:t>11.2.1 Функциональное зонирование территории городского поселка Свирьстрой</w:t>
        </w:r>
        <w:r>
          <w:rPr>
            <w:webHidden/>
          </w:rPr>
          <w:tab/>
        </w:r>
        <w:r>
          <w:rPr>
            <w:webHidden/>
          </w:rPr>
          <w:fldChar w:fldCharType="begin"/>
        </w:r>
        <w:r>
          <w:rPr>
            <w:webHidden/>
          </w:rPr>
          <w:instrText xml:space="preserve"> PAGEREF _Toc457985040 \h </w:instrText>
        </w:r>
        <w:r>
          <w:rPr>
            <w:webHidden/>
          </w:rPr>
        </w:r>
        <w:r>
          <w:rPr>
            <w:webHidden/>
          </w:rPr>
          <w:fldChar w:fldCharType="separate"/>
        </w:r>
        <w:r w:rsidR="00EA54BB">
          <w:rPr>
            <w:webHidden/>
          </w:rPr>
          <w:t>143</w:t>
        </w:r>
        <w:r>
          <w:rPr>
            <w:webHidden/>
          </w:rPr>
          <w:fldChar w:fldCharType="end"/>
        </w:r>
      </w:hyperlink>
    </w:p>
    <w:p w:rsidR="00003022" w:rsidRPr="009E0D00" w:rsidRDefault="00003022">
      <w:pPr>
        <w:pStyle w:val="11"/>
        <w:rPr>
          <w:rFonts w:ascii="Calibri" w:hAnsi="Calibri"/>
          <w:bCs w:val="0"/>
          <w:sz w:val="22"/>
          <w:szCs w:val="22"/>
          <w:lang w:val="ru-RU"/>
        </w:rPr>
      </w:pPr>
      <w:hyperlink w:anchor="_Toc457985041" w:history="1">
        <w:r w:rsidRPr="001A1A8B">
          <w:rPr>
            <w:rStyle w:val="af4"/>
          </w:rPr>
          <w:t>12. Планируемые для размещения объекты местного значения поселения</w:t>
        </w:r>
        <w:r>
          <w:rPr>
            <w:webHidden/>
          </w:rPr>
          <w:tab/>
        </w:r>
        <w:r>
          <w:rPr>
            <w:webHidden/>
          </w:rPr>
          <w:fldChar w:fldCharType="begin"/>
        </w:r>
        <w:r>
          <w:rPr>
            <w:webHidden/>
          </w:rPr>
          <w:instrText xml:space="preserve"> PAGEREF _Toc457985041 \h </w:instrText>
        </w:r>
        <w:r>
          <w:rPr>
            <w:webHidden/>
          </w:rPr>
        </w:r>
        <w:r>
          <w:rPr>
            <w:webHidden/>
          </w:rPr>
          <w:fldChar w:fldCharType="separate"/>
        </w:r>
        <w:r w:rsidR="00EA54BB">
          <w:rPr>
            <w:webHidden/>
          </w:rPr>
          <w:t>155</w:t>
        </w:r>
        <w:r>
          <w:rPr>
            <w:webHidden/>
          </w:rPr>
          <w:fldChar w:fldCharType="end"/>
        </w:r>
      </w:hyperlink>
    </w:p>
    <w:p w:rsidR="00003022" w:rsidRPr="009E0D00" w:rsidRDefault="00003022">
      <w:pPr>
        <w:pStyle w:val="11"/>
        <w:rPr>
          <w:rFonts w:ascii="Calibri" w:hAnsi="Calibri"/>
          <w:bCs w:val="0"/>
          <w:sz w:val="22"/>
          <w:szCs w:val="22"/>
          <w:lang w:val="ru-RU"/>
        </w:rPr>
      </w:pPr>
      <w:hyperlink w:anchor="_Toc457985052" w:history="1">
        <w:r w:rsidRPr="001A1A8B">
          <w:rPr>
            <w:rStyle w:val="af4"/>
          </w:rPr>
          <w:t>12.1 В области библиотечного обслуживания населения</w:t>
        </w:r>
        <w:r>
          <w:rPr>
            <w:webHidden/>
          </w:rPr>
          <w:tab/>
        </w:r>
        <w:r>
          <w:rPr>
            <w:webHidden/>
          </w:rPr>
          <w:fldChar w:fldCharType="begin"/>
        </w:r>
        <w:r>
          <w:rPr>
            <w:webHidden/>
          </w:rPr>
          <w:instrText xml:space="preserve"> PAGEREF _Toc457985052 \h </w:instrText>
        </w:r>
        <w:r>
          <w:rPr>
            <w:webHidden/>
          </w:rPr>
        </w:r>
        <w:r>
          <w:rPr>
            <w:webHidden/>
          </w:rPr>
          <w:fldChar w:fldCharType="separate"/>
        </w:r>
        <w:r w:rsidR="00EA54BB">
          <w:rPr>
            <w:webHidden/>
          </w:rPr>
          <w:t>155</w:t>
        </w:r>
        <w:r>
          <w:rPr>
            <w:webHidden/>
          </w:rPr>
          <w:fldChar w:fldCharType="end"/>
        </w:r>
      </w:hyperlink>
    </w:p>
    <w:p w:rsidR="00003022" w:rsidRPr="009E0D00" w:rsidRDefault="00003022">
      <w:pPr>
        <w:pStyle w:val="11"/>
        <w:rPr>
          <w:rFonts w:ascii="Calibri" w:hAnsi="Calibri"/>
          <w:bCs w:val="0"/>
          <w:sz w:val="22"/>
          <w:szCs w:val="22"/>
          <w:lang w:val="ru-RU"/>
        </w:rPr>
      </w:pPr>
      <w:hyperlink w:anchor="_Toc457985053" w:history="1">
        <w:r w:rsidRPr="001A1A8B">
          <w:rPr>
            <w:rStyle w:val="af4"/>
          </w:rPr>
          <w:t>12.2 В области культуры и досуга</w:t>
        </w:r>
        <w:r>
          <w:rPr>
            <w:webHidden/>
          </w:rPr>
          <w:tab/>
        </w:r>
        <w:r>
          <w:rPr>
            <w:webHidden/>
          </w:rPr>
          <w:fldChar w:fldCharType="begin"/>
        </w:r>
        <w:r>
          <w:rPr>
            <w:webHidden/>
          </w:rPr>
          <w:instrText xml:space="preserve"> PAGEREF _Toc457985053 \h </w:instrText>
        </w:r>
        <w:r>
          <w:rPr>
            <w:webHidden/>
          </w:rPr>
        </w:r>
        <w:r>
          <w:rPr>
            <w:webHidden/>
          </w:rPr>
          <w:fldChar w:fldCharType="separate"/>
        </w:r>
        <w:r w:rsidR="00EA54BB">
          <w:rPr>
            <w:webHidden/>
          </w:rPr>
          <w:t>156</w:t>
        </w:r>
        <w:r>
          <w:rPr>
            <w:webHidden/>
          </w:rPr>
          <w:fldChar w:fldCharType="end"/>
        </w:r>
      </w:hyperlink>
    </w:p>
    <w:p w:rsidR="00003022" w:rsidRPr="009E0D00" w:rsidRDefault="00003022">
      <w:pPr>
        <w:pStyle w:val="11"/>
        <w:rPr>
          <w:rFonts w:ascii="Calibri" w:hAnsi="Calibri"/>
          <w:bCs w:val="0"/>
          <w:sz w:val="22"/>
          <w:szCs w:val="22"/>
          <w:lang w:val="ru-RU"/>
        </w:rPr>
      </w:pPr>
      <w:hyperlink w:anchor="_Toc457985054" w:history="1">
        <w:r w:rsidRPr="001A1A8B">
          <w:rPr>
            <w:rStyle w:val="af4"/>
          </w:rPr>
          <w:t>12.3 В области молодежной политики</w:t>
        </w:r>
        <w:r>
          <w:rPr>
            <w:webHidden/>
          </w:rPr>
          <w:tab/>
        </w:r>
        <w:r>
          <w:rPr>
            <w:webHidden/>
          </w:rPr>
          <w:fldChar w:fldCharType="begin"/>
        </w:r>
        <w:r>
          <w:rPr>
            <w:webHidden/>
          </w:rPr>
          <w:instrText xml:space="preserve"> PAGEREF _Toc457985054 \h </w:instrText>
        </w:r>
        <w:r>
          <w:rPr>
            <w:webHidden/>
          </w:rPr>
        </w:r>
        <w:r>
          <w:rPr>
            <w:webHidden/>
          </w:rPr>
          <w:fldChar w:fldCharType="separate"/>
        </w:r>
        <w:r w:rsidR="00EA54BB">
          <w:rPr>
            <w:webHidden/>
          </w:rPr>
          <w:t>156</w:t>
        </w:r>
        <w:r>
          <w:rPr>
            <w:webHidden/>
          </w:rPr>
          <w:fldChar w:fldCharType="end"/>
        </w:r>
      </w:hyperlink>
    </w:p>
    <w:p w:rsidR="00003022" w:rsidRPr="009E0D00" w:rsidRDefault="00003022">
      <w:pPr>
        <w:pStyle w:val="11"/>
        <w:rPr>
          <w:rFonts w:ascii="Calibri" w:hAnsi="Calibri"/>
          <w:bCs w:val="0"/>
          <w:sz w:val="22"/>
          <w:szCs w:val="22"/>
          <w:lang w:val="ru-RU"/>
        </w:rPr>
      </w:pPr>
      <w:hyperlink w:anchor="_Toc457985055" w:history="1">
        <w:r w:rsidRPr="001A1A8B">
          <w:rPr>
            <w:rStyle w:val="af4"/>
          </w:rPr>
          <w:t>12.4 В области физической культуры и массового спорта</w:t>
        </w:r>
        <w:r>
          <w:rPr>
            <w:webHidden/>
          </w:rPr>
          <w:tab/>
        </w:r>
        <w:r>
          <w:rPr>
            <w:webHidden/>
          </w:rPr>
          <w:fldChar w:fldCharType="begin"/>
        </w:r>
        <w:r>
          <w:rPr>
            <w:webHidden/>
          </w:rPr>
          <w:instrText xml:space="preserve"> PAGEREF _Toc457985055 \h </w:instrText>
        </w:r>
        <w:r>
          <w:rPr>
            <w:webHidden/>
          </w:rPr>
        </w:r>
        <w:r>
          <w:rPr>
            <w:webHidden/>
          </w:rPr>
          <w:fldChar w:fldCharType="separate"/>
        </w:r>
        <w:r w:rsidR="00EA54BB">
          <w:rPr>
            <w:webHidden/>
          </w:rPr>
          <w:t>156</w:t>
        </w:r>
        <w:r>
          <w:rPr>
            <w:webHidden/>
          </w:rPr>
          <w:fldChar w:fldCharType="end"/>
        </w:r>
      </w:hyperlink>
    </w:p>
    <w:p w:rsidR="00003022" w:rsidRPr="009E0D00" w:rsidRDefault="00003022">
      <w:pPr>
        <w:pStyle w:val="11"/>
        <w:rPr>
          <w:rFonts w:ascii="Calibri" w:hAnsi="Calibri"/>
          <w:bCs w:val="0"/>
          <w:sz w:val="22"/>
          <w:szCs w:val="22"/>
          <w:lang w:val="ru-RU"/>
        </w:rPr>
      </w:pPr>
      <w:hyperlink w:anchor="_Toc457985056" w:history="1">
        <w:r w:rsidRPr="001A1A8B">
          <w:rPr>
            <w:rStyle w:val="af4"/>
          </w:rPr>
          <w:t>12.5 В области массового отдыха жителей поселения, включая обеспечение свободного доступа граждан к водным объектам общего пользования и их береговым полосам</w:t>
        </w:r>
        <w:r>
          <w:rPr>
            <w:webHidden/>
          </w:rPr>
          <w:tab/>
        </w:r>
        <w:r>
          <w:rPr>
            <w:webHidden/>
          </w:rPr>
          <w:fldChar w:fldCharType="begin"/>
        </w:r>
        <w:r>
          <w:rPr>
            <w:webHidden/>
          </w:rPr>
          <w:instrText xml:space="preserve"> PAGEREF _Toc457985056 \h </w:instrText>
        </w:r>
        <w:r>
          <w:rPr>
            <w:webHidden/>
          </w:rPr>
        </w:r>
        <w:r>
          <w:rPr>
            <w:webHidden/>
          </w:rPr>
          <w:fldChar w:fldCharType="separate"/>
        </w:r>
        <w:r w:rsidR="00EA54BB">
          <w:rPr>
            <w:webHidden/>
          </w:rPr>
          <w:t>157</w:t>
        </w:r>
        <w:r>
          <w:rPr>
            <w:webHidden/>
          </w:rPr>
          <w:fldChar w:fldCharType="end"/>
        </w:r>
      </w:hyperlink>
    </w:p>
    <w:p w:rsidR="00003022" w:rsidRPr="009E0D00" w:rsidRDefault="00003022">
      <w:pPr>
        <w:pStyle w:val="11"/>
        <w:rPr>
          <w:rFonts w:ascii="Calibri" w:hAnsi="Calibri"/>
          <w:bCs w:val="0"/>
          <w:sz w:val="22"/>
          <w:szCs w:val="22"/>
          <w:lang w:val="ru-RU"/>
        </w:rPr>
      </w:pPr>
      <w:hyperlink w:anchor="_Toc457985057" w:history="1">
        <w:r w:rsidRPr="001A1A8B">
          <w:rPr>
            <w:rStyle w:val="af4"/>
          </w:rPr>
          <w:t>12.6 В области предупреждения и ликвидация последствий чрезвычайных ситуаций, обеспечения мер первичной пожарной безопасности</w:t>
        </w:r>
        <w:r>
          <w:rPr>
            <w:webHidden/>
          </w:rPr>
          <w:tab/>
        </w:r>
        <w:r>
          <w:rPr>
            <w:webHidden/>
          </w:rPr>
          <w:fldChar w:fldCharType="begin"/>
        </w:r>
        <w:r>
          <w:rPr>
            <w:webHidden/>
          </w:rPr>
          <w:instrText xml:space="preserve"> PAGEREF _Toc457985057 \h </w:instrText>
        </w:r>
        <w:r>
          <w:rPr>
            <w:webHidden/>
          </w:rPr>
        </w:r>
        <w:r>
          <w:rPr>
            <w:webHidden/>
          </w:rPr>
          <w:fldChar w:fldCharType="separate"/>
        </w:r>
        <w:r w:rsidR="00EA54BB">
          <w:rPr>
            <w:webHidden/>
          </w:rPr>
          <w:t>159</w:t>
        </w:r>
        <w:r>
          <w:rPr>
            <w:webHidden/>
          </w:rPr>
          <w:fldChar w:fldCharType="end"/>
        </w:r>
      </w:hyperlink>
    </w:p>
    <w:p w:rsidR="00003022" w:rsidRPr="009E0D00" w:rsidRDefault="00003022">
      <w:pPr>
        <w:pStyle w:val="11"/>
        <w:rPr>
          <w:rFonts w:ascii="Calibri" w:hAnsi="Calibri"/>
          <w:bCs w:val="0"/>
          <w:sz w:val="22"/>
          <w:szCs w:val="22"/>
          <w:lang w:val="ru-RU"/>
        </w:rPr>
      </w:pPr>
      <w:hyperlink w:anchor="_Toc457985058" w:history="1">
        <w:r w:rsidRPr="001A1A8B">
          <w:rPr>
            <w:rStyle w:val="af4"/>
          </w:rPr>
          <w:t>12.7 В области автомобильных дорог местного значения поселения, обеспечения функционирования парковок (парковочных мест)</w:t>
        </w:r>
        <w:r>
          <w:rPr>
            <w:webHidden/>
          </w:rPr>
          <w:tab/>
        </w:r>
        <w:r>
          <w:rPr>
            <w:webHidden/>
          </w:rPr>
          <w:fldChar w:fldCharType="begin"/>
        </w:r>
        <w:r>
          <w:rPr>
            <w:webHidden/>
          </w:rPr>
          <w:instrText xml:space="preserve"> PAGEREF _Toc457985058 \h </w:instrText>
        </w:r>
        <w:r>
          <w:rPr>
            <w:webHidden/>
          </w:rPr>
        </w:r>
        <w:r>
          <w:rPr>
            <w:webHidden/>
          </w:rPr>
          <w:fldChar w:fldCharType="separate"/>
        </w:r>
        <w:r w:rsidR="00EA54BB">
          <w:rPr>
            <w:webHidden/>
          </w:rPr>
          <w:t>160</w:t>
        </w:r>
        <w:r>
          <w:rPr>
            <w:webHidden/>
          </w:rPr>
          <w:fldChar w:fldCharType="end"/>
        </w:r>
      </w:hyperlink>
    </w:p>
    <w:p w:rsidR="00003022" w:rsidRPr="009E0D00" w:rsidRDefault="00003022">
      <w:pPr>
        <w:pStyle w:val="11"/>
        <w:rPr>
          <w:rFonts w:ascii="Calibri" w:hAnsi="Calibri"/>
          <w:bCs w:val="0"/>
          <w:sz w:val="22"/>
          <w:szCs w:val="22"/>
          <w:lang w:val="ru-RU"/>
        </w:rPr>
      </w:pPr>
      <w:hyperlink w:anchor="_Toc457985070" w:history="1">
        <w:r w:rsidRPr="001A1A8B">
          <w:rPr>
            <w:rStyle w:val="af4"/>
          </w:rPr>
          <w:t>12.8 В области транспортного обслуживания населения в границах поселения</w:t>
        </w:r>
        <w:r>
          <w:rPr>
            <w:webHidden/>
          </w:rPr>
          <w:tab/>
        </w:r>
        <w:r>
          <w:rPr>
            <w:webHidden/>
          </w:rPr>
          <w:fldChar w:fldCharType="begin"/>
        </w:r>
        <w:r>
          <w:rPr>
            <w:webHidden/>
          </w:rPr>
          <w:instrText xml:space="preserve"> PAGEREF _Toc457985070 \h </w:instrText>
        </w:r>
        <w:r>
          <w:rPr>
            <w:webHidden/>
          </w:rPr>
        </w:r>
        <w:r>
          <w:rPr>
            <w:webHidden/>
          </w:rPr>
          <w:fldChar w:fldCharType="separate"/>
        </w:r>
        <w:r w:rsidR="00EA54BB">
          <w:rPr>
            <w:webHidden/>
          </w:rPr>
          <w:t>161</w:t>
        </w:r>
        <w:r>
          <w:rPr>
            <w:webHidden/>
          </w:rPr>
          <w:fldChar w:fldCharType="end"/>
        </w:r>
      </w:hyperlink>
    </w:p>
    <w:p w:rsidR="00003022" w:rsidRPr="009E0D00" w:rsidRDefault="00003022">
      <w:pPr>
        <w:pStyle w:val="11"/>
        <w:rPr>
          <w:rFonts w:ascii="Calibri" w:hAnsi="Calibri"/>
          <w:bCs w:val="0"/>
          <w:sz w:val="22"/>
          <w:szCs w:val="22"/>
          <w:lang w:val="ru-RU"/>
        </w:rPr>
      </w:pPr>
      <w:hyperlink w:anchor="_Toc457985071" w:history="1">
        <w:r w:rsidRPr="001A1A8B">
          <w:rPr>
            <w:rStyle w:val="af4"/>
          </w:rPr>
          <w:t>12.9 В области организации ритуальных услуг и содержания мест захоронения</w:t>
        </w:r>
        <w:r>
          <w:rPr>
            <w:webHidden/>
          </w:rPr>
          <w:tab/>
        </w:r>
        <w:r>
          <w:rPr>
            <w:webHidden/>
          </w:rPr>
          <w:fldChar w:fldCharType="begin"/>
        </w:r>
        <w:r>
          <w:rPr>
            <w:webHidden/>
          </w:rPr>
          <w:instrText xml:space="preserve"> PAGEREF _Toc457985071 \h </w:instrText>
        </w:r>
        <w:r>
          <w:rPr>
            <w:webHidden/>
          </w:rPr>
        </w:r>
        <w:r>
          <w:rPr>
            <w:webHidden/>
          </w:rPr>
          <w:fldChar w:fldCharType="separate"/>
        </w:r>
        <w:r w:rsidR="00EA54BB">
          <w:rPr>
            <w:webHidden/>
          </w:rPr>
          <w:t>161</w:t>
        </w:r>
        <w:r>
          <w:rPr>
            <w:webHidden/>
          </w:rPr>
          <w:fldChar w:fldCharType="end"/>
        </w:r>
      </w:hyperlink>
    </w:p>
    <w:p w:rsidR="00003022" w:rsidRPr="009E0D00" w:rsidRDefault="00003022">
      <w:pPr>
        <w:pStyle w:val="11"/>
        <w:rPr>
          <w:rFonts w:ascii="Calibri" w:hAnsi="Calibri"/>
          <w:bCs w:val="0"/>
          <w:sz w:val="22"/>
          <w:szCs w:val="22"/>
          <w:lang w:val="ru-RU"/>
        </w:rPr>
      </w:pPr>
      <w:hyperlink w:anchor="_Toc457985072" w:history="1">
        <w:r w:rsidRPr="001A1A8B">
          <w:rPr>
            <w:rStyle w:val="af4"/>
          </w:rPr>
          <w:t>12.10 В сфере организации сбора и вывоза бытовых отходов и мусора</w:t>
        </w:r>
        <w:r>
          <w:rPr>
            <w:webHidden/>
          </w:rPr>
          <w:tab/>
        </w:r>
        <w:r>
          <w:rPr>
            <w:webHidden/>
          </w:rPr>
          <w:fldChar w:fldCharType="begin"/>
        </w:r>
        <w:r>
          <w:rPr>
            <w:webHidden/>
          </w:rPr>
          <w:instrText xml:space="preserve"> PAGEREF _Toc457985072 \h </w:instrText>
        </w:r>
        <w:r>
          <w:rPr>
            <w:webHidden/>
          </w:rPr>
        </w:r>
        <w:r>
          <w:rPr>
            <w:webHidden/>
          </w:rPr>
          <w:fldChar w:fldCharType="separate"/>
        </w:r>
        <w:r w:rsidR="00EA54BB">
          <w:rPr>
            <w:webHidden/>
          </w:rPr>
          <w:t>162</w:t>
        </w:r>
        <w:r>
          <w:rPr>
            <w:webHidden/>
          </w:rPr>
          <w:fldChar w:fldCharType="end"/>
        </w:r>
      </w:hyperlink>
    </w:p>
    <w:p w:rsidR="00003022" w:rsidRPr="009E0D00" w:rsidRDefault="00003022">
      <w:pPr>
        <w:pStyle w:val="11"/>
        <w:rPr>
          <w:rFonts w:ascii="Calibri" w:hAnsi="Calibri"/>
          <w:bCs w:val="0"/>
          <w:sz w:val="22"/>
          <w:szCs w:val="22"/>
          <w:lang w:val="ru-RU"/>
        </w:rPr>
      </w:pPr>
      <w:hyperlink w:anchor="_Toc457985073" w:history="1">
        <w:r w:rsidRPr="001A1A8B">
          <w:rPr>
            <w:rStyle w:val="af4"/>
          </w:rPr>
          <w:t>12.11 В области электро-, тепло-, газо- и водоснабжения населения, водоотведения</w:t>
        </w:r>
        <w:r>
          <w:rPr>
            <w:webHidden/>
          </w:rPr>
          <w:tab/>
        </w:r>
        <w:r>
          <w:rPr>
            <w:webHidden/>
          </w:rPr>
          <w:fldChar w:fldCharType="begin"/>
        </w:r>
        <w:r>
          <w:rPr>
            <w:webHidden/>
          </w:rPr>
          <w:instrText xml:space="preserve"> PAGEREF _Toc457985073 \h </w:instrText>
        </w:r>
        <w:r>
          <w:rPr>
            <w:webHidden/>
          </w:rPr>
        </w:r>
        <w:r>
          <w:rPr>
            <w:webHidden/>
          </w:rPr>
          <w:fldChar w:fldCharType="separate"/>
        </w:r>
        <w:r w:rsidR="00EA54BB">
          <w:rPr>
            <w:webHidden/>
          </w:rPr>
          <w:t>163</w:t>
        </w:r>
        <w:r>
          <w:rPr>
            <w:webHidden/>
          </w:rPr>
          <w:fldChar w:fldCharType="end"/>
        </w:r>
      </w:hyperlink>
    </w:p>
    <w:p w:rsidR="00003022" w:rsidRPr="009E0D00" w:rsidRDefault="00003022">
      <w:pPr>
        <w:pStyle w:val="11"/>
        <w:rPr>
          <w:rFonts w:ascii="Calibri" w:hAnsi="Calibri"/>
          <w:bCs w:val="0"/>
          <w:sz w:val="22"/>
          <w:szCs w:val="22"/>
          <w:lang w:val="ru-RU"/>
        </w:rPr>
      </w:pPr>
      <w:hyperlink w:anchor="_Toc457985074" w:history="1">
        <w:r w:rsidRPr="001A1A8B">
          <w:rPr>
            <w:rStyle w:val="af4"/>
          </w:rPr>
          <w:t>12.11.1 В области организации в границах поселения электроснабжения</w:t>
        </w:r>
        <w:r>
          <w:rPr>
            <w:webHidden/>
          </w:rPr>
          <w:tab/>
        </w:r>
        <w:r>
          <w:rPr>
            <w:webHidden/>
          </w:rPr>
          <w:fldChar w:fldCharType="begin"/>
        </w:r>
        <w:r>
          <w:rPr>
            <w:webHidden/>
          </w:rPr>
          <w:instrText xml:space="preserve"> PAGEREF _Toc457985074 \h </w:instrText>
        </w:r>
        <w:r>
          <w:rPr>
            <w:webHidden/>
          </w:rPr>
        </w:r>
        <w:r>
          <w:rPr>
            <w:webHidden/>
          </w:rPr>
          <w:fldChar w:fldCharType="separate"/>
        </w:r>
        <w:r w:rsidR="00EA54BB">
          <w:rPr>
            <w:webHidden/>
          </w:rPr>
          <w:t>163</w:t>
        </w:r>
        <w:r>
          <w:rPr>
            <w:webHidden/>
          </w:rPr>
          <w:fldChar w:fldCharType="end"/>
        </w:r>
      </w:hyperlink>
    </w:p>
    <w:p w:rsidR="00003022" w:rsidRPr="009E0D00" w:rsidRDefault="00003022">
      <w:pPr>
        <w:pStyle w:val="11"/>
        <w:rPr>
          <w:rFonts w:ascii="Calibri" w:hAnsi="Calibri"/>
          <w:bCs w:val="0"/>
          <w:sz w:val="22"/>
          <w:szCs w:val="22"/>
          <w:lang w:val="ru-RU"/>
        </w:rPr>
      </w:pPr>
      <w:hyperlink w:anchor="_Toc457985075" w:history="1">
        <w:r w:rsidRPr="001A1A8B">
          <w:rPr>
            <w:rStyle w:val="af4"/>
          </w:rPr>
          <w:t>12.11.2 В области теплоснабжения</w:t>
        </w:r>
        <w:r>
          <w:rPr>
            <w:webHidden/>
          </w:rPr>
          <w:tab/>
        </w:r>
        <w:r>
          <w:rPr>
            <w:webHidden/>
          </w:rPr>
          <w:fldChar w:fldCharType="begin"/>
        </w:r>
        <w:r>
          <w:rPr>
            <w:webHidden/>
          </w:rPr>
          <w:instrText xml:space="preserve"> PAGEREF _Toc457985075 \h </w:instrText>
        </w:r>
        <w:r>
          <w:rPr>
            <w:webHidden/>
          </w:rPr>
        </w:r>
        <w:r>
          <w:rPr>
            <w:webHidden/>
          </w:rPr>
          <w:fldChar w:fldCharType="separate"/>
        </w:r>
        <w:r w:rsidR="00EA54BB">
          <w:rPr>
            <w:webHidden/>
          </w:rPr>
          <w:t>166</w:t>
        </w:r>
        <w:r>
          <w:rPr>
            <w:webHidden/>
          </w:rPr>
          <w:fldChar w:fldCharType="end"/>
        </w:r>
      </w:hyperlink>
    </w:p>
    <w:p w:rsidR="00003022" w:rsidRPr="009E0D00" w:rsidRDefault="00003022">
      <w:pPr>
        <w:pStyle w:val="11"/>
        <w:rPr>
          <w:rFonts w:ascii="Calibri" w:hAnsi="Calibri"/>
          <w:bCs w:val="0"/>
          <w:sz w:val="22"/>
          <w:szCs w:val="22"/>
          <w:lang w:val="ru-RU"/>
        </w:rPr>
      </w:pPr>
      <w:hyperlink w:anchor="_Toc457985078" w:history="1">
        <w:r w:rsidRPr="001A1A8B">
          <w:rPr>
            <w:rStyle w:val="af4"/>
          </w:rPr>
          <w:t>12.11.3 В области газоснабжения</w:t>
        </w:r>
        <w:r>
          <w:rPr>
            <w:webHidden/>
          </w:rPr>
          <w:tab/>
        </w:r>
        <w:r>
          <w:rPr>
            <w:webHidden/>
          </w:rPr>
          <w:fldChar w:fldCharType="begin"/>
        </w:r>
        <w:r>
          <w:rPr>
            <w:webHidden/>
          </w:rPr>
          <w:instrText xml:space="preserve"> PAGEREF _Toc457985078 \h </w:instrText>
        </w:r>
        <w:r>
          <w:rPr>
            <w:webHidden/>
          </w:rPr>
        </w:r>
        <w:r>
          <w:rPr>
            <w:webHidden/>
          </w:rPr>
          <w:fldChar w:fldCharType="separate"/>
        </w:r>
        <w:r w:rsidR="00EA54BB">
          <w:rPr>
            <w:webHidden/>
          </w:rPr>
          <w:t>168</w:t>
        </w:r>
        <w:r>
          <w:rPr>
            <w:webHidden/>
          </w:rPr>
          <w:fldChar w:fldCharType="end"/>
        </w:r>
      </w:hyperlink>
    </w:p>
    <w:p w:rsidR="00003022" w:rsidRPr="009E0D00" w:rsidRDefault="00003022">
      <w:pPr>
        <w:pStyle w:val="11"/>
        <w:rPr>
          <w:rFonts w:ascii="Calibri" w:hAnsi="Calibri"/>
          <w:bCs w:val="0"/>
          <w:sz w:val="22"/>
          <w:szCs w:val="22"/>
          <w:lang w:val="ru-RU"/>
        </w:rPr>
      </w:pPr>
      <w:hyperlink w:anchor="_Toc457985079" w:history="1">
        <w:r w:rsidRPr="001A1A8B">
          <w:rPr>
            <w:rStyle w:val="af4"/>
          </w:rPr>
          <w:t>12.11.4 В области водоснабжения населения</w:t>
        </w:r>
        <w:r>
          <w:rPr>
            <w:webHidden/>
          </w:rPr>
          <w:tab/>
        </w:r>
        <w:r>
          <w:rPr>
            <w:webHidden/>
          </w:rPr>
          <w:fldChar w:fldCharType="begin"/>
        </w:r>
        <w:r>
          <w:rPr>
            <w:webHidden/>
          </w:rPr>
          <w:instrText xml:space="preserve"> PAGEREF _Toc457985079 \h </w:instrText>
        </w:r>
        <w:r>
          <w:rPr>
            <w:webHidden/>
          </w:rPr>
        </w:r>
        <w:r>
          <w:rPr>
            <w:webHidden/>
          </w:rPr>
          <w:fldChar w:fldCharType="separate"/>
        </w:r>
        <w:r w:rsidR="00EA54BB">
          <w:rPr>
            <w:webHidden/>
          </w:rPr>
          <w:t>170</w:t>
        </w:r>
        <w:r>
          <w:rPr>
            <w:webHidden/>
          </w:rPr>
          <w:fldChar w:fldCharType="end"/>
        </w:r>
      </w:hyperlink>
    </w:p>
    <w:p w:rsidR="00003022" w:rsidRPr="009E0D00" w:rsidRDefault="00003022">
      <w:pPr>
        <w:pStyle w:val="11"/>
        <w:rPr>
          <w:rFonts w:ascii="Calibri" w:hAnsi="Calibri"/>
          <w:bCs w:val="0"/>
          <w:sz w:val="22"/>
          <w:szCs w:val="22"/>
          <w:lang w:val="ru-RU"/>
        </w:rPr>
      </w:pPr>
      <w:hyperlink w:anchor="_Toc457985080" w:history="1">
        <w:r w:rsidRPr="001A1A8B">
          <w:rPr>
            <w:rStyle w:val="af4"/>
          </w:rPr>
          <w:t>12.11.5 В области водоотведения</w:t>
        </w:r>
        <w:r>
          <w:rPr>
            <w:webHidden/>
          </w:rPr>
          <w:tab/>
        </w:r>
        <w:r>
          <w:rPr>
            <w:webHidden/>
          </w:rPr>
          <w:fldChar w:fldCharType="begin"/>
        </w:r>
        <w:r>
          <w:rPr>
            <w:webHidden/>
          </w:rPr>
          <w:instrText xml:space="preserve"> PAGEREF _Toc457985080 \h </w:instrText>
        </w:r>
        <w:r>
          <w:rPr>
            <w:webHidden/>
          </w:rPr>
        </w:r>
        <w:r>
          <w:rPr>
            <w:webHidden/>
          </w:rPr>
          <w:fldChar w:fldCharType="separate"/>
        </w:r>
        <w:r w:rsidR="00EA54BB">
          <w:rPr>
            <w:webHidden/>
          </w:rPr>
          <w:t>173</w:t>
        </w:r>
        <w:r>
          <w:rPr>
            <w:webHidden/>
          </w:rPr>
          <w:fldChar w:fldCharType="end"/>
        </w:r>
      </w:hyperlink>
    </w:p>
    <w:p w:rsidR="00003022" w:rsidRPr="009E0D00" w:rsidRDefault="00003022">
      <w:pPr>
        <w:pStyle w:val="11"/>
        <w:rPr>
          <w:rFonts w:ascii="Calibri" w:hAnsi="Calibri"/>
          <w:bCs w:val="0"/>
          <w:sz w:val="22"/>
          <w:szCs w:val="22"/>
          <w:lang w:val="ru-RU"/>
        </w:rPr>
      </w:pPr>
      <w:hyperlink w:anchor="_Toc457985081" w:history="1">
        <w:r w:rsidRPr="001A1A8B">
          <w:rPr>
            <w:rStyle w:val="af4"/>
          </w:rPr>
          <w:t>13 Решение иных вопросов местного значения поселения</w:t>
        </w:r>
        <w:r>
          <w:rPr>
            <w:webHidden/>
          </w:rPr>
          <w:tab/>
        </w:r>
        <w:r>
          <w:rPr>
            <w:webHidden/>
          </w:rPr>
          <w:fldChar w:fldCharType="begin"/>
        </w:r>
        <w:r>
          <w:rPr>
            <w:webHidden/>
          </w:rPr>
          <w:instrText xml:space="preserve"> PAGEREF _Toc457985081 \h </w:instrText>
        </w:r>
        <w:r>
          <w:rPr>
            <w:webHidden/>
          </w:rPr>
        </w:r>
        <w:r>
          <w:rPr>
            <w:webHidden/>
          </w:rPr>
          <w:fldChar w:fldCharType="separate"/>
        </w:r>
        <w:r w:rsidR="00EA54BB">
          <w:rPr>
            <w:webHidden/>
          </w:rPr>
          <w:t>177</w:t>
        </w:r>
        <w:r>
          <w:rPr>
            <w:webHidden/>
          </w:rPr>
          <w:fldChar w:fldCharType="end"/>
        </w:r>
      </w:hyperlink>
    </w:p>
    <w:p w:rsidR="00003022" w:rsidRPr="009E0D00" w:rsidRDefault="00003022">
      <w:pPr>
        <w:pStyle w:val="11"/>
        <w:rPr>
          <w:rFonts w:ascii="Calibri" w:hAnsi="Calibri"/>
          <w:bCs w:val="0"/>
          <w:sz w:val="22"/>
          <w:szCs w:val="22"/>
          <w:lang w:val="ru-RU"/>
        </w:rPr>
      </w:pPr>
      <w:hyperlink w:anchor="_Toc457985082" w:history="1">
        <w:r w:rsidRPr="001A1A8B">
          <w:rPr>
            <w:rStyle w:val="af4"/>
          </w:rPr>
          <w:t>13.1 В сфере создания условий для обеспечения жителей поселения услугами связи, общественного питания, торговли и бытового обслуживания, для развития малого и среднего предпринимательства</w:t>
        </w:r>
        <w:r>
          <w:rPr>
            <w:webHidden/>
          </w:rPr>
          <w:tab/>
        </w:r>
        <w:r>
          <w:rPr>
            <w:webHidden/>
          </w:rPr>
          <w:fldChar w:fldCharType="begin"/>
        </w:r>
        <w:r>
          <w:rPr>
            <w:webHidden/>
          </w:rPr>
          <w:instrText xml:space="preserve"> PAGEREF _Toc457985082 \h </w:instrText>
        </w:r>
        <w:r>
          <w:rPr>
            <w:webHidden/>
          </w:rPr>
        </w:r>
        <w:r>
          <w:rPr>
            <w:webHidden/>
          </w:rPr>
          <w:fldChar w:fldCharType="separate"/>
        </w:r>
        <w:r w:rsidR="00EA54BB">
          <w:rPr>
            <w:webHidden/>
          </w:rPr>
          <w:t>177</w:t>
        </w:r>
        <w:r>
          <w:rPr>
            <w:webHidden/>
          </w:rPr>
          <w:fldChar w:fldCharType="end"/>
        </w:r>
      </w:hyperlink>
    </w:p>
    <w:p w:rsidR="00003022" w:rsidRPr="009E0D00" w:rsidRDefault="00003022">
      <w:pPr>
        <w:pStyle w:val="11"/>
        <w:rPr>
          <w:rFonts w:ascii="Calibri" w:hAnsi="Calibri"/>
          <w:bCs w:val="0"/>
          <w:sz w:val="22"/>
          <w:szCs w:val="22"/>
          <w:lang w:val="ru-RU"/>
        </w:rPr>
      </w:pPr>
      <w:hyperlink w:anchor="_Toc457985083" w:history="1">
        <w:r w:rsidRPr="001A1A8B">
          <w:rPr>
            <w:rStyle w:val="af4"/>
          </w:rPr>
          <w:t>13.2 В сфере создания условий для жилищного строительства</w:t>
        </w:r>
        <w:r>
          <w:rPr>
            <w:webHidden/>
          </w:rPr>
          <w:tab/>
        </w:r>
        <w:r>
          <w:rPr>
            <w:webHidden/>
          </w:rPr>
          <w:fldChar w:fldCharType="begin"/>
        </w:r>
        <w:r>
          <w:rPr>
            <w:webHidden/>
          </w:rPr>
          <w:instrText xml:space="preserve"> PAGEREF _Toc457985083 \h </w:instrText>
        </w:r>
        <w:r>
          <w:rPr>
            <w:webHidden/>
          </w:rPr>
        </w:r>
        <w:r>
          <w:rPr>
            <w:webHidden/>
          </w:rPr>
          <w:fldChar w:fldCharType="separate"/>
        </w:r>
        <w:r w:rsidR="00EA54BB">
          <w:rPr>
            <w:webHidden/>
          </w:rPr>
          <w:t>177</w:t>
        </w:r>
        <w:r>
          <w:rPr>
            <w:webHidden/>
          </w:rPr>
          <w:fldChar w:fldCharType="end"/>
        </w:r>
      </w:hyperlink>
    </w:p>
    <w:p w:rsidR="00003022" w:rsidRPr="009E0D00" w:rsidRDefault="00003022">
      <w:pPr>
        <w:pStyle w:val="11"/>
        <w:rPr>
          <w:rFonts w:ascii="Calibri" w:hAnsi="Calibri"/>
          <w:bCs w:val="0"/>
          <w:sz w:val="22"/>
          <w:szCs w:val="22"/>
          <w:lang w:val="ru-RU"/>
        </w:rPr>
      </w:pPr>
      <w:hyperlink w:anchor="_Toc457985084" w:history="1">
        <w:r w:rsidRPr="001A1A8B">
          <w:rPr>
            <w:rStyle w:val="af4"/>
          </w:rPr>
          <w:t>13.3 В сфере сохранения,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webHidden/>
          </w:rPr>
          <w:tab/>
        </w:r>
        <w:r>
          <w:rPr>
            <w:webHidden/>
          </w:rPr>
          <w:fldChar w:fldCharType="begin"/>
        </w:r>
        <w:r>
          <w:rPr>
            <w:webHidden/>
          </w:rPr>
          <w:instrText xml:space="preserve"> PAGEREF _Toc457985084 \h </w:instrText>
        </w:r>
        <w:r>
          <w:rPr>
            <w:webHidden/>
          </w:rPr>
        </w:r>
        <w:r>
          <w:rPr>
            <w:webHidden/>
          </w:rPr>
          <w:fldChar w:fldCharType="separate"/>
        </w:r>
        <w:r w:rsidR="00EA54BB">
          <w:rPr>
            <w:webHidden/>
          </w:rPr>
          <w:t>178</w:t>
        </w:r>
        <w:r>
          <w:rPr>
            <w:webHidden/>
          </w:rPr>
          <w:fldChar w:fldCharType="end"/>
        </w:r>
      </w:hyperlink>
    </w:p>
    <w:p w:rsidR="00003022" w:rsidRPr="009E0D00" w:rsidRDefault="00003022">
      <w:pPr>
        <w:pStyle w:val="11"/>
        <w:rPr>
          <w:rFonts w:ascii="Calibri" w:hAnsi="Calibri"/>
          <w:bCs w:val="0"/>
          <w:sz w:val="22"/>
          <w:szCs w:val="22"/>
          <w:lang w:val="ru-RU"/>
        </w:rPr>
      </w:pPr>
      <w:hyperlink w:anchor="_Toc457985085" w:history="1">
        <w:r w:rsidRPr="001A1A8B">
          <w:rPr>
            <w:rStyle w:val="af4"/>
          </w:rPr>
          <w:t>13.4 В сфере создания условия для формирования благоприятной среды жизнедеятельности инвалидов и малоподвижных групп населения</w:t>
        </w:r>
        <w:r>
          <w:rPr>
            <w:webHidden/>
          </w:rPr>
          <w:tab/>
        </w:r>
        <w:r>
          <w:rPr>
            <w:webHidden/>
          </w:rPr>
          <w:fldChar w:fldCharType="begin"/>
        </w:r>
        <w:r>
          <w:rPr>
            <w:webHidden/>
          </w:rPr>
          <w:instrText xml:space="preserve"> PAGEREF _Toc457985085 \h </w:instrText>
        </w:r>
        <w:r>
          <w:rPr>
            <w:webHidden/>
          </w:rPr>
        </w:r>
        <w:r>
          <w:rPr>
            <w:webHidden/>
          </w:rPr>
          <w:fldChar w:fldCharType="separate"/>
        </w:r>
        <w:r w:rsidR="00EA54BB">
          <w:rPr>
            <w:webHidden/>
          </w:rPr>
          <w:t>180</w:t>
        </w:r>
        <w:r>
          <w:rPr>
            <w:webHidden/>
          </w:rPr>
          <w:fldChar w:fldCharType="end"/>
        </w:r>
      </w:hyperlink>
    </w:p>
    <w:p w:rsidR="00003022" w:rsidRPr="009E0D00" w:rsidRDefault="00003022">
      <w:pPr>
        <w:pStyle w:val="11"/>
        <w:rPr>
          <w:rFonts w:ascii="Calibri" w:hAnsi="Calibri"/>
          <w:bCs w:val="0"/>
          <w:sz w:val="22"/>
          <w:szCs w:val="22"/>
          <w:lang w:val="ru-RU"/>
        </w:rPr>
      </w:pPr>
      <w:hyperlink w:anchor="_Toc457985086" w:history="1">
        <w:r w:rsidRPr="001A1A8B">
          <w:rPr>
            <w:rStyle w:val="af4"/>
          </w:rPr>
          <w:t>14. Мероприятия по охране окружающей среды</w:t>
        </w:r>
        <w:r>
          <w:rPr>
            <w:webHidden/>
          </w:rPr>
          <w:tab/>
        </w:r>
        <w:r>
          <w:rPr>
            <w:webHidden/>
          </w:rPr>
          <w:fldChar w:fldCharType="begin"/>
        </w:r>
        <w:r>
          <w:rPr>
            <w:webHidden/>
          </w:rPr>
          <w:instrText xml:space="preserve"> PAGEREF _Toc457985086 \h </w:instrText>
        </w:r>
        <w:r>
          <w:rPr>
            <w:webHidden/>
          </w:rPr>
        </w:r>
        <w:r>
          <w:rPr>
            <w:webHidden/>
          </w:rPr>
          <w:fldChar w:fldCharType="separate"/>
        </w:r>
        <w:r w:rsidR="00EA54BB">
          <w:rPr>
            <w:webHidden/>
          </w:rPr>
          <w:t>181</w:t>
        </w:r>
        <w:r>
          <w:rPr>
            <w:webHidden/>
          </w:rPr>
          <w:fldChar w:fldCharType="end"/>
        </w:r>
      </w:hyperlink>
    </w:p>
    <w:p w:rsidR="00003022" w:rsidRPr="009E0D00" w:rsidRDefault="00003022">
      <w:pPr>
        <w:pStyle w:val="11"/>
        <w:rPr>
          <w:rFonts w:ascii="Calibri" w:hAnsi="Calibri"/>
          <w:bCs w:val="0"/>
          <w:sz w:val="22"/>
          <w:szCs w:val="22"/>
          <w:lang w:val="ru-RU"/>
        </w:rPr>
      </w:pPr>
      <w:hyperlink w:anchor="_Toc457985087" w:history="1">
        <w:r w:rsidRPr="001A1A8B">
          <w:rPr>
            <w:rStyle w:val="af4"/>
          </w:rPr>
          <w:t>15. Планируемые для размещения объекты федерального значения</w:t>
        </w:r>
        <w:r>
          <w:rPr>
            <w:webHidden/>
          </w:rPr>
          <w:tab/>
        </w:r>
        <w:r>
          <w:rPr>
            <w:webHidden/>
          </w:rPr>
          <w:fldChar w:fldCharType="begin"/>
        </w:r>
        <w:r>
          <w:rPr>
            <w:webHidden/>
          </w:rPr>
          <w:instrText xml:space="preserve"> PAGEREF _Toc457985087 \h </w:instrText>
        </w:r>
        <w:r>
          <w:rPr>
            <w:webHidden/>
          </w:rPr>
        </w:r>
        <w:r>
          <w:rPr>
            <w:webHidden/>
          </w:rPr>
          <w:fldChar w:fldCharType="separate"/>
        </w:r>
        <w:r w:rsidR="00EA54BB">
          <w:rPr>
            <w:webHidden/>
          </w:rPr>
          <w:t>184</w:t>
        </w:r>
        <w:r>
          <w:rPr>
            <w:webHidden/>
          </w:rPr>
          <w:fldChar w:fldCharType="end"/>
        </w:r>
      </w:hyperlink>
    </w:p>
    <w:p w:rsidR="00003022" w:rsidRPr="009E0D00" w:rsidRDefault="00003022">
      <w:pPr>
        <w:pStyle w:val="11"/>
        <w:rPr>
          <w:rFonts w:ascii="Calibri" w:hAnsi="Calibri"/>
          <w:bCs w:val="0"/>
          <w:sz w:val="22"/>
          <w:szCs w:val="22"/>
          <w:lang w:val="ru-RU"/>
        </w:rPr>
      </w:pPr>
      <w:hyperlink w:anchor="_Toc457985088" w:history="1">
        <w:r w:rsidRPr="001A1A8B">
          <w:rPr>
            <w:rStyle w:val="af4"/>
          </w:rPr>
          <w:t>15.1 В области электроснабжения</w:t>
        </w:r>
        <w:r>
          <w:rPr>
            <w:webHidden/>
          </w:rPr>
          <w:tab/>
        </w:r>
        <w:r>
          <w:rPr>
            <w:webHidden/>
          </w:rPr>
          <w:fldChar w:fldCharType="begin"/>
        </w:r>
        <w:r>
          <w:rPr>
            <w:webHidden/>
          </w:rPr>
          <w:instrText xml:space="preserve"> PAGEREF _Toc457985088 \h </w:instrText>
        </w:r>
        <w:r>
          <w:rPr>
            <w:webHidden/>
          </w:rPr>
        </w:r>
        <w:r>
          <w:rPr>
            <w:webHidden/>
          </w:rPr>
          <w:fldChar w:fldCharType="separate"/>
        </w:r>
        <w:r w:rsidR="00EA54BB">
          <w:rPr>
            <w:webHidden/>
          </w:rPr>
          <w:t>184</w:t>
        </w:r>
        <w:r>
          <w:rPr>
            <w:webHidden/>
          </w:rPr>
          <w:fldChar w:fldCharType="end"/>
        </w:r>
      </w:hyperlink>
    </w:p>
    <w:p w:rsidR="00003022" w:rsidRPr="009E0D00" w:rsidRDefault="00003022">
      <w:pPr>
        <w:pStyle w:val="11"/>
        <w:rPr>
          <w:rFonts w:ascii="Calibri" w:hAnsi="Calibri"/>
          <w:bCs w:val="0"/>
          <w:sz w:val="22"/>
          <w:szCs w:val="22"/>
          <w:lang w:val="ru-RU"/>
        </w:rPr>
      </w:pPr>
      <w:hyperlink w:anchor="_Toc457985089" w:history="1">
        <w:r w:rsidRPr="001A1A8B">
          <w:rPr>
            <w:rStyle w:val="af4"/>
          </w:rPr>
          <w:t>15.2 В области транспортной инфраструктуры</w:t>
        </w:r>
        <w:r>
          <w:rPr>
            <w:webHidden/>
          </w:rPr>
          <w:tab/>
        </w:r>
        <w:r>
          <w:rPr>
            <w:webHidden/>
          </w:rPr>
          <w:fldChar w:fldCharType="begin"/>
        </w:r>
        <w:r>
          <w:rPr>
            <w:webHidden/>
          </w:rPr>
          <w:instrText xml:space="preserve"> PAGEREF _Toc457985089 \h </w:instrText>
        </w:r>
        <w:r>
          <w:rPr>
            <w:webHidden/>
          </w:rPr>
        </w:r>
        <w:r>
          <w:rPr>
            <w:webHidden/>
          </w:rPr>
          <w:fldChar w:fldCharType="separate"/>
        </w:r>
        <w:r w:rsidR="00EA54BB">
          <w:rPr>
            <w:webHidden/>
          </w:rPr>
          <w:t>184</w:t>
        </w:r>
        <w:r>
          <w:rPr>
            <w:webHidden/>
          </w:rPr>
          <w:fldChar w:fldCharType="end"/>
        </w:r>
      </w:hyperlink>
    </w:p>
    <w:p w:rsidR="00003022" w:rsidRPr="009E0D00" w:rsidRDefault="00003022">
      <w:pPr>
        <w:pStyle w:val="11"/>
        <w:rPr>
          <w:rFonts w:ascii="Calibri" w:hAnsi="Calibri"/>
          <w:bCs w:val="0"/>
          <w:sz w:val="22"/>
          <w:szCs w:val="22"/>
          <w:lang w:val="ru-RU"/>
        </w:rPr>
      </w:pPr>
      <w:hyperlink w:anchor="_Toc457985090" w:history="1">
        <w:r w:rsidRPr="001A1A8B">
          <w:rPr>
            <w:rStyle w:val="af4"/>
          </w:rPr>
          <w:t>15.2.2 В области трубопроводного транспорта</w:t>
        </w:r>
        <w:r>
          <w:rPr>
            <w:webHidden/>
          </w:rPr>
          <w:tab/>
        </w:r>
        <w:r>
          <w:rPr>
            <w:webHidden/>
          </w:rPr>
          <w:fldChar w:fldCharType="begin"/>
        </w:r>
        <w:r>
          <w:rPr>
            <w:webHidden/>
          </w:rPr>
          <w:instrText xml:space="preserve"> PAGEREF _Toc457985090 \h </w:instrText>
        </w:r>
        <w:r>
          <w:rPr>
            <w:webHidden/>
          </w:rPr>
        </w:r>
        <w:r>
          <w:rPr>
            <w:webHidden/>
          </w:rPr>
          <w:fldChar w:fldCharType="separate"/>
        </w:r>
        <w:r w:rsidR="00EA54BB">
          <w:rPr>
            <w:webHidden/>
          </w:rPr>
          <w:t>185</w:t>
        </w:r>
        <w:r>
          <w:rPr>
            <w:webHidden/>
          </w:rPr>
          <w:fldChar w:fldCharType="end"/>
        </w:r>
      </w:hyperlink>
    </w:p>
    <w:p w:rsidR="00003022" w:rsidRPr="009E0D00" w:rsidRDefault="00003022">
      <w:pPr>
        <w:pStyle w:val="11"/>
        <w:rPr>
          <w:rFonts w:ascii="Calibri" w:hAnsi="Calibri"/>
          <w:bCs w:val="0"/>
          <w:sz w:val="22"/>
          <w:szCs w:val="22"/>
          <w:lang w:val="ru-RU"/>
        </w:rPr>
      </w:pPr>
      <w:hyperlink w:anchor="_Toc457985091" w:history="1">
        <w:r w:rsidRPr="001A1A8B">
          <w:rPr>
            <w:rStyle w:val="af4"/>
          </w:rPr>
          <w:t>15.2.3 В области рыбохозяйственного комплекса</w:t>
        </w:r>
        <w:r>
          <w:rPr>
            <w:webHidden/>
          </w:rPr>
          <w:tab/>
        </w:r>
        <w:r>
          <w:rPr>
            <w:webHidden/>
          </w:rPr>
          <w:fldChar w:fldCharType="begin"/>
        </w:r>
        <w:r>
          <w:rPr>
            <w:webHidden/>
          </w:rPr>
          <w:instrText xml:space="preserve"> PAGEREF _Toc457985091 \h </w:instrText>
        </w:r>
        <w:r>
          <w:rPr>
            <w:webHidden/>
          </w:rPr>
        </w:r>
        <w:r>
          <w:rPr>
            <w:webHidden/>
          </w:rPr>
          <w:fldChar w:fldCharType="separate"/>
        </w:r>
        <w:r w:rsidR="00EA54BB">
          <w:rPr>
            <w:webHidden/>
          </w:rPr>
          <w:t>186</w:t>
        </w:r>
        <w:r>
          <w:rPr>
            <w:webHidden/>
          </w:rPr>
          <w:fldChar w:fldCharType="end"/>
        </w:r>
      </w:hyperlink>
    </w:p>
    <w:p w:rsidR="00003022" w:rsidRPr="009E0D00" w:rsidRDefault="00003022">
      <w:pPr>
        <w:pStyle w:val="11"/>
        <w:rPr>
          <w:rFonts w:ascii="Calibri" w:hAnsi="Calibri"/>
          <w:bCs w:val="0"/>
          <w:sz w:val="22"/>
          <w:szCs w:val="22"/>
          <w:lang w:val="ru-RU"/>
        </w:rPr>
      </w:pPr>
      <w:hyperlink w:anchor="_Toc457985092" w:history="1">
        <w:r w:rsidRPr="001A1A8B">
          <w:rPr>
            <w:rStyle w:val="af4"/>
          </w:rPr>
          <w:t>16. Планируемые для размещения объекты регионального значения</w:t>
        </w:r>
        <w:r>
          <w:rPr>
            <w:webHidden/>
          </w:rPr>
          <w:tab/>
        </w:r>
        <w:r>
          <w:rPr>
            <w:webHidden/>
          </w:rPr>
          <w:fldChar w:fldCharType="begin"/>
        </w:r>
        <w:r>
          <w:rPr>
            <w:webHidden/>
          </w:rPr>
          <w:instrText xml:space="preserve"> PAGEREF _Toc457985092 \h </w:instrText>
        </w:r>
        <w:r>
          <w:rPr>
            <w:webHidden/>
          </w:rPr>
        </w:r>
        <w:r>
          <w:rPr>
            <w:webHidden/>
          </w:rPr>
          <w:fldChar w:fldCharType="separate"/>
        </w:r>
        <w:r w:rsidR="00EA54BB">
          <w:rPr>
            <w:webHidden/>
          </w:rPr>
          <w:t>187</w:t>
        </w:r>
        <w:r>
          <w:rPr>
            <w:webHidden/>
          </w:rPr>
          <w:fldChar w:fldCharType="end"/>
        </w:r>
      </w:hyperlink>
    </w:p>
    <w:p w:rsidR="00003022" w:rsidRPr="009E0D00" w:rsidRDefault="00003022">
      <w:pPr>
        <w:pStyle w:val="11"/>
        <w:rPr>
          <w:rFonts w:ascii="Calibri" w:hAnsi="Calibri"/>
          <w:bCs w:val="0"/>
          <w:sz w:val="22"/>
          <w:szCs w:val="22"/>
          <w:lang w:val="ru-RU"/>
        </w:rPr>
      </w:pPr>
      <w:hyperlink w:anchor="_Toc457985093" w:history="1">
        <w:r w:rsidRPr="001A1A8B">
          <w:rPr>
            <w:rStyle w:val="af4"/>
          </w:rPr>
          <w:t>16.1 В сфере электроэнергетики</w:t>
        </w:r>
        <w:r>
          <w:rPr>
            <w:webHidden/>
          </w:rPr>
          <w:tab/>
        </w:r>
        <w:r>
          <w:rPr>
            <w:webHidden/>
          </w:rPr>
          <w:fldChar w:fldCharType="begin"/>
        </w:r>
        <w:r>
          <w:rPr>
            <w:webHidden/>
          </w:rPr>
          <w:instrText xml:space="preserve"> PAGEREF _Toc457985093 \h </w:instrText>
        </w:r>
        <w:r>
          <w:rPr>
            <w:webHidden/>
          </w:rPr>
        </w:r>
        <w:r>
          <w:rPr>
            <w:webHidden/>
          </w:rPr>
          <w:fldChar w:fldCharType="separate"/>
        </w:r>
        <w:r w:rsidR="00EA54BB">
          <w:rPr>
            <w:webHidden/>
          </w:rPr>
          <w:t>187</w:t>
        </w:r>
        <w:r>
          <w:rPr>
            <w:webHidden/>
          </w:rPr>
          <w:fldChar w:fldCharType="end"/>
        </w:r>
      </w:hyperlink>
    </w:p>
    <w:p w:rsidR="00003022" w:rsidRPr="009E0D00" w:rsidRDefault="00003022">
      <w:pPr>
        <w:pStyle w:val="11"/>
        <w:rPr>
          <w:rFonts w:ascii="Calibri" w:hAnsi="Calibri"/>
          <w:bCs w:val="0"/>
          <w:sz w:val="22"/>
          <w:szCs w:val="22"/>
          <w:lang w:val="ru-RU"/>
        </w:rPr>
      </w:pPr>
      <w:hyperlink w:anchor="_Toc457985098" w:history="1">
        <w:r w:rsidRPr="001A1A8B">
          <w:rPr>
            <w:rStyle w:val="af4"/>
          </w:rPr>
          <w:t>17. Планируемые для размещения объекты местного значения муниципального района</w:t>
        </w:r>
        <w:r>
          <w:rPr>
            <w:webHidden/>
          </w:rPr>
          <w:tab/>
        </w:r>
        <w:r>
          <w:rPr>
            <w:webHidden/>
          </w:rPr>
          <w:fldChar w:fldCharType="begin"/>
        </w:r>
        <w:r>
          <w:rPr>
            <w:webHidden/>
          </w:rPr>
          <w:instrText xml:space="preserve"> PAGEREF _Toc457985098 \h </w:instrText>
        </w:r>
        <w:r>
          <w:rPr>
            <w:webHidden/>
          </w:rPr>
        </w:r>
        <w:r>
          <w:rPr>
            <w:webHidden/>
          </w:rPr>
          <w:fldChar w:fldCharType="separate"/>
        </w:r>
        <w:r w:rsidR="00EA54BB">
          <w:rPr>
            <w:webHidden/>
          </w:rPr>
          <w:t>188</w:t>
        </w:r>
        <w:r>
          <w:rPr>
            <w:webHidden/>
          </w:rPr>
          <w:fldChar w:fldCharType="end"/>
        </w:r>
      </w:hyperlink>
    </w:p>
    <w:p w:rsidR="00003022" w:rsidRPr="009E0D00" w:rsidRDefault="00003022">
      <w:pPr>
        <w:pStyle w:val="11"/>
        <w:rPr>
          <w:rFonts w:ascii="Calibri" w:hAnsi="Calibri"/>
          <w:bCs w:val="0"/>
          <w:sz w:val="22"/>
          <w:szCs w:val="22"/>
          <w:lang w:val="ru-RU"/>
        </w:rPr>
      </w:pPr>
      <w:hyperlink w:anchor="_Toc457985099" w:history="1">
        <w:r w:rsidRPr="001A1A8B">
          <w:rPr>
            <w:rStyle w:val="af4"/>
          </w:rPr>
          <w:t>17.1 В области образования</w:t>
        </w:r>
        <w:r>
          <w:rPr>
            <w:webHidden/>
          </w:rPr>
          <w:tab/>
        </w:r>
        <w:r>
          <w:rPr>
            <w:webHidden/>
          </w:rPr>
          <w:fldChar w:fldCharType="begin"/>
        </w:r>
        <w:r>
          <w:rPr>
            <w:webHidden/>
          </w:rPr>
          <w:instrText xml:space="preserve"> PAGEREF _Toc457985099 \h </w:instrText>
        </w:r>
        <w:r>
          <w:rPr>
            <w:webHidden/>
          </w:rPr>
        </w:r>
        <w:r>
          <w:rPr>
            <w:webHidden/>
          </w:rPr>
          <w:fldChar w:fldCharType="separate"/>
        </w:r>
        <w:r w:rsidR="00EA54BB">
          <w:rPr>
            <w:webHidden/>
          </w:rPr>
          <w:t>188</w:t>
        </w:r>
        <w:r>
          <w:rPr>
            <w:webHidden/>
          </w:rPr>
          <w:fldChar w:fldCharType="end"/>
        </w:r>
      </w:hyperlink>
    </w:p>
    <w:p w:rsidR="00003022" w:rsidRPr="009E0D00" w:rsidRDefault="00003022">
      <w:pPr>
        <w:pStyle w:val="11"/>
        <w:rPr>
          <w:rFonts w:ascii="Calibri" w:hAnsi="Calibri"/>
          <w:bCs w:val="0"/>
          <w:sz w:val="22"/>
          <w:szCs w:val="22"/>
          <w:lang w:val="ru-RU"/>
        </w:rPr>
      </w:pPr>
      <w:hyperlink w:anchor="_Toc457985100" w:history="1">
        <w:r w:rsidRPr="001A1A8B">
          <w:rPr>
            <w:rStyle w:val="af4"/>
          </w:rPr>
          <w:t>17.2 В области предупреждения и ликвидации чрезвычайных ситуаций природного и техногенного характера</w:t>
        </w:r>
        <w:r>
          <w:rPr>
            <w:webHidden/>
          </w:rPr>
          <w:tab/>
        </w:r>
        <w:r>
          <w:rPr>
            <w:webHidden/>
          </w:rPr>
          <w:fldChar w:fldCharType="begin"/>
        </w:r>
        <w:r>
          <w:rPr>
            <w:webHidden/>
          </w:rPr>
          <w:instrText xml:space="preserve"> PAGEREF _Toc457985100 \h </w:instrText>
        </w:r>
        <w:r>
          <w:rPr>
            <w:webHidden/>
          </w:rPr>
        </w:r>
        <w:r>
          <w:rPr>
            <w:webHidden/>
          </w:rPr>
          <w:fldChar w:fldCharType="separate"/>
        </w:r>
        <w:r w:rsidR="00EA54BB">
          <w:rPr>
            <w:webHidden/>
          </w:rPr>
          <w:t>188</w:t>
        </w:r>
        <w:r>
          <w:rPr>
            <w:webHidden/>
          </w:rPr>
          <w:fldChar w:fldCharType="end"/>
        </w:r>
      </w:hyperlink>
    </w:p>
    <w:p w:rsidR="00003022" w:rsidRPr="009E0D00" w:rsidRDefault="00003022">
      <w:pPr>
        <w:pStyle w:val="11"/>
        <w:rPr>
          <w:rFonts w:ascii="Calibri" w:hAnsi="Calibri"/>
          <w:bCs w:val="0"/>
          <w:sz w:val="22"/>
          <w:szCs w:val="22"/>
          <w:lang w:val="ru-RU"/>
        </w:rPr>
      </w:pPr>
      <w:hyperlink w:anchor="_Toc457985102" w:history="1">
        <w:r w:rsidRPr="001A1A8B">
          <w:rPr>
            <w:rStyle w:val="af4"/>
          </w:rPr>
          <w:t>19. Основные технико-экономические показатели</w:t>
        </w:r>
        <w:r>
          <w:rPr>
            <w:webHidden/>
          </w:rPr>
          <w:tab/>
        </w:r>
        <w:r>
          <w:rPr>
            <w:webHidden/>
          </w:rPr>
          <w:fldChar w:fldCharType="begin"/>
        </w:r>
        <w:r>
          <w:rPr>
            <w:webHidden/>
          </w:rPr>
          <w:instrText xml:space="preserve"> PAGEREF _Toc457985102 \h </w:instrText>
        </w:r>
        <w:r>
          <w:rPr>
            <w:webHidden/>
          </w:rPr>
        </w:r>
        <w:r>
          <w:rPr>
            <w:webHidden/>
          </w:rPr>
          <w:fldChar w:fldCharType="separate"/>
        </w:r>
        <w:r w:rsidR="00EA54BB">
          <w:rPr>
            <w:webHidden/>
          </w:rPr>
          <w:t>190</w:t>
        </w:r>
        <w:r>
          <w:rPr>
            <w:webHidden/>
          </w:rPr>
          <w:fldChar w:fldCharType="end"/>
        </w:r>
      </w:hyperlink>
    </w:p>
    <w:p w:rsidR="004B3C46" w:rsidRDefault="0055024E" w:rsidP="009C0BBD">
      <w:pPr>
        <w:spacing w:after="200" w:line="240" w:lineRule="auto"/>
        <w:jc w:val="both"/>
        <w:rPr>
          <w:rFonts w:ascii="Times New Roman" w:hAnsi="Times New Roman" w:cs="Times New Roman"/>
          <w:bCs/>
          <w:iCs/>
          <w:sz w:val="24"/>
          <w:lang w:eastAsia="x-none"/>
        </w:rPr>
      </w:pPr>
      <w:r w:rsidRPr="009C0BBD">
        <w:rPr>
          <w:rFonts w:ascii="Times New Roman" w:hAnsi="Times New Roman" w:cs="Times New Roman"/>
          <w:b/>
          <w:bCs/>
          <w:color w:val="000000"/>
          <w:sz w:val="28"/>
          <w:szCs w:val="28"/>
        </w:rPr>
        <w:fldChar w:fldCharType="end"/>
      </w:r>
      <w:bookmarkStart w:id="2" w:name="_Toc249182823"/>
      <w:bookmarkStart w:id="3" w:name="_Toc247617875"/>
    </w:p>
    <w:bookmarkEnd w:id="2"/>
    <w:bookmarkEnd w:id="3"/>
    <w:p w:rsidR="003B1D21" w:rsidRDefault="003B1D21" w:rsidP="0055024E">
      <w:pPr>
        <w:keepNext/>
        <w:keepLines/>
        <w:spacing w:after="0" w:line="360" w:lineRule="auto"/>
        <w:ind w:firstLine="709"/>
        <w:jc w:val="both"/>
        <w:outlineLvl w:val="0"/>
        <w:rPr>
          <w:rFonts w:ascii="Times New Roman" w:hAnsi="Times New Roman" w:cs="Times New Roman"/>
          <w:bCs/>
          <w:color w:val="000000"/>
          <w:sz w:val="24"/>
          <w:szCs w:val="28"/>
        </w:rPr>
      </w:pPr>
    </w:p>
    <w:p w:rsidR="00F758BB" w:rsidRDefault="00F758BB" w:rsidP="001C4EC2">
      <w:pPr>
        <w:widowControl w:val="0"/>
        <w:spacing w:after="0" w:line="360" w:lineRule="auto"/>
        <w:jc w:val="both"/>
        <w:rPr>
          <w:rFonts w:ascii="Times New Roman" w:hAnsi="Times New Roman" w:cs="Times New Roman"/>
          <w:bCs/>
          <w:color w:val="000000"/>
          <w:sz w:val="24"/>
          <w:szCs w:val="28"/>
        </w:rPr>
      </w:pPr>
      <w:bookmarkStart w:id="4" w:name="_Toc205714335"/>
      <w:bookmarkStart w:id="5" w:name="_Toc205715556"/>
      <w:bookmarkStart w:id="6" w:name="_Toc205781247"/>
      <w:bookmarkStart w:id="7" w:name="_Toc205782023"/>
      <w:bookmarkStart w:id="8" w:name="_Toc205782458"/>
      <w:bookmarkStart w:id="9" w:name="_Toc205864631"/>
      <w:bookmarkStart w:id="10" w:name="_Toc205864801"/>
      <w:bookmarkStart w:id="11" w:name="_Toc205867981"/>
      <w:bookmarkStart w:id="12" w:name="_Toc205870889"/>
      <w:bookmarkEnd w:id="1"/>
    </w:p>
    <w:p w:rsidR="00C35E9C" w:rsidRDefault="00C35E9C" w:rsidP="001C4EC2">
      <w:pPr>
        <w:widowControl w:val="0"/>
        <w:spacing w:after="0" w:line="360" w:lineRule="auto"/>
        <w:jc w:val="both"/>
        <w:rPr>
          <w:rFonts w:ascii="Times New Roman" w:hAnsi="Times New Roman" w:cs="Times New Roman"/>
          <w:bCs/>
          <w:color w:val="000000"/>
          <w:sz w:val="24"/>
          <w:szCs w:val="28"/>
        </w:rPr>
      </w:pPr>
    </w:p>
    <w:p w:rsidR="00144274" w:rsidRDefault="00144274" w:rsidP="001C4EC2">
      <w:pPr>
        <w:widowControl w:val="0"/>
        <w:spacing w:after="0" w:line="360" w:lineRule="auto"/>
        <w:jc w:val="both"/>
        <w:rPr>
          <w:rFonts w:ascii="Times New Roman" w:hAnsi="Times New Roman" w:cs="Times New Roman"/>
          <w:bCs/>
          <w:color w:val="000000"/>
          <w:sz w:val="24"/>
          <w:szCs w:val="28"/>
        </w:rPr>
      </w:pPr>
    </w:p>
    <w:p w:rsidR="00144274" w:rsidRDefault="00144274" w:rsidP="001C4EC2">
      <w:pPr>
        <w:widowControl w:val="0"/>
        <w:spacing w:after="0" w:line="360" w:lineRule="auto"/>
        <w:jc w:val="both"/>
        <w:rPr>
          <w:rFonts w:ascii="Times New Roman" w:hAnsi="Times New Roman" w:cs="Times New Roman"/>
          <w:bCs/>
          <w:color w:val="000000"/>
          <w:sz w:val="24"/>
          <w:szCs w:val="28"/>
        </w:rPr>
      </w:pPr>
    </w:p>
    <w:p w:rsidR="00144274" w:rsidRDefault="00144274" w:rsidP="001C4EC2">
      <w:pPr>
        <w:widowControl w:val="0"/>
        <w:spacing w:after="0" w:line="360" w:lineRule="auto"/>
        <w:jc w:val="both"/>
        <w:rPr>
          <w:rFonts w:ascii="Times New Roman" w:hAnsi="Times New Roman" w:cs="Times New Roman"/>
          <w:bCs/>
          <w:color w:val="000000"/>
          <w:sz w:val="24"/>
          <w:szCs w:val="28"/>
        </w:rPr>
      </w:pPr>
    </w:p>
    <w:p w:rsidR="001C4EC2" w:rsidRPr="00D87711" w:rsidRDefault="001C4EC2" w:rsidP="00D87711">
      <w:pPr>
        <w:keepNext/>
        <w:keepLines/>
        <w:spacing w:after="0" w:line="240" w:lineRule="auto"/>
        <w:ind w:firstLine="709"/>
        <w:jc w:val="both"/>
        <w:outlineLvl w:val="0"/>
        <w:rPr>
          <w:rFonts w:ascii="Times New Roman" w:hAnsi="Times New Roman" w:cs="Times New Roman"/>
          <w:bCs/>
          <w:color w:val="000000"/>
          <w:sz w:val="28"/>
          <w:szCs w:val="28"/>
        </w:rPr>
      </w:pPr>
      <w:bookmarkStart w:id="13" w:name="_Toc457984793"/>
      <w:bookmarkEnd w:id="4"/>
      <w:bookmarkEnd w:id="5"/>
      <w:bookmarkEnd w:id="6"/>
      <w:bookmarkEnd w:id="7"/>
      <w:bookmarkEnd w:id="8"/>
      <w:bookmarkEnd w:id="9"/>
      <w:bookmarkEnd w:id="10"/>
      <w:bookmarkEnd w:id="11"/>
      <w:bookmarkEnd w:id="12"/>
      <w:r w:rsidRPr="00D87711">
        <w:rPr>
          <w:rFonts w:ascii="Times New Roman" w:hAnsi="Times New Roman" w:cs="Times New Roman"/>
          <w:bCs/>
          <w:color w:val="000000"/>
          <w:sz w:val="28"/>
          <w:szCs w:val="28"/>
        </w:rPr>
        <w:lastRenderedPageBreak/>
        <w:t>Введение</w:t>
      </w:r>
      <w:bookmarkEnd w:id="13"/>
    </w:p>
    <w:p w:rsidR="00F9488C" w:rsidRPr="00D87711" w:rsidRDefault="00F9488C" w:rsidP="00D87711">
      <w:pPr>
        <w:keepNext/>
        <w:keepLines/>
        <w:spacing w:after="0" w:line="240" w:lineRule="auto"/>
        <w:ind w:firstLine="709"/>
        <w:jc w:val="both"/>
        <w:outlineLvl w:val="0"/>
        <w:rPr>
          <w:rFonts w:ascii="Times New Roman" w:hAnsi="Times New Roman" w:cs="Times New Roman"/>
          <w:bCs/>
          <w:color w:val="000000"/>
          <w:sz w:val="28"/>
          <w:szCs w:val="28"/>
        </w:rPr>
      </w:pPr>
      <w:bookmarkStart w:id="14" w:name="_Toc448178217"/>
      <w:bookmarkStart w:id="15" w:name="_Toc448179950"/>
      <w:bookmarkStart w:id="16" w:name="_Toc457984794"/>
      <w:r w:rsidRPr="00D87711">
        <w:rPr>
          <w:rFonts w:ascii="Times New Roman" w:hAnsi="Times New Roman" w:cs="Times New Roman"/>
          <w:bCs/>
          <w:color w:val="000000"/>
          <w:sz w:val="28"/>
          <w:szCs w:val="28"/>
        </w:rPr>
        <w:t xml:space="preserve">1. </w:t>
      </w:r>
      <w:bookmarkEnd w:id="14"/>
      <w:bookmarkEnd w:id="15"/>
      <w:r w:rsidR="00D87711" w:rsidRPr="00D87711">
        <w:rPr>
          <w:rFonts w:ascii="Times New Roman" w:hAnsi="Times New Roman" w:cs="Times New Roman"/>
          <w:bCs/>
          <w:color w:val="000000"/>
          <w:sz w:val="28"/>
          <w:szCs w:val="28"/>
        </w:rPr>
        <w:t>Свирьстройское городское поселение образовано областным законом от 20 сентября 2004 года № 63-оз «Об наделении соответствующим статусом муниципального образования Лодейнопольский муниципальный район и муниципальных образований в его составе».</w:t>
      </w:r>
      <w:bookmarkEnd w:id="16"/>
    </w:p>
    <w:p w:rsidR="00F9488C" w:rsidRPr="00D87711" w:rsidRDefault="00F9488C" w:rsidP="00D87711">
      <w:pPr>
        <w:keepNext/>
        <w:keepLines/>
        <w:spacing w:after="0" w:line="240" w:lineRule="auto"/>
        <w:ind w:firstLine="709"/>
        <w:jc w:val="both"/>
        <w:outlineLvl w:val="0"/>
        <w:rPr>
          <w:rFonts w:ascii="Times New Roman" w:hAnsi="Times New Roman" w:cs="Times New Roman"/>
          <w:bCs/>
          <w:color w:val="000000"/>
          <w:sz w:val="28"/>
          <w:szCs w:val="28"/>
        </w:rPr>
      </w:pPr>
      <w:bookmarkStart w:id="17" w:name="_Toc448178218"/>
      <w:bookmarkStart w:id="18" w:name="_Toc448179951"/>
      <w:bookmarkStart w:id="19" w:name="_Toc457984795"/>
      <w:r w:rsidRPr="00D87711">
        <w:rPr>
          <w:rFonts w:ascii="Times New Roman" w:hAnsi="Times New Roman" w:cs="Times New Roman"/>
          <w:bCs/>
          <w:color w:val="000000"/>
          <w:sz w:val="28"/>
          <w:szCs w:val="28"/>
        </w:rPr>
        <w:t>Наименование муниципального образования – Свирьстройское городское поселение Лодейнопольского муниципального района Ленинградской области, закреплено уставом муниципального образования Свирьстройское городское поселение Лодейнопольского муниципального района Ленинградской области.</w:t>
      </w:r>
      <w:bookmarkEnd w:id="17"/>
      <w:bookmarkEnd w:id="18"/>
      <w:bookmarkEnd w:id="19"/>
    </w:p>
    <w:p w:rsidR="00F9488C" w:rsidRPr="00D87711" w:rsidRDefault="00F9488C" w:rsidP="00D87711">
      <w:pPr>
        <w:keepNext/>
        <w:keepLines/>
        <w:spacing w:after="0" w:line="240" w:lineRule="auto"/>
        <w:ind w:firstLine="709"/>
        <w:jc w:val="both"/>
        <w:outlineLvl w:val="0"/>
        <w:rPr>
          <w:rFonts w:ascii="Times New Roman" w:hAnsi="Times New Roman" w:cs="Times New Roman"/>
          <w:bCs/>
          <w:color w:val="000000"/>
          <w:sz w:val="28"/>
          <w:szCs w:val="28"/>
        </w:rPr>
      </w:pPr>
      <w:bookmarkStart w:id="20" w:name="_Toc448178219"/>
      <w:bookmarkStart w:id="21" w:name="_Toc448179952"/>
      <w:bookmarkStart w:id="22" w:name="_Toc457984796"/>
      <w:r w:rsidRPr="00D87711">
        <w:rPr>
          <w:rFonts w:ascii="Times New Roman" w:hAnsi="Times New Roman" w:cs="Times New Roman"/>
          <w:bCs/>
          <w:color w:val="000000"/>
          <w:sz w:val="28"/>
          <w:szCs w:val="28"/>
        </w:rPr>
        <w:t>Далее по тексту применяется наименование муниципального образования – Свирьстройское городское поселение (статья 3 областного закона от 20 сентября 2004 года № 63-оз).</w:t>
      </w:r>
      <w:bookmarkEnd w:id="20"/>
      <w:bookmarkEnd w:id="21"/>
      <w:bookmarkEnd w:id="22"/>
    </w:p>
    <w:p w:rsidR="00F9488C" w:rsidRPr="00D87711" w:rsidRDefault="00F9488C" w:rsidP="00D87711">
      <w:pPr>
        <w:keepNext/>
        <w:keepLines/>
        <w:spacing w:after="0" w:line="240" w:lineRule="auto"/>
        <w:ind w:firstLine="709"/>
        <w:jc w:val="both"/>
        <w:outlineLvl w:val="0"/>
        <w:rPr>
          <w:rFonts w:ascii="Times New Roman" w:hAnsi="Times New Roman" w:cs="Times New Roman"/>
          <w:bCs/>
          <w:color w:val="000000"/>
          <w:sz w:val="28"/>
          <w:szCs w:val="28"/>
        </w:rPr>
      </w:pPr>
      <w:bookmarkStart w:id="23" w:name="_Toc448178220"/>
      <w:bookmarkStart w:id="24" w:name="_Toc448179953"/>
      <w:bookmarkStart w:id="25" w:name="_Toc457984797"/>
      <w:r w:rsidRPr="00D87711">
        <w:rPr>
          <w:rFonts w:ascii="Times New Roman" w:hAnsi="Times New Roman" w:cs="Times New Roman"/>
          <w:bCs/>
          <w:color w:val="000000"/>
          <w:sz w:val="28"/>
          <w:szCs w:val="28"/>
        </w:rPr>
        <w:t>2. В соответствии c градостроительным законодательством генеральный план Свирьстройского городского поселения Лодейнопольского муниципального района Ленинградской области (далее — Генеральный план) является документом территориального планирования городского поселения.</w:t>
      </w:r>
      <w:bookmarkEnd w:id="23"/>
      <w:bookmarkEnd w:id="24"/>
      <w:bookmarkEnd w:id="25"/>
    </w:p>
    <w:p w:rsidR="00F9488C" w:rsidRPr="00D87711" w:rsidRDefault="00F9488C" w:rsidP="00D87711">
      <w:pPr>
        <w:keepNext/>
        <w:keepLines/>
        <w:spacing w:after="0" w:line="240" w:lineRule="auto"/>
        <w:ind w:firstLine="709"/>
        <w:jc w:val="both"/>
        <w:outlineLvl w:val="0"/>
        <w:rPr>
          <w:rFonts w:ascii="Times New Roman" w:hAnsi="Times New Roman" w:cs="Times New Roman"/>
          <w:bCs/>
          <w:color w:val="000000"/>
          <w:sz w:val="28"/>
          <w:szCs w:val="28"/>
        </w:rPr>
      </w:pPr>
      <w:bookmarkStart w:id="26" w:name="_Toc448178221"/>
      <w:bookmarkStart w:id="27" w:name="_Toc448179954"/>
      <w:bookmarkStart w:id="28" w:name="_Toc457984798"/>
      <w:r w:rsidRPr="00D87711">
        <w:rPr>
          <w:rFonts w:ascii="Times New Roman" w:hAnsi="Times New Roman" w:cs="Times New Roman"/>
          <w:bCs/>
          <w:color w:val="000000"/>
          <w:sz w:val="28"/>
          <w:szCs w:val="28"/>
        </w:rPr>
        <w:t>3. Генеральный план подготовлен в соответствии с Конс</w:t>
      </w:r>
      <w:r w:rsidR="00D87711">
        <w:rPr>
          <w:rFonts w:ascii="Times New Roman" w:hAnsi="Times New Roman" w:cs="Times New Roman"/>
          <w:bCs/>
          <w:color w:val="000000"/>
          <w:sz w:val="28"/>
          <w:szCs w:val="28"/>
        </w:rPr>
        <w:t>титуцией Российской Федерации, Ф</w:t>
      </w:r>
      <w:r w:rsidRPr="00D87711">
        <w:rPr>
          <w:rFonts w:ascii="Times New Roman" w:hAnsi="Times New Roman" w:cs="Times New Roman"/>
          <w:bCs/>
          <w:color w:val="000000"/>
          <w:sz w:val="28"/>
          <w:szCs w:val="28"/>
        </w:rPr>
        <w:t>едеральным законом от 29 декабря 2004 года № 190-ФЗ «Градостроительный</w:t>
      </w:r>
      <w:r w:rsidR="00D87711">
        <w:rPr>
          <w:rFonts w:ascii="Times New Roman" w:hAnsi="Times New Roman" w:cs="Times New Roman"/>
          <w:bCs/>
          <w:color w:val="000000"/>
          <w:sz w:val="28"/>
          <w:szCs w:val="28"/>
        </w:rPr>
        <w:t xml:space="preserve"> кодекс Российской Федерации», Ф</w:t>
      </w:r>
      <w:r w:rsidRPr="00D87711">
        <w:rPr>
          <w:rFonts w:ascii="Times New Roman" w:hAnsi="Times New Roman" w:cs="Times New Roman"/>
          <w:bCs/>
          <w:color w:val="000000"/>
          <w:sz w:val="28"/>
          <w:szCs w:val="28"/>
        </w:rPr>
        <w:t>едеральным законом от 25 октября 2001 года № 136-ФЗ «Земельный кодекс Российской Федерации», федеральным законом от 4 декабря 2006 года № 200-ФЗ «Лесной</w:t>
      </w:r>
      <w:r w:rsidR="00D87711">
        <w:rPr>
          <w:rFonts w:ascii="Times New Roman" w:hAnsi="Times New Roman" w:cs="Times New Roman"/>
          <w:bCs/>
          <w:color w:val="000000"/>
          <w:sz w:val="28"/>
          <w:szCs w:val="28"/>
        </w:rPr>
        <w:t xml:space="preserve"> Кодекс Российской Федерации», Ф</w:t>
      </w:r>
      <w:r w:rsidRPr="00D87711">
        <w:rPr>
          <w:rFonts w:ascii="Times New Roman" w:hAnsi="Times New Roman" w:cs="Times New Roman"/>
          <w:bCs/>
          <w:color w:val="000000"/>
          <w:sz w:val="28"/>
          <w:szCs w:val="28"/>
        </w:rPr>
        <w:t>едеральным законом от 3 июня 2006 года № 74-ФЗ «Водный кодекс Российской Федерации»,</w:t>
      </w:r>
      <w:r w:rsidR="00D87711">
        <w:rPr>
          <w:rFonts w:ascii="Times New Roman" w:hAnsi="Times New Roman" w:cs="Times New Roman"/>
          <w:bCs/>
          <w:color w:val="000000"/>
          <w:sz w:val="28"/>
          <w:szCs w:val="28"/>
        </w:rPr>
        <w:t xml:space="preserve"> Ф</w:t>
      </w:r>
      <w:r w:rsidRPr="00D87711">
        <w:rPr>
          <w:rFonts w:ascii="Times New Roman" w:hAnsi="Times New Roman" w:cs="Times New Roman"/>
          <w:bCs/>
          <w:color w:val="000000"/>
          <w:sz w:val="28"/>
          <w:szCs w:val="28"/>
        </w:rPr>
        <w:t>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Свирьстройское городское поселение Лодейнопольского муниципального района Ленинградской области, иными муниципальными правовыми актами муниципального образования Лодейнопольский муниципальный район Ленинградской области.</w:t>
      </w:r>
      <w:bookmarkEnd w:id="26"/>
      <w:bookmarkEnd w:id="27"/>
      <w:bookmarkEnd w:id="28"/>
    </w:p>
    <w:p w:rsidR="00F9488C" w:rsidRPr="00D87711" w:rsidRDefault="00F9488C" w:rsidP="00D87711">
      <w:pPr>
        <w:keepNext/>
        <w:keepLines/>
        <w:spacing w:after="0" w:line="240" w:lineRule="auto"/>
        <w:ind w:firstLine="709"/>
        <w:jc w:val="both"/>
        <w:outlineLvl w:val="0"/>
        <w:rPr>
          <w:rFonts w:ascii="Times New Roman" w:hAnsi="Times New Roman" w:cs="Times New Roman"/>
          <w:bCs/>
          <w:color w:val="000000"/>
          <w:sz w:val="28"/>
          <w:szCs w:val="28"/>
        </w:rPr>
      </w:pPr>
      <w:bookmarkStart w:id="29" w:name="_Toc448178222"/>
      <w:bookmarkStart w:id="30" w:name="_Toc448179955"/>
      <w:bookmarkStart w:id="31" w:name="_Toc457984799"/>
      <w:r w:rsidRPr="00D87711">
        <w:rPr>
          <w:rFonts w:ascii="Times New Roman" w:hAnsi="Times New Roman" w:cs="Times New Roman"/>
          <w:bCs/>
          <w:color w:val="000000"/>
          <w:sz w:val="28"/>
          <w:szCs w:val="28"/>
        </w:rPr>
        <w:t xml:space="preserve">4. </w:t>
      </w:r>
      <w:bookmarkEnd w:id="29"/>
      <w:bookmarkEnd w:id="30"/>
      <w:r w:rsidR="00D87711" w:rsidRPr="00D87711">
        <w:rPr>
          <w:rFonts w:ascii="Times New Roman" w:hAnsi="Times New Roman" w:cs="Times New Roman"/>
          <w:bCs/>
          <w:color w:val="000000"/>
          <w:sz w:val="28"/>
          <w:szCs w:val="28"/>
        </w:rPr>
        <w:t>Границы муниципального образования Свирьстройское городское поселение установлены областным законом от 15 июня 2010 года № 32-оз «Об административно-территориальном устройстве Ленинградской области и порядке его изменения», с изменениями внесенными областным законом от 08 августа 2015 года № 85-оз.</w:t>
      </w:r>
      <w:bookmarkEnd w:id="31"/>
    </w:p>
    <w:p w:rsidR="00F9488C" w:rsidRPr="00D87711" w:rsidRDefault="00F9488C" w:rsidP="00D87711">
      <w:pPr>
        <w:keepNext/>
        <w:keepLines/>
        <w:spacing w:after="0" w:line="240" w:lineRule="auto"/>
        <w:ind w:firstLine="709"/>
        <w:jc w:val="both"/>
        <w:outlineLvl w:val="0"/>
        <w:rPr>
          <w:rFonts w:ascii="Times New Roman" w:hAnsi="Times New Roman" w:cs="Times New Roman"/>
          <w:bCs/>
          <w:color w:val="000000"/>
          <w:sz w:val="28"/>
          <w:szCs w:val="28"/>
        </w:rPr>
      </w:pPr>
      <w:bookmarkStart w:id="32" w:name="_Toc448178223"/>
      <w:bookmarkStart w:id="33" w:name="_Toc448179956"/>
      <w:bookmarkStart w:id="34" w:name="_Toc457984800"/>
      <w:r w:rsidRPr="00D87711">
        <w:rPr>
          <w:rFonts w:ascii="Times New Roman" w:hAnsi="Times New Roman" w:cs="Times New Roman"/>
          <w:bCs/>
          <w:color w:val="000000"/>
          <w:sz w:val="28"/>
          <w:szCs w:val="28"/>
        </w:rPr>
        <w:t>5. В состав Свирьстройского городского поселения входит один населенный пункт: городской поселок Свирьстрой.</w:t>
      </w:r>
      <w:bookmarkEnd w:id="32"/>
      <w:bookmarkEnd w:id="33"/>
      <w:bookmarkEnd w:id="34"/>
    </w:p>
    <w:p w:rsidR="00F9488C" w:rsidRPr="00D87711" w:rsidRDefault="00F9488C" w:rsidP="00D87711">
      <w:pPr>
        <w:keepNext/>
        <w:keepLines/>
        <w:spacing w:after="0" w:line="240" w:lineRule="auto"/>
        <w:ind w:firstLine="709"/>
        <w:jc w:val="both"/>
        <w:outlineLvl w:val="0"/>
        <w:rPr>
          <w:rFonts w:ascii="Times New Roman" w:hAnsi="Times New Roman" w:cs="Times New Roman"/>
          <w:bCs/>
          <w:color w:val="000000"/>
          <w:sz w:val="28"/>
          <w:szCs w:val="28"/>
        </w:rPr>
      </w:pPr>
      <w:bookmarkStart w:id="35" w:name="_Toc448178224"/>
      <w:bookmarkStart w:id="36" w:name="_Toc448179957"/>
      <w:bookmarkStart w:id="37" w:name="_Toc457984801"/>
      <w:r w:rsidRPr="00D87711">
        <w:rPr>
          <w:rFonts w:ascii="Times New Roman" w:hAnsi="Times New Roman" w:cs="Times New Roman"/>
          <w:bCs/>
          <w:color w:val="000000"/>
          <w:sz w:val="28"/>
          <w:szCs w:val="28"/>
        </w:rPr>
        <w:t>6. При осуществлении территориального планирования Свирьстройского городского поселения учтены планируемые для размещения в границах муниципального образования объекты федерального значения.</w:t>
      </w:r>
      <w:bookmarkEnd w:id="35"/>
      <w:bookmarkEnd w:id="36"/>
      <w:bookmarkEnd w:id="37"/>
    </w:p>
    <w:p w:rsidR="00F9488C" w:rsidRPr="00D87711" w:rsidRDefault="00F9488C" w:rsidP="00D87711">
      <w:pPr>
        <w:keepNext/>
        <w:keepLines/>
        <w:spacing w:after="0" w:line="240" w:lineRule="auto"/>
        <w:ind w:firstLine="709"/>
        <w:jc w:val="both"/>
        <w:outlineLvl w:val="0"/>
        <w:rPr>
          <w:rFonts w:ascii="Times New Roman" w:hAnsi="Times New Roman" w:cs="Times New Roman"/>
          <w:bCs/>
          <w:color w:val="000000"/>
          <w:sz w:val="28"/>
          <w:szCs w:val="28"/>
        </w:rPr>
      </w:pPr>
      <w:bookmarkStart w:id="38" w:name="_Toc448178225"/>
      <w:bookmarkStart w:id="39" w:name="_Toc448179958"/>
      <w:bookmarkStart w:id="40" w:name="_Toc457984802"/>
      <w:r w:rsidRPr="00D87711">
        <w:rPr>
          <w:rFonts w:ascii="Times New Roman" w:hAnsi="Times New Roman" w:cs="Times New Roman"/>
          <w:bCs/>
          <w:color w:val="000000"/>
          <w:sz w:val="28"/>
          <w:szCs w:val="28"/>
        </w:rPr>
        <w:lastRenderedPageBreak/>
        <w:t xml:space="preserve">7. При осуществлении территориального планирования Свирьстройского городского поселения учтены планируемые для размещения в границах муниципального образования объекты регионального значения в соответствии со схемой территориального планирования Ленинградской области, а также необходимость создания благоприятных условий для реализации концепции социально-экономического развития Ленинградской области на </w:t>
      </w:r>
      <w:r w:rsidR="00D87711">
        <w:rPr>
          <w:rFonts w:ascii="Times New Roman" w:hAnsi="Times New Roman" w:cs="Times New Roman"/>
          <w:bCs/>
          <w:color w:val="000000"/>
          <w:sz w:val="28"/>
          <w:szCs w:val="28"/>
        </w:rPr>
        <w:t>период</w:t>
      </w:r>
      <w:r w:rsidRPr="00D87711">
        <w:rPr>
          <w:rFonts w:ascii="Times New Roman" w:hAnsi="Times New Roman" w:cs="Times New Roman"/>
          <w:bCs/>
          <w:color w:val="000000"/>
          <w:sz w:val="28"/>
          <w:szCs w:val="28"/>
        </w:rPr>
        <w:t xml:space="preserve"> до 2025 года и долгосрочных (региональных) целевых программ.</w:t>
      </w:r>
      <w:bookmarkEnd w:id="38"/>
      <w:bookmarkEnd w:id="39"/>
      <w:bookmarkEnd w:id="40"/>
    </w:p>
    <w:p w:rsidR="00B25EFF" w:rsidRPr="00D87711" w:rsidRDefault="00B25EFF" w:rsidP="00D87711">
      <w:pPr>
        <w:widowControl w:val="0"/>
        <w:spacing w:after="0" w:line="240" w:lineRule="auto"/>
        <w:ind w:firstLine="709"/>
        <w:jc w:val="both"/>
        <w:rPr>
          <w:rFonts w:ascii="Times New Roman" w:hAnsi="Times New Roman" w:cs="Times New Roman"/>
          <w:color w:val="000000"/>
          <w:sz w:val="28"/>
          <w:szCs w:val="28"/>
          <w:lang w:eastAsia="ru-RU"/>
        </w:rPr>
      </w:pPr>
      <w:r w:rsidRPr="00D87711">
        <w:rPr>
          <w:rFonts w:ascii="Times New Roman" w:hAnsi="Times New Roman" w:cs="Times New Roman"/>
          <w:color w:val="000000"/>
          <w:sz w:val="28"/>
          <w:szCs w:val="28"/>
          <w:lang w:eastAsia="ru-RU"/>
        </w:rPr>
        <w:t>8.</w:t>
      </w:r>
      <w:r w:rsidRPr="00D87711">
        <w:rPr>
          <w:rFonts w:ascii="Times New Roman" w:hAnsi="Times New Roman" w:cs="Times New Roman"/>
          <w:sz w:val="28"/>
          <w:szCs w:val="28"/>
          <w:lang w:eastAsia="ru-RU"/>
        </w:rPr>
        <w:t xml:space="preserve"> </w:t>
      </w:r>
      <w:r w:rsidRPr="00D87711">
        <w:rPr>
          <w:rFonts w:ascii="Times New Roman" w:hAnsi="Times New Roman" w:cs="Times New Roman"/>
          <w:color w:val="000000"/>
          <w:sz w:val="28"/>
          <w:szCs w:val="28"/>
          <w:lang w:eastAsia="ru-RU"/>
        </w:rPr>
        <w:t>При осуществлении территориального планирования Свирьстройского городского поселения учтены планируемые для размещения в границах муниципального образования объекты местного значения муниципального района в соответствии со схемой территориального планирования Лодейнопольского муниципального района Ленинградской области</w:t>
      </w:r>
      <w:r w:rsidRPr="00D87711">
        <w:rPr>
          <w:rFonts w:ascii="Times New Roman" w:hAnsi="Times New Roman" w:cs="Times New Roman"/>
          <w:color w:val="000000"/>
          <w:sz w:val="28"/>
          <w:szCs w:val="28"/>
          <w:vertAlign w:val="superscript"/>
          <w:lang w:eastAsia="ru-RU"/>
        </w:rPr>
        <w:footnoteReference w:id="1"/>
      </w:r>
      <w:r w:rsidRPr="00D87711">
        <w:rPr>
          <w:rFonts w:ascii="Times New Roman" w:hAnsi="Times New Roman" w:cs="Times New Roman"/>
          <w:color w:val="000000"/>
          <w:sz w:val="28"/>
          <w:szCs w:val="28"/>
          <w:lang w:eastAsia="ru-RU"/>
        </w:rPr>
        <w:t>, а также необходимость создания благоприятных условий для реализации</w:t>
      </w:r>
      <w:r w:rsidRPr="00D87711">
        <w:rPr>
          <w:rFonts w:ascii="Times New Roman" w:hAnsi="Times New Roman" w:cs="Times New Roman"/>
          <w:sz w:val="28"/>
          <w:szCs w:val="28"/>
          <w:lang w:eastAsia="ru-RU"/>
        </w:rPr>
        <w:t xml:space="preserve"> </w:t>
      </w:r>
      <w:r w:rsidRPr="00D87711">
        <w:rPr>
          <w:rFonts w:ascii="Times New Roman" w:hAnsi="Times New Roman" w:cs="Times New Roman"/>
          <w:color w:val="000000"/>
          <w:sz w:val="28"/>
          <w:szCs w:val="28"/>
          <w:lang w:eastAsia="ru-RU"/>
        </w:rPr>
        <w:t>концепции социально-экономического развития муниципального образования Лодейнопольский муниципальный район Ленинградской области на период до 2020 года</w:t>
      </w:r>
      <w:r w:rsidRPr="00D87711">
        <w:rPr>
          <w:rFonts w:ascii="Times New Roman" w:hAnsi="Times New Roman" w:cs="Times New Roman"/>
          <w:color w:val="000000"/>
          <w:sz w:val="28"/>
          <w:szCs w:val="28"/>
          <w:vertAlign w:val="superscript"/>
          <w:lang w:eastAsia="ru-RU"/>
        </w:rPr>
        <w:footnoteReference w:id="2"/>
      </w:r>
      <w:r w:rsidRPr="00D87711">
        <w:rPr>
          <w:rFonts w:ascii="Times New Roman" w:hAnsi="Times New Roman" w:cs="Times New Roman"/>
          <w:color w:val="000000"/>
          <w:sz w:val="28"/>
          <w:szCs w:val="28"/>
          <w:lang w:eastAsia="ru-RU"/>
        </w:rPr>
        <w:t>.</w:t>
      </w:r>
    </w:p>
    <w:p w:rsidR="00B25EFF" w:rsidRPr="00D87711" w:rsidRDefault="00B25EFF" w:rsidP="00D87711">
      <w:pPr>
        <w:widowControl w:val="0"/>
        <w:spacing w:after="0" w:line="240" w:lineRule="auto"/>
        <w:ind w:firstLine="709"/>
        <w:jc w:val="both"/>
        <w:rPr>
          <w:rFonts w:ascii="Times New Roman" w:hAnsi="Times New Roman" w:cs="Times New Roman"/>
          <w:color w:val="000000"/>
          <w:sz w:val="28"/>
          <w:szCs w:val="28"/>
          <w:lang w:eastAsia="ru-RU"/>
        </w:rPr>
      </w:pPr>
      <w:r w:rsidRPr="00D87711">
        <w:rPr>
          <w:rFonts w:ascii="Times New Roman" w:hAnsi="Times New Roman" w:cs="Times New Roman"/>
          <w:color w:val="000000"/>
          <w:sz w:val="28"/>
          <w:szCs w:val="28"/>
          <w:lang w:eastAsia="ru-RU"/>
        </w:rPr>
        <w:t xml:space="preserve">9.  </w:t>
      </w:r>
      <w:r w:rsidRPr="00D87711">
        <w:rPr>
          <w:rFonts w:ascii="Times New Roman" w:hAnsi="Times New Roman" w:cs="Times New Roman"/>
          <w:sz w:val="28"/>
          <w:szCs w:val="28"/>
          <w:lang w:eastAsia="ru-RU"/>
        </w:rPr>
        <w:t>Генеральный план подготовлены с учетом</w:t>
      </w:r>
      <w:r w:rsidRPr="00D87711">
        <w:rPr>
          <w:rFonts w:ascii="Times New Roman" w:hAnsi="Times New Roman" w:cs="Times New Roman"/>
          <w:color w:val="000000"/>
          <w:sz w:val="28"/>
          <w:szCs w:val="28"/>
          <w:lang w:eastAsia="ru-RU"/>
        </w:rPr>
        <w:t>:</w:t>
      </w:r>
    </w:p>
    <w:p w:rsidR="00B25EFF" w:rsidRPr="00D87711" w:rsidRDefault="00B25EFF" w:rsidP="00D87711">
      <w:pPr>
        <w:widowControl w:val="0"/>
        <w:tabs>
          <w:tab w:val="num" w:pos="1069"/>
          <w:tab w:val="num" w:pos="1440"/>
        </w:tabs>
        <w:spacing w:after="0" w:line="240" w:lineRule="auto"/>
        <w:ind w:firstLine="709"/>
        <w:jc w:val="both"/>
        <w:rPr>
          <w:rFonts w:ascii="Times New Roman" w:hAnsi="Times New Roman" w:cs="Times New Roman"/>
          <w:sz w:val="28"/>
          <w:szCs w:val="28"/>
          <w:lang w:eastAsia="ru-RU"/>
        </w:rPr>
      </w:pPr>
      <w:r w:rsidRPr="00D87711">
        <w:rPr>
          <w:rFonts w:ascii="Times New Roman" w:hAnsi="Times New Roman" w:cs="Times New Roman"/>
          <w:sz w:val="28"/>
          <w:szCs w:val="28"/>
          <w:lang w:eastAsia="ru-RU"/>
        </w:rPr>
        <w:t xml:space="preserve">- «Концепции социально-экономического развития Ленинградской области на </w:t>
      </w:r>
      <w:r w:rsidR="00D87711">
        <w:rPr>
          <w:rFonts w:ascii="Times New Roman" w:hAnsi="Times New Roman" w:cs="Times New Roman"/>
          <w:sz w:val="28"/>
          <w:szCs w:val="28"/>
          <w:lang w:eastAsia="ru-RU"/>
        </w:rPr>
        <w:t>период</w:t>
      </w:r>
      <w:r w:rsidRPr="00D87711">
        <w:rPr>
          <w:rFonts w:ascii="Times New Roman" w:hAnsi="Times New Roman" w:cs="Times New Roman"/>
          <w:sz w:val="28"/>
          <w:szCs w:val="28"/>
          <w:lang w:eastAsia="ru-RU"/>
        </w:rPr>
        <w:t xml:space="preserve"> до 2025 года», </w:t>
      </w:r>
    </w:p>
    <w:p w:rsidR="00B25EFF" w:rsidRPr="00D87711" w:rsidRDefault="00B25EFF" w:rsidP="00D87711">
      <w:pPr>
        <w:widowControl w:val="0"/>
        <w:tabs>
          <w:tab w:val="num" w:pos="1069"/>
          <w:tab w:val="num" w:pos="1440"/>
        </w:tabs>
        <w:spacing w:after="0" w:line="240" w:lineRule="auto"/>
        <w:ind w:firstLine="709"/>
        <w:jc w:val="both"/>
        <w:rPr>
          <w:rFonts w:ascii="Times New Roman" w:hAnsi="Times New Roman" w:cs="Times New Roman"/>
          <w:sz w:val="28"/>
          <w:szCs w:val="28"/>
          <w:lang w:eastAsia="ru-RU"/>
        </w:rPr>
      </w:pPr>
      <w:r w:rsidRPr="00D87711">
        <w:rPr>
          <w:rFonts w:ascii="Times New Roman" w:hAnsi="Times New Roman" w:cs="Times New Roman"/>
          <w:sz w:val="28"/>
          <w:szCs w:val="28"/>
          <w:lang w:eastAsia="ru-RU"/>
        </w:rPr>
        <w:t>- «Концепции демографического развития Ленинградской области до 2025 года»,</w:t>
      </w:r>
    </w:p>
    <w:p w:rsidR="00B25EFF" w:rsidRPr="00D87711" w:rsidRDefault="00B25EFF" w:rsidP="00D87711">
      <w:pPr>
        <w:widowControl w:val="0"/>
        <w:tabs>
          <w:tab w:val="num" w:pos="1069"/>
          <w:tab w:val="num" w:pos="1440"/>
        </w:tabs>
        <w:spacing w:after="0" w:line="240" w:lineRule="auto"/>
        <w:ind w:firstLine="709"/>
        <w:jc w:val="both"/>
        <w:rPr>
          <w:rFonts w:ascii="Times New Roman" w:hAnsi="Times New Roman" w:cs="Times New Roman"/>
          <w:sz w:val="28"/>
          <w:szCs w:val="28"/>
          <w:lang w:eastAsia="ru-RU"/>
        </w:rPr>
      </w:pPr>
      <w:r w:rsidRPr="00D87711">
        <w:rPr>
          <w:rFonts w:ascii="Times New Roman" w:hAnsi="Times New Roman" w:cs="Times New Roman"/>
          <w:sz w:val="28"/>
          <w:szCs w:val="28"/>
          <w:lang w:eastAsia="ru-RU"/>
        </w:rPr>
        <w:t>- «Программы перспективного развития электроэнергетики Ленинградской области на 2011-2015 годы»,</w:t>
      </w:r>
    </w:p>
    <w:p w:rsidR="00B25EFF" w:rsidRPr="00D87711" w:rsidRDefault="00B25EFF" w:rsidP="00D87711">
      <w:pPr>
        <w:widowControl w:val="0"/>
        <w:tabs>
          <w:tab w:val="num" w:pos="1069"/>
          <w:tab w:val="num" w:pos="1440"/>
        </w:tabs>
        <w:spacing w:after="0" w:line="240" w:lineRule="auto"/>
        <w:ind w:firstLine="709"/>
        <w:jc w:val="both"/>
        <w:rPr>
          <w:rFonts w:ascii="Times New Roman" w:hAnsi="Times New Roman" w:cs="Times New Roman"/>
          <w:sz w:val="28"/>
          <w:szCs w:val="28"/>
          <w:lang w:eastAsia="ru-RU"/>
        </w:rPr>
      </w:pPr>
      <w:r w:rsidRPr="00D87711">
        <w:rPr>
          <w:rFonts w:ascii="Times New Roman" w:hAnsi="Times New Roman" w:cs="Times New Roman"/>
          <w:sz w:val="28"/>
          <w:szCs w:val="28"/>
          <w:lang w:eastAsia="ru-RU"/>
        </w:rPr>
        <w:t>- «Генеральной схемы газоснабжения и газификации Ленинградской области на период с 2005 по 2015 годы»,</w:t>
      </w:r>
    </w:p>
    <w:p w:rsidR="00B25EFF" w:rsidRPr="00D87711" w:rsidRDefault="00B25EFF" w:rsidP="00D87711">
      <w:pPr>
        <w:widowControl w:val="0"/>
        <w:tabs>
          <w:tab w:val="num" w:pos="1069"/>
          <w:tab w:val="num" w:pos="1440"/>
        </w:tabs>
        <w:spacing w:after="0" w:line="240" w:lineRule="auto"/>
        <w:ind w:firstLine="709"/>
        <w:jc w:val="both"/>
        <w:rPr>
          <w:rFonts w:ascii="Times New Roman" w:hAnsi="Times New Roman" w:cs="Times New Roman"/>
          <w:sz w:val="28"/>
          <w:szCs w:val="28"/>
          <w:lang w:eastAsia="ru-RU"/>
        </w:rPr>
      </w:pPr>
      <w:r w:rsidRPr="00D87711">
        <w:rPr>
          <w:rFonts w:ascii="Times New Roman" w:hAnsi="Times New Roman" w:cs="Times New Roman"/>
          <w:sz w:val="28"/>
          <w:szCs w:val="28"/>
          <w:lang w:eastAsia="ru-RU"/>
        </w:rPr>
        <w:t>- «Концептуальных направлений государственной политики Ленинградской области в сфере развития морского и внутреннего водного транспорта на период до 2013 года и перспективу до 2025 года»,</w:t>
      </w:r>
    </w:p>
    <w:p w:rsidR="00B25EFF" w:rsidRPr="00D87711" w:rsidRDefault="00B25EFF" w:rsidP="00D87711">
      <w:pPr>
        <w:widowControl w:val="0"/>
        <w:tabs>
          <w:tab w:val="num" w:pos="1069"/>
          <w:tab w:val="num" w:pos="1440"/>
        </w:tabs>
        <w:spacing w:after="0" w:line="240" w:lineRule="auto"/>
        <w:ind w:firstLine="709"/>
        <w:jc w:val="both"/>
        <w:rPr>
          <w:rFonts w:ascii="Times New Roman" w:hAnsi="Times New Roman" w:cs="Times New Roman"/>
          <w:sz w:val="28"/>
          <w:szCs w:val="28"/>
          <w:lang w:eastAsia="ru-RU"/>
        </w:rPr>
      </w:pPr>
      <w:r w:rsidRPr="00D87711">
        <w:rPr>
          <w:rFonts w:ascii="Times New Roman" w:hAnsi="Times New Roman" w:cs="Times New Roman"/>
          <w:sz w:val="28"/>
          <w:szCs w:val="28"/>
          <w:lang w:eastAsia="ru-RU"/>
        </w:rPr>
        <w:t>- «Концептуальных направлений государственной политики Ленинградской области в сфере развития железнодорожного транспорта и совершенствования системы транспортного обслуживания населения железнодорожным транспортом на период до 2013 года и перспективу до 2025 года»,</w:t>
      </w:r>
    </w:p>
    <w:p w:rsidR="00B25EFF" w:rsidRPr="00D87711" w:rsidRDefault="00B25EFF" w:rsidP="00D87711">
      <w:pPr>
        <w:widowControl w:val="0"/>
        <w:tabs>
          <w:tab w:val="num" w:pos="1069"/>
          <w:tab w:val="num" w:pos="1440"/>
        </w:tabs>
        <w:spacing w:after="0" w:line="240" w:lineRule="auto"/>
        <w:ind w:firstLine="709"/>
        <w:jc w:val="both"/>
        <w:rPr>
          <w:rFonts w:ascii="Times New Roman" w:hAnsi="Times New Roman" w:cs="Times New Roman"/>
          <w:sz w:val="28"/>
          <w:szCs w:val="28"/>
          <w:lang w:eastAsia="ru-RU"/>
        </w:rPr>
      </w:pPr>
      <w:r w:rsidRPr="00D87711">
        <w:rPr>
          <w:rFonts w:ascii="Times New Roman" w:hAnsi="Times New Roman" w:cs="Times New Roman"/>
          <w:sz w:val="28"/>
          <w:szCs w:val="28"/>
          <w:lang w:eastAsia="ru-RU"/>
        </w:rPr>
        <w:t>- «Концепции развития аэропортовой (аэродромной) инфраструктуры в Ленинградской области и государственного управления имуществом аэропортов (аэродромов), находящимся в собственности Ленинградской области на период до 2013 и перспективу до 2025 года»,</w:t>
      </w:r>
    </w:p>
    <w:p w:rsidR="00B25EFF" w:rsidRPr="00D87711" w:rsidRDefault="00B25EFF" w:rsidP="00D87711">
      <w:pPr>
        <w:widowControl w:val="0"/>
        <w:tabs>
          <w:tab w:val="num" w:pos="1069"/>
          <w:tab w:val="num" w:pos="1440"/>
        </w:tabs>
        <w:spacing w:after="0" w:line="240" w:lineRule="auto"/>
        <w:ind w:firstLine="709"/>
        <w:jc w:val="both"/>
        <w:rPr>
          <w:rFonts w:ascii="Times New Roman" w:hAnsi="Times New Roman" w:cs="Times New Roman"/>
          <w:bCs/>
          <w:color w:val="000000"/>
          <w:sz w:val="28"/>
          <w:szCs w:val="28"/>
          <w:lang w:eastAsia="ru-RU"/>
        </w:rPr>
      </w:pPr>
      <w:r w:rsidRPr="00D87711">
        <w:rPr>
          <w:rFonts w:ascii="Times New Roman" w:hAnsi="Times New Roman" w:cs="Times New Roman"/>
          <w:sz w:val="28"/>
          <w:szCs w:val="28"/>
          <w:lang w:eastAsia="ru-RU"/>
        </w:rPr>
        <w:t>- Региональной программы «Совершенствования и развития сети автомобильных дорог Ленинградской области до 2010 года с прогнозом на 20-ти летний период»,</w:t>
      </w:r>
      <w:r w:rsidRPr="00D87711">
        <w:rPr>
          <w:rFonts w:ascii="Times New Roman" w:hAnsi="Times New Roman" w:cs="Times New Roman"/>
          <w:bCs/>
          <w:color w:val="000000"/>
          <w:sz w:val="28"/>
          <w:szCs w:val="28"/>
          <w:lang w:eastAsia="ru-RU"/>
        </w:rPr>
        <w:t xml:space="preserve"> </w:t>
      </w:r>
    </w:p>
    <w:p w:rsidR="002D53B3" w:rsidRPr="00D87711" w:rsidRDefault="002D53B3" w:rsidP="00D87711">
      <w:pPr>
        <w:widowControl w:val="0"/>
        <w:tabs>
          <w:tab w:val="num" w:pos="1069"/>
          <w:tab w:val="num" w:pos="1440"/>
        </w:tabs>
        <w:spacing w:after="0" w:line="240" w:lineRule="auto"/>
        <w:ind w:firstLine="709"/>
        <w:jc w:val="both"/>
        <w:rPr>
          <w:rFonts w:ascii="Times New Roman" w:hAnsi="Times New Roman" w:cs="Times New Roman"/>
          <w:sz w:val="28"/>
          <w:szCs w:val="28"/>
          <w:lang w:eastAsia="ru-RU"/>
        </w:rPr>
      </w:pPr>
      <w:r w:rsidRPr="00D87711">
        <w:rPr>
          <w:rFonts w:ascii="Times New Roman" w:hAnsi="Times New Roman" w:cs="Times New Roman"/>
          <w:bCs/>
          <w:color w:val="000000"/>
          <w:sz w:val="28"/>
          <w:szCs w:val="28"/>
          <w:lang w:eastAsia="ru-RU"/>
        </w:rPr>
        <w:t>- Государственной программы Ленинградской области «Развитие здравоохранения в Ленинградской области»,</w:t>
      </w:r>
    </w:p>
    <w:p w:rsidR="00B25EFF" w:rsidRPr="00D87711" w:rsidRDefault="00B25EFF" w:rsidP="00D87711">
      <w:pPr>
        <w:tabs>
          <w:tab w:val="num" w:pos="1069"/>
          <w:tab w:val="num" w:pos="1440"/>
        </w:tabs>
        <w:spacing w:after="0" w:line="240" w:lineRule="auto"/>
        <w:ind w:firstLine="709"/>
        <w:jc w:val="both"/>
        <w:rPr>
          <w:rFonts w:ascii="Times New Roman" w:hAnsi="Times New Roman" w:cs="Times New Roman"/>
          <w:sz w:val="28"/>
          <w:szCs w:val="28"/>
          <w:lang w:eastAsia="ru-RU"/>
        </w:rPr>
      </w:pPr>
      <w:r w:rsidRPr="00D87711">
        <w:rPr>
          <w:rFonts w:ascii="Times New Roman" w:hAnsi="Times New Roman" w:cs="Times New Roman"/>
          <w:sz w:val="28"/>
          <w:szCs w:val="28"/>
          <w:lang w:eastAsia="ru-RU"/>
        </w:rPr>
        <w:lastRenderedPageBreak/>
        <w:t>- Лесохозяйственного регламента Свирьстройского лесничеств Ленинградской области</w:t>
      </w:r>
      <w:r w:rsidRPr="00D87711">
        <w:rPr>
          <w:rFonts w:ascii="Times New Roman" w:hAnsi="Times New Roman" w:cs="Times New Roman"/>
          <w:sz w:val="28"/>
          <w:szCs w:val="28"/>
          <w:vertAlign w:val="superscript"/>
          <w:lang w:eastAsia="ru-RU"/>
        </w:rPr>
        <w:footnoteReference w:id="3"/>
      </w:r>
      <w:r w:rsidRPr="00D87711">
        <w:rPr>
          <w:rFonts w:ascii="Times New Roman" w:hAnsi="Times New Roman" w:cs="Times New Roman"/>
          <w:sz w:val="28"/>
          <w:szCs w:val="28"/>
          <w:lang w:eastAsia="ru-RU"/>
        </w:rPr>
        <w:t xml:space="preserve">, 2008 год, </w:t>
      </w:r>
    </w:p>
    <w:p w:rsidR="00F9488C" w:rsidRPr="00D87711" w:rsidRDefault="00F9488C" w:rsidP="00D87711">
      <w:pPr>
        <w:keepNext/>
        <w:keepLines/>
        <w:spacing w:after="0" w:line="240" w:lineRule="auto"/>
        <w:ind w:firstLine="709"/>
        <w:jc w:val="both"/>
        <w:outlineLvl w:val="0"/>
        <w:rPr>
          <w:rFonts w:ascii="Times New Roman" w:hAnsi="Times New Roman" w:cs="Times New Roman"/>
          <w:bCs/>
          <w:color w:val="000000"/>
          <w:sz w:val="28"/>
          <w:szCs w:val="28"/>
        </w:rPr>
      </w:pPr>
      <w:bookmarkStart w:id="41" w:name="_Toc448178226"/>
      <w:bookmarkStart w:id="42" w:name="_Toc448179959"/>
      <w:bookmarkStart w:id="43" w:name="_Toc457984803"/>
      <w:r w:rsidRPr="00D87711">
        <w:rPr>
          <w:rFonts w:ascii="Times New Roman" w:hAnsi="Times New Roman" w:cs="Times New Roman"/>
          <w:bCs/>
          <w:color w:val="000000"/>
          <w:sz w:val="28"/>
          <w:szCs w:val="28"/>
        </w:rPr>
        <w:t>- Лесного плана Ленинградской области, 2008 год,</w:t>
      </w:r>
      <w:bookmarkEnd w:id="41"/>
      <w:bookmarkEnd w:id="42"/>
      <w:bookmarkEnd w:id="43"/>
    </w:p>
    <w:p w:rsidR="00F9488C" w:rsidRPr="00D87711" w:rsidRDefault="00A62B1A" w:rsidP="00D87711">
      <w:pPr>
        <w:keepNext/>
        <w:keepLines/>
        <w:spacing w:after="0" w:line="240" w:lineRule="auto"/>
        <w:ind w:firstLine="709"/>
        <w:jc w:val="both"/>
        <w:outlineLvl w:val="0"/>
        <w:rPr>
          <w:rFonts w:ascii="Times New Roman" w:hAnsi="Times New Roman" w:cs="Times New Roman"/>
          <w:bCs/>
          <w:color w:val="000000"/>
          <w:sz w:val="28"/>
          <w:szCs w:val="28"/>
        </w:rPr>
      </w:pPr>
      <w:bookmarkStart w:id="44" w:name="_Toc448178227"/>
      <w:bookmarkStart w:id="45" w:name="_Toc448179960"/>
      <w:bookmarkStart w:id="46" w:name="_Toc457984804"/>
      <w:r>
        <w:rPr>
          <w:rFonts w:ascii="Times New Roman" w:hAnsi="Times New Roman" w:cs="Times New Roman"/>
          <w:bCs/>
          <w:color w:val="000000"/>
          <w:sz w:val="28"/>
          <w:szCs w:val="28"/>
        </w:rPr>
        <w:t xml:space="preserve">- </w:t>
      </w:r>
      <w:r w:rsidR="00F9488C" w:rsidRPr="00D87711">
        <w:rPr>
          <w:rFonts w:ascii="Times New Roman" w:hAnsi="Times New Roman" w:cs="Times New Roman"/>
          <w:bCs/>
          <w:color w:val="000000"/>
          <w:sz w:val="28"/>
          <w:szCs w:val="28"/>
        </w:rPr>
        <w:t>Региональных нормативов градостроительного проектирования Ленинградской области,</w:t>
      </w:r>
      <w:bookmarkEnd w:id="44"/>
      <w:bookmarkEnd w:id="45"/>
      <w:bookmarkEnd w:id="46"/>
    </w:p>
    <w:p w:rsidR="007E7B65"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xml:space="preserve">- </w:t>
      </w:r>
      <w:r w:rsidR="00F758BB" w:rsidRPr="00D87711">
        <w:rPr>
          <w:rFonts w:ascii="Times New Roman" w:hAnsi="Times New Roman" w:cs="Times New Roman"/>
          <w:sz w:val="28"/>
          <w:szCs w:val="28"/>
        </w:rPr>
        <w:t xml:space="preserve">СНиП 2.07.01-89* «Градостроительство. Планировка и застройка </w:t>
      </w:r>
      <w:r w:rsidRPr="00D87711">
        <w:rPr>
          <w:rFonts w:ascii="Times New Roman" w:hAnsi="Times New Roman" w:cs="Times New Roman"/>
          <w:sz w:val="28"/>
          <w:szCs w:val="28"/>
        </w:rPr>
        <w:t>городских и сельских поселений»,</w:t>
      </w:r>
    </w:p>
    <w:p w:rsidR="007E7B65"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xml:space="preserve">- </w:t>
      </w:r>
      <w:r w:rsidR="00F758BB" w:rsidRPr="00D87711">
        <w:rPr>
          <w:rFonts w:ascii="Times New Roman" w:hAnsi="Times New Roman" w:cs="Times New Roman"/>
          <w:sz w:val="28"/>
          <w:szCs w:val="28"/>
        </w:rPr>
        <w:t xml:space="preserve">СНиП 11-04-2003 «Инструкция о порядке разработки, согласования, экспертизы и утверждения </w:t>
      </w:r>
      <w:r w:rsidRPr="00D87711">
        <w:rPr>
          <w:rFonts w:ascii="Times New Roman" w:hAnsi="Times New Roman" w:cs="Times New Roman"/>
          <w:sz w:val="28"/>
          <w:szCs w:val="28"/>
        </w:rPr>
        <w:t>градостроительной документации»,</w:t>
      </w:r>
    </w:p>
    <w:p w:rsidR="00F758BB"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w:t>
      </w:r>
      <w:r w:rsidR="00F758BB" w:rsidRPr="00D87711">
        <w:rPr>
          <w:rFonts w:ascii="Times New Roman" w:hAnsi="Times New Roman" w:cs="Times New Roman"/>
          <w:sz w:val="28"/>
          <w:szCs w:val="28"/>
        </w:rPr>
        <w:t xml:space="preserve"> СНиП 2.04.02-84* «Водоснабжен</w:t>
      </w:r>
      <w:r w:rsidRPr="00D87711">
        <w:rPr>
          <w:rFonts w:ascii="Times New Roman" w:hAnsi="Times New Roman" w:cs="Times New Roman"/>
          <w:sz w:val="28"/>
          <w:szCs w:val="28"/>
        </w:rPr>
        <w:t>ие. Наружные сети и сооружения»,</w:t>
      </w:r>
    </w:p>
    <w:p w:rsidR="00F758BB" w:rsidRPr="00D87711" w:rsidRDefault="00F758BB"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СНиП 2.04.02-85 «Канализац</w:t>
      </w:r>
      <w:r w:rsidR="007E7B65" w:rsidRPr="00D87711">
        <w:rPr>
          <w:rFonts w:ascii="Times New Roman" w:hAnsi="Times New Roman" w:cs="Times New Roman"/>
          <w:sz w:val="28"/>
          <w:szCs w:val="28"/>
        </w:rPr>
        <w:t>ия. Наружные сети и сооружения»,</w:t>
      </w:r>
    </w:p>
    <w:p w:rsidR="00F758BB"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xml:space="preserve">- СНиП </w:t>
      </w:r>
      <w:r w:rsidR="00F758BB" w:rsidRPr="00D87711">
        <w:rPr>
          <w:rFonts w:ascii="Times New Roman" w:hAnsi="Times New Roman" w:cs="Times New Roman"/>
          <w:sz w:val="28"/>
          <w:szCs w:val="28"/>
        </w:rPr>
        <w:t>2.04.07-86* «Методики расчета потребности тепловой энергии на отопление, вентиляцию и горячее водоснабжение жилых и об</w:t>
      </w:r>
      <w:r w:rsidRPr="00D87711">
        <w:rPr>
          <w:rFonts w:ascii="Times New Roman" w:hAnsi="Times New Roman" w:cs="Times New Roman"/>
          <w:sz w:val="28"/>
          <w:szCs w:val="28"/>
        </w:rPr>
        <w:t>щественных зданий и сооружений»,</w:t>
      </w:r>
    </w:p>
    <w:p w:rsidR="007E7B65" w:rsidRPr="00D87711" w:rsidRDefault="00F758BB"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СНиП</w:t>
      </w:r>
      <w:r w:rsidR="007E7B65" w:rsidRPr="00D87711">
        <w:rPr>
          <w:rFonts w:ascii="Times New Roman" w:hAnsi="Times New Roman" w:cs="Times New Roman"/>
          <w:sz w:val="28"/>
          <w:szCs w:val="28"/>
        </w:rPr>
        <w:t xml:space="preserve"> 21-02-99 «Стоянки автомобилей»,</w:t>
      </w:r>
    </w:p>
    <w:p w:rsidR="007E7B65"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w:t>
      </w:r>
      <w:r w:rsidR="00F758BB" w:rsidRPr="00D87711">
        <w:rPr>
          <w:rFonts w:ascii="Times New Roman" w:hAnsi="Times New Roman" w:cs="Times New Roman"/>
          <w:b/>
          <w:bCs/>
          <w:sz w:val="28"/>
          <w:szCs w:val="28"/>
        </w:rPr>
        <w:t xml:space="preserve"> </w:t>
      </w:r>
      <w:r w:rsidR="00F758BB" w:rsidRPr="00D87711">
        <w:rPr>
          <w:rFonts w:ascii="Times New Roman" w:hAnsi="Times New Roman" w:cs="Times New Roman"/>
          <w:sz w:val="28"/>
          <w:szCs w:val="28"/>
        </w:rPr>
        <w:t>СНиП 2.05.06-</w:t>
      </w:r>
      <w:r w:rsidRPr="00D87711">
        <w:rPr>
          <w:rFonts w:ascii="Times New Roman" w:hAnsi="Times New Roman" w:cs="Times New Roman"/>
          <w:sz w:val="28"/>
          <w:szCs w:val="28"/>
        </w:rPr>
        <w:t>85 «Магистральные трубопроводы»,</w:t>
      </w:r>
    </w:p>
    <w:p w:rsidR="007E7B65"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xml:space="preserve">- </w:t>
      </w:r>
      <w:r w:rsidR="00F758BB" w:rsidRPr="00D87711">
        <w:rPr>
          <w:rFonts w:ascii="Times New Roman" w:hAnsi="Times New Roman" w:cs="Times New Roman"/>
          <w:sz w:val="28"/>
          <w:szCs w:val="28"/>
        </w:rPr>
        <w:t>СНиП 22-02-2003 «Инженерная защита территорий, зданий и сооружений от опасных геологических</w:t>
      </w:r>
      <w:r w:rsidRPr="00D87711">
        <w:rPr>
          <w:rFonts w:ascii="Times New Roman" w:hAnsi="Times New Roman" w:cs="Times New Roman"/>
          <w:sz w:val="28"/>
          <w:szCs w:val="28"/>
        </w:rPr>
        <w:t xml:space="preserve"> процессов. Основные положения»,</w:t>
      </w:r>
    </w:p>
    <w:p w:rsidR="007E7B65"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w:t>
      </w:r>
      <w:r w:rsidR="00F758BB" w:rsidRPr="00D87711">
        <w:rPr>
          <w:rFonts w:ascii="Times New Roman" w:hAnsi="Times New Roman" w:cs="Times New Roman"/>
          <w:b/>
          <w:bCs/>
          <w:sz w:val="28"/>
          <w:szCs w:val="28"/>
        </w:rPr>
        <w:t xml:space="preserve"> </w:t>
      </w:r>
      <w:r w:rsidR="00F758BB" w:rsidRPr="00D87711">
        <w:rPr>
          <w:rFonts w:ascii="Times New Roman" w:hAnsi="Times New Roman" w:cs="Times New Roman"/>
          <w:sz w:val="28"/>
          <w:szCs w:val="28"/>
        </w:rPr>
        <w:t>СНиП 22-01-95 «Геофизика</w:t>
      </w:r>
      <w:r w:rsidRPr="00D87711">
        <w:rPr>
          <w:rFonts w:ascii="Times New Roman" w:hAnsi="Times New Roman" w:cs="Times New Roman"/>
          <w:sz w:val="28"/>
          <w:szCs w:val="28"/>
        </w:rPr>
        <w:t xml:space="preserve"> опасных природных воздействий»,</w:t>
      </w:r>
    </w:p>
    <w:p w:rsidR="00F758BB"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xml:space="preserve">- </w:t>
      </w:r>
      <w:r w:rsidR="00F758BB" w:rsidRPr="00D87711">
        <w:rPr>
          <w:rFonts w:ascii="Times New Roman" w:hAnsi="Times New Roman" w:cs="Times New Roman"/>
          <w:sz w:val="28"/>
          <w:szCs w:val="28"/>
        </w:rPr>
        <w:t>СНиП 35-01-2001 «Доступность зданий и сооружений для</w:t>
      </w:r>
      <w:r w:rsidRPr="00D87711">
        <w:rPr>
          <w:rFonts w:ascii="Times New Roman" w:hAnsi="Times New Roman" w:cs="Times New Roman"/>
          <w:sz w:val="28"/>
          <w:szCs w:val="28"/>
        </w:rPr>
        <w:t xml:space="preserve"> маломобильных групп населения»,</w:t>
      </w:r>
    </w:p>
    <w:p w:rsidR="007E7B65" w:rsidRPr="00D87711" w:rsidRDefault="00F758BB"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СНиП 2.01.51-90 «Инженерно-технические мероприятия гражд</w:t>
      </w:r>
      <w:r w:rsidR="007E7B65" w:rsidRPr="00D87711">
        <w:rPr>
          <w:rFonts w:ascii="Times New Roman" w:hAnsi="Times New Roman" w:cs="Times New Roman"/>
          <w:sz w:val="28"/>
          <w:szCs w:val="28"/>
        </w:rPr>
        <w:t>анской обороны»,</w:t>
      </w:r>
    </w:p>
    <w:p w:rsidR="00F758BB"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xml:space="preserve">- </w:t>
      </w:r>
      <w:r w:rsidR="00F758BB" w:rsidRPr="00D87711">
        <w:rPr>
          <w:rFonts w:ascii="Times New Roman" w:hAnsi="Times New Roman" w:cs="Times New Roman"/>
          <w:sz w:val="28"/>
          <w:szCs w:val="28"/>
        </w:rPr>
        <w:t>СанПиН 2.2.1/2.1.1.1200-03 «Санитарно-защитные зоны и санитарная классификация предприят</w:t>
      </w:r>
      <w:r w:rsidRPr="00D87711">
        <w:rPr>
          <w:rFonts w:ascii="Times New Roman" w:hAnsi="Times New Roman" w:cs="Times New Roman"/>
          <w:sz w:val="28"/>
          <w:szCs w:val="28"/>
        </w:rPr>
        <w:t>ий, сооружений и иных объектов»,</w:t>
      </w:r>
    </w:p>
    <w:p w:rsidR="007E7B65" w:rsidRPr="00D87711" w:rsidRDefault="00F758BB"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СанПиН 2.1.5.980-00 «Санитарные правила и нормы охраны по</w:t>
      </w:r>
      <w:r w:rsidR="007E7B65" w:rsidRPr="00D87711">
        <w:rPr>
          <w:rFonts w:ascii="Times New Roman" w:hAnsi="Times New Roman" w:cs="Times New Roman"/>
          <w:sz w:val="28"/>
          <w:szCs w:val="28"/>
        </w:rPr>
        <w:t>верхностных вод от загрязнения»,</w:t>
      </w:r>
    </w:p>
    <w:p w:rsidR="007E7B65"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xml:space="preserve">- </w:t>
      </w:r>
      <w:r w:rsidR="00F758BB" w:rsidRPr="00D87711">
        <w:rPr>
          <w:rFonts w:ascii="Times New Roman" w:hAnsi="Times New Roman" w:cs="Times New Roman"/>
          <w:sz w:val="28"/>
          <w:szCs w:val="28"/>
        </w:rPr>
        <w:t>СанПиН 2.1.4.1110-02 «Зоны санитарной охраны источников водоснабжения и вод</w:t>
      </w:r>
      <w:r w:rsidRPr="00D87711">
        <w:rPr>
          <w:rFonts w:ascii="Times New Roman" w:hAnsi="Times New Roman" w:cs="Times New Roman"/>
          <w:sz w:val="28"/>
          <w:szCs w:val="28"/>
        </w:rPr>
        <w:t>опроводов питьевого назначения»,</w:t>
      </w:r>
    </w:p>
    <w:p w:rsidR="007E7B65"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xml:space="preserve">- </w:t>
      </w:r>
      <w:r w:rsidR="00F758BB" w:rsidRPr="00D87711">
        <w:rPr>
          <w:rFonts w:ascii="Times New Roman" w:hAnsi="Times New Roman" w:cs="Times New Roman"/>
          <w:sz w:val="28"/>
          <w:szCs w:val="28"/>
        </w:rPr>
        <w:t>СанПиН 2.1.4.1074-01 «Питьевая вода. Гигиенические требования к качеству воды централизованных систем питьевого во</w:t>
      </w:r>
      <w:r w:rsidRPr="00D87711">
        <w:rPr>
          <w:rFonts w:ascii="Times New Roman" w:hAnsi="Times New Roman" w:cs="Times New Roman"/>
          <w:sz w:val="28"/>
          <w:szCs w:val="28"/>
        </w:rPr>
        <w:t>доснабжения. Контроль качества»,</w:t>
      </w:r>
    </w:p>
    <w:p w:rsidR="00F758BB"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xml:space="preserve">- </w:t>
      </w:r>
      <w:r w:rsidR="00F758BB" w:rsidRPr="00D87711">
        <w:rPr>
          <w:rFonts w:ascii="Times New Roman" w:hAnsi="Times New Roman" w:cs="Times New Roman"/>
          <w:sz w:val="28"/>
          <w:szCs w:val="28"/>
        </w:rPr>
        <w:t>СанПиН 42.128-4690-88 «Санитарные правила содержа</w:t>
      </w:r>
      <w:r w:rsidR="00F9488C" w:rsidRPr="00D87711">
        <w:rPr>
          <w:rFonts w:ascii="Times New Roman" w:hAnsi="Times New Roman" w:cs="Times New Roman"/>
          <w:sz w:val="28"/>
          <w:szCs w:val="28"/>
        </w:rPr>
        <w:t>ния территорий населенных мест»,</w:t>
      </w:r>
    </w:p>
    <w:p w:rsidR="007E7B65" w:rsidRPr="00D87711" w:rsidRDefault="004B42E1"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СанПиН</w:t>
      </w:r>
      <w:r w:rsidR="00B2748A" w:rsidRPr="00D87711">
        <w:rPr>
          <w:rFonts w:ascii="Times New Roman" w:hAnsi="Times New Roman" w:cs="Times New Roman"/>
          <w:sz w:val="28"/>
          <w:szCs w:val="28"/>
        </w:rPr>
        <w:t xml:space="preserve"> 2.4.4.1204-03 </w:t>
      </w:r>
      <w:r w:rsidR="00F758BB" w:rsidRPr="00D87711">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в загородных стационарных учреждениях отдыха и оздоровления детей»,</w:t>
      </w:r>
    </w:p>
    <w:p w:rsidR="007E7B65"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xml:space="preserve">- </w:t>
      </w:r>
      <w:r w:rsidR="00F758BB" w:rsidRPr="00D87711">
        <w:rPr>
          <w:rFonts w:ascii="Times New Roman" w:hAnsi="Times New Roman" w:cs="Times New Roman"/>
          <w:sz w:val="28"/>
          <w:szCs w:val="28"/>
        </w:rPr>
        <w:t>СанПиН 2.1.1279-03 «Гигиенические требования к размещению, устройству и содержанию кладбищ, зданий и соо</w:t>
      </w:r>
      <w:r w:rsidRPr="00D87711">
        <w:rPr>
          <w:rFonts w:ascii="Times New Roman" w:hAnsi="Times New Roman" w:cs="Times New Roman"/>
          <w:sz w:val="28"/>
          <w:szCs w:val="28"/>
        </w:rPr>
        <w:t>ружений похоронного назначения»,</w:t>
      </w:r>
    </w:p>
    <w:p w:rsidR="00F758BB" w:rsidRPr="00D87711" w:rsidRDefault="007E7B65"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xml:space="preserve">- </w:t>
      </w:r>
      <w:r w:rsidR="00F758BB" w:rsidRPr="00D87711">
        <w:rPr>
          <w:rFonts w:ascii="Times New Roman" w:hAnsi="Times New Roman" w:cs="Times New Roman"/>
          <w:sz w:val="28"/>
          <w:szCs w:val="28"/>
        </w:rPr>
        <w:t>СП 30-102-99 Планировка и застройка территорий малоэтажного жилищного строительства;</w:t>
      </w:r>
    </w:p>
    <w:p w:rsidR="00F758BB" w:rsidRPr="00D87711" w:rsidRDefault="00F758BB"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ППБ 01-03 «Правила пожарной безопасно</w:t>
      </w:r>
      <w:r w:rsidR="002F432E" w:rsidRPr="00D87711">
        <w:rPr>
          <w:rFonts w:ascii="Times New Roman" w:hAnsi="Times New Roman" w:cs="Times New Roman"/>
          <w:sz w:val="28"/>
          <w:szCs w:val="28"/>
        </w:rPr>
        <w:t>сти в Российской Федерации»,</w:t>
      </w:r>
    </w:p>
    <w:p w:rsidR="002F432E" w:rsidRPr="00D87711" w:rsidRDefault="00F758BB"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lastRenderedPageBreak/>
        <w:t>-  НПБ 101-9</w:t>
      </w:r>
      <w:r w:rsidR="002F432E" w:rsidRPr="00D87711">
        <w:rPr>
          <w:rFonts w:ascii="Times New Roman" w:hAnsi="Times New Roman" w:cs="Times New Roman"/>
          <w:sz w:val="28"/>
          <w:szCs w:val="28"/>
        </w:rPr>
        <w:t>5 «Нормы пожарной безопасности»,</w:t>
      </w:r>
    </w:p>
    <w:p w:rsidR="00F758BB" w:rsidRPr="00D87711" w:rsidRDefault="002F432E"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xml:space="preserve">- </w:t>
      </w:r>
      <w:r w:rsidR="00F758BB" w:rsidRPr="00D87711">
        <w:rPr>
          <w:rFonts w:ascii="Times New Roman" w:hAnsi="Times New Roman" w:cs="Times New Roman"/>
          <w:sz w:val="28"/>
          <w:szCs w:val="28"/>
        </w:rPr>
        <w:t>«Правила охра</w:t>
      </w:r>
      <w:r w:rsidR="003068A3" w:rsidRPr="00D87711">
        <w:rPr>
          <w:rFonts w:ascii="Times New Roman" w:hAnsi="Times New Roman" w:cs="Times New Roman"/>
          <w:sz w:val="28"/>
          <w:szCs w:val="28"/>
        </w:rPr>
        <w:t>ны магистральных трубопроводов».</w:t>
      </w:r>
    </w:p>
    <w:p w:rsidR="00F758BB" w:rsidRPr="00D87711" w:rsidRDefault="003068A3"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sz w:val="28"/>
          <w:szCs w:val="28"/>
        </w:rPr>
        <w:t xml:space="preserve">10. </w:t>
      </w:r>
      <w:r w:rsidR="006951B8" w:rsidRPr="00D87711">
        <w:rPr>
          <w:rFonts w:ascii="Times New Roman" w:hAnsi="Times New Roman" w:cs="Times New Roman"/>
          <w:sz w:val="28"/>
          <w:szCs w:val="28"/>
        </w:rPr>
        <w:t xml:space="preserve">При подготовке </w:t>
      </w:r>
      <w:r w:rsidR="00F9488C" w:rsidRPr="00D87711">
        <w:rPr>
          <w:rFonts w:ascii="Times New Roman" w:hAnsi="Times New Roman" w:cs="Times New Roman"/>
          <w:sz w:val="28"/>
          <w:szCs w:val="28"/>
        </w:rPr>
        <w:t>Генерального</w:t>
      </w:r>
      <w:r w:rsidR="00C35F8D" w:rsidRPr="00D87711">
        <w:rPr>
          <w:rFonts w:ascii="Times New Roman" w:hAnsi="Times New Roman" w:cs="Times New Roman"/>
          <w:sz w:val="28"/>
          <w:szCs w:val="28"/>
        </w:rPr>
        <w:t xml:space="preserve"> план</w:t>
      </w:r>
      <w:r w:rsidR="00F9488C" w:rsidRPr="00D87711">
        <w:rPr>
          <w:rFonts w:ascii="Times New Roman" w:hAnsi="Times New Roman" w:cs="Times New Roman"/>
          <w:sz w:val="28"/>
          <w:szCs w:val="28"/>
        </w:rPr>
        <w:t>а</w:t>
      </w:r>
      <w:r w:rsidR="00F758BB" w:rsidRPr="00D87711">
        <w:rPr>
          <w:rFonts w:ascii="Times New Roman" w:hAnsi="Times New Roman" w:cs="Times New Roman"/>
          <w:sz w:val="28"/>
          <w:szCs w:val="28"/>
        </w:rPr>
        <w:t xml:space="preserve"> б</w:t>
      </w:r>
      <w:r w:rsidR="00D35779">
        <w:rPr>
          <w:rFonts w:ascii="Times New Roman" w:hAnsi="Times New Roman" w:cs="Times New Roman"/>
          <w:sz w:val="28"/>
          <w:szCs w:val="28"/>
        </w:rPr>
        <w:t>ыли изучены ма</w:t>
      </w:r>
      <w:r w:rsidRPr="00D87711">
        <w:rPr>
          <w:rFonts w:ascii="Times New Roman" w:hAnsi="Times New Roman" w:cs="Times New Roman"/>
          <w:sz w:val="28"/>
          <w:szCs w:val="28"/>
        </w:rPr>
        <w:t>териалы</w:t>
      </w:r>
      <w:r w:rsidR="00F758BB" w:rsidRPr="00D87711">
        <w:rPr>
          <w:rFonts w:ascii="Times New Roman" w:hAnsi="Times New Roman" w:cs="Times New Roman"/>
          <w:sz w:val="28"/>
          <w:szCs w:val="28"/>
        </w:rPr>
        <w:t xml:space="preserve"> научно-исследовательских и проектных</w:t>
      </w:r>
      <w:r w:rsidR="00A605AA" w:rsidRPr="00D87711">
        <w:rPr>
          <w:rFonts w:ascii="Times New Roman" w:hAnsi="Times New Roman" w:cs="Times New Roman"/>
          <w:sz w:val="28"/>
          <w:szCs w:val="28"/>
        </w:rPr>
        <w:t xml:space="preserve"> работ, выполненных в период с 1979 года по 2004 год</w:t>
      </w:r>
      <w:r w:rsidR="00B2748A" w:rsidRPr="00D87711">
        <w:rPr>
          <w:rFonts w:ascii="Times New Roman" w:hAnsi="Times New Roman" w:cs="Times New Roman"/>
          <w:sz w:val="28"/>
          <w:szCs w:val="28"/>
        </w:rPr>
        <w:t xml:space="preserve"> </w:t>
      </w:r>
      <w:r w:rsidR="00F758BB" w:rsidRPr="00D87711">
        <w:rPr>
          <w:rFonts w:ascii="Times New Roman" w:hAnsi="Times New Roman" w:cs="Times New Roman"/>
          <w:sz w:val="28"/>
          <w:szCs w:val="28"/>
        </w:rPr>
        <w:t>в том числе:</w:t>
      </w:r>
    </w:p>
    <w:p w:rsidR="00F758BB" w:rsidRPr="00D87711" w:rsidRDefault="009C1961"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b/>
          <w:bCs/>
          <w:sz w:val="28"/>
          <w:szCs w:val="28"/>
        </w:rPr>
        <w:t xml:space="preserve">- </w:t>
      </w:r>
      <w:r w:rsidR="00F758BB" w:rsidRPr="00D87711">
        <w:rPr>
          <w:rFonts w:ascii="Times New Roman" w:hAnsi="Times New Roman" w:cs="Times New Roman"/>
          <w:sz w:val="28"/>
          <w:szCs w:val="28"/>
        </w:rPr>
        <w:t>Проект районной план</w:t>
      </w:r>
      <w:r w:rsidR="0098214F" w:rsidRPr="00D87711">
        <w:rPr>
          <w:rFonts w:ascii="Times New Roman" w:hAnsi="Times New Roman" w:cs="Times New Roman"/>
          <w:sz w:val="28"/>
          <w:szCs w:val="28"/>
        </w:rPr>
        <w:t xml:space="preserve">ировки Лодейнопольского района, </w:t>
      </w:r>
      <w:r w:rsidR="00F758BB" w:rsidRPr="00D87711">
        <w:rPr>
          <w:rFonts w:ascii="Times New Roman" w:hAnsi="Times New Roman" w:cs="Times New Roman"/>
          <w:sz w:val="28"/>
          <w:szCs w:val="28"/>
        </w:rPr>
        <w:t>институтом «Ленгипрогор» в 1978 году, утверждённый решением Леноблиспо</w:t>
      </w:r>
      <w:r w:rsidR="00A605AA" w:rsidRPr="00D87711">
        <w:rPr>
          <w:rFonts w:ascii="Times New Roman" w:hAnsi="Times New Roman" w:cs="Times New Roman"/>
          <w:sz w:val="28"/>
          <w:szCs w:val="28"/>
        </w:rPr>
        <w:t>лкома от 25 июня 1979 года</w:t>
      </w:r>
      <w:r w:rsidR="00F758BB" w:rsidRPr="00D87711">
        <w:rPr>
          <w:rFonts w:ascii="Times New Roman" w:hAnsi="Times New Roman" w:cs="Times New Roman"/>
          <w:sz w:val="28"/>
          <w:szCs w:val="28"/>
        </w:rPr>
        <w:t xml:space="preserve"> №</w:t>
      </w:r>
      <w:r w:rsidRPr="00D87711">
        <w:rPr>
          <w:rFonts w:ascii="Times New Roman" w:hAnsi="Times New Roman" w:cs="Times New Roman"/>
          <w:sz w:val="28"/>
          <w:szCs w:val="28"/>
        </w:rPr>
        <w:t xml:space="preserve"> 246,</w:t>
      </w:r>
    </w:p>
    <w:p w:rsidR="00F758BB" w:rsidRPr="00D87711" w:rsidRDefault="009C1961"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b/>
          <w:bCs/>
          <w:sz w:val="28"/>
          <w:szCs w:val="28"/>
        </w:rPr>
        <w:t xml:space="preserve">- </w:t>
      </w:r>
      <w:r w:rsidR="00F758BB" w:rsidRPr="00D87711">
        <w:rPr>
          <w:rFonts w:ascii="Times New Roman" w:hAnsi="Times New Roman" w:cs="Times New Roman"/>
          <w:b/>
          <w:bCs/>
          <w:sz w:val="28"/>
          <w:szCs w:val="28"/>
        </w:rPr>
        <w:t xml:space="preserve"> </w:t>
      </w:r>
      <w:r w:rsidR="00F758BB" w:rsidRPr="00D87711">
        <w:rPr>
          <w:rFonts w:ascii="Times New Roman" w:hAnsi="Times New Roman" w:cs="Times New Roman"/>
          <w:sz w:val="28"/>
          <w:szCs w:val="28"/>
        </w:rPr>
        <w:t xml:space="preserve">Проект районной планировки Лодейнопольского района, разработанный ФГУП «РосНИПИУрбанистики» в </w:t>
      </w:r>
      <w:r w:rsidRPr="00D87711">
        <w:rPr>
          <w:rFonts w:ascii="Times New Roman" w:hAnsi="Times New Roman" w:cs="Times New Roman"/>
          <w:sz w:val="28"/>
          <w:szCs w:val="28"/>
        </w:rPr>
        <w:t>1991 году (справочный материал),</w:t>
      </w:r>
    </w:p>
    <w:p w:rsidR="00F758BB" w:rsidRPr="00D87711" w:rsidRDefault="009C1961"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b/>
          <w:bCs/>
          <w:sz w:val="28"/>
          <w:szCs w:val="28"/>
        </w:rPr>
        <w:t xml:space="preserve">- </w:t>
      </w:r>
      <w:r w:rsidR="00F758BB" w:rsidRPr="00D87711">
        <w:rPr>
          <w:rFonts w:ascii="Times New Roman" w:hAnsi="Times New Roman" w:cs="Times New Roman"/>
          <w:sz w:val="28"/>
          <w:szCs w:val="28"/>
        </w:rPr>
        <w:t>«Концепция организации международной историко-рекреационной зоны «Серебряное кольцо» для возрождения исторических городов Северо</w:t>
      </w:r>
      <w:r w:rsidR="001D7135" w:rsidRPr="00D87711">
        <w:rPr>
          <w:rFonts w:ascii="Times New Roman" w:hAnsi="Times New Roman" w:cs="Times New Roman"/>
          <w:sz w:val="28"/>
          <w:szCs w:val="28"/>
        </w:rPr>
        <w:t xml:space="preserve">-Запада России», разработанная </w:t>
      </w:r>
      <w:r w:rsidR="00F758BB" w:rsidRPr="00D87711">
        <w:rPr>
          <w:rFonts w:ascii="Times New Roman" w:hAnsi="Times New Roman" w:cs="Times New Roman"/>
          <w:sz w:val="28"/>
          <w:szCs w:val="28"/>
        </w:rPr>
        <w:t>НИИ</w:t>
      </w:r>
      <w:r w:rsidRPr="00D87711">
        <w:rPr>
          <w:rFonts w:ascii="Times New Roman" w:hAnsi="Times New Roman" w:cs="Times New Roman"/>
          <w:sz w:val="28"/>
          <w:szCs w:val="28"/>
        </w:rPr>
        <w:t>Пградостроительства в 2004 году,</w:t>
      </w:r>
    </w:p>
    <w:p w:rsidR="00F758BB" w:rsidRPr="00D87711" w:rsidRDefault="009C1961"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b/>
          <w:bCs/>
          <w:sz w:val="28"/>
          <w:szCs w:val="28"/>
        </w:rPr>
        <w:t>-</w:t>
      </w:r>
      <w:r w:rsidR="00F758BB" w:rsidRPr="00D87711">
        <w:rPr>
          <w:rFonts w:ascii="Times New Roman" w:hAnsi="Times New Roman" w:cs="Times New Roman"/>
          <w:b/>
          <w:bCs/>
          <w:sz w:val="28"/>
          <w:szCs w:val="28"/>
        </w:rPr>
        <w:t xml:space="preserve"> </w:t>
      </w:r>
      <w:r w:rsidR="00F758BB" w:rsidRPr="00D87711">
        <w:rPr>
          <w:rFonts w:ascii="Times New Roman" w:hAnsi="Times New Roman" w:cs="Times New Roman"/>
          <w:sz w:val="28"/>
          <w:szCs w:val="28"/>
        </w:rPr>
        <w:t xml:space="preserve">Предложения по размещению строительства в Ленинградской области на 12 пятилетку, разработанные институтом Ленгражданпроект в </w:t>
      </w:r>
      <w:r w:rsidRPr="00D87711">
        <w:rPr>
          <w:rFonts w:ascii="Times New Roman" w:hAnsi="Times New Roman" w:cs="Times New Roman"/>
          <w:sz w:val="28"/>
          <w:szCs w:val="28"/>
        </w:rPr>
        <w:t>1985 году (справочный материал),</w:t>
      </w:r>
    </w:p>
    <w:p w:rsidR="002B7F9F" w:rsidRPr="00D87711" w:rsidRDefault="009C1961" w:rsidP="00D87711">
      <w:pPr>
        <w:spacing w:after="0" w:line="240" w:lineRule="auto"/>
        <w:ind w:firstLine="709"/>
        <w:jc w:val="both"/>
        <w:rPr>
          <w:rFonts w:ascii="Times New Roman" w:hAnsi="Times New Roman" w:cs="Times New Roman"/>
          <w:sz w:val="28"/>
          <w:szCs w:val="28"/>
        </w:rPr>
      </w:pPr>
      <w:r w:rsidRPr="00D87711">
        <w:rPr>
          <w:rFonts w:ascii="Times New Roman" w:hAnsi="Times New Roman" w:cs="Times New Roman"/>
          <w:b/>
          <w:bCs/>
          <w:sz w:val="28"/>
          <w:szCs w:val="28"/>
        </w:rPr>
        <w:t>-</w:t>
      </w:r>
      <w:r w:rsidR="00F758BB" w:rsidRPr="00D87711">
        <w:rPr>
          <w:rFonts w:ascii="Times New Roman" w:hAnsi="Times New Roman" w:cs="Times New Roman"/>
          <w:b/>
          <w:bCs/>
          <w:sz w:val="28"/>
          <w:szCs w:val="28"/>
        </w:rPr>
        <w:t xml:space="preserve"> </w:t>
      </w:r>
      <w:r w:rsidR="00F758BB" w:rsidRPr="00D87711">
        <w:rPr>
          <w:rFonts w:ascii="Times New Roman" w:hAnsi="Times New Roman" w:cs="Times New Roman"/>
          <w:sz w:val="28"/>
          <w:szCs w:val="28"/>
        </w:rPr>
        <w:t>Комплексная схема размещения зон малоэтажного жилищного строительства и садоводств на территории Ленинградской области, утверждённая постановлением Правительства Ленинградской облас</w:t>
      </w:r>
      <w:r w:rsidR="002F432E" w:rsidRPr="00D87711">
        <w:rPr>
          <w:rFonts w:ascii="Times New Roman" w:hAnsi="Times New Roman" w:cs="Times New Roman"/>
          <w:sz w:val="28"/>
          <w:szCs w:val="28"/>
        </w:rPr>
        <w:t>ти от 13 апреля 1995 года № 136.</w:t>
      </w:r>
    </w:p>
    <w:p w:rsidR="00B25EFF" w:rsidRPr="00D87711" w:rsidRDefault="00B25EFF" w:rsidP="00D87711">
      <w:pPr>
        <w:widowControl w:val="0"/>
        <w:spacing w:after="0" w:line="240" w:lineRule="auto"/>
        <w:ind w:firstLine="709"/>
        <w:jc w:val="both"/>
        <w:rPr>
          <w:rFonts w:ascii="Times New Roman" w:hAnsi="Times New Roman" w:cs="Times New Roman"/>
          <w:color w:val="000000"/>
          <w:sz w:val="28"/>
          <w:szCs w:val="28"/>
          <w:lang w:eastAsia="ru-RU"/>
        </w:rPr>
      </w:pPr>
      <w:r w:rsidRPr="00D87711">
        <w:rPr>
          <w:rFonts w:ascii="Times New Roman" w:hAnsi="Times New Roman" w:cs="Times New Roman"/>
          <w:color w:val="000000"/>
          <w:sz w:val="28"/>
          <w:szCs w:val="28"/>
          <w:lang w:eastAsia="ru-RU"/>
        </w:rPr>
        <w:t xml:space="preserve">10. </w:t>
      </w:r>
      <w:r w:rsidR="00D35779">
        <w:rPr>
          <w:rFonts w:ascii="Times New Roman" w:hAnsi="Times New Roman" w:cs="Times New Roman"/>
          <w:color w:val="000000"/>
          <w:sz w:val="28"/>
          <w:szCs w:val="28"/>
          <w:lang w:eastAsia="ru-RU"/>
        </w:rPr>
        <w:t>Этапы территориального планирования</w:t>
      </w:r>
      <w:r w:rsidRPr="00D87711">
        <w:rPr>
          <w:rFonts w:ascii="Times New Roman" w:hAnsi="Times New Roman" w:cs="Times New Roman"/>
          <w:color w:val="000000"/>
          <w:sz w:val="28"/>
          <w:szCs w:val="28"/>
          <w:lang w:eastAsia="ru-RU"/>
        </w:rPr>
        <w:t>:</w:t>
      </w:r>
    </w:p>
    <w:p w:rsidR="00B25EFF" w:rsidRPr="00D87711" w:rsidRDefault="00D35779" w:rsidP="00D87711">
      <w:pPr>
        <w:widowControl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w:t>
      </w:r>
      <w:r w:rsidR="00B25EFF" w:rsidRPr="00D87711">
        <w:rPr>
          <w:rFonts w:ascii="Times New Roman" w:hAnsi="Times New Roman" w:cs="Times New Roman"/>
          <w:color w:val="000000"/>
          <w:sz w:val="28"/>
          <w:szCs w:val="28"/>
          <w:lang w:eastAsia="ru-RU"/>
        </w:rPr>
        <w:t>ервая очередь строительства – до 2020 года,</w:t>
      </w:r>
    </w:p>
    <w:p w:rsidR="00B25EFF" w:rsidRPr="00D87711" w:rsidRDefault="00D35779" w:rsidP="00D87711">
      <w:pPr>
        <w:widowControl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р</w:t>
      </w:r>
      <w:r w:rsidR="00B25EFF" w:rsidRPr="00D87711">
        <w:rPr>
          <w:rFonts w:ascii="Times New Roman" w:hAnsi="Times New Roman" w:cs="Times New Roman"/>
          <w:color w:val="000000"/>
          <w:sz w:val="28"/>
          <w:szCs w:val="28"/>
          <w:lang w:eastAsia="ru-RU"/>
        </w:rPr>
        <w:t>асчетный срок строительства – до 2030 года.</w:t>
      </w:r>
    </w:p>
    <w:p w:rsidR="00B25EFF" w:rsidRPr="00D87711" w:rsidRDefault="00B25EFF" w:rsidP="00D87711">
      <w:pPr>
        <w:widowControl w:val="0"/>
        <w:spacing w:after="0" w:line="240" w:lineRule="auto"/>
        <w:ind w:firstLine="709"/>
        <w:jc w:val="both"/>
        <w:rPr>
          <w:rFonts w:ascii="Times New Roman" w:hAnsi="Times New Roman" w:cs="Times New Roman"/>
          <w:color w:val="000000"/>
          <w:sz w:val="28"/>
          <w:szCs w:val="28"/>
          <w:lang w:eastAsia="ru-RU"/>
        </w:rPr>
      </w:pPr>
      <w:r w:rsidRPr="00D87711">
        <w:rPr>
          <w:rFonts w:ascii="Times New Roman" w:hAnsi="Times New Roman" w:cs="Times New Roman"/>
          <w:color w:val="000000"/>
          <w:sz w:val="28"/>
          <w:szCs w:val="28"/>
          <w:lang w:eastAsia="ru-RU"/>
        </w:rPr>
        <w:t>11. Прогнозируемая численность населения составит:</w:t>
      </w:r>
    </w:p>
    <w:p w:rsidR="00B25EFF" w:rsidRPr="00D87711" w:rsidRDefault="00D35779" w:rsidP="00D87711">
      <w:pPr>
        <w:widowControl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н</w:t>
      </w:r>
      <w:r w:rsidR="00B25EFF" w:rsidRPr="00D87711">
        <w:rPr>
          <w:rFonts w:ascii="Times New Roman" w:hAnsi="Times New Roman" w:cs="Times New Roman"/>
          <w:color w:val="000000"/>
          <w:sz w:val="28"/>
          <w:szCs w:val="28"/>
          <w:lang w:eastAsia="ru-RU"/>
        </w:rPr>
        <w:t>а первую очередь – 1631 человек,</w:t>
      </w:r>
    </w:p>
    <w:p w:rsidR="00B25EFF" w:rsidRPr="00D87711" w:rsidRDefault="00D35779" w:rsidP="00D87711">
      <w:pPr>
        <w:widowControl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н</w:t>
      </w:r>
      <w:r w:rsidR="00B25EFF" w:rsidRPr="00D87711">
        <w:rPr>
          <w:rFonts w:ascii="Times New Roman" w:hAnsi="Times New Roman" w:cs="Times New Roman"/>
          <w:color w:val="000000"/>
          <w:sz w:val="28"/>
          <w:szCs w:val="28"/>
          <w:lang w:eastAsia="ru-RU"/>
        </w:rPr>
        <w:t>а расчетный срок – 1100 человек.</w:t>
      </w:r>
    </w:p>
    <w:p w:rsidR="00B25EFF" w:rsidRPr="00D87711" w:rsidRDefault="00B25EFF" w:rsidP="00D87711">
      <w:pPr>
        <w:widowControl w:val="0"/>
        <w:spacing w:after="0" w:line="240" w:lineRule="auto"/>
        <w:ind w:firstLine="709"/>
        <w:jc w:val="both"/>
        <w:rPr>
          <w:rFonts w:ascii="Times New Roman" w:hAnsi="Times New Roman" w:cs="Times New Roman"/>
          <w:color w:val="000000"/>
          <w:sz w:val="28"/>
          <w:szCs w:val="28"/>
          <w:lang w:eastAsia="ru-RU"/>
        </w:rPr>
      </w:pPr>
      <w:r w:rsidRPr="00D87711">
        <w:rPr>
          <w:rFonts w:ascii="Times New Roman" w:hAnsi="Times New Roman" w:cs="Times New Roman"/>
          <w:color w:val="000000"/>
          <w:sz w:val="28"/>
          <w:szCs w:val="28"/>
          <w:lang w:eastAsia="ru-RU"/>
        </w:rPr>
        <w:t>Общая прогнозируемая численность населения, включая временно (сезонн</w:t>
      </w:r>
      <w:r w:rsidR="00CA5400" w:rsidRPr="00D87711">
        <w:rPr>
          <w:rFonts w:ascii="Times New Roman" w:hAnsi="Times New Roman" w:cs="Times New Roman"/>
          <w:color w:val="000000"/>
          <w:sz w:val="28"/>
          <w:szCs w:val="28"/>
          <w:lang w:eastAsia="ru-RU"/>
        </w:rPr>
        <w:t>о) проживающих граждан составит:</w:t>
      </w:r>
    </w:p>
    <w:p w:rsidR="00CA5400" w:rsidRPr="00D87711" w:rsidRDefault="002C11B8" w:rsidP="00D87711">
      <w:pPr>
        <w:widowControl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н</w:t>
      </w:r>
      <w:r w:rsidR="00CA5400" w:rsidRPr="00D87711">
        <w:rPr>
          <w:rFonts w:ascii="Times New Roman" w:hAnsi="Times New Roman" w:cs="Times New Roman"/>
          <w:color w:val="000000"/>
          <w:sz w:val="28"/>
          <w:szCs w:val="28"/>
          <w:lang w:eastAsia="ru-RU"/>
        </w:rPr>
        <w:t>а первую очередь – 3500 человек,</w:t>
      </w:r>
    </w:p>
    <w:p w:rsidR="00CA5400" w:rsidRPr="00D87711" w:rsidRDefault="002C11B8" w:rsidP="00D87711">
      <w:pPr>
        <w:widowControl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н</w:t>
      </w:r>
      <w:r w:rsidR="00CA5400" w:rsidRPr="00D87711">
        <w:rPr>
          <w:rFonts w:ascii="Times New Roman" w:hAnsi="Times New Roman" w:cs="Times New Roman"/>
          <w:color w:val="000000"/>
          <w:sz w:val="28"/>
          <w:szCs w:val="28"/>
          <w:lang w:eastAsia="ru-RU"/>
        </w:rPr>
        <w:t>а расчетный срок – 3896 человек.</w:t>
      </w:r>
    </w:p>
    <w:p w:rsidR="00B25EFF" w:rsidRPr="00D87711" w:rsidRDefault="00B25EFF" w:rsidP="00D87711">
      <w:pPr>
        <w:widowControl w:val="0"/>
        <w:spacing w:after="0" w:line="240" w:lineRule="auto"/>
        <w:ind w:firstLine="709"/>
        <w:jc w:val="both"/>
        <w:rPr>
          <w:rFonts w:ascii="Times New Roman" w:hAnsi="Times New Roman" w:cs="Times New Roman"/>
          <w:color w:val="000000"/>
          <w:sz w:val="28"/>
          <w:szCs w:val="28"/>
          <w:lang w:eastAsia="ru-RU"/>
        </w:rPr>
      </w:pPr>
      <w:r w:rsidRPr="00D87711">
        <w:rPr>
          <w:rFonts w:ascii="Times New Roman" w:hAnsi="Times New Roman" w:cs="Times New Roman"/>
          <w:color w:val="000000"/>
          <w:sz w:val="28"/>
          <w:szCs w:val="28"/>
          <w:lang w:eastAsia="ru-RU"/>
        </w:rPr>
        <w:t>12. Генеральным планом предусмотрено включение в границы городского поселка Свирьстрой</w:t>
      </w:r>
      <w:r w:rsidRPr="00D87711">
        <w:rPr>
          <w:rFonts w:ascii="Times New Roman" w:hAnsi="Times New Roman" w:cs="Times New Roman"/>
          <w:color w:val="000000"/>
          <w:sz w:val="28"/>
          <w:szCs w:val="28"/>
          <w:vertAlign w:val="superscript"/>
          <w:lang w:eastAsia="ru-RU"/>
        </w:rPr>
        <w:footnoteReference w:id="4"/>
      </w:r>
      <w:r w:rsidRPr="00D87711">
        <w:rPr>
          <w:rFonts w:ascii="Times New Roman" w:hAnsi="Times New Roman" w:cs="Times New Roman"/>
          <w:color w:val="000000"/>
          <w:sz w:val="28"/>
          <w:szCs w:val="28"/>
          <w:lang w:eastAsia="ru-RU"/>
        </w:rPr>
        <w:t xml:space="preserve"> земельного участка из состава земель лесного фонда общей площадью 2,4 гектара</w:t>
      </w:r>
      <w:r w:rsidRPr="00D87711">
        <w:rPr>
          <w:rFonts w:ascii="Times New Roman" w:hAnsi="Times New Roman" w:cs="Times New Roman"/>
          <w:color w:val="000000"/>
          <w:sz w:val="28"/>
          <w:szCs w:val="28"/>
          <w:vertAlign w:val="superscript"/>
          <w:lang w:eastAsia="ru-RU"/>
        </w:rPr>
        <w:footnoteReference w:id="5"/>
      </w:r>
      <w:r w:rsidRPr="00D87711">
        <w:rPr>
          <w:rFonts w:ascii="Times New Roman" w:hAnsi="Times New Roman" w:cs="Times New Roman"/>
          <w:color w:val="000000"/>
          <w:sz w:val="28"/>
          <w:szCs w:val="28"/>
          <w:lang w:eastAsia="ru-RU"/>
        </w:rPr>
        <w:t>:</w:t>
      </w:r>
    </w:p>
    <w:p w:rsidR="00B25EFF" w:rsidRPr="00D87711" w:rsidRDefault="00B25EFF" w:rsidP="00D87711">
      <w:pPr>
        <w:widowControl w:val="0"/>
        <w:spacing w:after="0" w:line="240" w:lineRule="auto"/>
        <w:ind w:firstLine="709"/>
        <w:jc w:val="both"/>
        <w:rPr>
          <w:rFonts w:ascii="Times New Roman" w:hAnsi="Times New Roman" w:cs="Times New Roman"/>
          <w:color w:val="000000"/>
          <w:sz w:val="28"/>
          <w:szCs w:val="28"/>
          <w:lang w:eastAsia="ru-RU"/>
        </w:rPr>
      </w:pPr>
      <w:r w:rsidRPr="00D87711">
        <w:rPr>
          <w:rFonts w:ascii="Times New Roman" w:hAnsi="Times New Roman" w:cs="Times New Roman"/>
          <w:sz w:val="28"/>
          <w:szCs w:val="28"/>
          <w:lang w:eastAsia="ru-RU"/>
        </w:rPr>
        <w:t>- квартал № 75 выдел № 42 Свирского участкового лесничества Лодейнопольского лесничества</w:t>
      </w:r>
      <w:r w:rsidRPr="00D87711">
        <w:rPr>
          <w:rFonts w:ascii="Times New Roman" w:hAnsi="Times New Roman" w:cs="Times New Roman"/>
          <w:color w:val="000000"/>
          <w:sz w:val="28"/>
          <w:szCs w:val="28"/>
          <w:lang w:eastAsia="ru-RU"/>
        </w:rPr>
        <w:t xml:space="preserve"> </w:t>
      </w:r>
      <w:r w:rsidRPr="00D87711">
        <w:rPr>
          <w:rFonts w:ascii="Times New Roman" w:hAnsi="Times New Roman" w:cs="Times New Roman"/>
          <w:sz w:val="28"/>
          <w:szCs w:val="28"/>
          <w:lang w:eastAsia="ru-RU"/>
        </w:rPr>
        <w:t xml:space="preserve">- 2,1 гектара, </w:t>
      </w:r>
    </w:p>
    <w:p w:rsidR="00B25EFF" w:rsidRPr="00D87711" w:rsidRDefault="00B25EFF" w:rsidP="00D87711">
      <w:pPr>
        <w:widowControl w:val="0"/>
        <w:spacing w:after="0" w:line="240" w:lineRule="auto"/>
        <w:ind w:firstLine="709"/>
        <w:jc w:val="both"/>
        <w:rPr>
          <w:rFonts w:ascii="Times New Roman" w:hAnsi="Times New Roman" w:cs="Times New Roman"/>
          <w:color w:val="000000"/>
          <w:sz w:val="28"/>
          <w:szCs w:val="28"/>
          <w:lang w:eastAsia="ru-RU"/>
        </w:rPr>
      </w:pPr>
      <w:r w:rsidRPr="00D87711">
        <w:rPr>
          <w:rFonts w:ascii="Times New Roman" w:hAnsi="Times New Roman" w:cs="Times New Roman"/>
          <w:sz w:val="28"/>
          <w:szCs w:val="28"/>
          <w:lang w:eastAsia="ru-RU"/>
        </w:rPr>
        <w:t>- квартал № 75 выдел № 44 Свирского участкового лесничества Лодейнопольского лесничества - 0,1 гектара,</w:t>
      </w:r>
    </w:p>
    <w:p w:rsidR="00B25EFF" w:rsidRPr="00D87711" w:rsidRDefault="00B25EFF" w:rsidP="00D87711">
      <w:pPr>
        <w:widowControl w:val="0"/>
        <w:spacing w:after="0" w:line="240" w:lineRule="auto"/>
        <w:ind w:firstLine="709"/>
        <w:jc w:val="both"/>
        <w:rPr>
          <w:rFonts w:ascii="Times New Roman" w:hAnsi="Times New Roman" w:cs="Times New Roman"/>
          <w:sz w:val="28"/>
          <w:szCs w:val="28"/>
          <w:lang w:eastAsia="ru-RU"/>
        </w:rPr>
      </w:pPr>
      <w:r w:rsidRPr="00D87711">
        <w:rPr>
          <w:rFonts w:ascii="Times New Roman" w:hAnsi="Times New Roman" w:cs="Times New Roman"/>
          <w:sz w:val="28"/>
          <w:szCs w:val="28"/>
          <w:lang w:eastAsia="ru-RU"/>
        </w:rPr>
        <w:t>- квартал № 75 выдел № 27 Свирского участкового лесничества Лодейнопольского лесничества - 0,2 гектара.</w:t>
      </w:r>
    </w:p>
    <w:p w:rsidR="00B25EFF" w:rsidRPr="00D87711" w:rsidRDefault="00B25EFF" w:rsidP="00D87711">
      <w:pPr>
        <w:widowControl w:val="0"/>
        <w:spacing w:after="0" w:line="240" w:lineRule="auto"/>
        <w:ind w:firstLine="709"/>
        <w:jc w:val="both"/>
        <w:rPr>
          <w:rFonts w:ascii="Times New Roman" w:hAnsi="Times New Roman" w:cs="Times New Roman"/>
          <w:color w:val="000000"/>
          <w:sz w:val="28"/>
          <w:szCs w:val="28"/>
          <w:lang w:eastAsia="ru-RU"/>
        </w:rPr>
      </w:pPr>
      <w:r w:rsidRPr="00D87711">
        <w:rPr>
          <w:rFonts w:ascii="Times New Roman" w:hAnsi="Times New Roman" w:cs="Times New Roman"/>
          <w:color w:val="000000"/>
          <w:sz w:val="28"/>
          <w:szCs w:val="28"/>
          <w:lang w:eastAsia="ru-RU"/>
        </w:rPr>
        <w:t xml:space="preserve">Перевод земельного участка площадью 2,4 гектара из состава земель лесного фонда, занятого защитными лесами (запретные полосы по берегам водных объектов) в земли населенных пунктов предусмотрен в связи с фактически </w:t>
      </w:r>
      <w:r w:rsidRPr="00D87711">
        <w:rPr>
          <w:rFonts w:ascii="Times New Roman" w:hAnsi="Times New Roman" w:cs="Times New Roman"/>
          <w:color w:val="000000"/>
          <w:sz w:val="28"/>
          <w:szCs w:val="28"/>
          <w:lang w:eastAsia="ru-RU"/>
        </w:rPr>
        <w:lastRenderedPageBreak/>
        <w:t>расположенным на этой территории объектом местного значения – гражданским кладбищем.</w:t>
      </w:r>
      <w:r w:rsidRPr="00D87711">
        <w:rPr>
          <w:rFonts w:ascii="Times New Roman" w:hAnsi="Times New Roman" w:cs="Times New Roman"/>
          <w:sz w:val="28"/>
          <w:szCs w:val="28"/>
          <w:lang w:eastAsia="ru-RU"/>
        </w:rPr>
        <w:t xml:space="preserve"> </w:t>
      </w:r>
      <w:r w:rsidRPr="00D87711">
        <w:rPr>
          <w:rFonts w:ascii="Times New Roman" w:hAnsi="Times New Roman" w:cs="Times New Roman"/>
          <w:color w:val="000000"/>
          <w:sz w:val="28"/>
          <w:szCs w:val="28"/>
          <w:lang w:eastAsia="ru-RU"/>
        </w:rPr>
        <w:t xml:space="preserve">Площадь городского поселка Свирьстрой с учетом указанного перевода составит </w:t>
      </w:r>
      <w:r w:rsidR="003D4DAF" w:rsidRPr="003D4DAF">
        <w:rPr>
          <w:rFonts w:ascii="Times New Roman" w:hAnsi="Times New Roman" w:cs="Times New Roman"/>
          <w:color w:val="000000"/>
          <w:sz w:val="28"/>
          <w:szCs w:val="28"/>
          <w:lang w:eastAsia="ru-RU"/>
        </w:rPr>
        <w:t>478,4</w:t>
      </w:r>
      <w:r w:rsidRPr="003D4DAF">
        <w:rPr>
          <w:rFonts w:ascii="Times New Roman" w:hAnsi="Times New Roman" w:cs="Times New Roman"/>
          <w:color w:val="000000"/>
          <w:sz w:val="28"/>
          <w:szCs w:val="28"/>
          <w:lang w:eastAsia="ru-RU"/>
        </w:rPr>
        <w:t>гектара.</w:t>
      </w:r>
    </w:p>
    <w:p w:rsidR="00B25EFF" w:rsidRPr="00D87711" w:rsidRDefault="00B25EFF" w:rsidP="00D87711">
      <w:pPr>
        <w:widowControl w:val="0"/>
        <w:spacing w:after="0" w:line="240" w:lineRule="auto"/>
        <w:ind w:firstLine="709"/>
        <w:jc w:val="both"/>
        <w:rPr>
          <w:rFonts w:ascii="Times New Roman" w:hAnsi="Times New Roman" w:cs="Times New Roman"/>
          <w:color w:val="000000"/>
          <w:sz w:val="28"/>
          <w:szCs w:val="28"/>
          <w:lang w:eastAsia="ru-RU"/>
        </w:rPr>
      </w:pPr>
      <w:r w:rsidRPr="00D87711">
        <w:rPr>
          <w:rFonts w:ascii="Times New Roman" w:hAnsi="Times New Roman" w:cs="Times New Roman"/>
          <w:color w:val="000000"/>
          <w:sz w:val="28"/>
          <w:szCs w:val="28"/>
          <w:lang w:eastAsia="ru-RU"/>
        </w:rPr>
        <w:t xml:space="preserve">13. Генеральным планом предусмотрен перевод земельного участка площадью 17,0 гектара из состава </w:t>
      </w:r>
      <w:r w:rsidRPr="00D87711">
        <w:rPr>
          <w:rFonts w:ascii="Times New Roman" w:hAnsi="Times New Roman" w:cs="Times New Roman"/>
          <w:bCs/>
          <w:color w:val="000000"/>
          <w:sz w:val="28"/>
          <w:szCs w:val="28"/>
          <w:lang w:eastAsia="ru-RU"/>
        </w:rPr>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земли иного специального назначения</w:t>
      </w:r>
      <w:r w:rsidRPr="00D87711">
        <w:rPr>
          <w:rFonts w:ascii="Times New Roman" w:hAnsi="Times New Roman" w:cs="Times New Roman"/>
          <w:color w:val="000000"/>
          <w:sz w:val="28"/>
          <w:szCs w:val="28"/>
          <w:lang w:eastAsia="ru-RU"/>
        </w:rPr>
        <w:t xml:space="preserve">, с разрешенным использованием «для размещения спортивно-оздоровительной базы» в земли особо охраняемых территорий и объектов рекреационного назначения. Данный перевод предусмотрен в связи с необходимостью приведения в </w:t>
      </w:r>
      <w:r w:rsidR="002C11B8" w:rsidRPr="00D87711">
        <w:rPr>
          <w:rFonts w:ascii="Times New Roman" w:hAnsi="Times New Roman" w:cs="Times New Roman"/>
          <w:color w:val="000000"/>
          <w:sz w:val="28"/>
          <w:szCs w:val="28"/>
          <w:lang w:eastAsia="ru-RU"/>
        </w:rPr>
        <w:t>соответствие</w:t>
      </w:r>
      <w:r w:rsidRPr="00D87711">
        <w:rPr>
          <w:rFonts w:ascii="Times New Roman" w:hAnsi="Times New Roman" w:cs="Times New Roman"/>
          <w:color w:val="000000"/>
          <w:sz w:val="28"/>
          <w:szCs w:val="28"/>
          <w:lang w:eastAsia="ru-RU"/>
        </w:rPr>
        <w:t xml:space="preserve"> категории земельного участка и вида его целевого использования.</w:t>
      </w:r>
    </w:p>
    <w:p w:rsidR="00B25EFF" w:rsidRPr="00D87711" w:rsidRDefault="00B25EFF" w:rsidP="00D87711">
      <w:pPr>
        <w:widowControl w:val="0"/>
        <w:spacing w:after="0" w:line="240" w:lineRule="auto"/>
        <w:ind w:firstLine="709"/>
        <w:jc w:val="both"/>
        <w:rPr>
          <w:rFonts w:ascii="Times New Roman" w:hAnsi="Times New Roman" w:cs="Times New Roman"/>
          <w:color w:val="000000"/>
          <w:sz w:val="28"/>
          <w:szCs w:val="28"/>
          <w:lang w:eastAsia="ru-RU"/>
        </w:rPr>
      </w:pPr>
      <w:r w:rsidRPr="00D87711">
        <w:rPr>
          <w:rFonts w:ascii="Times New Roman" w:hAnsi="Times New Roman" w:cs="Times New Roman"/>
          <w:color w:val="000000"/>
          <w:sz w:val="28"/>
          <w:szCs w:val="28"/>
          <w:lang w:eastAsia="ru-RU"/>
        </w:rPr>
        <w:t>14.</w:t>
      </w:r>
      <w:r w:rsidRPr="00D87711">
        <w:rPr>
          <w:rFonts w:ascii="Times New Roman" w:hAnsi="Times New Roman" w:cs="Times New Roman"/>
          <w:sz w:val="28"/>
          <w:szCs w:val="28"/>
          <w:lang w:eastAsia="ru-RU"/>
        </w:rPr>
        <w:t xml:space="preserve"> </w:t>
      </w:r>
      <w:r w:rsidRPr="00D87711">
        <w:rPr>
          <w:rFonts w:ascii="Times New Roman" w:hAnsi="Times New Roman" w:cs="Times New Roman"/>
          <w:color w:val="000000"/>
          <w:sz w:val="28"/>
          <w:szCs w:val="28"/>
          <w:lang w:eastAsia="ru-RU"/>
        </w:rPr>
        <w:t>Генеральным планом предусмотрен перевод земель запаса площадью 19,7 гектара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
    <w:p w:rsidR="00B25EFF" w:rsidRPr="00D87711" w:rsidRDefault="00B25EFF" w:rsidP="00D87711">
      <w:pPr>
        <w:widowControl w:val="0"/>
        <w:spacing w:after="0" w:line="240" w:lineRule="auto"/>
        <w:ind w:firstLine="709"/>
        <w:jc w:val="both"/>
        <w:rPr>
          <w:rFonts w:ascii="Times New Roman" w:hAnsi="Times New Roman" w:cs="Times New Roman"/>
          <w:color w:val="000000"/>
          <w:sz w:val="28"/>
          <w:szCs w:val="28"/>
          <w:lang w:eastAsia="ru-RU"/>
        </w:rPr>
      </w:pPr>
      <w:r w:rsidRPr="00D87711">
        <w:rPr>
          <w:rFonts w:ascii="Times New Roman" w:hAnsi="Times New Roman" w:cs="Times New Roman"/>
          <w:color w:val="000000"/>
          <w:sz w:val="28"/>
          <w:szCs w:val="28"/>
          <w:lang w:eastAsia="ru-RU"/>
        </w:rPr>
        <w:t>15. Генеральный план является основанием для разработки документации по планировке территории на первую очередь и корректировки правил землепользования и застройки территории Свирьстройского городского поселения Лодейнопольского муниципального района Ленинградской области.</w:t>
      </w:r>
    </w:p>
    <w:p w:rsidR="00B25EFF" w:rsidRPr="00D87711" w:rsidRDefault="00B25EFF" w:rsidP="00D87711">
      <w:pPr>
        <w:widowControl w:val="0"/>
        <w:spacing w:after="0" w:line="360" w:lineRule="auto"/>
        <w:ind w:firstLine="709"/>
        <w:jc w:val="both"/>
        <w:rPr>
          <w:rFonts w:ascii="Times New Roman" w:hAnsi="Times New Roman" w:cs="Times New Roman"/>
          <w:color w:val="000000"/>
          <w:sz w:val="28"/>
          <w:szCs w:val="28"/>
          <w:lang w:eastAsia="ru-RU"/>
        </w:rPr>
      </w:pPr>
    </w:p>
    <w:p w:rsidR="00B25EFF" w:rsidRPr="00B25EFF" w:rsidRDefault="00B25EFF" w:rsidP="00B25EFF">
      <w:pPr>
        <w:widowControl w:val="0"/>
        <w:spacing w:after="0" w:line="360" w:lineRule="auto"/>
        <w:jc w:val="both"/>
        <w:rPr>
          <w:rFonts w:ascii="Times New Roman" w:hAnsi="Times New Roman" w:cs="Times New Roman"/>
          <w:color w:val="000000"/>
          <w:sz w:val="24"/>
          <w:szCs w:val="24"/>
          <w:lang w:eastAsia="ru-RU"/>
        </w:rPr>
      </w:pPr>
    </w:p>
    <w:p w:rsidR="00F758BB" w:rsidRPr="00F612A5" w:rsidRDefault="00F758BB" w:rsidP="00F76684">
      <w:pPr>
        <w:spacing w:after="0" w:line="360" w:lineRule="auto"/>
        <w:ind w:firstLine="709"/>
        <w:jc w:val="both"/>
        <w:rPr>
          <w:rFonts w:ascii="Times New Roman" w:hAnsi="Times New Roman" w:cs="Times New Roman"/>
          <w:sz w:val="24"/>
          <w:szCs w:val="24"/>
        </w:rPr>
      </w:pPr>
    </w:p>
    <w:p w:rsidR="00F758BB" w:rsidRPr="00F612A5" w:rsidRDefault="00F758BB" w:rsidP="00F2081D">
      <w:pPr>
        <w:spacing w:after="0" w:line="360" w:lineRule="auto"/>
        <w:ind w:firstLine="709"/>
        <w:jc w:val="both"/>
        <w:rPr>
          <w:rFonts w:ascii="Times New Roman" w:hAnsi="Times New Roman" w:cs="Times New Roman"/>
          <w:b/>
          <w:bCs/>
          <w:sz w:val="24"/>
          <w:szCs w:val="24"/>
        </w:rPr>
      </w:pPr>
    </w:p>
    <w:p w:rsidR="00F758BB" w:rsidRPr="00F612A5" w:rsidRDefault="00F758BB" w:rsidP="00F2081D">
      <w:pPr>
        <w:spacing w:after="0" w:line="360" w:lineRule="auto"/>
        <w:ind w:firstLine="709"/>
        <w:jc w:val="both"/>
        <w:rPr>
          <w:rFonts w:ascii="Times New Roman" w:hAnsi="Times New Roman" w:cs="Times New Roman"/>
          <w:b/>
          <w:bCs/>
          <w:sz w:val="24"/>
          <w:szCs w:val="24"/>
        </w:rPr>
      </w:pPr>
    </w:p>
    <w:p w:rsidR="00F758BB" w:rsidRPr="00F612A5" w:rsidRDefault="00F758BB" w:rsidP="00F2081D">
      <w:pPr>
        <w:spacing w:after="0" w:line="360" w:lineRule="auto"/>
        <w:ind w:firstLine="709"/>
        <w:jc w:val="both"/>
        <w:rPr>
          <w:rFonts w:ascii="Times New Roman" w:hAnsi="Times New Roman" w:cs="Times New Roman"/>
          <w:b/>
          <w:bCs/>
          <w:sz w:val="24"/>
          <w:szCs w:val="24"/>
        </w:rPr>
      </w:pPr>
    </w:p>
    <w:p w:rsidR="00F758BB" w:rsidRDefault="00F758BB" w:rsidP="0004270F">
      <w:pPr>
        <w:spacing w:after="0" w:line="360" w:lineRule="auto"/>
        <w:jc w:val="both"/>
        <w:rPr>
          <w:rFonts w:ascii="Times New Roman" w:hAnsi="Times New Roman" w:cs="Times New Roman"/>
          <w:b/>
          <w:bCs/>
          <w:sz w:val="24"/>
          <w:szCs w:val="24"/>
        </w:rPr>
      </w:pPr>
    </w:p>
    <w:p w:rsidR="00693330" w:rsidRDefault="00693330" w:rsidP="0004270F">
      <w:pPr>
        <w:spacing w:after="0" w:line="360" w:lineRule="auto"/>
        <w:jc w:val="both"/>
        <w:rPr>
          <w:rFonts w:ascii="Times New Roman" w:hAnsi="Times New Roman" w:cs="Times New Roman"/>
          <w:b/>
          <w:bCs/>
          <w:sz w:val="24"/>
          <w:szCs w:val="24"/>
        </w:rPr>
      </w:pPr>
    </w:p>
    <w:p w:rsidR="00693330" w:rsidRDefault="00693330" w:rsidP="0004270F">
      <w:pPr>
        <w:spacing w:after="0" w:line="360" w:lineRule="auto"/>
        <w:jc w:val="both"/>
        <w:rPr>
          <w:rFonts w:ascii="Times New Roman" w:hAnsi="Times New Roman" w:cs="Times New Roman"/>
          <w:b/>
          <w:bCs/>
          <w:sz w:val="24"/>
          <w:szCs w:val="24"/>
        </w:rPr>
      </w:pPr>
    </w:p>
    <w:p w:rsidR="00693330" w:rsidRDefault="00693330" w:rsidP="0004270F">
      <w:pPr>
        <w:spacing w:after="0" w:line="360" w:lineRule="auto"/>
        <w:jc w:val="both"/>
        <w:rPr>
          <w:rFonts w:ascii="Times New Roman" w:hAnsi="Times New Roman" w:cs="Times New Roman"/>
          <w:b/>
          <w:bCs/>
          <w:sz w:val="24"/>
          <w:szCs w:val="24"/>
        </w:rPr>
      </w:pPr>
    </w:p>
    <w:p w:rsidR="00686079" w:rsidRPr="00F612A5" w:rsidRDefault="00686079" w:rsidP="0004270F">
      <w:pPr>
        <w:spacing w:after="0" w:line="360" w:lineRule="auto"/>
        <w:jc w:val="both"/>
        <w:rPr>
          <w:rFonts w:ascii="Times New Roman" w:hAnsi="Times New Roman" w:cs="Times New Roman"/>
          <w:b/>
          <w:bCs/>
          <w:sz w:val="24"/>
          <w:szCs w:val="24"/>
        </w:rPr>
      </w:pPr>
    </w:p>
    <w:p w:rsidR="00F758BB" w:rsidRDefault="00F758BB" w:rsidP="0004270F">
      <w:pPr>
        <w:spacing w:after="0" w:line="360" w:lineRule="auto"/>
        <w:jc w:val="both"/>
        <w:rPr>
          <w:rFonts w:ascii="Times New Roman" w:hAnsi="Times New Roman" w:cs="Times New Roman"/>
          <w:b/>
          <w:bCs/>
          <w:sz w:val="24"/>
          <w:szCs w:val="24"/>
        </w:rPr>
      </w:pPr>
    </w:p>
    <w:p w:rsidR="00B25EFF" w:rsidRDefault="00B25EFF" w:rsidP="0004270F">
      <w:pPr>
        <w:spacing w:after="0" w:line="360" w:lineRule="auto"/>
        <w:jc w:val="both"/>
        <w:rPr>
          <w:rFonts w:ascii="Times New Roman" w:hAnsi="Times New Roman" w:cs="Times New Roman"/>
          <w:b/>
          <w:bCs/>
          <w:sz w:val="24"/>
          <w:szCs w:val="24"/>
        </w:rPr>
      </w:pPr>
    </w:p>
    <w:p w:rsidR="00B25EFF" w:rsidRDefault="00B25EFF" w:rsidP="0004270F">
      <w:pPr>
        <w:spacing w:after="0" w:line="360" w:lineRule="auto"/>
        <w:jc w:val="both"/>
        <w:rPr>
          <w:rFonts w:ascii="Times New Roman" w:hAnsi="Times New Roman" w:cs="Times New Roman"/>
          <w:b/>
          <w:bCs/>
          <w:sz w:val="24"/>
          <w:szCs w:val="24"/>
        </w:rPr>
      </w:pPr>
    </w:p>
    <w:p w:rsidR="00B25EFF" w:rsidRDefault="00B25EFF" w:rsidP="0004270F">
      <w:pPr>
        <w:spacing w:after="0" w:line="360" w:lineRule="auto"/>
        <w:jc w:val="both"/>
        <w:rPr>
          <w:rFonts w:ascii="Times New Roman" w:hAnsi="Times New Roman" w:cs="Times New Roman"/>
          <w:b/>
          <w:bCs/>
          <w:sz w:val="24"/>
          <w:szCs w:val="24"/>
        </w:rPr>
      </w:pPr>
    </w:p>
    <w:p w:rsidR="00B25EFF" w:rsidRDefault="00B25EFF" w:rsidP="0004270F">
      <w:pPr>
        <w:spacing w:after="0" w:line="360" w:lineRule="auto"/>
        <w:jc w:val="both"/>
        <w:rPr>
          <w:rFonts w:ascii="Times New Roman" w:hAnsi="Times New Roman" w:cs="Times New Roman"/>
          <w:b/>
          <w:bCs/>
          <w:sz w:val="24"/>
          <w:szCs w:val="24"/>
        </w:rPr>
      </w:pPr>
    </w:p>
    <w:p w:rsidR="00B25EFF" w:rsidRDefault="00B25EFF" w:rsidP="0004270F">
      <w:pPr>
        <w:spacing w:after="0" w:line="360" w:lineRule="auto"/>
        <w:jc w:val="both"/>
        <w:rPr>
          <w:rFonts w:ascii="Times New Roman" w:hAnsi="Times New Roman" w:cs="Times New Roman"/>
          <w:b/>
          <w:bCs/>
          <w:sz w:val="24"/>
          <w:szCs w:val="24"/>
        </w:rPr>
      </w:pPr>
    </w:p>
    <w:p w:rsidR="00B25EFF" w:rsidRDefault="00B25EFF" w:rsidP="0004270F">
      <w:pPr>
        <w:spacing w:after="0" w:line="360" w:lineRule="auto"/>
        <w:jc w:val="both"/>
        <w:rPr>
          <w:rFonts w:ascii="Times New Roman" w:hAnsi="Times New Roman" w:cs="Times New Roman"/>
          <w:b/>
          <w:bCs/>
          <w:sz w:val="24"/>
          <w:szCs w:val="24"/>
        </w:rPr>
      </w:pPr>
    </w:p>
    <w:p w:rsidR="00F758BB" w:rsidRPr="002C11B8" w:rsidRDefault="00F758BB" w:rsidP="002C11B8">
      <w:pPr>
        <w:spacing w:after="0" w:line="240" w:lineRule="auto"/>
        <w:jc w:val="both"/>
        <w:rPr>
          <w:rFonts w:ascii="Times New Roman" w:hAnsi="Times New Roman" w:cs="Times New Roman"/>
          <w:b/>
          <w:bCs/>
          <w:sz w:val="28"/>
          <w:szCs w:val="28"/>
        </w:rPr>
      </w:pPr>
    </w:p>
    <w:p w:rsidR="00F758BB" w:rsidRPr="002C11B8" w:rsidRDefault="00F758BB" w:rsidP="002C11B8">
      <w:pPr>
        <w:keepNext/>
        <w:keepLines/>
        <w:spacing w:after="0" w:line="240" w:lineRule="auto"/>
        <w:ind w:firstLine="709"/>
        <w:jc w:val="both"/>
        <w:outlineLvl w:val="0"/>
        <w:rPr>
          <w:rFonts w:ascii="Times New Roman" w:hAnsi="Times New Roman" w:cs="Times New Roman"/>
          <w:bCs/>
          <w:color w:val="000000"/>
          <w:sz w:val="28"/>
          <w:szCs w:val="28"/>
        </w:rPr>
      </w:pPr>
      <w:bookmarkStart w:id="47" w:name="_Toc457984805"/>
      <w:r w:rsidRPr="002C11B8">
        <w:rPr>
          <w:rFonts w:ascii="Times New Roman" w:hAnsi="Times New Roman" w:cs="Times New Roman"/>
          <w:bCs/>
          <w:color w:val="000000"/>
          <w:sz w:val="28"/>
          <w:szCs w:val="28"/>
        </w:rPr>
        <w:lastRenderedPageBreak/>
        <w:t>1. Инженерные изыскания</w:t>
      </w:r>
      <w:bookmarkEnd w:id="47"/>
    </w:p>
    <w:p w:rsidR="00F758BB" w:rsidRPr="002C11B8" w:rsidRDefault="00686079"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t xml:space="preserve">При разработке </w:t>
      </w:r>
      <w:r w:rsidR="00C35F8D" w:rsidRPr="002C11B8">
        <w:rPr>
          <w:rFonts w:ascii="Times New Roman" w:hAnsi="Times New Roman" w:cs="Times New Roman"/>
          <w:sz w:val="28"/>
          <w:szCs w:val="28"/>
        </w:rPr>
        <w:t>Генерального плана</w:t>
      </w:r>
      <w:r w:rsidR="00F758BB" w:rsidRPr="002C11B8">
        <w:rPr>
          <w:rFonts w:ascii="Times New Roman" w:hAnsi="Times New Roman" w:cs="Times New Roman"/>
          <w:sz w:val="28"/>
          <w:szCs w:val="28"/>
        </w:rPr>
        <w:t xml:space="preserve"> были изучены и учтены материалы инженерных изысканий:</w:t>
      </w:r>
    </w:p>
    <w:p w:rsidR="00F758BB" w:rsidRPr="002C11B8" w:rsidRDefault="00F758BB" w:rsidP="002C11B8">
      <w:pPr>
        <w:keepNext/>
        <w:keepLines/>
        <w:spacing w:after="0" w:line="240" w:lineRule="auto"/>
        <w:ind w:firstLine="709"/>
        <w:jc w:val="both"/>
        <w:outlineLvl w:val="0"/>
        <w:rPr>
          <w:rFonts w:ascii="Times New Roman" w:hAnsi="Times New Roman" w:cs="Times New Roman"/>
          <w:bCs/>
          <w:color w:val="000000"/>
          <w:sz w:val="28"/>
          <w:szCs w:val="28"/>
        </w:rPr>
      </w:pPr>
      <w:bookmarkStart w:id="48" w:name="_Toc457984806"/>
      <w:r w:rsidRPr="002C11B8">
        <w:rPr>
          <w:rFonts w:ascii="Times New Roman" w:hAnsi="Times New Roman" w:cs="Times New Roman"/>
          <w:bCs/>
          <w:color w:val="000000"/>
          <w:sz w:val="28"/>
          <w:szCs w:val="28"/>
        </w:rPr>
        <w:t xml:space="preserve">1. </w:t>
      </w:r>
      <w:r w:rsidR="002F432E" w:rsidRPr="002C11B8">
        <w:rPr>
          <w:rFonts w:ascii="Times New Roman" w:hAnsi="Times New Roman" w:cs="Times New Roman"/>
          <w:bCs/>
          <w:color w:val="000000"/>
          <w:sz w:val="28"/>
          <w:szCs w:val="28"/>
        </w:rPr>
        <w:t xml:space="preserve">1 </w:t>
      </w:r>
      <w:r w:rsidRPr="002C11B8">
        <w:rPr>
          <w:rFonts w:ascii="Times New Roman" w:hAnsi="Times New Roman" w:cs="Times New Roman"/>
          <w:bCs/>
          <w:color w:val="000000"/>
          <w:sz w:val="28"/>
          <w:szCs w:val="28"/>
        </w:rPr>
        <w:t>Инженерно</w:t>
      </w:r>
      <w:r w:rsidR="002F432E" w:rsidRPr="002C11B8">
        <w:rPr>
          <w:rFonts w:ascii="Times New Roman" w:hAnsi="Times New Roman" w:cs="Times New Roman"/>
          <w:bCs/>
          <w:color w:val="000000"/>
          <w:sz w:val="28"/>
          <w:szCs w:val="28"/>
        </w:rPr>
        <w:t>-геодезических изысканий</w:t>
      </w:r>
      <w:bookmarkEnd w:id="48"/>
    </w:p>
    <w:p w:rsidR="00FF7442" w:rsidRPr="002C11B8" w:rsidRDefault="00F758BB" w:rsidP="002C11B8">
      <w:pPr>
        <w:spacing w:after="0" w:line="240" w:lineRule="auto"/>
        <w:ind w:firstLine="709"/>
        <w:jc w:val="both"/>
        <w:rPr>
          <w:rFonts w:ascii="Times New Roman" w:eastAsia="Calibri" w:hAnsi="Times New Roman" w:cs="Times New Roman"/>
          <w:sz w:val="28"/>
          <w:szCs w:val="28"/>
        </w:rPr>
      </w:pPr>
      <w:r w:rsidRPr="002C11B8">
        <w:rPr>
          <w:rFonts w:ascii="Times New Roman" w:hAnsi="Times New Roman" w:cs="Times New Roman"/>
          <w:sz w:val="28"/>
          <w:szCs w:val="28"/>
        </w:rPr>
        <w:t>1.1</w:t>
      </w:r>
      <w:r w:rsidR="002F432E" w:rsidRPr="002C11B8">
        <w:rPr>
          <w:rFonts w:ascii="Times New Roman" w:hAnsi="Times New Roman" w:cs="Times New Roman"/>
          <w:sz w:val="28"/>
          <w:szCs w:val="28"/>
        </w:rPr>
        <w:t>.1</w:t>
      </w:r>
      <w:r w:rsidRPr="002C11B8">
        <w:rPr>
          <w:rFonts w:ascii="Times New Roman" w:hAnsi="Times New Roman" w:cs="Times New Roman"/>
          <w:sz w:val="28"/>
          <w:szCs w:val="28"/>
        </w:rPr>
        <w:t xml:space="preserve"> </w:t>
      </w:r>
      <w:r w:rsidR="008F5879" w:rsidRPr="002C11B8">
        <w:rPr>
          <w:rFonts w:ascii="Times New Roman" w:hAnsi="Times New Roman" w:cs="Times New Roman"/>
          <w:sz w:val="28"/>
          <w:szCs w:val="28"/>
        </w:rPr>
        <w:t>Цифровые топографические планы</w:t>
      </w:r>
      <w:r w:rsidR="00FF7442" w:rsidRPr="002C11B8">
        <w:rPr>
          <w:rFonts w:ascii="Times New Roman" w:hAnsi="Times New Roman" w:cs="Times New Roman"/>
          <w:sz w:val="28"/>
          <w:szCs w:val="28"/>
        </w:rPr>
        <w:t xml:space="preserve"> </w:t>
      </w:r>
      <w:r w:rsidR="00C35F8D" w:rsidRPr="002C11B8">
        <w:rPr>
          <w:rFonts w:ascii="Times New Roman" w:eastAsia="Calibri" w:hAnsi="Times New Roman" w:cs="Times New Roman"/>
          <w:sz w:val="28"/>
          <w:szCs w:val="28"/>
        </w:rPr>
        <w:t>на территор</w:t>
      </w:r>
      <w:r w:rsidR="008F5879" w:rsidRPr="002C11B8">
        <w:rPr>
          <w:rFonts w:ascii="Times New Roman" w:eastAsia="Calibri" w:hAnsi="Times New Roman" w:cs="Times New Roman"/>
          <w:sz w:val="28"/>
          <w:szCs w:val="28"/>
        </w:rPr>
        <w:t xml:space="preserve">ию городского поселка Свирьстрой </w:t>
      </w:r>
      <w:r w:rsidR="00FF7442" w:rsidRPr="002C11B8">
        <w:rPr>
          <w:rFonts w:ascii="Times New Roman" w:eastAsia="Calibri" w:hAnsi="Times New Roman" w:cs="Times New Roman"/>
          <w:sz w:val="28"/>
          <w:szCs w:val="28"/>
        </w:rPr>
        <w:t>М 1:2000, выполненных Северо-Западным филиалом ФГУ</w:t>
      </w:r>
      <w:r w:rsidR="00003CDC" w:rsidRPr="002C11B8">
        <w:rPr>
          <w:rFonts w:ascii="Times New Roman" w:eastAsia="Calibri" w:hAnsi="Times New Roman" w:cs="Times New Roman"/>
          <w:sz w:val="28"/>
          <w:szCs w:val="28"/>
        </w:rPr>
        <w:t>П «Госземкадастрсъемка»</w:t>
      </w:r>
      <w:r w:rsidR="00B25EFF" w:rsidRPr="002C11B8">
        <w:rPr>
          <w:rFonts w:ascii="Times New Roman" w:eastAsia="Calibri" w:hAnsi="Times New Roman" w:cs="Times New Roman"/>
          <w:sz w:val="28"/>
          <w:szCs w:val="28"/>
        </w:rPr>
        <w:t xml:space="preserve"> </w:t>
      </w:r>
      <w:r w:rsidR="00003CDC" w:rsidRPr="002C11B8">
        <w:rPr>
          <w:rFonts w:ascii="Times New Roman" w:eastAsia="Calibri" w:hAnsi="Times New Roman" w:cs="Times New Roman"/>
          <w:sz w:val="28"/>
          <w:szCs w:val="28"/>
        </w:rPr>
        <w:t>-</w:t>
      </w:r>
      <w:r w:rsidR="00B25EFF" w:rsidRPr="002C11B8">
        <w:rPr>
          <w:rFonts w:ascii="Times New Roman" w:eastAsia="Calibri" w:hAnsi="Times New Roman" w:cs="Times New Roman"/>
          <w:sz w:val="28"/>
          <w:szCs w:val="28"/>
        </w:rPr>
        <w:t xml:space="preserve"> </w:t>
      </w:r>
      <w:r w:rsidR="00003CDC" w:rsidRPr="002C11B8">
        <w:rPr>
          <w:rFonts w:ascii="Times New Roman" w:eastAsia="Calibri" w:hAnsi="Times New Roman" w:cs="Times New Roman"/>
          <w:sz w:val="28"/>
          <w:szCs w:val="28"/>
        </w:rPr>
        <w:t>ВИСХАГИ, 2011 год.</w:t>
      </w:r>
    </w:p>
    <w:p w:rsidR="008F5879" w:rsidRPr="002C11B8" w:rsidRDefault="008F5879" w:rsidP="002C11B8">
      <w:pPr>
        <w:spacing w:after="0" w:line="240" w:lineRule="auto"/>
        <w:ind w:firstLine="709"/>
        <w:jc w:val="both"/>
        <w:rPr>
          <w:rFonts w:ascii="Times New Roman" w:eastAsia="Calibri" w:hAnsi="Times New Roman" w:cs="Times New Roman"/>
          <w:sz w:val="28"/>
          <w:szCs w:val="28"/>
        </w:rPr>
      </w:pPr>
      <w:r w:rsidRPr="002C11B8">
        <w:rPr>
          <w:rFonts w:ascii="Times New Roman" w:eastAsia="Calibri" w:hAnsi="Times New Roman" w:cs="Times New Roman"/>
          <w:sz w:val="28"/>
          <w:szCs w:val="28"/>
        </w:rPr>
        <w:t xml:space="preserve">Технический отчет на выполнение топографо-геодезических работ по обновлению топографических планов М 1:2000 </w:t>
      </w:r>
      <w:r w:rsidR="00947708" w:rsidRPr="002C11B8">
        <w:rPr>
          <w:rFonts w:ascii="Times New Roman" w:eastAsia="Calibri" w:hAnsi="Times New Roman" w:cs="Times New Roman"/>
          <w:sz w:val="28"/>
          <w:szCs w:val="28"/>
        </w:rPr>
        <w:t>на территорию населенного пункта Свирьстройского городского поселения Лодейнопольского муниципального района Ленинградской области – г.</w:t>
      </w:r>
      <w:r w:rsidR="00C96621" w:rsidRPr="002C11B8">
        <w:rPr>
          <w:rFonts w:ascii="Times New Roman" w:eastAsia="Calibri" w:hAnsi="Times New Roman" w:cs="Times New Roman"/>
          <w:sz w:val="28"/>
          <w:szCs w:val="28"/>
        </w:rPr>
        <w:t xml:space="preserve"> </w:t>
      </w:r>
      <w:r w:rsidR="00947708" w:rsidRPr="002C11B8">
        <w:rPr>
          <w:rFonts w:ascii="Times New Roman" w:eastAsia="Calibri" w:hAnsi="Times New Roman" w:cs="Times New Roman"/>
          <w:sz w:val="28"/>
          <w:szCs w:val="28"/>
        </w:rPr>
        <w:t>п. Свирьстрой для разработки проектов «Генеральный план Свирьстройского городского поселения Лодейнопольского муниципального района» и «Правила землепользования и застройки».</w:t>
      </w:r>
    </w:p>
    <w:p w:rsidR="00947708" w:rsidRPr="002C11B8" w:rsidRDefault="00947708" w:rsidP="002C11B8">
      <w:pPr>
        <w:spacing w:after="0" w:line="240" w:lineRule="auto"/>
        <w:ind w:firstLine="709"/>
        <w:jc w:val="both"/>
        <w:rPr>
          <w:rFonts w:ascii="Times New Roman" w:eastAsia="Calibri" w:hAnsi="Times New Roman" w:cs="Times New Roman"/>
          <w:sz w:val="28"/>
          <w:szCs w:val="28"/>
        </w:rPr>
      </w:pPr>
      <w:r w:rsidRPr="002C11B8">
        <w:rPr>
          <w:rFonts w:ascii="Times New Roman" w:eastAsia="Calibri" w:hAnsi="Times New Roman" w:cs="Times New Roman"/>
          <w:sz w:val="28"/>
          <w:szCs w:val="28"/>
        </w:rPr>
        <w:t>Заявление разрешение № 44-11 на производство топографо-геодезических и картографических работ согласовано управлением Росреестра по Ленинградской области 15.03.2011.</w:t>
      </w:r>
    </w:p>
    <w:p w:rsidR="00C35F8D" w:rsidRPr="002C11B8" w:rsidRDefault="00F758BB"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t>Материалы переданы в установленном порядке в Фонд инженерных изысканий Ленинградской области.</w:t>
      </w:r>
    </w:p>
    <w:p w:rsidR="00E27141" w:rsidRPr="002C11B8" w:rsidRDefault="00E27141" w:rsidP="002C11B8">
      <w:pPr>
        <w:spacing w:after="0" w:line="240" w:lineRule="auto"/>
        <w:ind w:firstLine="709"/>
        <w:jc w:val="both"/>
        <w:rPr>
          <w:rFonts w:ascii="Times New Roman" w:eastAsia="Calibri" w:hAnsi="Times New Roman" w:cs="Times New Roman"/>
          <w:sz w:val="28"/>
          <w:szCs w:val="28"/>
        </w:rPr>
      </w:pPr>
      <w:r w:rsidRPr="002C11B8">
        <w:rPr>
          <w:rFonts w:ascii="Times New Roman" w:eastAsia="Calibri" w:hAnsi="Times New Roman" w:cs="Times New Roman"/>
          <w:sz w:val="28"/>
          <w:szCs w:val="28"/>
        </w:rPr>
        <w:t xml:space="preserve">1.1.2 Цифровые топографические карты М 1:25000 на территорию </w:t>
      </w:r>
      <w:r w:rsidR="00006E45" w:rsidRPr="002C11B8">
        <w:rPr>
          <w:rFonts w:ascii="Times New Roman" w:eastAsia="Calibri" w:hAnsi="Times New Roman" w:cs="Times New Roman"/>
          <w:sz w:val="28"/>
          <w:szCs w:val="28"/>
        </w:rPr>
        <w:t>Свирьстройского городского</w:t>
      </w:r>
      <w:r w:rsidRPr="002C11B8">
        <w:rPr>
          <w:rFonts w:ascii="Times New Roman" w:eastAsia="Calibri" w:hAnsi="Times New Roman" w:cs="Times New Roman"/>
          <w:sz w:val="28"/>
          <w:szCs w:val="28"/>
        </w:rPr>
        <w:t xml:space="preserve"> поселения, состояние местности 2009 год, формат ГИС «</w:t>
      </w:r>
      <w:r w:rsidRPr="002C11B8">
        <w:rPr>
          <w:rFonts w:ascii="Times New Roman" w:eastAsia="Calibri" w:hAnsi="Times New Roman" w:cs="Times New Roman"/>
          <w:sz w:val="28"/>
          <w:szCs w:val="28"/>
          <w:lang w:val="en-US"/>
        </w:rPr>
        <w:t>ArcView</w:t>
      </w:r>
      <w:r w:rsidRPr="002C11B8">
        <w:rPr>
          <w:rFonts w:ascii="Times New Roman" w:eastAsia="Calibri" w:hAnsi="Times New Roman" w:cs="Times New Roman"/>
          <w:sz w:val="28"/>
          <w:szCs w:val="28"/>
        </w:rPr>
        <w:t>», СК-67, ОАО Центр «Севзапгеоинформ».</w:t>
      </w:r>
    </w:p>
    <w:p w:rsidR="00E27141" w:rsidRPr="002C11B8" w:rsidRDefault="00E27141" w:rsidP="002C11B8">
      <w:pPr>
        <w:spacing w:after="0" w:line="240" w:lineRule="auto"/>
        <w:ind w:firstLine="709"/>
        <w:jc w:val="both"/>
        <w:rPr>
          <w:rFonts w:ascii="Times New Roman" w:eastAsia="Calibri" w:hAnsi="Times New Roman" w:cs="Times New Roman"/>
          <w:sz w:val="28"/>
          <w:szCs w:val="28"/>
        </w:rPr>
      </w:pPr>
      <w:r w:rsidRPr="002C11B8">
        <w:rPr>
          <w:rFonts w:ascii="Times New Roman" w:eastAsia="Calibri" w:hAnsi="Times New Roman" w:cs="Times New Roman"/>
          <w:sz w:val="28"/>
          <w:szCs w:val="28"/>
        </w:rPr>
        <w:t xml:space="preserve">Указанные материалы являются частью топографической основы на территорию Лодейнопольского муниципального района Ленинградской области, М 1:25000, выполненной ФГУП «Севзапгеоинформ» в 2010 году.  </w:t>
      </w:r>
    </w:p>
    <w:p w:rsidR="00E27141" w:rsidRPr="002C11B8" w:rsidRDefault="00E27141" w:rsidP="002C11B8">
      <w:pPr>
        <w:spacing w:after="0" w:line="240" w:lineRule="auto"/>
        <w:ind w:firstLine="709"/>
        <w:jc w:val="both"/>
        <w:rPr>
          <w:rFonts w:ascii="Times New Roman" w:eastAsia="Calibri" w:hAnsi="Times New Roman" w:cs="Times New Roman"/>
          <w:sz w:val="28"/>
          <w:szCs w:val="28"/>
        </w:rPr>
      </w:pPr>
      <w:r w:rsidRPr="002C11B8">
        <w:rPr>
          <w:rFonts w:ascii="Times New Roman" w:eastAsia="Calibri" w:hAnsi="Times New Roman" w:cs="Times New Roman"/>
          <w:sz w:val="28"/>
          <w:szCs w:val="28"/>
        </w:rPr>
        <w:t>Технический отчет о выполнении картографических работ по подготовке топографической основы масштаба 1:25000 на территорию Лодейнопольского муниципального района Ленинградской области принят в установленном порядке в Фонд инженерных изысканий Ленинградской области комитетом государственного строительного надзора и государственной экспертизы Ленинградской области 26.10.2010 года №</w:t>
      </w:r>
      <w:r w:rsidR="00D7366B" w:rsidRPr="002C11B8">
        <w:rPr>
          <w:rFonts w:ascii="Times New Roman" w:eastAsia="Calibri" w:hAnsi="Times New Roman" w:cs="Times New Roman"/>
          <w:sz w:val="28"/>
          <w:szCs w:val="28"/>
        </w:rPr>
        <w:t xml:space="preserve"> </w:t>
      </w:r>
      <w:r w:rsidRPr="002C11B8">
        <w:rPr>
          <w:rFonts w:ascii="Times New Roman" w:eastAsia="Calibri" w:hAnsi="Times New Roman" w:cs="Times New Roman"/>
          <w:sz w:val="28"/>
          <w:szCs w:val="28"/>
        </w:rPr>
        <w:t>228а/ЛО.</w:t>
      </w:r>
    </w:p>
    <w:p w:rsidR="00F758BB" w:rsidRPr="002C11B8" w:rsidRDefault="00F758BB" w:rsidP="002C11B8">
      <w:pPr>
        <w:spacing w:after="0" w:line="240" w:lineRule="auto"/>
        <w:ind w:firstLine="709"/>
        <w:jc w:val="both"/>
        <w:rPr>
          <w:rFonts w:ascii="Times New Roman" w:hAnsi="Times New Roman" w:cs="Times New Roman"/>
          <w:sz w:val="28"/>
          <w:szCs w:val="28"/>
        </w:rPr>
      </w:pPr>
    </w:p>
    <w:p w:rsidR="00F758BB" w:rsidRPr="002C11B8" w:rsidRDefault="002F432E"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t>1.</w:t>
      </w:r>
      <w:r w:rsidR="002528FD" w:rsidRPr="002C11B8">
        <w:rPr>
          <w:rFonts w:ascii="Times New Roman" w:hAnsi="Times New Roman" w:cs="Times New Roman"/>
          <w:sz w:val="28"/>
          <w:szCs w:val="28"/>
        </w:rPr>
        <w:t>2</w:t>
      </w:r>
      <w:r w:rsidR="00F758BB" w:rsidRPr="002C11B8">
        <w:rPr>
          <w:rFonts w:ascii="Times New Roman" w:hAnsi="Times New Roman" w:cs="Times New Roman"/>
          <w:sz w:val="28"/>
          <w:szCs w:val="28"/>
        </w:rPr>
        <w:t xml:space="preserve"> Инженерно-геологических и инженерно-экологических изысканий.</w:t>
      </w:r>
    </w:p>
    <w:p w:rsidR="00F758BB" w:rsidRPr="002C11B8" w:rsidRDefault="002F432E"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t>1.</w:t>
      </w:r>
      <w:r w:rsidR="002528FD" w:rsidRPr="002C11B8">
        <w:rPr>
          <w:rFonts w:ascii="Times New Roman" w:hAnsi="Times New Roman" w:cs="Times New Roman"/>
          <w:sz w:val="28"/>
          <w:szCs w:val="28"/>
        </w:rPr>
        <w:t>2</w:t>
      </w:r>
      <w:r w:rsidR="00F758BB" w:rsidRPr="002C11B8">
        <w:rPr>
          <w:rFonts w:ascii="Times New Roman" w:hAnsi="Times New Roman" w:cs="Times New Roman"/>
          <w:sz w:val="28"/>
          <w:szCs w:val="28"/>
        </w:rPr>
        <w:t>.1 «Концепция развития, рационального использования и охраны минерально-сырьевых ресурсов Ленинградской области на основе геолого-экономической оценки минерально-сырьевого потенциала муниципальных образований, включая ревизионные работы по расчистке балансовых запасов твёрдых полезных ископаемых» (муниципального образования Лодейнопольский муниципальный район Ленинградской области), выполненной ГУ «Агентство экономического развития Ленинградской области» в 2003 году. Концепция содержит материалы по оценке:</w:t>
      </w:r>
    </w:p>
    <w:p w:rsidR="00F758BB" w:rsidRPr="002C11B8" w:rsidRDefault="00F758BB" w:rsidP="002C11B8">
      <w:pPr>
        <w:numPr>
          <w:ilvl w:val="0"/>
          <w:numId w:val="1"/>
        </w:numPr>
        <w:tabs>
          <w:tab w:val="clear" w:pos="2149"/>
          <w:tab w:val="num" w:pos="900"/>
          <w:tab w:val="num" w:pos="1080"/>
        </w:tabs>
        <w:spacing w:after="0" w:line="240" w:lineRule="auto"/>
        <w:ind w:left="0" w:firstLine="709"/>
        <w:jc w:val="both"/>
        <w:rPr>
          <w:rFonts w:ascii="Times New Roman" w:hAnsi="Times New Roman" w:cs="Times New Roman"/>
          <w:sz w:val="28"/>
          <w:szCs w:val="28"/>
        </w:rPr>
      </w:pPr>
      <w:r w:rsidRPr="002C11B8">
        <w:rPr>
          <w:rFonts w:ascii="Times New Roman" w:hAnsi="Times New Roman" w:cs="Times New Roman"/>
          <w:sz w:val="28"/>
          <w:szCs w:val="28"/>
        </w:rPr>
        <w:t>геологической изученности территории,</w:t>
      </w:r>
    </w:p>
    <w:p w:rsidR="00F758BB" w:rsidRPr="002C11B8" w:rsidRDefault="00F758BB" w:rsidP="002C11B8">
      <w:pPr>
        <w:numPr>
          <w:ilvl w:val="0"/>
          <w:numId w:val="1"/>
        </w:numPr>
        <w:tabs>
          <w:tab w:val="clear" w:pos="2149"/>
          <w:tab w:val="num" w:pos="900"/>
          <w:tab w:val="num" w:pos="1080"/>
        </w:tabs>
        <w:spacing w:after="0" w:line="240" w:lineRule="auto"/>
        <w:ind w:left="0" w:firstLine="709"/>
        <w:jc w:val="both"/>
        <w:rPr>
          <w:rFonts w:ascii="Times New Roman" w:hAnsi="Times New Roman" w:cs="Times New Roman"/>
          <w:sz w:val="28"/>
          <w:szCs w:val="28"/>
        </w:rPr>
      </w:pPr>
      <w:r w:rsidRPr="002C11B8">
        <w:rPr>
          <w:rFonts w:ascii="Times New Roman" w:hAnsi="Times New Roman" w:cs="Times New Roman"/>
          <w:sz w:val="28"/>
          <w:szCs w:val="28"/>
        </w:rPr>
        <w:t>основных черт геологического строения,</w:t>
      </w:r>
    </w:p>
    <w:p w:rsidR="00F758BB" w:rsidRPr="002C11B8" w:rsidRDefault="00F758BB" w:rsidP="002C11B8">
      <w:pPr>
        <w:numPr>
          <w:ilvl w:val="0"/>
          <w:numId w:val="1"/>
        </w:numPr>
        <w:tabs>
          <w:tab w:val="clear" w:pos="2149"/>
          <w:tab w:val="num" w:pos="900"/>
          <w:tab w:val="num" w:pos="1080"/>
        </w:tabs>
        <w:spacing w:after="0" w:line="240" w:lineRule="auto"/>
        <w:ind w:left="0" w:firstLine="709"/>
        <w:jc w:val="both"/>
        <w:rPr>
          <w:rFonts w:ascii="Times New Roman" w:hAnsi="Times New Roman" w:cs="Times New Roman"/>
          <w:sz w:val="28"/>
          <w:szCs w:val="28"/>
        </w:rPr>
      </w:pPr>
      <w:r w:rsidRPr="002C11B8">
        <w:rPr>
          <w:rFonts w:ascii="Times New Roman" w:hAnsi="Times New Roman" w:cs="Times New Roman"/>
          <w:sz w:val="28"/>
          <w:szCs w:val="28"/>
        </w:rPr>
        <w:t>экологической ситуации,</w:t>
      </w:r>
    </w:p>
    <w:p w:rsidR="00F758BB" w:rsidRPr="002C11B8" w:rsidRDefault="00F758BB" w:rsidP="002C11B8">
      <w:pPr>
        <w:numPr>
          <w:ilvl w:val="0"/>
          <w:numId w:val="1"/>
        </w:numPr>
        <w:tabs>
          <w:tab w:val="clear" w:pos="2149"/>
          <w:tab w:val="num" w:pos="900"/>
          <w:tab w:val="num" w:pos="1080"/>
        </w:tabs>
        <w:spacing w:after="0" w:line="240" w:lineRule="auto"/>
        <w:ind w:left="0" w:firstLine="709"/>
        <w:jc w:val="both"/>
        <w:rPr>
          <w:rFonts w:ascii="Times New Roman" w:hAnsi="Times New Roman" w:cs="Times New Roman"/>
          <w:sz w:val="28"/>
          <w:szCs w:val="28"/>
        </w:rPr>
      </w:pPr>
      <w:r w:rsidRPr="002C11B8">
        <w:rPr>
          <w:rFonts w:ascii="Times New Roman" w:hAnsi="Times New Roman" w:cs="Times New Roman"/>
          <w:sz w:val="28"/>
          <w:szCs w:val="28"/>
        </w:rPr>
        <w:t>минерально-сырьевых ресурсов (в том числе их экономической оценке).</w:t>
      </w:r>
    </w:p>
    <w:p w:rsidR="00F758BB" w:rsidRPr="002C11B8" w:rsidRDefault="00F758BB"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lastRenderedPageBreak/>
        <w:t>Картографические материалы:</w:t>
      </w:r>
    </w:p>
    <w:p w:rsidR="00F758BB" w:rsidRPr="002C11B8" w:rsidRDefault="00F758BB" w:rsidP="002C11B8">
      <w:pPr>
        <w:numPr>
          <w:ilvl w:val="0"/>
          <w:numId w:val="1"/>
        </w:numPr>
        <w:tabs>
          <w:tab w:val="clear" w:pos="2149"/>
          <w:tab w:val="num" w:pos="900"/>
          <w:tab w:val="num" w:pos="1080"/>
        </w:tabs>
        <w:spacing w:after="0" w:line="240" w:lineRule="auto"/>
        <w:ind w:left="0" w:firstLine="709"/>
        <w:jc w:val="both"/>
        <w:rPr>
          <w:rFonts w:ascii="Times New Roman" w:hAnsi="Times New Roman" w:cs="Times New Roman"/>
          <w:sz w:val="28"/>
          <w:szCs w:val="28"/>
        </w:rPr>
      </w:pPr>
      <w:r w:rsidRPr="002C11B8">
        <w:rPr>
          <w:rFonts w:ascii="Times New Roman" w:hAnsi="Times New Roman" w:cs="Times New Roman"/>
          <w:sz w:val="28"/>
          <w:szCs w:val="28"/>
        </w:rPr>
        <w:t>карта минерально-сырьевых ресурсов Лодейнопольского муниципального р</w:t>
      </w:r>
      <w:r w:rsidR="00DA1D5E" w:rsidRPr="002C11B8">
        <w:rPr>
          <w:rFonts w:ascii="Times New Roman" w:hAnsi="Times New Roman" w:cs="Times New Roman"/>
          <w:sz w:val="28"/>
          <w:szCs w:val="28"/>
        </w:rPr>
        <w:t>ай</w:t>
      </w:r>
      <w:r w:rsidR="0060335E" w:rsidRPr="002C11B8">
        <w:rPr>
          <w:rFonts w:ascii="Times New Roman" w:hAnsi="Times New Roman" w:cs="Times New Roman"/>
          <w:sz w:val="28"/>
          <w:szCs w:val="28"/>
        </w:rPr>
        <w:t>она Ленинградской области М 1:</w:t>
      </w:r>
      <w:r w:rsidRPr="002C11B8">
        <w:rPr>
          <w:rFonts w:ascii="Times New Roman" w:hAnsi="Times New Roman" w:cs="Times New Roman"/>
          <w:sz w:val="28"/>
          <w:szCs w:val="28"/>
        </w:rPr>
        <w:t>100 000,</w:t>
      </w:r>
    </w:p>
    <w:p w:rsidR="00F758BB" w:rsidRPr="002C11B8" w:rsidRDefault="00F758BB" w:rsidP="002C11B8">
      <w:pPr>
        <w:numPr>
          <w:ilvl w:val="0"/>
          <w:numId w:val="1"/>
        </w:numPr>
        <w:tabs>
          <w:tab w:val="clear" w:pos="2149"/>
          <w:tab w:val="num" w:pos="900"/>
          <w:tab w:val="num" w:pos="1080"/>
        </w:tabs>
        <w:spacing w:after="0" w:line="240" w:lineRule="auto"/>
        <w:ind w:left="0" w:firstLine="709"/>
        <w:jc w:val="both"/>
        <w:rPr>
          <w:rFonts w:ascii="Times New Roman" w:hAnsi="Times New Roman" w:cs="Times New Roman"/>
          <w:sz w:val="28"/>
          <w:szCs w:val="28"/>
        </w:rPr>
      </w:pPr>
      <w:r w:rsidRPr="002C11B8">
        <w:rPr>
          <w:rFonts w:ascii="Times New Roman" w:hAnsi="Times New Roman" w:cs="Times New Roman"/>
          <w:sz w:val="28"/>
          <w:szCs w:val="28"/>
        </w:rPr>
        <w:t>схематическая карта эколого-природоохранных регламентов Лодейнопольского муниципального рай</w:t>
      </w:r>
      <w:r w:rsidR="0060335E" w:rsidRPr="002C11B8">
        <w:rPr>
          <w:rFonts w:ascii="Times New Roman" w:hAnsi="Times New Roman" w:cs="Times New Roman"/>
          <w:sz w:val="28"/>
          <w:szCs w:val="28"/>
        </w:rPr>
        <w:t>она Ленинградской области М 1:</w:t>
      </w:r>
      <w:r w:rsidRPr="002C11B8">
        <w:rPr>
          <w:rFonts w:ascii="Times New Roman" w:hAnsi="Times New Roman" w:cs="Times New Roman"/>
          <w:sz w:val="28"/>
          <w:szCs w:val="28"/>
        </w:rPr>
        <w:t>100 000;</w:t>
      </w:r>
    </w:p>
    <w:p w:rsidR="00F758BB" w:rsidRPr="002C11B8" w:rsidRDefault="00F758BB" w:rsidP="002C11B8">
      <w:pPr>
        <w:numPr>
          <w:ilvl w:val="0"/>
          <w:numId w:val="1"/>
        </w:numPr>
        <w:tabs>
          <w:tab w:val="clear" w:pos="2149"/>
          <w:tab w:val="num" w:pos="900"/>
          <w:tab w:val="num" w:pos="1080"/>
        </w:tabs>
        <w:spacing w:after="0" w:line="240" w:lineRule="auto"/>
        <w:ind w:left="0" w:firstLine="709"/>
        <w:jc w:val="both"/>
        <w:rPr>
          <w:rFonts w:ascii="Times New Roman" w:hAnsi="Times New Roman" w:cs="Times New Roman"/>
          <w:sz w:val="28"/>
          <w:szCs w:val="28"/>
        </w:rPr>
      </w:pPr>
      <w:r w:rsidRPr="002C11B8">
        <w:rPr>
          <w:rFonts w:ascii="Times New Roman" w:hAnsi="Times New Roman" w:cs="Times New Roman"/>
          <w:sz w:val="28"/>
          <w:szCs w:val="28"/>
        </w:rPr>
        <w:t>схема обеспеченности населения Лодейнопольского муниципального района Ленинградской области подземными водами для хозяйств</w:t>
      </w:r>
      <w:r w:rsidR="00DA1D5E" w:rsidRPr="002C11B8">
        <w:rPr>
          <w:rFonts w:ascii="Times New Roman" w:hAnsi="Times New Roman" w:cs="Times New Roman"/>
          <w:sz w:val="28"/>
          <w:szCs w:val="28"/>
        </w:rPr>
        <w:t>ен</w:t>
      </w:r>
      <w:r w:rsidR="0060335E" w:rsidRPr="002C11B8">
        <w:rPr>
          <w:rFonts w:ascii="Times New Roman" w:hAnsi="Times New Roman" w:cs="Times New Roman"/>
          <w:sz w:val="28"/>
          <w:szCs w:val="28"/>
        </w:rPr>
        <w:t>но-питьевого водоснабжения, М 1</w:t>
      </w:r>
      <w:r w:rsidR="00DA1D5E" w:rsidRPr="002C11B8">
        <w:rPr>
          <w:rFonts w:ascii="Times New Roman" w:hAnsi="Times New Roman" w:cs="Times New Roman"/>
          <w:sz w:val="28"/>
          <w:szCs w:val="28"/>
        </w:rPr>
        <w:t>:</w:t>
      </w:r>
      <w:r w:rsidRPr="002C11B8">
        <w:rPr>
          <w:rFonts w:ascii="Times New Roman" w:hAnsi="Times New Roman" w:cs="Times New Roman"/>
          <w:sz w:val="28"/>
          <w:szCs w:val="28"/>
        </w:rPr>
        <w:t>200 000;</w:t>
      </w:r>
    </w:p>
    <w:p w:rsidR="00F758BB" w:rsidRPr="002C11B8" w:rsidRDefault="00F758BB" w:rsidP="002C11B8">
      <w:pPr>
        <w:widowControl w:val="0"/>
        <w:numPr>
          <w:ilvl w:val="0"/>
          <w:numId w:val="1"/>
        </w:numPr>
        <w:tabs>
          <w:tab w:val="clear" w:pos="2149"/>
          <w:tab w:val="num" w:pos="900"/>
          <w:tab w:val="num" w:pos="1080"/>
        </w:tabs>
        <w:spacing w:after="0" w:line="240" w:lineRule="auto"/>
        <w:ind w:left="0" w:firstLine="709"/>
        <w:jc w:val="both"/>
        <w:rPr>
          <w:rFonts w:ascii="Times New Roman" w:hAnsi="Times New Roman" w:cs="Times New Roman"/>
          <w:sz w:val="28"/>
          <w:szCs w:val="28"/>
        </w:rPr>
      </w:pPr>
      <w:r w:rsidRPr="002C11B8">
        <w:rPr>
          <w:rFonts w:ascii="Times New Roman" w:hAnsi="Times New Roman" w:cs="Times New Roman"/>
          <w:sz w:val="28"/>
          <w:szCs w:val="28"/>
        </w:rPr>
        <w:t>схематические карты четвертичных образований, Лодейнопольско</w:t>
      </w:r>
      <w:r w:rsidR="0060335E" w:rsidRPr="002C11B8">
        <w:rPr>
          <w:rFonts w:ascii="Times New Roman" w:hAnsi="Times New Roman" w:cs="Times New Roman"/>
          <w:sz w:val="28"/>
          <w:szCs w:val="28"/>
        </w:rPr>
        <w:t>го района,               М 1:</w:t>
      </w:r>
      <w:r w:rsidRPr="002C11B8">
        <w:rPr>
          <w:rFonts w:ascii="Times New Roman" w:hAnsi="Times New Roman" w:cs="Times New Roman"/>
          <w:sz w:val="28"/>
          <w:szCs w:val="28"/>
        </w:rPr>
        <w:t>100 000;</w:t>
      </w:r>
    </w:p>
    <w:p w:rsidR="00F758BB" w:rsidRPr="002C11B8" w:rsidRDefault="00F758BB" w:rsidP="002C11B8">
      <w:pPr>
        <w:widowControl w:val="0"/>
        <w:numPr>
          <w:ilvl w:val="0"/>
          <w:numId w:val="1"/>
        </w:numPr>
        <w:tabs>
          <w:tab w:val="clear" w:pos="2149"/>
          <w:tab w:val="num" w:pos="900"/>
          <w:tab w:val="num" w:pos="1080"/>
        </w:tabs>
        <w:spacing w:after="0" w:line="240" w:lineRule="auto"/>
        <w:ind w:left="0" w:firstLine="709"/>
        <w:jc w:val="both"/>
        <w:rPr>
          <w:rFonts w:ascii="Times New Roman" w:hAnsi="Times New Roman" w:cs="Times New Roman"/>
          <w:sz w:val="28"/>
          <w:szCs w:val="28"/>
        </w:rPr>
      </w:pPr>
      <w:r w:rsidRPr="002C11B8">
        <w:rPr>
          <w:rFonts w:ascii="Times New Roman" w:hAnsi="Times New Roman" w:cs="Times New Roman"/>
          <w:sz w:val="28"/>
          <w:szCs w:val="28"/>
        </w:rPr>
        <w:t xml:space="preserve">схематическая карта дочетвертичных образований Лодейнопольского </w:t>
      </w:r>
      <w:r w:rsidR="00A14E32">
        <w:rPr>
          <w:rFonts w:ascii="Times New Roman" w:hAnsi="Times New Roman" w:cs="Times New Roman"/>
          <w:sz w:val="28"/>
          <w:szCs w:val="28"/>
        </w:rPr>
        <w:t xml:space="preserve">района, </w:t>
      </w:r>
      <w:r w:rsidR="0060335E" w:rsidRPr="002C11B8">
        <w:rPr>
          <w:rFonts w:ascii="Times New Roman" w:hAnsi="Times New Roman" w:cs="Times New Roman"/>
          <w:sz w:val="28"/>
          <w:szCs w:val="28"/>
        </w:rPr>
        <w:t>М 1:</w:t>
      </w:r>
      <w:r w:rsidRPr="002C11B8">
        <w:rPr>
          <w:rFonts w:ascii="Times New Roman" w:hAnsi="Times New Roman" w:cs="Times New Roman"/>
          <w:sz w:val="28"/>
          <w:szCs w:val="28"/>
        </w:rPr>
        <w:t>100 000;</w:t>
      </w:r>
    </w:p>
    <w:p w:rsidR="00F758BB" w:rsidRPr="002C11B8" w:rsidRDefault="00F758BB" w:rsidP="002C11B8">
      <w:pPr>
        <w:widowControl w:val="0"/>
        <w:numPr>
          <w:ilvl w:val="0"/>
          <w:numId w:val="1"/>
        </w:numPr>
        <w:tabs>
          <w:tab w:val="clear" w:pos="2149"/>
          <w:tab w:val="num" w:pos="900"/>
          <w:tab w:val="num" w:pos="1080"/>
        </w:tabs>
        <w:spacing w:after="0" w:line="240" w:lineRule="auto"/>
        <w:ind w:left="0" w:firstLine="709"/>
        <w:jc w:val="both"/>
        <w:rPr>
          <w:rFonts w:ascii="Times New Roman" w:hAnsi="Times New Roman" w:cs="Times New Roman"/>
          <w:sz w:val="28"/>
          <w:szCs w:val="28"/>
        </w:rPr>
      </w:pPr>
      <w:r w:rsidRPr="002C11B8">
        <w:rPr>
          <w:rFonts w:ascii="Times New Roman" w:hAnsi="Times New Roman" w:cs="Times New Roman"/>
          <w:sz w:val="28"/>
          <w:szCs w:val="28"/>
        </w:rPr>
        <w:t>г</w:t>
      </w:r>
      <w:r w:rsidR="0060335E" w:rsidRPr="002C11B8">
        <w:rPr>
          <w:rFonts w:ascii="Times New Roman" w:hAnsi="Times New Roman" w:cs="Times New Roman"/>
          <w:sz w:val="28"/>
          <w:szCs w:val="28"/>
        </w:rPr>
        <w:t>еолого-экономическая карта, М 1:</w:t>
      </w:r>
      <w:r w:rsidRPr="002C11B8">
        <w:rPr>
          <w:rFonts w:ascii="Times New Roman" w:hAnsi="Times New Roman" w:cs="Times New Roman"/>
          <w:sz w:val="28"/>
          <w:szCs w:val="28"/>
        </w:rPr>
        <w:t>200 000.</w:t>
      </w:r>
    </w:p>
    <w:p w:rsidR="00F758BB" w:rsidRPr="002C11B8" w:rsidRDefault="002F432E"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t>1.</w:t>
      </w:r>
      <w:r w:rsidR="002528FD" w:rsidRPr="002C11B8">
        <w:rPr>
          <w:rFonts w:ascii="Times New Roman" w:hAnsi="Times New Roman" w:cs="Times New Roman"/>
          <w:sz w:val="28"/>
          <w:szCs w:val="28"/>
        </w:rPr>
        <w:t>2</w:t>
      </w:r>
      <w:r w:rsidR="0060335E" w:rsidRPr="002C11B8">
        <w:rPr>
          <w:rFonts w:ascii="Times New Roman" w:hAnsi="Times New Roman" w:cs="Times New Roman"/>
          <w:sz w:val="28"/>
          <w:szCs w:val="28"/>
        </w:rPr>
        <w:t>.2</w:t>
      </w:r>
      <w:r w:rsidR="00F758BB" w:rsidRPr="002C11B8">
        <w:rPr>
          <w:rFonts w:ascii="Times New Roman" w:hAnsi="Times New Roman" w:cs="Times New Roman"/>
          <w:sz w:val="28"/>
          <w:szCs w:val="28"/>
        </w:rPr>
        <w:t xml:space="preserve"> «Геологические, гидрогеологические и инженерно-геологические условия территории Ленинграда и Ленинградской области», Ауслендер В.Г. и др., 1985 год. Федеральное бюджетное учреждение «Территориальный фонд геологической информации по Северо-Западному федеральному округу», Инвентарный № 24873.</w:t>
      </w:r>
    </w:p>
    <w:p w:rsidR="00F758BB" w:rsidRPr="002C11B8" w:rsidRDefault="002F432E"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t>1.</w:t>
      </w:r>
      <w:r w:rsidR="002528FD" w:rsidRPr="002C11B8">
        <w:rPr>
          <w:rFonts w:ascii="Times New Roman" w:hAnsi="Times New Roman" w:cs="Times New Roman"/>
          <w:sz w:val="28"/>
          <w:szCs w:val="28"/>
        </w:rPr>
        <w:t>2</w:t>
      </w:r>
      <w:r w:rsidR="0060335E" w:rsidRPr="002C11B8">
        <w:rPr>
          <w:rFonts w:ascii="Times New Roman" w:hAnsi="Times New Roman" w:cs="Times New Roman"/>
          <w:sz w:val="28"/>
          <w:szCs w:val="28"/>
        </w:rPr>
        <w:t>.3</w:t>
      </w:r>
      <w:r w:rsidR="00F758BB" w:rsidRPr="002C11B8">
        <w:rPr>
          <w:rFonts w:ascii="Times New Roman" w:hAnsi="Times New Roman" w:cs="Times New Roman"/>
          <w:sz w:val="28"/>
          <w:szCs w:val="28"/>
        </w:rPr>
        <w:t xml:space="preserve"> Карта инженерно-геологического районирования, совмещенная с геолого-литологическо</w:t>
      </w:r>
      <w:r w:rsidR="00B9119C" w:rsidRPr="002C11B8">
        <w:rPr>
          <w:rFonts w:ascii="Times New Roman" w:hAnsi="Times New Roman" w:cs="Times New Roman"/>
          <w:sz w:val="28"/>
          <w:szCs w:val="28"/>
        </w:rPr>
        <w:t xml:space="preserve">й картой, М 1:10 000, ЛЕНТИЗИС </w:t>
      </w:r>
      <w:r w:rsidR="00F758BB" w:rsidRPr="002C11B8">
        <w:rPr>
          <w:rFonts w:ascii="Times New Roman" w:hAnsi="Times New Roman" w:cs="Times New Roman"/>
          <w:sz w:val="28"/>
          <w:szCs w:val="28"/>
        </w:rPr>
        <w:t>1981 год.</w:t>
      </w:r>
    </w:p>
    <w:p w:rsidR="00F758BB" w:rsidRPr="002C11B8" w:rsidRDefault="00F758BB" w:rsidP="002C11B8">
      <w:pPr>
        <w:widowControl w:val="0"/>
        <w:tabs>
          <w:tab w:val="num" w:pos="1080"/>
        </w:tabs>
        <w:spacing w:after="0" w:line="240" w:lineRule="auto"/>
        <w:ind w:left="709"/>
        <w:jc w:val="both"/>
        <w:rPr>
          <w:rFonts w:ascii="Times New Roman" w:hAnsi="Times New Roman" w:cs="Times New Roman"/>
          <w:sz w:val="28"/>
          <w:szCs w:val="28"/>
        </w:rPr>
      </w:pPr>
    </w:p>
    <w:p w:rsidR="00F758BB" w:rsidRPr="002C11B8" w:rsidRDefault="002528FD" w:rsidP="002C11B8">
      <w:pPr>
        <w:widowControl w:val="0"/>
        <w:tabs>
          <w:tab w:val="num" w:pos="1080"/>
        </w:tabs>
        <w:spacing w:after="0" w:line="240" w:lineRule="auto"/>
        <w:ind w:left="709"/>
        <w:jc w:val="both"/>
        <w:rPr>
          <w:rFonts w:ascii="Times New Roman" w:hAnsi="Times New Roman" w:cs="Times New Roman"/>
          <w:sz w:val="28"/>
          <w:szCs w:val="28"/>
        </w:rPr>
      </w:pPr>
      <w:r w:rsidRPr="002C11B8">
        <w:rPr>
          <w:rFonts w:ascii="Times New Roman" w:hAnsi="Times New Roman" w:cs="Times New Roman"/>
          <w:sz w:val="28"/>
          <w:szCs w:val="28"/>
        </w:rPr>
        <w:t>1.3</w:t>
      </w:r>
      <w:r w:rsidR="002F432E" w:rsidRPr="002C11B8">
        <w:rPr>
          <w:rFonts w:ascii="Times New Roman" w:hAnsi="Times New Roman" w:cs="Times New Roman"/>
          <w:sz w:val="28"/>
          <w:szCs w:val="28"/>
        </w:rPr>
        <w:t xml:space="preserve"> </w:t>
      </w:r>
      <w:r w:rsidR="00F758BB" w:rsidRPr="002C11B8">
        <w:rPr>
          <w:rFonts w:ascii="Times New Roman" w:hAnsi="Times New Roman" w:cs="Times New Roman"/>
          <w:sz w:val="28"/>
          <w:szCs w:val="28"/>
        </w:rPr>
        <w:t>Ин</w:t>
      </w:r>
      <w:r w:rsidR="002F432E" w:rsidRPr="002C11B8">
        <w:rPr>
          <w:rFonts w:ascii="Times New Roman" w:hAnsi="Times New Roman" w:cs="Times New Roman"/>
          <w:sz w:val="28"/>
          <w:szCs w:val="28"/>
        </w:rPr>
        <w:t>женерно-экологических изысканий</w:t>
      </w:r>
    </w:p>
    <w:p w:rsidR="00F758BB" w:rsidRPr="002C11B8" w:rsidRDefault="002F432E"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t>1.</w:t>
      </w:r>
      <w:r w:rsidR="002528FD" w:rsidRPr="002C11B8">
        <w:rPr>
          <w:rFonts w:ascii="Times New Roman" w:hAnsi="Times New Roman" w:cs="Times New Roman"/>
          <w:sz w:val="28"/>
          <w:szCs w:val="28"/>
        </w:rPr>
        <w:t>3</w:t>
      </w:r>
      <w:r w:rsidR="00F758BB" w:rsidRPr="002C11B8">
        <w:rPr>
          <w:rFonts w:ascii="Times New Roman" w:hAnsi="Times New Roman" w:cs="Times New Roman"/>
          <w:sz w:val="28"/>
          <w:szCs w:val="28"/>
        </w:rPr>
        <w:t>.1 Доклад о состоянии санитарно-эпидемиологического благополучия населени</w:t>
      </w:r>
      <w:r w:rsidR="0060335E" w:rsidRPr="002C11B8">
        <w:rPr>
          <w:rFonts w:ascii="Times New Roman" w:hAnsi="Times New Roman" w:cs="Times New Roman"/>
          <w:sz w:val="28"/>
          <w:szCs w:val="28"/>
        </w:rPr>
        <w:t>я в Ленинградской области в 2014</w:t>
      </w:r>
      <w:r w:rsidR="00F758BB" w:rsidRPr="002C11B8">
        <w:rPr>
          <w:rFonts w:ascii="Times New Roman" w:hAnsi="Times New Roman" w:cs="Times New Roman"/>
          <w:sz w:val="28"/>
          <w:szCs w:val="28"/>
        </w:rPr>
        <w:t xml:space="preserve"> году, Управление Федеральной службы по надзору в сфере защиты прав потребителей и благополучия человек</w:t>
      </w:r>
      <w:r w:rsidR="0060335E" w:rsidRPr="002C11B8">
        <w:rPr>
          <w:rFonts w:ascii="Times New Roman" w:hAnsi="Times New Roman" w:cs="Times New Roman"/>
          <w:sz w:val="28"/>
          <w:szCs w:val="28"/>
        </w:rPr>
        <w:t>а по Ленинградской области, 2015</w:t>
      </w:r>
      <w:r w:rsidR="00F758BB" w:rsidRPr="002C11B8">
        <w:rPr>
          <w:rFonts w:ascii="Times New Roman" w:hAnsi="Times New Roman" w:cs="Times New Roman"/>
          <w:sz w:val="28"/>
          <w:szCs w:val="28"/>
        </w:rPr>
        <w:t xml:space="preserve"> год.</w:t>
      </w:r>
    </w:p>
    <w:p w:rsidR="00F758BB" w:rsidRPr="002C11B8" w:rsidRDefault="002F432E"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t>1.</w:t>
      </w:r>
      <w:r w:rsidR="002528FD" w:rsidRPr="002C11B8">
        <w:rPr>
          <w:rFonts w:ascii="Times New Roman" w:hAnsi="Times New Roman" w:cs="Times New Roman"/>
          <w:sz w:val="28"/>
          <w:szCs w:val="28"/>
        </w:rPr>
        <w:t>3</w:t>
      </w:r>
      <w:r w:rsidR="00FE5719" w:rsidRPr="002C11B8">
        <w:rPr>
          <w:rFonts w:ascii="Times New Roman" w:hAnsi="Times New Roman" w:cs="Times New Roman"/>
          <w:sz w:val="28"/>
          <w:szCs w:val="28"/>
        </w:rPr>
        <w:t>.2</w:t>
      </w:r>
      <w:r w:rsidR="00F758BB" w:rsidRPr="002C11B8">
        <w:rPr>
          <w:rFonts w:ascii="Times New Roman" w:hAnsi="Times New Roman" w:cs="Times New Roman"/>
          <w:sz w:val="28"/>
          <w:szCs w:val="28"/>
        </w:rPr>
        <w:t xml:space="preserve"> Информационно-аналитический сборник «О состоянии окружающей среды в Ленинградской области», комитет по природным ресурсам </w:t>
      </w:r>
      <w:r w:rsidR="00FE5719" w:rsidRPr="002C11B8">
        <w:rPr>
          <w:rFonts w:ascii="Times New Roman" w:hAnsi="Times New Roman" w:cs="Times New Roman"/>
          <w:sz w:val="28"/>
          <w:szCs w:val="28"/>
        </w:rPr>
        <w:t>Ленинградской области, 2014</w:t>
      </w:r>
      <w:r w:rsidR="00F758BB" w:rsidRPr="002C11B8">
        <w:rPr>
          <w:rFonts w:ascii="Times New Roman" w:hAnsi="Times New Roman" w:cs="Times New Roman"/>
          <w:sz w:val="28"/>
          <w:szCs w:val="28"/>
        </w:rPr>
        <w:t xml:space="preserve"> год.</w:t>
      </w:r>
    </w:p>
    <w:p w:rsidR="00F758BB" w:rsidRPr="002C11B8" w:rsidRDefault="002F432E"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t>1.</w:t>
      </w:r>
      <w:r w:rsidR="002528FD" w:rsidRPr="002C11B8">
        <w:rPr>
          <w:rFonts w:ascii="Times New Roman" w:hAnsi="Times New Roman" w:cs="Times New Roman"/>
          <w:sz w:val="28"/>
          <w:szCs w:val="28"/>
        </w:rPr>
        <w:t>3</w:t>
      </w:r>
      <w:r w:rsidR="00FE5719" w:rsidRPr="002C11B8">
        <w:rPr>
          <w:rFonts w:ascii="Times New Roman" w:hAnsi="Times New Roman" w:cs="Times New Roman"/>
          <w:sz w:val="28"/>
          <w:szCs w:val="28"/>
        </w:rPr>
        <w:t xml:space="preserve">.3 </w:t>
      </w:r>
      <w:r w:rsidR="00F758BB" w:rsidRPr="002C11B8">
        <w:rPr>
          <w:rFonts w:ascii="Times New Roman" w:hAnsi="Times New Roman" w:cs="Times New Roman"/>
          <w:sz w:val="28"/>
          <w:szCs w:val="28"/>
        </w:rPr>
        <w:t>Доклад «Об экологической ситуаци</w:t>
      </w:r>
      <w:r w:rsidR="00FE5719" w:rsidRPr="002C11B8">
        <w:rPr>
          <w:rFonts w:ascii="Times New Roman" w:hAnsi="Times New Roman" w:cs="Times New Roman"/>
          <w:sz w:val="28"/>
          <w:szCs w:val="28"/>
        </w:rPr>
        <w:t>и в Ленинградской области в 2014</w:t>
      </w:r>
      <w:r w:rsidR="00F758BB" w:rsidRPr="002C11B8">
        <w:rPr>
          <w:rFonts w:ascii="Times New Roman" w:hAnsi="Times New Roman" w:cs="Times New Roman"/>
          <w:sz w:val="28"/>
          <w:szCs w:val="28"/>
        </w:rPr>
        <w:t xml:space="preserve"> году», комитет по природным ресурсам </w:t>
      </w:r>
      <w:r w:rsidR="00FE5719" w:rsidRPr="002C11B8">
        <w:rPr>
          <w:rFonts w:ascii="Times New Roman" w:hAnsi="Times New Roman" w:cs="Times New Roman"/>
          <w:sz w:val="28"/>
          <w:szCs w:val="28"/>
        </w:rPr>
        <w:t>Ленинградской области, 2015</w:t>
      </w:r>
      <w:r w:rsidR="00F758BB" w:rsidRPr="002C11B8">
        <w:rPr>
          <w:rFonts w:ascii="Times New Roman" w:hAnsi="Times New Roman" w:cs="Times New Roman"/>
          <w:sz w:val="28"/>
          <w:szCs w:val="28"/>
        </w:rPr>
        <w:t xml:space="preserve"> год.</w:t>
      </w:r>
    </w:p>
    <w:p w:rsidR="00F758BB" w:rsidRPr="002C11B8" w:rsidRDefault="00F758BB" w:rsidP="002C11B8">
      <w:pPr>
        <w:widowControl w:val="0"/>
        <w:tabs>
          <w:tab w:val="num" w:pos="1080"/>
        </w:tabs>
        <w:spacing w:after="0" w:line="240" w:lineRule="auto"/>
        <w:ind w:left="709"/>
        <w:jc w:val="both"/>
        <w:rPr>
          <w:rFonts w:ascii="Times New Roman" w:hAnsi="Times New Roman" w:cs="Times New Roman"/>
          <w:sz w:val="28"/>
          <w:szCs w:val="28"/>
        </w:rPr>
      </w:pPr>
    </w:p>
    <w:p w:rsidR="00F758BB" w:rsidRPr="002C11B8" w:rsidRDefault="002528FD"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t>1.4</w:t>
      </w:r>
      <w:r w:rsidR="00F758BB" w:rsidRPr="002C11B8">
        <w:rPr>
          <w:rFonts w:ascii="Times New Roman" w:hAnsi="Times New Roman" w:cs="Times New Roman"/>
          <w:sz w:val="28"/>
          <w:szCs w:val="28"/>
        </w:rPr>
        <w:t xml:space="preserve"> Инженерно-гидрометеорологических изысканий</w:t>
      </w:r>
    </w:p>
    <w:p w:rsidR="001B1E20" w:rsidRPr="002C11B8" w:rsidRDefault="002F432E"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t>1.</w:t>
      </w:r>
      <w:r w:rsidR="002528FD" w:rsidRPr="002C11B8">
        <w:rPr>
          <w:rFonts w:ascii="Times New Roman" w:hAnsi="Times New Roman" w:cs="Times New Roman"/>
          <w:sz w:val="28"/>
          <w:szCs w:val="28"/>
        </w:rPr>
        <w:t>4</w:t>
      </w:r>
      <w:r w:rsidR="00F758BB" w:rsidRPr="002C11B8">
        <w:rPr>
          <w:rFonts w:ascii="Times New Roman" w:hAnsi="Times New Roman" w:cs="Times New Roman"/>
          <w:sz w:val="28"/>
          <w:szCs w:val="28"/>
        </w:rPr>
        <w:t>.1 Сводные отчеты метеорологических наблюдений метеостанции «Лодейное Поле».</w:t>
      </w:r>
    </w:p>
    <w:p w:rsidR="00BD54F2" w:rsidRPr="002C11B8" w:rsidRDefault="00BD54F2" w:rsidP="002C11B8">
      <w:pPr>
        <w:spacing w:after="0" w:line="240" w:lineRule="auto"/>
        <w:ind w:firstLine="709"/>
        <w:jc w:val="both"/>
        <w:rPr>
          <w:rFonts w:ascii="Times New Roman" w:hAnsi="Times New Roman" w:cs="Times New Roman"/>
          <w:sz w:val="28"/>
          <w:szCs w:val="28"/>
        </w:rPr>
      </w:pPr>
    </w:p>
    <w:p w:rsidR="00F758BB" w:rsidRPr="002C11B8" w:rsidRDefault="002528FD"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t>1.5</w:t>
      </w:r>
      <w:r w:rsidR="00F758BB" w:rsidRPr="002C11B8">
        <w:rPr>
          <w:rFonts w:ascii="Times New Roman" w:hAnsi="Times New Roman" w:cs="Times New Roman"/>
          <w:sz w:val="28"/>
          <w:szCs w:val="28"/>
        </w:rPr>
        <w:t xml:space="preserve"> Обследования на наличие взрывоопасных предметов</w:t>
      </w:r>
    </w:p>
    <w:p w:rsidR="00796CFF" w:rsidRPr="002C11B8" w:rsidRDefault="00D17D53" w:rsidP="002C11B8">
      <w:pPr>
        <w:widowControl w:val="0"/>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C11B8">
        <w:rPr>
          <w:rFonts w:ascii="Times New Roman" w:hAnsi="Times New Roman" w:cs="Times New Roman"/>
          <w:sz w:val="28"/>
          <w:szCs w:val="28"/>
        </w:rPr>
        <w:t>О</w:t>
      </w:r>
      <w:r w:rsidR="00F758BB" w:rsidRPr="002C11B8">
        <w:rPr>
          <w:rFonts w:ascii="Times New Roman" w:hAnsi="Times New Roman" w:cs="Times New Roman"/>
          <w:sz w:val="28"/>
          <w:szCs w:val="28"/>
        </w:rPr>
        <w:t>бследования местности на наличие взрывоо</w:t>
      </w:r>
      <w:r w:rsidR="00DE42EF" w:rsidRPr="002C11B8">
        <w:rPr>
          <w:rFonts w:ascii="Times New Roman" w:hAnsi="Times New Roman" w:cs="Times New Roman"/>
          <w:sz w:val="28"/>
          <w:szCs w:val="28"/>
        </w:rPr>
        <w:t>пасных</w:t>
      </w:r>
      <w:r w:rsidR="00B25EFF" w:rsidRPr="002C11B8">
        <w:rPr>
          <w:rFonts w:ascii="Times New Roman" w:hAnsi="Times New Roman" w:cs="Times New Roman"/>
          <w:sz w:val="28"/>
          <w:szCs w:val="28"/>
        </w:rPr>
        <w:t xml:space="preserve"> предметов в границах Свирьстройского городского поселения проводилось в 2014 году в границах </w:t>
      </w:r>
      <w:r w:rsidR="00796CFF" w:rsidRPr="002C11B8">
        <w:rPr>
          <w:rFonts w:ascii="Times New Roman" w:hAnsi="Times New Roman" w:cs="Times New Roman"/>
          <w:sz w:val="28"/>
          <w:szCs w:val="28"/>
        </w:rPr>
        <w:t>участков, отведенных</w:t>
      </w:r>
      <w:r w:rsidR="00EB4494" w:rsidRPr="002C11B8">
        <w:rPr>
          <w:rFonts w:ascii="Times New Roman" w:hAnsi="Times New Roman" w:cs="Times New Roman"/>
          <w:sz w:val="28"/>
          <w:szCs w:val="28"/>
        </w:rPr>
        <w:t xml:space="preserve"> для строительства </w:t>
      </w:r>
      <w:r w:rsidR="00796CFF" w:rsidRPr="002C11B8">
        <w:rPr>
          <w:rFonts w:ascii="Times New Roman" w:hAnsi="Times New Roman" w:cs="Times New Roman"/>
          <w:sz w:val="28"/>
          <w:szCs w:val="28"/>
          <w:lang w:eastAsia="ru-RU"/>
        </w:rPr>
        <w:t>грузового причала</w:t>
      </w:r>
      <w:r w:rsidR="00EB4494" w:rsidRPr="002C11B8">
        <w:rPr>
          <w:rFonts w:ascii="Times New Roman" w:hAnsi="Times New Roman" w:cs="Times New Roman"/>
          <w:sz w:val="28"/>
          <w:szCs w:val="28"/>
          <w:lang w:eastAsia="ru-RU"/>
        </w:rPr>
        <w:t xml:space="preserve"> с подъездной автодорогой и </w:t>
      </w:r>
      <w:r w:rsidR="00796CFF" w:rsidRPr="002C11B8">
        <w:rPr>
          <w:rFonts w:ascii="Times New Roman" w:hAnsi="Times New Roman" w:cs="Times New Roman"/>
          <w:sz w:val="28"/>
          <w:szCs w:val="28"/>
          <w:lang w:eastAsia="ru-RU"/>
        </w:rPr>
        <w:t xml:space="preserve">под строительство автодороги, соединяющей объекты строительства второй нитки Нижне-Свирского </w:t>
      </w:r>
      <w:r w:rsidR="009F33D6">
        <w:rPr>
          <w:rFonts w:ascii="Times New Roman" w:hAnsi="Times New Roman" w:cs="Times New Roman"/>
          <w:sz w:val="28"/>
          <w:szCs w:val="28"/>
          <w:lang w:eastAsia="ru-RU"/>
        </w:rPr>
        <w:t>шлюза</w:t>
      </w:r>
      <w:r w:rsidR="00EB4494" w:rsidRPr="002C11B8">
        <w:rPr>
          <w:rFonts w:ascii="Times New Roman" w:hAnsi="Times New Roman" w:cs="Times New Roman"/>
          <w:sz w:val="28"/>
          <w:szCs w:val="28"/>
          <w:lang w:eastAsia="ru-RU"/>
        </w:rPr>
        <w:t>. Информация об отсутствии или обнаружении ВОП отсутствует, акты обследования местности не предоставлены.</w:t>
      </w:r>
    </w:p>
    <w:p w:rsidR="00F758BB" w:rsidRPr="002C11B8" w:rsidRDefault="00F758BB" w:rsidP="002C11B8">
      <w:pPr>
        <w:spacing w:after="0" w:line="240" w:lineRule="auto"/>
        <w:jc w:val="both"/>
        <w:rPr>
          <w:rFonts w:ascii="Times New Roman" w:hAnsi="Times New Roman" w:cs="Times New Roman"/>
          <w:sz w:val="28"/>
          <w:szCs w:val="28"/>
        </w:rPr>
      </w:pPr>
    </w:p>
    <w:p w:rsidR="00F758BB" w:rsidRPr="002C11B8" w:rsidRDefault="00F758BB" w:rsidP="002C11B8">
      <w:pPr>
        <w:spacing w:after="0" w:line="240" w:lineRule="auto"/>
        <w:ind w:firstLine="709"/>
        <w:jc w:val="both"/>
        <w:rPr>
          <w:rFonts w:ascii="Times New Roman" w:hAnsi="Times New Roman" w:cs="Times New Roman"/>
          <w:sz w:val="28"/>
          <w:szCs w:val="28"/>
        </w:rPr>
      </w:pPr>
      <w:r w:rsidRPr="002C11B8">
        <w:rPr>
          <w:rFonts w:ascii="Times New Roman" w:hAnsi="Times New Roman" w:cs="Times New Roman"/>
          <w:sz w:val="28"/>
          <w:szCs w:val="28"/>
        </w:rPr>
        <w:lastRenderedPageBreak/>
        <w:t>Материалы инженерных изысканий носят информационный и обобщенный характер, поэтому при проектировании планировки и застройки территорий и строительстве должны проводиться комплексные инженерно-строительные и детальные инженерно-геологические изыскания, а также обследования на наличие взрывоопасных предметов</w:t>
      </w:r>
      <w:r w:rsidRPr="002C11B8">
        <w:rPr>
          <w:rStyle w:val="ad"/>
          <w:rFonts w:ascii="Times New Roman" w:hAnsi="Times New Roman"/>
          <w:sz w:val="28"/>
          <w:szCs w:val="28"/>
        </w:rPr>
        <w:footnoteReference w:id="6"/>
      </w:r>
      <w:r w:rsidRPr="002C11B8">
        <w:rPr>
          <w:rFonts w:ascii="Times New Roman" w:hAnsi="Times New Roman" w:cs="Times New Roman"/>
          <w:sz w:val="28"/>
          <w:szCs w:val="28"/>
        </w:rPr>
        <w:t>.</w:t>
      </w:r>
    </w:p>
    <w:p w:rsidR="00C35E9C" w:rsidRDefault="00C35E9C" w:rsidP="00554AD9">
      <w:pPr>
        <w:spacing w:after="0" w:line="360" w:lineRule="auto"/>
        <w:ind w:firstLine="709"/>
        <w:jc w:val="both"/>
        <w:rPr>
          <w:rFonts w:ascii="Times New Roman" w:hAnsi="Times New Roman" w:cs="Times New Roman"/>
          <w:sz w:val="24"/>
          <w:szCs w:val="24"/>
        </w:rPr>
      </w:pPr>
    </w:p>
    <w:p w:rsidR="00C35E9C" w:rsidRDefault="00C35E9C" w:rsidP="00554AD9">
      <w:pPr>
        <w:spacing w:after="0" w:line="360" w:lineRule="auto"/>
        <w:ind w:firstLine="709"/>
        <w:jc w:val="both"/>
        <w:rPr>
          <w:rFonts w:ascii="Times New Roman" w:hAnsi="Times New Roman" w:cs="Times New Roman"/>
          <w:sz w:val="24"/>
          <w:szCs w:val="24"/>
        </w:rPr>
      </w:pPr>
    </w:p>
    <w:p w:rsidR="00B33F06" w:rsidRDefault="00B33F06" w:rsidP="00554AD9">
      <w:pPr>
        <w:spacing w:after="0" w:line="360" w:lineRule="auto"/>
        <w:ind w:firstLine="709"/>
        <w:jc w:val="both"/>
        <w:rPr>
          <w:rFonts w:ascii="Times New Roman" w:hAnsi="Times New Roman" w:cs="Times New Roman"/>
          <w:sz w:val="24"/>
          <w:szCs w:val="24"/>
        </w:rPr>
      </w:pPr>
    </w:p>
    <w:p w:rsidR="006A12B8" w:rsidRDefault="006A12B8" w:rsidP="00554AD9">
      <w:pPr>
        <w:spacing w:after="0" w:line="360" w:lineRule="auto"/>
        <w:ind w:firstLine="709"/>
        <w:jc w:val="both"/>
        <w:rPr>
          <w:rFonts w:ascii="Times New Roman" w:hAnsi="Times New Roman" w:cs="Times New Roman"/>
          <w:sz w:val="24"/>
          <w:szCs w:val="24"/>
        </w:rPr>
      </w:pPr>
    </w:p>
    <w:p w:rsidR="006A12B8" w:rsidRDefault="006A12B8" w:rsidP="00554AD9">
      <w:pPr>
        <w:spacing w:after="0" w:line="360" w:lineRule="auto"/>
        <w:ind w:firstLine="709"/>
        <w:jc w:val="both"/>
        <w:rPr>
          <w:rFonts w:ascii="Times New Roman" w:hAnsi="Times New Roman" w:cs="Times New Roman"/>
          <w:sz w:val="24"/>
          <w:szCs w:val="24"/>
        </w:rPr>
      </w:pPr>
    </w:p>
    <w:p w:rsidR="006A12B8" w:rsidRDefault="006A12B8" w:rsidP="00554AD9">
      <w:pPr>
        <w:spacing w:after="0" w:line="360" w:lineRule="auto"/>
        <w:ind w:firstLine="709"/>
        <w:jc w:val="both"/>
        <w:rPr>
          <w:rFonts w:ascii="Times New Roman" w:hAnsi="Times New Roman" w:cs="Times New Roman"/>
          <w:sz w:val="24"/>
          <w:szCs w:val="24"/>
        </w:rPr>
      </w:pPr>
    </w:p>
    <w:p w:rsidR="006A12B8" w:rsidRDefault="006A12B8" w:rsidP="00554AD9">
      <w:pPr>
        <w:spacing w:after="0" w:line="360" w:lineRule="auto"/>
        <w:ind w:firstLine="709"/>
        <w:jc w:val="both"/>
        <w:rPr>
          <w:rFonts w:ascii="Times New Roman" w:hAnsi="Times New Roman" w:cs="Times New Roman"/>
          <w:sz w:val="24"/>
          <w:szCs w:val="24"/>
        </w:rPr>
      </w:pPr>
    </w:p>
    <w:p w:rsidR="00B33F06" w:rsidRDefault="00B33F06" w:rsidP="00554AD9">
      <w:pPr>
        <w:spacing w:after="0" w:line="360" w:lineRule="auto"/>
        <w:ind w:firstLine="709"/>
        <w:jc w:val="both"/>
        <w:rPr>
          <w:rFonts w:ascii="Times New Roman" w:hAnsi="Times New Roman" w:cs="Times New Roman"/>
          <w:sz w:val="24"/>
          <w:szCs w:val="24"/>
        </w:rPr>
      </w:pPr>
    </w:p>
    <w:p w:rsidR="00C35E9C" w:rsidRPr="00F612A5" w:rsidRDefault="00C35E9C" w:rsidP="00B25EFF">
      <w:pPr>
        <w:spacing w:after="0" w:line="360" w:lineRule="auto"/>
        <w:jc w:val="both"/>
        <w:rPr>
          <w:rFonts w:ascii="Times New Roman" w:hAnsi="Times New Roman" w:cs="Times New Roman"/>
          <w:sz w:val="24"/>
          <w:szCs w:val="24"/>
        </w:rPr>
      </w:pPr>
    </w:p>
    <w:p w:rsidR="00F758BB" w:rsidRPr="009C0BBD" w:rsidRDefault="00F758BB" w:rsidP="009C0BBD">
      <w:pPr>
        <w:pageBreakBefore/>
        <w:widowControl w:val="0"/>
        <w:spacing w:after="0" w:line="240" w:lineRule="auto"/>
        <w:ind w:firstLine="709"/>
        <w:jc w:val="both"/>
        <w:outlineLvl w:val="0"/>
        <w:rPr>
          <w:rFonts w:ascii="Times New Roman" w:hAnsi="Times New Roman" w:cs="Times New Roman"/>
          <w:bCs/>
          <w:color w:val="000000"/>
          <w:sz w:val="28"/>
          <w:szCs w:val="28"/>
        </w:rPr>
      </w:pPr>
      <w:bookmarkStart w:id="49" w:name="_Toc457984807"/>
      <w:r w:rsidRPr="009C0BBD">
        <w:rPr>
          <w:rFonts w:ascii="Times New Roman" w:hAnsi="Times New Roman" w:cs="Times New Roman"/>
          <w:bCs/>
          <w:color w:val="000000"/>
          <w:sz w:val="28"/>
          <w:szCs w:val="28"/>
        </w:rPr>
        <w:lastRenderedPageBreak/>
        <w:t>2 Природно-ресурсный потенциал</w:t>
      </w:r>
      <w:bookmarkEnd w:id="49"/>
    </w:p>
    <w:p w:rsidR="000B741A" w:rsidRPr="009C0BBD" w:rsidRDefault="000B741A" w:rsidP="009C0BBD">
      <w:pPr>
        <w:keepNext/>
        <w:keepLines/>
        <w:spacing w:after="0" w:line="240" w:lineRule="auto"/>
        <w:ind w:firstLine="709"/>
        <w:jc w:val="both"/>
        <w:outlineLvl w:val="0"/>
        <w:rPr>
          <w:rFonts w:ascii="Times New Roman" w:hAnsi="Times New Roman" w:cs="Times New Roman"/>
          <w:bCs/>
          <w:color w:val="000000"/>
          <w:sz w:val="28"/>
          <w:szCs w:val="28"/>
        </w:rPr>
      </w:pPr>
    </w:p>
    <w:p w:rsidR="00F758BB" w:rsidRPr="009C0BBD" w:rsidRDefault="00F758BB"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50" w:name="_Toc457984808"/>
      <w:r w:rsidRPr="009C0BBD">
        <w:rPr>
          <w:rFonts w:ascii="Times New Roman" w:hAnsi="Times New Roman" w:cs="Times New Roman"/>
          <w:bCs/>
          <w:color w:val="000000"/>
          <w:sz w:val="28"/>
          <w:szCs w:val="28"/>
        </w:rPr>
        <w:t>2.1 Климатические условия</w:t>
      </w:r>
      <w:bookmarkEnd w:id="50"/>
    </w:p>
    <w:p w:rsidR="00F758BB" w:rsidRPr="009C0BBD" w:rsidRDefault="001B1E20"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Свирьстройское городское</w:t>
      </w:r>
      <w:r w:rsidR="00F758BB" w:rsidRPr="009C0BBD">
        <w:rPr>
          <w:rFonts w:ascii="Times New Roman" w:hAnsi="Times New Roman" w:cs="Times New Roman"/>
          <w:sz w:val="28"/>
          <w:szCs w:val="28"/>
        </w:rPr>
        <w:t xml:space="preserve"> поселение Лодейнопольского муниципального района Ленинградской области находится в умеренном климатическим поясе с умеренно-континентальным климатом</w:t>
      </w:r>
      <w:r w:rsidR="00F758BB" w:rsidRPr="009C0BBD">
        <w:rPr>
          <w:rFonts w:ascii="Times New Roman" w:hAnsi="Times New Roman" w:cs="Times New Roman"/>
          <w:sz w:val="28"/>
          <w:szCs w:val="28"/>
          <w:vertAlign w:val="superscript"/>
        </w:rPr>
        <w:footnoteReference w:id="7"/>
      </w:r>
      <w:r w:rsidR="00F758BB" w:rsidRPr="009C0BBD">
        <w:rPr>
          <w:rFonts w:ascii="Times New Roman" w:hAnsi="Times New Roman" w:cs="Times New Roman"/>
          <w:sz w:val="28"/>
          <w:szCs w:val="28"/>
        </w:rPr>
        <w:t>.</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В соответствии со схематической картой климатического районирования для строительства</w:t>
      </w:r>
      <w:r w:rsidRPr="009C0BBD">
        <w:rPr>
          <w:rStyle w:val="ad"/>
          <w:rFonts w:ascii="Times New Roman" w:hAnsi="Times New Roman"/>
          <w:sz w:val="28"/>
          <w:szCs w:val="28"/>
        </w:rPr>
        <w:footnoteReference w:id="8"/>
      </w:r>
      <w:r w:rsidR="000B741A" w:rsidRPr="009C0BBD">
        <w:rPr>
          <w:rFonts w:ascii="Times New Roman" w:hAnsi="Times New Roman" w:cs="Times New Roman"/>
          <w:sz w:val="28"/>
          <w:szCs w:val="28"/>
        </w:rPr>
        <w:t xml:space="preserve"> </w:t>
      </w:r>
      <w:r w:rsidR="001B1E20" w:rsidRPr="009C0BBD">
        <w:rPr>
          <w:rFonts w:ascii="Times New Roman" w:hAnsi="Times New Roman" w:cs="Times New Roman"/>
          <w:sz w:val="28"/>
          <w:szCs w:val="28"/>
        </w:rPr>
        <w:t>Свирьстройское городское</w:t>
      </w:r>
      <w:r w:rsidR="00BC3068" w:rsidRPr="009C0BBD">
        <w:rPr>
          <w:rFonts w:ascii="Times New Roman" w:hAnsi="Times New Roman" w:cs="Times New Roman"/>
          <w:sz w:val="28"/>
          <w:szCs w:val="28"/>
        </w:rPr>
        <w:t xml:space="preserve"> поселение</w:t>
      </w:r>
      <w:r w:rsidRPr="009C0BBD">
        <w:rPr>
          <w:rFonts w:ascii="Times New Roman" w:hAnsi="Times New Roman" w:cs="Times New Roman"/>
          <w:sz w:val="28"/>
          <w:szCs w:val="28"/>
        </w:rPr>
        <w:t xml:space="preserve"> расположен</w:t>
      </w:r>
      <w:r w:rsidR="00BC3068" w:rsidRPr="009C0BBD">
        <w:rPr>
          <w:rFonts w:ascii="Times New Roman" w:hAnsi="Times New Roman" w:cs="Times New Roman"/>
          <w:sz w:val="28"/>
          <w:szCs w:val="28"/>
        </w:rPr>
        <w:t>о</w:t>
      </w:r>
      <w:r w:rsidRPr="009C0BBD">
        <w:rPr>
          <w:rFonts w:ascii="Times New Roman" w:hAnsi="Times New Roman" w:cs="Times New Roman"/>
          <w:sz w:val="28"/>
          <w:szCs w:val="28"/>
        </w:rPr>
        <w:t xml:space="preserve"> во </w:t>
      </w:r>
      <w:r w:rsidRPr="009C0BBD">
        <w:rPr>
          <w:rFonts w:ascii="Times New Roman" w:hAnsi="Times New Roman" w:cs="Times New Roman"/>
          <w:sz w:val="28"/>
          <w:szCs w:val="28"/>
          <w:lang w:val="en-US"/>
        </w:rPr>
        <w:t>II</w:t>
      </w:r>
      <w:r w:rsidR="00BC3068" w:rsidRPr="009C0BBD">
        <w:rPr>
          <w:rFonts w:ascii="Times New Roman" w:hAnsi="Times New Roman" w:cs="Times New Roman"/>
          <w:sz w:val="28"/>
          <w:szCs w:val="28"/>
        </w:rPr>
        <w:t xml:space="preserve"> </w:t>
      </w:r>
      <w:r w:rsidRPr="009C0BBD">
        <w:rPr>
          <w:rFonts w:ascii="Times New Roman" w:hAnsi="Times New Roman" w:cs="Times New Roman"/>
          <w:sz w:val="28"/>
          <w:szCs w:val="28"/>
        </w:rPr>
        <w:t xml:space="preserve">климатическом районе, климатический подрайон - </w:t>
      </w:r>
      <w:r w:rsidRPr="009C0BBD">
        <w:rPr>
          <w:rFonts w:ascii="Times New Roman" w:hAnsi="Times New Roman" w:cs="Times New Roman"/>
          <w:sz w:val="28"/>
          <w:szCs w:val="28"/>
          <w:lang w:val="en-US"/>
        </w:rPr>
        <w:t>II</w:t>
      </w:r>
      <w:r w:rsidRPr="009C0BBD">
        <w:rPr>
          <w:rFonts w:ascii="Times New Roman" w:hAnsi="Times New Roman" w:cs="Times New Roman"/>
          <w:sz w:val="28"/>
          <w:szCs w:val="28"/>
        </w:rPr>
        <w:t xml:space="preserve"> В. Среднемесячная температура</w:t>
      </w:r>
      <w:r w:rsidR="000B741A" w:rsidRPr="009C0BBD">
        <w:rPr>
          <w:rFonts w:ascii="Times New Roman" w:hAnsi="Times New Roman" w:cs="Times New Roman"/>
          <w:sz w:val="28"/>
          <w:szCs w:val="28"/>
        </w:rPr>
        <w:t xml:space="preserve"> </w:t>
      </w:r>
      <w:r w:rsidR="00B2748A" w:rsidRPr="009C0BBD">
        <w:rPr>
          <w:rFonts w:ascii="Times New Roman" w:hAnsi="Times New Roman" w:cs="Times New Roman"/>
          <w:sz w:val="28"/>
          <w:szCs w:val="28"/>
        </w:rPr>
        <w:t xml:space="preserve">воздуха, </w:t>
      </w:r>
      <w:r w:rsidRPr="009C0BBD">
        <w:rPr>
          <w:rFonts w:ascii="Times New Roman" w:hAnsi="Times New Roman" w:cs="Times New Roman"/>
          <w:sz w:val="28"/>
          <w:szCs w:val="28"/>
        </w:rPr>
        <w:t>характерная для подрайона,</w:t>
      </w:r>
      <w:r w:rsidR="00BD54F2" w:rsidRPr="009C0BBD">
        <w:rPr>
          <w:rFonts w:ascii="Times New Roman" w:hAnsi="Times New Roman" w:cs="Times New Roman"/>
          <w:sz w:val="28"/>
          <w:szCs w:val="28"/>
        </w:rPr>
        <w:t xml:space="preserve"> в январе составляет от - 4 до -</w:t>
      </w:r>
      <w:r w:rsidRPr="009C0BBD">
        <w:rPr>
          <w:rFonts w:ascii="Times New Roman" w:hAnsi="Times New Roman" w:cs="Times New Roman"/>
          <w:sz w:val="28"/>
          <w:szCs w:val="28"/>
        </w:rPr>
        <w:t xml:space="preserve"> 14 </w:t>
      </w:r>
      <w:r w:rsidR="00A74CBA" w:rsidRPr="009C0BBD">
        <w:rPr>
          <w:rFonts w:ascii="Times New Roman" w:hAnsi="Times New Roman" w:cs="Times New Roman"/>
          <w:sz w:val="28"/>
          <w:szCs w:val="28"/>
        </w:rPr>
        <w:t>°С</w:t>
      </w:r>
      <w:r w:rsidR="00BD54F2" w:rsidRPr="009C0BBD">
        <w:rPr>
          <w:rFonts w:ascii="Times New Roman" w:hAnsi="Times New Roman" w:cs="Times New Roman"/>
          <w:sz w:val="28"/>
          <w:szCs w:val="28"/>
        </w:rPr>
        <w:t xml:space="preserve">, в июле </w:t>
      </w:r>
      <w:r w:rsidR="009C446A" w:rsidRPr="009C0BBD">
        <w:rPr>
          <w:rFonts w:ascii="Times New Roman" w:hAnsi="Times New Roman" w:cs="Times New Roman"/>
          <w:sz w:val="28"/>
          <w:szCs w:val="28"/>
        </w:rPr>
        <w:t>от + 12 до</w:t>
      </w:r>
      <w:r w:rsidR="00BD54F2" w:rsidRPr="009C0BBD">
        <w:rPr>
          <w:rFonts w:ascii="Times New Roman" w:hAnsi="Times New Roman" w:cs="Times New Roman"/>
          <w:sz w:val="28"/>
          <w:szCs w:val="28"/>
        </w:rPr>
        <w:t xml:space="preserve"> + </w:t>
      </w:r>
      <w:r w:rsidRPr="009C0BBD">
        <w:rPr>
          <w:rFonts w:ascii="Times New Roman" w:hAnsi="Times New Roman" w:cs="Times New Roman"/>
          <w:sz w:val="28"/>
          <w:szCs w:val="28"/>
        </w:rPr>
        <w:t>21</w:t>
      </w:r>
      <w:r w:rsidR="00D7366B" w:rsidRPr="009C0BBD">
        <w:rPr>
          <w:rFonts w:ascii="Times New Roman" w:hAnsi="Times New Roman" w:cs="Times New Roman"/>
          <w:sz w:val="28"/>
          <w:szCs w:val="28"/>
        </w:rPr>
        <w:t xml:space="preserve"> </w:t>
      </w:r>
      <w:r w:rsidR="00A74CBA" w:rsidRPr="009C0BBD">
        <w:rPr>
          <w:rFonts w:ascii="Times New Roman" w:hAnsi="Times New Roman" w:cs="Times New Roman"/>
          <w:sz w:val="28"/>
          <w:szCs w:val="28"/>
        </w:rPr>
        <w:t>°С</w:t>
      </w:r>
      <w:r w:rsidRPr="009C0BBD">
        <w:rPr>
          <w:rFonts w:ascii="Times New Roman" w:hAnsi="Times New Roman" w:cs="Times New Roman"/>
          <w:sz w:val="28"/>
          <w:szCs w:val="28"/>
        </w:rPr>
        <w:t>; средняя ско</w:t>
      </w:r>
      <w:r w:rsidR="009C446A" w:rsidRPr="009C0BBD">
        <w:rPr>
          <w:rFonts w:ascii="Times New Roman" w:hAnsi="Times New Roman" w:cs="Times New Roman"/>
          <w:sz w:val="28"/>
          <w:szCs w:val="28"/>
        </w:rPr>
        <w:t>рость ветра за 3 зимних месяца</w:t>
      </w:r>
      <w:r w:rsidRPr="009C0BBD">
        <w:rPr>
          <w:rFonts w:ascii="Times New Roman" w:hAnsi="Times New Roman" w:cs="Times New Roman"/>
          <w:sz w:val="28"/>
          <w:szCs w:val="28"/>
        </w:rPr>
        <w:t xml:space="preserve"> </w:t>
      </w:r>
      <w:r w:rsidR="009C446A" w:rsidRPr="009C0BBD">
        <w:rPr>
          <w:rFonts w:ascii="Times New Roman" w:hAnsi="Times New Roman" w:cs="Times New Roman"/>
          <w:sz w:val="28"/>
          <w:szCs w:val="28"/>
        </w:rPr>
        <w:t>5</w:t>
      </w:r>
      <w:r w:rsidR="001A0D23" w:rsidRPr="009C0BBD">
        <w:rPr>
          <w:rFonts w:ascii="Times New Roman" w:hAnsi="Times New Roman" w:cs="Times New Roman"/>
          <w:sz w:val="28"/>
          <w:szCs w:val="28"/>
        </w:rPr>
        <w:t xml:space="preserve"> </w:t>
      </w:r>
      <w:r w:rsidRPr="009C0BBD">
        <w:rPr>
          <w:rFonts w:ascii="Times New Roman" w:hAnsi="Times New Roman" w:cs="Times New Roman"/>
          <w:sz w:val="28"/>
          <w:szCs w:val="28"/>
        </w:rPr>
        <w:t>м/с</w:t>
      </w:r>
      <w:r w:rsidR="00304DEB" w:rsidRPr="00304DEB">
        <w:rPr>
          <w:rFonts w:ascii="Times New Roman" w:hAnsi="Times New Roman" w:cs="Times New Roman"/>
          <w:sz w:val="28"/>
          <w:szCs w:val="28"/>
        </w:rPr>
        <w:t xml:space="preserve"> </w:t>
      </w:r>
      <w:r w:rsidR="00304DEB" w:rsidRPr="009C0BBD">
        <w:rPr>
          <w:rFonts w:ascii="Times New Roman" w:hAnsi="Times New Roman" w:cs="Times New Roman"/>
          <w:sz w:val="28"/>
          <w:szCs w:val="28"/>
        </w:rPr>
        <w:t>и более</w:t>
      </w:r>
      <w:r w:rsidRPr="009C0BBD">
        <w:rPr>
          <w:rFonts w:ascii="Times New Roman" w:hAnsi="Times New Roman" w:cs="Times New Roman"/>
          <w:sz w:val="28"/>
          <w:szCs w:val="28"/>
        </w:rPr>
        <w:t>; среднемесячная относительная влажность воздуха составляет более 75 %.</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Для более конкретизированной характеристики климата использованы материалы многолетних наблюдений на метеостанции «Лодейное Поле» за период с 1927 год по 1998 год.</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Главным фактором, определяющим метеорологический режим, являет</w:t>
      </w:r>
      <w:r w:rsidR="00BD54F2" w:rsidRPr="009C0BBD">
        <w:rPr>
          <w:rFonts w:ascii="Times New Roman" w:hAnsi="Times New Roman" w:cs="Times New Roman"/>
          <w:sz w:val="28"/>
          <w:szCs w:val="28"/>
        </w:rPr>
        <w:t>ся влияние Ладожского озера.</w:t>
      </w:r>
    </w:p>
    <w:p w:rsidR="00F758BB" w:rsidRPr="009C0BBD" w:rsidRDefault="001B1E20"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51" w:name="_Toc457984809"/>
      <w:r w:rsidRPr="009C0BBD">
        <w:rPr>
          <w:rFonts w:ascii="Times New Roman" w:hAnsi="Times New Roman" w:cs="Times New Roman"/>
          <w:bCs/>
          <w:color w:val="000000"/>
          <w:sz w:val="28"/>
          <w:szCs w:val="28"/>
        </w:rPr>
        <w:t xml:space="preserve">2.1.1 </w:t>
      </w:r>
      <w:r w:rsidR="00F758BB" w:rsidRPr="009C0BBD">
        <w:rPr>
          <w:rFonts w:ascii="Times New Roman" w:hAnsi="Times New Roman" w:cs="Times New Roman"/>
          <w:bCs/>
          <w:color w:val="000000"/>
          <w:sz w:val="28"/>
          <w:szCs w:val="28"/>
        </w:rPr>
        <w:t>Радиационный баланс</w:t>
      </w:r>
      <w:bookmarkEnd w:id="51"/>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Значение годового радиационного баланса изменяется в пределах 30</w:t>
      </w:r>
      <w:r w:rsidR="00392EEE" w:rsidRPr="009C0BBD">
        <w:rPr>
          <w:rFonts w:ascii="Times New Roman" w:hAnsi="Times New Roman" w:cs="Times New Roman"/>
          <w:sz w:val="28"/>
          <w:szCs w:val="28"/>
        </w:rPr>
        <w:t xml:space="preserve"> - </w:t>
      </w:r>
      <w:r w:rsidRPr="009C0BBD">
        <w:rPr>
          <w:rFonts w:ascii="Times New Roman" w:hAnsi="Times New Roman" w:cs="Times New Roman"/>
          <w:sz w:val="28"/>
          <w:szCs w:val="28"/>
        </w:rPr>
        <w:t>35 ккал/см, составляя 40</w:t>
      </w:r>
      <w:r w:rsidR="00392EEE" w:rsidRPr="009C0BBD">
        <w:rPr>
          <w:rFonts w:ascii="Times New Roman" w:hAnsi="Times New Roman" w:cs="Times New Roman"/>
          <w:sz w:val="28"/>
          <w:szCs w:val="28"/>
        </w:rPr>
        <w:t xml:space="preserve"> </w:t>
      </w:r>
      <w:r w:rsidRPr="009C0BBD">
        <w:rPr>
          <w:rFonts w:ascii="Times New Roman" w:hAnsi="Times New Roman" w:cs="Times New Roman"/>
          <w:sz w:val="28"/>
          <w:szCs w:val="28"/>
        </w:rPr>
        <w:t>-</w:t>
      </w:r>
      <w:r w:rsidR="00392EEE" w:rsidRPr="009C0BBD">
        <w:rPr>
          <w:rFonts w:ascii="Times New Roman" w:hAnsi="Times New Roman" w:cs="Times New Roman"/>
          <w:sz w:val="28"/>
          <w:szCs w:val="28"/>
        </w:rPr>
        <w:t xml:space="preserve"> </w:t>
      </w:r>
      <w:r w:rsidRPr="009C0BBD">
        <w:rPr>
          <w:rFonts w:ascii="Times New Roman" w:hAnsi="Times New Roman" w:cs="Times New Roman"/>
          <w:sz w:val="28"/>
          <w:szCs w:val="28"/>
        </w:rPr>
        <w:t>45</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 суммарной радиации. Период с положительным радиационным балансом длится от третьей декады марта до конца октября. Наибольших значений радиационный баланс достигает в июне-июле, составляя в месяц 7,0</w:t>
      </w:r>
      <w:r w:rsidR="00392EEE" w:rsidRPr="009C0BBD">
        <w:rPr>
          <w:rFonts w:ascii="Times New Roman" w:hAnsi="Times New Roman" w:cs="Times New Roman"/>
          <w:sz w:val="28"/>
          <w:szCs w:val="28"/>
        </w:rPr>
        <w:t xml:space="preserve"> </w:t>
      </w:r>
      <w:r w:rsidRPr="009C0BBD">
        <w:rPr>
          <w:rFonts w:ascii="Times New Roman" w:hAnsi="Times New Roman" w:cs="Times New Roman"/>
          <w:sz w:val="28"/>
          <w:szCs w:val="28"/>
        </w:rPr>
        <w:t>-</w:t>
      </w:r>
      <w:r w:rsidR="00392EEE" w:rsidRPr="009C0BBD">
        <w:rPr>
          <w:rFonts w:ascii="Times New Roman" w:hAnsi="Times New Roman" w:cs="Times New Roman"/>
          <w:sz w:val="28"/>
          <w:szCs w:val="28"/>
        </w:rPr>
        <w:t xml:space="preserve"> </w:t>
      </w:r>
      <w:r w:rsidRPr="009C0BBD">
        <w:rPr>
          <w:rFonts w:ascii="Times New Roman" w:hAnsi="Times New Roman" w:cs="Times New Roman"/>
          <w:sz w:val="28"/>
          <w:szCs w:val="28"/>
        </w:rPr>
        <w:t>8,5 ккал/см, или 50</w:t>
      </w:r>
      <w:r w:rsidR="00392EEE" w:rsidRPr="009C0BBD">
        <w:rPr>
          <w:rFonts w:ascii="Times New Roman" w:hAnsi="Times New Roman" w:cs="Times New Roman"/>
          <w:sz w:val="28"/>
          <w:szCs w:val="28"/>
        </w:rPr>
        <w:t xml:space="preserve"> </w:t>
      </w:r>
      <w:r w:rsidRPr="009C0BBD">
        <w:rPr>
          <w:rFonts w:ascii="Times New Roman" w:hAnsi="Times New Roman" w:cs="Times New Roman"/>
          <w:sz w:val="28"/>
          <w:szCs w:val="28"/>
        </w:rPr>
        <w:t>-60</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 xml:space="preserve">% </w:t>
      </w:r>
      <w:r w:rsidR="00392EEE" w:rsidRPr="009C0BBD">
        <w:rPr>
          <w:rFonts w:ascii="Times New Roman" w:hAnsi="Times New Roman" w:cs="Times New Roman"/>
          <w:sz w:val="28"/>
          <w:szCs w:val="28"/>
        </w:rPr>
        <w:t xml:space="preserve">суммарной радиации, наименьших </w:t>
      </w:r>
      <w:r w:rsidRPr="009C0BBD">
        <w:rPr>
          <w:rFonts w:ascii="Times New Roman" w:hAnsi="Times New Roman" w:cs="Times New Roman"/>
          <w:sz w:val="28"/>
          <w:szCs w:val="28"/>
        </w:rPr>
        <w:t>в декабре</w:t>
      </w:r>
      <w:r w:rsidR="00392EEE" w:rsidRPr="009C0BBD">
        <w:rPr>
          <w:rFonts w:ascii="Times New Roman" w:hAnsi="Times New Roman" w:cs="Times New Roman"/>
          <w:sz w:val="28"/>
          <w:szCs w:val="28"/>
        </w:rPr>
        <w:t xml:space="preserve"> – январе:</w:t>
      </w:r>
      <w:r w:rsidRPr="009C0BBD">
        <w:rPr>
          <w:rFonts w:ascii="Times New Roman" w:hAnsi="Times New Roman" w:cs="Times New Roman"/>
          <w:sz w:val="28"/>
          <w:szCs w:val="28"/>
        </w:rPr>
        <w:t xml:space="preserve"> 0,5 - 1,2 ккал/см.</w:t>
      </w:r>
    </w:p>
    <w:p w:rsidR="00F758BB" w:rsidRPr="009C0BBD" w:rsidRDefault="001B1E20"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52" w:name="_Toc457984810"/>
      <w:r w:rsidRPr="009C0BBD">
        <w:rPr>
          <w:rFonts w:ascii="Times New Roman" w:hAnsi="Times New Roman" w:cs="Times New Roman"/>
          <w:bCs/>
          <w:color w:val="000000"/>
          <w:sz w:val="28"/>
          <w:szCs w:val="28"/>
        </w:rPr>
        <w:t xml:space="preserve">2.1.2 </w:t>
      </w:r>
      <w:r w:rsidR="00F758BB" w:rsidRPr="009C0BBD">
        <w:rPr>
          <w:rFonts w:ascii="Times New Roman" w:hAnsi="Times New Roman" w:cs="Times New Roman"/>
          <w:bCs/>
          <w:color w:val="000000"/>
          <w:sz w:val="28"/>
          <w:szCs w:val="28"/>
        </w:rPr>
        <w:t>Температура воздуха</w:t>
      </w:r>
      <w:bookmarkEnd w:id="52"/>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Средняя годовая температура воздуха за многолетний период составляет 2,9</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°С. Январь и февраль являются самыми холодными месяцами в году. Средняя месячная температура января - минус 10,2</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 xml:space="preserve">°С. Абсолютный минимум температуры воздуха в январе </w:t>
      </w:r>
      <w:r w:rsidR="00440B0E" w:rsidRPr="009C0BBD">
        <w:rPr>
          <w:rFonts w:ascii="Times New Roman" w:hAnsi="Times New Roman" w:cs="Times New Roman"/>
          <w:sz w:val="28"/>
          <w:szCs w:val="28"/>
        </w:rPr>
        <w:t>1940 года достиг</w:t>
      </w:r>
      <w:r w:rsidRPr="009C0BBD">
        <w:rPr>
          <w:rFonts w:ascii="Times New Roman" w:hAnsi="Times New Roman" w:cs="Times New Roman"/>
          <w:sz w:val="28"/>
          <w:szCs w:val="28"/>
        </w:rPr>
        <w:t xml:space="preserve"> минус 54,1</w:t>
      </w:r>
      <w:r w:rsidR="000B741A" w:rsidRPr="009C0BBD">
        <w:rPr>
          <w:rFonts w:ascii="Times New Roman" w:hAnsi="Times New Roman" w:cs="Times New Roman"/>
          <w:sz w:val="28"/>
          <w:szCs w:val="28"/>
        </w:rPr>
        <w:t xml:space="preserve"> </w:t>
      </w:r>
      <w:r w:rsidR="00440B0E" w:rsidRPr="009C0BBD">
        <w:rPr>
          <w:rFonts w:ascii="Times New Roman" w:hAnsi="Times New Roman" w:cs="Times New Roman"/>
          <w:sz w:val="28"/>
          <w:szCs w:val="28"/>
        </w:rPr>
        <w:t>°С</w:t>
      </w:r>
      <w:r w:rsidRPr="009C0BBD">
        <w:rPr>
          <w:rFonts w:ascii="Times New Roman" w:hAnsi="Times New Roman" w:cs="Times New Roman"/>
          <w:sz w:val="28"/>
          <w:szCs w:val="28"/>
        </w:rPr>
        <w:t>. Понижение температуры в январе до минус 40</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°С</w:t>
      </w:r>
      <w:r w:rsidR="00C33EC5" w:rsidRPr="009C0BBD">
        <w:rPr>
          <w:rFonts w:ascii="Times New Roman" w:hAnsi="Times New Roman" w:cs="Times New Roman"/>
          <w:sz w:val="28"/>
          <w:szCs w:val="28"/>
        </w:rPr>
        <w:t xml:space="preserve"> наблюдается 1</w:t>
      </w:r>
      <w:r w:rsidR="009C446A" w:rsidRPr="009C0BBD">
        <w:rPr>
          <w:rFonts w:ascii="Times New Roman" w:hAnsi="Times New Roman" w:cs="Times New Roman"/>
          <w:sz w:val="28"/>
          <w:szCs w:val="28"/>
        </w:rPr>
        <w:t xml:space="preserve"> </w:t>
      </w:r>
      <w:r w:rsidR="00C33EC5" w:rsidRPr="009C0BBD">
        <w:rPr>
          <w:rFonts w:ascii="Times New Roman" w:hAnsi="Times New Roman" w:cs="Times New Roman"/>
          <w:sz w:val="28"/>
          <w:szCs w:val="28"/>
        </w:rPr>
        <w:t>-</w:t>
      </w:r>
      <w:r w:rsidR="009C446A" w:rsidRPr="009C0BBD">
        <w:rPr>
          <w:rFonts w:ascii="Times New Roman" w:hAnsi="Times New Roman" w:cs="Times New Roman"/>
          <w:sz w:val="28"/>
          <w:szCs w:val="28"/>
        </w:rPr>
        <w:t xml:space="preserve"> </w:t>
      </w:r>
      <w:r w:rsidR="00C33EC5" w:rsidRPr="009C0BBD">
        <w:rPr>
          <w:rFonts w:ascii="Times New Roman" w:hAnsi="Times New Roman" w:cs="Times New Roman"/>
          <w:sz w:val="28"/>
          <w:szCs w:val="28"/>
        </w:rPr>
        <w:t xml:space="preserve">2 раза в 10 лет, </w:t>
      </w:r>
      <w:r w:rsidRPr="009C0BBD">
        <w:rPr>
          <w:rFonts w:ascii="Times New Roman" w:hAnsi="Times New Roman" w:cs="Times New Roman"/>
          <w:sz w:val="28"/>
          <w:szCs w:val="28"/>
        </w:rPr>
        <w:t>до минус 50</w:t>
      </w:r>
      <w:r w:rsidR="000B741A" w:rsidRPr="009C0BBD">
        <w:rPr>
          <w:rFonts w:ascii="Times New Roman" w:hAnsi="Times New Roman" w:cs="Times New Roman"/>
          <w:sz w:val="28"/>
          <w:szCs w:val="28"/>
        </w:rPr>
        <w:t xml:space="preserve"> </w:t>
      </w:r>
      <w:r w:rsidR="009C446A" w:rsidRPr="009C0BBD">
        <w:rPr>
          <w:rFonts w:ascii="Times New Roman" w:hAnsi="Times New Roman" w:cs="Times New Roman"/>
          <w:sz w:val="28"/>
          <w:szCs w:val="28"/>
        </w:rPr>
        <w:t xml:space="preserve">°С и более </w:t>
      </w:r>
      <w:r w:rsidRPr="009C0BBD">
        <w:rPr>
          <w:rFonts w:ascii="Times New Roman" w:hAnsi="Times New Roman" w:cs="Times New Roman"/>
          <w:sz w:val="28"/>
          <w:szCs w:val="28"/>
        </w:rPr>
        <w:t>1 раз в 80</w:t>
      </w:r>
      <w:r w:rsidR="009C446A" w:rsidRPr="009C0BBD">
        <w:rPr>
          <w:rFonts w:ascii="Times New Roman" w:hAnsi="Times New Roman" w:cs="Times New Roman"/>
          <w:sz w:val="28"/>
          <w:szCs w:val="28"/>
        </w:rPr>
        <w:t xml:space="preserve"> </w:t>
      </w:r>
      <w:r w:rsidRPr="009C0BBD">
        <w:rPr>
          <w:rFonts w:ascii="Times New Roman" w:hAnsi="Times New Roman" w:cs="Times New Roman"/>
          <w:sz w:val="28"/>
          <w:szCs w:val="28"/>
        </w:rPr>
        <w:t>-</w:t>
      </w:r>
      <w:r w:rsidR="009C446A" w:rsidRPr="009C0BBD">
        <w:rPr>
          <w:rFonts w:ascii="Times New Roman" w:hAnsi="Times New Roman" w:cs="Times New Roman"/>
          <w:sz w:val="28"/>
          <w:szCs w:val="28"/>
        </w:rPr>
        <w:t xml:space="preserve"> </w:t>
      </w:r>
      <w:r w:rsidRPr="009C0BBD">
        <w:rPr>
          <w:rFonts w:ascii="Times New Roman" w:hAnsi="Times New Roman" w:cs="Times New Roman"/>
          <w:sz w:val="28"/>
          <w:szCs w:val="28"/>
        </w:rPr>
        <w:t>100 лет.</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Зима   начинается   в   конце   октября   -   начале   ноября.  Среднемноголетняя продолжительность периода с температурами воздуха ниже 0</w:t>
      </w:r>
      <w:r w:rsidR="000B741A" w:rsidRPr="009C0BBD">
        <w:rPr>
          <w:rFonts w:ascii="Times New Roman" w:hAnsi="Times New Roman" w:cs="Times New Roman"/>
          <w:sz w:val="28"/>
          <w:szCs w:val="28"/>
        </w:rPr>
        <w:t xml:space="preserve"> </w:t>
      </w:r>
      <w:r w:rsidR="009C446A" w:rsidRPr="009C0BBD">
        <w:rPr>
          <w:rFonts w:ascii="Times New Roman" w:hAnsi="Times New Roman" w:cs="Times New Roman"/>
          <w:sz w:val="28"/>
          <w:szCs w:val="28"/>
        </w:rPr>
        <w:t xml:space="preserve">°С </w:t>
      </w:r>
      <w:r w:rsidRPr="009C0BBD">
        <w:rPr>
          <w:rFonts w:ascii="Times New Roman" w:hAnsi="Times New Roman" w:cs="Times New Roman"/>
          <w:sz w:val="28"/>
          <w:szCs w:val="28"/>
        </w:rPr>
        <w:t>126 суток, со средними суточными температурами ниже минус 10</w:t>
      </w:r>
      <w:r w:rsidR="000B741A" w:rsidRPr="009C0BBD">
        <w:rPr>
          <w:rFonts w:ascii="Times New Roman" w:hAnsi="Times New Roman" w:cs="Times New Roman"/>
          <w:sz w:val="28"/>
          <w:szCs w:val="28"/>
        </w:rPr>
        <w:t xml:space="preserve"> </w:t>
      </w:r>
      <w:r w:rsidR="009C446A" w:rsidRPr="009C0BBD">
        <w:rPr>
          <w:rFonts w:ascii="Times New Roman" w:hAnsi="Times New Roman" w:cs="Times New Roman"/>
          <w:sz w:val="28"/>
          <w:szCs w:val="28"/>
        </w:rPr>
        <w:t>°С</w:t>
      </w:r>
      <w:r w:rsidRPr="009C0BBD">
        <w:rPr>
          <w:rFonts w:ascii="Times New Roman" w:hAnsi="Times New Roman" w:cs="Times New Roman"/>
          <w:sz w:val="28"/>
          <w:szCs w:val="28"/>
        </w:rPr>
        <w:t xml:space="preserve"> до 70 дней.</w:t>
      </w:r>
    </w:p>
    <w:p w:rsidR="00F758BB" w:rsidRPr="009C0BBD" w:rsidRDefault="00B2748A"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xml:space="preserve">Начало </w:t>
      </w:r>
      <w:r w:rsidR="00DA1D5E" w:rsidRPr="009C0BBD">
        <w:rPr>
          <w:rFonts w:ascii="Times New Roman" w:hAnsi="Times New Roman" w:cs="Times New Roman"/>
          <w:sz w:val="28"/>
          <w:szCs w:val="28"/>
        </w:rPr>
        <w:t xml:space="preserve">весны (устойчивый </w:t>
      </w:r>
      <w:r w:rsidR="00A74CBA" w:rsidRPr="009C0BBD">
        <w:rPr>
          <w:rFonts w:ascii="Times New Roman" w:hAnsi="Times New Roman" w:cs="Times New Roman"/>
          <w:sz w:val="28"/>
          <w:szCs w:val="28"/>
        </w:rPr>
        <w:t xml:space="preserve">переход </w:t>
      </w:r>
      <w:r w:rsidR="00766BFC" w:rsidRPr="009C0BBD">
        <w:rPr>
          <w:rFonts w:ascii="Times New Roman" w:hAnsi="Times New Roman" w:cs="Times New Roman"/>
          <w:sz w:val="28"/>
          <w:szCs w:val="28"/>
        </w:rPr>
        <w:t xml:space="preserve">средней </w:t>
      </w:r>
      <w:r w:rsidR="001B1E20" w:rsidRPr="009C0BBD">
        <w:rPr>
          <w:rFonts w:ascii="Times New Roman" w:hAnsi="Times New Roman" w:cs="Times New Roman"/>
          <w:sz w:val="28"/>
          <w:szCs w:val="28"/>
        </w:rPr>
        <w:t xml:space="preserve">суточной </w:t>
      </w:r>
      <w:r w:rsidR="006A12B8" w:rsidRPr="009C0BBD">
        <w:rPr>
          <w:rFonts w:ascii="Times New Roman" w:hAnsi="Times New Roman" w:cs="Times New Roman"/>
          <w:sz w:val="28"/>
          <w:szCs w:val="28"/>
        </w:rPr>
        <w:t xml:space="preserve">температуры </w:t>
      </w:r>
      <w:r w:rsidR="007C0B78" w:rsidRPr="009C0BBD">
        <w:rPr>
          <w:rFonts w:ascii="Times New Roman" w:hAnsi="Times New Roman" w:cs="Times New Roman"/>
          <w:sz w:val="28"/>
          <w:szCs w:val="28"/>
        </w:rPr>
        <w:t>воздуха через</w:t>
      </w:r>
      <w:r w:rsidR="00440B0E" w:rsidRPr="009C0BBD">
        <w:rPr>
          <w:rFonts w:ascii="Times New Roman" w:hAnsi="Times New Roman" w:cs="Times New Roman"/>
          <w:sz w:val="28"/>
          <w:szCs w:val="28"/>
        </w:rPr>
        <w:t xml:space="preserve">      </w:t>
      </w:r>
      <w:r w:rsidR="007C0B78" w:rsidRPr="009C0BBD">
        <w:rPr>
          <w:rFonts w:ascii="Times New Roman" w:hAnsi="Times New Roman" w:cs="Times New Roman"/>
          <w:sz w:val="28"/>
          <w:szCs w:val="28"/>
        </w:rPr>
        <w:t xml:space="preserve"> </w:t>
      </w:r>
      <w:r w:rsidR="00F758BB" w:rsidRPr="009C0BBD">
        <w:rPr>
          <w:rFonts w:ascii="Times New Roman" w:hAnsi="Times New Roman" w:cs="Times New Roman"/>
          <w:sz w:val="28"/>
          <w:szCs w:val="28"/>
        </w:rPr>
        <w:t>0</w:t>
      </w:r>
      <w:r w:rsidR="000B741A" w:rsidRPr="009C0BBD">
        <w:rPr>
          <w:rFonts w:ascii="Times New Roman" w:hAnsi="Times New Roman" w:cs="Times New Roman"/>
          <w:sz w:val="28"/>
          <w:szCs w:val="28"/>
        </w:rPr>
        <w:t xml:space="preserve"> </w:t>
      </w:r>
      <w:r w:rsidR="00440B0E" w:rsidRPr="009C0BBD">
        <w:rPr>
          <w:rFonts w:ascii="Times New Roman" w:hAnsi="Times New Roman" w:cs="Times New Roman"/>
          <w:sz w:val="28"/>
          <w:szCs w:val="28"/>
        </w:rPr>
        <w:t xml:space="preserve">°С) </w:t>
      </w:r>
      <w:r w:rsidR="00F758BB" w:rsidRPr="009C0BBD">
        <w:rPr>
          <w:rFonts w:ascii="Times New Roman" w:hAnsi="Times New Roman" w:cs="Times New Roman"/>
          <w:sz w:val="28"/>
          <w:szCs w:val="28"/>
        </w:rPr>
        <w:t>прои</w:t>
      </w:r>
      <w:r w:rsidR="009C446A" w:rsidRPr="009C0BBD">
        <w:rPr>
          <w:rFonts w:ascii="Times New Roman" w:hAnsi="Times New Roman" w:cs="Times New Roman"/>
          <w:sz w:val="28"/>
          <w:szCs w:val="28"/>
        </w:rPr>
        <w:t xml:space="preserve">сходит в начале </w:t>
      </w:r>
      <w:r w:rsidR="00C33EC5" w:rsidRPr="009C0BBD">
        <w:rPr>
          <w:rFonts w:ascii="Times New Roman" w:hAnsi="Times New Roman" w:cs="Times New Roman"/>
          <w:sz w:val="28"/>
          <w:szCs w:val="28"/>
        </w:rPr>
        <w:t xml:space="preserve">апреля, </w:t>
      </w:r>
      <w:r w:rsidR="009C446A" w:rsidRPr="009C0BBD">
        <w:rPr>
          <w:rFonts w:ascii="Times New Roman" w:hAnsi="Times New Roman" w:cs="Times New Roman"/>
          <w:sz w:val="28"/>
          <w:szCs w:val="28"/>
        </w:rPr>
        <w:t>средняя дата 6</w:t>
      </w:r>
      <w:r w:rsidR="00F758BB" w:rsidRPr="009C0BBD">
        <w:rPr>
          <w:rFonts w:ascii="Times New Roman" w:hAnsi="Times New Roman" w:cs="Times New Roman"/>
          <w:sz w:val="28"/>
          <w:szCs w:val="28"/>
        </w:rPr>
        <w:t xml:space="preserve"> </w:t>
      </w:r>
      <w:r w:rsidR="009C446A" w:rsidRPr="009C0BBD">
        <w:rPr>
          <w:rFonts w:ascii="Times New Roman" w:hAnsi="Times New Roman" w:cs="Times New Roman"/>
          <w:sz w:val="28"/>
          <w:szCs w:val="28"/>
        </w:rPr>
        <w:t xml:space="preserve">апреля. Период с </w:t>
      </w:r>
      <w:r w:rsidR="00F758BB" w:rsidRPr="009C0BBD">
        <w:rPr>
          <w:rFonts w:ascii="Times New Roman" w:hAnsi="Times New Roman" w:cs="Times New Roman"/>
          <w:sz w:val="28"/>
          <w:szCs w:val="28"/>
        </w:rPr>
        <w:t>положительными среднесуточными температурами составляет 210 дней.</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Лето, за начало которого принимается дата перехода среднесуточной температуры воздуха через 10</w:t>
      </w:r>
      <w:r w:rsidR="00BC3068" w:rsidRPr="009C0BBD">
        <w:rPr>
          <w:rFonts w:ascii="Times New Roman" w:hAnsi="Times New Roman" w:cs="Times New Roman"/>
          <w:sz w:val="28"/>
          <w:szCs w:val="28"/>
        </w:rPr>
        <w:t xml:space="preserve"> </w:t>
      </w:r>
      <w:r w:rsidRPr="009C0BBD">
        <w:rPr>
          <w:rFonts w:ascii="Times New Roman" w:hAnsi="Times New Roman" w:cs="Times New Roman"/>
          <w:sz w:val="28"/>
          <w:szCs w:val="28"/>
        </w:rPr>
        <w:t>°С, наступает в конце мая. С</w:t>
      </w:r>
      <w:r w:rsidR="009C446A" w:rsidRPr="009C0BBD">
        <w:rPr>
          <w:rFonts w:ascii="Times New Roman" w:hAnsi="Times New Roman" w:cs="Times New Roman"/>
          <w:sz w:val="28"/>
          <w:szCs w:val="28"/>
        </w:rPr>
        <w:t xml:space="preserve">редняя продолжительность лета </w:t>
      </w:r>
      <w:r w:rsidRPr="009C0BBD">
        <w:rPr>
          <w:rFonts w:ascii="Times New Roman" w:hAnsi="Times New Roman" w:cs="Times New Roman"/>
          <w:sz w:val="28"/>
          <w:szCs w:val="28"/>
        </w:rPr>
        <w:t>3,5 месяца. Период со среднесуточными    температурами    выше    15</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 xml:space="preserve">°С    обычно    наступает    в    середине    июня.  Продолжительность этого наиболее теплого периода составляет, в среднем, 58 дней.  Осень наступает в </w:t>
      </w:r>
      <w:r w:rsidRPr="009C0BBD">
        <w:rPr>
          <w:rFonts w:ascii="Times New Roman" w:hAnsi="Times New Roman" w:cs="Times New Roman"/>
          <w:sz w:val="28"/>
          <w:szCs w:val="28"/>
        </w:rPr>
        <w:lastRenderedPageBreak/>
        <w:t xml:space="preserve">конце первой - начале второй декады сентября. Продолжительность осени - около двух месяцев. </w:t>
      </w:r>
      <w:r w:rsidR="009C446A" w:rsidRPr="009C0BBD">
        <w:rPr>
          <w:rFonts w:ascii="Times New Roman" w:hAnsi="Times New Roman" w:cs="Times New Roman"/>
          <w:sz w:val="28"/>
          <w:szCs w:val="28"/>
        </w:rPr>
        <w:t xml:space="preserve">В начале ноября (средняя дата </w:t>
      </w:r>
      <w:r w:rsidRPr="009C0BBD">
        <w:rPr>
          <w:rFonts w:ascii="Times New Roman" w:hAnsi="Times New Roman" w:cs="Times New Roman"/>
          <w:sz w:val="28"/>
          <w:szCs w:val="28"/>
        </w:rPr>
        <w:t>3 ноября) происходит переход средней суточной температуры через 0</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°С.</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Расчетные климатические параметры температур:</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xml:space="preserve">-    расчетная продолжительность отопительного периода составляет 230 дней. </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средняя тем</w:t>
      </w:r>
      <w:r w:rsidR="005378E2" w:rsidRPr="009C0BBD">
        <w:rPr>
          <w:rFonts w:ascii="Times New Roman" w:hAnsi="Times New Roman" w:cs="Times New Roman"/>
          <w:sz w:val="28"/>
          <w:szCs w:val="28"/>
        </w:rPr>
        <w:t>пература отопительного периода</w:t>
      </w:r>
      <w:r w:rsidRPr="009C0BBD">
        <w:rPr>
          <w:rFonts w:ascii="Times New Roman" w:hAnsi="Times New Roman" w:cs="Times New Roman"/>
          <w:sz w:val="28"/>
          <w:szCs w:val="28"/>
        </w:rPr>
        <w:t xml:space="preserve"> минус 3,4</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 xml:space="preserve">°С. </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температ</w:t>
      </w:r>
      <w:r w:rsidR="009C446A" w:rsidRPr="009C0BBD">
        <w:rPr>
          <w:rFonts w:ascii="Times New Roman" w:hAnsi="Times New Roman" w:cs="Times New Roman"/>
          <w:sz w:val="28"/>
          <w:szCs w:val="28"/>
        </w:rPr>
        <w:t xml:space="preserve">ура самой холодной пятидневки </w:t>
      </w:r>
      <w:r w:rsidRPr="009C0BBD">
        <w:rPr>
          <w:rFonts w:ascii="Times New Roman" w:hAnsi="Times New Roman" w:cs="Times New Roman"/>
          <w:sz w:val="28"/>
          <w:szCs w:val="28"/>
        </w:rPr>
        <w:t>минус 29</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°С.</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зимняя вентиляционная температура равна минус 14</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°С.</w:t>
      </w:r>
    </w:p>
    <w:p w:rsidR="00F758BB" w:rsidRPr="009C0BBD" w:rsidRDefault="001B1E20" w:rsidP="009C0BBD">
      <w:pPr>
        <w:keepNext/>
        <w:keepLines/>
        <w:spacing w:after="0" w:line="240" w:lineRule="auto"/>
        <w:ind w:firstLine="709"/>
        <w:jc w:val="both"/>
        <w:outlineLvl w:val="0"/>
        <w:rPr>
          <w:rFonts w:ascii="Times New Roman" w:hAnsi="Times New Roman" w:cs="Times New Roman"/>
          <w:sz w:val="28"/>
          <w:szCs w:val="28"/>
          <w:u w:val="single"/>
        </w:rPr>
      </w:pPr>
      <w:bookmarkStart w:id="53" w:name="_Toc457984811"/>
      <w:r w:rsidRPr="009C0BBD">
        <w:rPr>
          <w:rFonts w:ascii="Times New Roman" w:hAnsi="Times New Roman" w:cs="Times New Roman"/>
          <w:bCs/>
          <w:color w:val="000000"/>
          <w:sz w:val="28"/>
          <w:szCs w:val="28"/>
        </w:rPr>
        <w:t xml:space="preserve">2.1.3 </w:t>
      </w:r>
      <w:r w:rsidR="00F758BB" w:rsidRPr="009C0BBD">
        <w:rPr>
          <w:rFonts w:ascii="Times New Roman" w:hAnsi="Times New Roman" w:cs="Times New Roman"/>
          <w:bCs/>
          <w:color w:val="000000"/>
          <w:sz w:val="28"/>
          <w:szCs w:val="28"/>
        </w:rPr>
        <w:t>Температура поверхности почвы</w:t>
      </w:r>
      <w:bookmarkEnd w:id="53"/>
    </w:p>
    <w:p w:rsidR="00F758BB" w:rsidRPr="009C0BBD" w:rsidRDefault="00F758BB" w:rsidP="009C0BBD">
      <w:pPr>
        <w:widowControl w:val="0"/>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Температура поверхности почвы по значениям близка к температуре воздуха. Среднее годовое ее значение составляет 4</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°С. Средние месячные температуры отличаются от температур воздуха также незначительно: в холодный период года поверхность почвы холоднее воздуха на 1</w:t>
      </w:r>
      <w:r w:rsidR="009C446A" w:rsidRPr="009C0BBD">
        <w:rPr>
          <w:rFonts w:ascii="Times New Roman" w:hAnsi="Times New Roman" w:cs="Times New Roman"/>
          <w:sz w:val="28"/>
          <w:szCs w:val="28"/>
        </w:rPr>
        <w:t xml:space="preserve"> </w:t>
      </w:r>
      <w:r w:rsidRPr="009C0BBD">
        <w:rPr>
          <w:rFonts w:ascii="Times New Roman" w:hAnsi="Times New Roman" w:cs="Times New Roman"/>
          <w:sz w:val="28"/>
          <w:szCs w:val="28"/>
        </w:rPr>
        <w:t>-</w:t>
      </w:r>
      <w:r w:rsidR="009C446A" w:rsidRPr="009C0BBD">
        <w:rPr>
          <w:rFonts w:ascii="Times New Roman" w:hAnsi="Times New Roman" w:cs="Times New Roman"/>
          <w:sz w:val="28"/>
          <w:szCs w:val="28"/>
        </w:rPr>
        <w:t xml:space="preserve"> </w:t>
      </w:r>
      <w:r w:rsidRPr="009C0BBD">
        <w:rPr>
          <w:rFonts w:ascii="Times New Roman" w:hAnsi="Times New Roman" w:cs="Times New Roman"/>
          <w:sz w:val="28"/>
          <w:szCs w:val="28"/>
        </w:rPr>
        <w:t>2</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°С, летом теплее на 2</w:t>
      </w:r>
      <w:r w:rsidR="009C446A" w:rsidRPr="009C0BBD">
        <w:rPr>
          <w:rFonts w:ascii="Times New Roman" w:hAnsi="Times New Roman" w:cs="Times New Roman"/>
          <w:sz w:val="28"/>
          <w:szCs w:val="28"/>
        </w:rPr>
        <w:t xml:space="preserve"> </w:t>
      </w:r>
      <w:r w:rsidRPr="009C0BBD">
        <w:rPr>
          <w:rFonts w:ascii="Times New Roman" w:hAnsi="Times New Roman" w:cs="Times New Roman"/>
          <w:sz w:val="28"/>
          <w:szCs w:val="28"/>
        </w:rPr>
        <w:t>-</w:t>
      </w:r>
      <w:r w:rsidR="009C446A" w:rsidRPr="009C0BBD">
        <w:rPr>
          <w:rFonts w:ascii="Times New Roman" w:hAnsi="Times New Roman" w:cs="Times New Roman"/>
          <w:sz w:val="28"/>
          <w:szCs w:val="28"/>
        </w:rPr>
        <w:t xml:space="preserve"> </w:t>
      </w:r>
      <w:r w:rsidRPr="009C0BBD">
        <w:rPr>
          <w:rFonts w:ascii="Times New Roman" w:hAnsi="Times New Roman" w:cs="Times New Roman"/>
          <w:sz w:val="28"/>
          <w:szCs w:val="28"/>
        </w:rPr>
        <w:t>3</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°С. Промерзание почвы на открытых участках в среднем начинается в ноябре и, постепенно нарастая, достигает максимума в марте. Средняя глубина промерзания колеблется в пределах 30</w:t>
      </w:r>
      <w:r w:rsidR="009C446A" w:rsidRPr="009C0BBD">
        <w:rPr>
          <w:rFonts w:ascii="Times New Roman" w:hAnsi="Times New Roman" w:cs="Times New Roman"/>
          <w:sz w:val="28"/>
          <w:szCs w:val="28"/>
        </w:rPr>
        <w:t xml:space="preserve"> </w:t>
      </w:r>
      <w:r w:rsidRPr="009C0BBD">
        <w:rPr>
          <w:rFonts w:ascii="Times New Roman" w:hAnsi="Times New Roman" w:cs="Times New Roman"/>
          <w:sz w:val="28"/>
          <w:szCs w:val="28"/>
        </w:rPr>
        <w:t>-</w:t>
      </w:r>
      <w:r w:rsidR="009C446A" w:rsidRPr="009C0BBD">
        <w:rPr>
          <w:rFonts w:ascii="Times New Roman" w:hAnsi="Times New Roman" w:cs="Times New Roman"/>
          <w:sz w:val="28"/>
          <w:szCs w:val="28"/>
        </w:rPr>
        <w:t xml:space="preserve"> 60 см. Наименьшее промерзание </w:t>
      </w:r>
      <w:r w:rsidRPr="009C0BBD">
        <w:rPr>
          <w:rFonts w:ascii="Times New Roman" w:hAnsi="Times New Roman" w:cs="Times New Roman"/>
          <w:sz w:val="28"/>
          <w:szCs w:val="28"/>
        </w:rPr>
        <w:t>2</w:t>
      </w:r>
      <w:r w:rsidR="009C446A" w:rsidRPr="009C0BBD">
        <w:rPr>
          <w:rFonts w:ascii="Times New Roman" w:hAnsi="Times New Roman" w:cs="Times New Roman"/>
          <w:sz w:val="28"/>
          <w:szCs w:val="28"/>
        </w:rPr>
        <w:t xml:space="preserve"> </w:t>
      </w:r>
      <w:r w:rsidRPr="009C0BBD">
        <w:rPr>
          <w:rFonts w:ascii="Times New Roman" w:hAnsi="Times New Roman" w:cs="Times New Roman"/>
          <w:sz w:val="28"/>
          <w:szCs w:val="28"/>
        </w:rPr>
        <w:t>-</w:t>
      </w:r>
      <w:r w:rsidR="009C446A" w:rsidRPr="009C0BBD">
        <w:rPr>
          <w:rFonts w:ascii="Times New Roman" w:hAnsi="Times New Roman" w:cs="Times New Roman"/>
          <w:sz w:val="28"/>
          <w:szCs w:val="28"/>
        </w:rPr>
        <w:t xml:space="preserve"> </w:t>
      </w:r>
      <w:r w:rsidRPr="009C0BBD">
        <w:rPr>
          <w:rFonts w:ascii="Times New Roman" w:hAnsi="Times New Roman" w:cs="Times New Roman"/>
          <w:sz w:val="28"/>
          <w:szCs w:val="28"/>
        </w:rPr>
        <w:t>5 см.</w:t>
      </w:r>
    </w:p>
    <w:p w:rsidR="00F758BB" w:rsidRPr="009C0BBD" w:rsidRDefault="001B1E20" w:rsidP="009C0BBD">
      <w:pPr>
        <w:widowControl w:val="0"/>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xml:space="preserve">2.1.4 </w:t>
      </w:r>
      <w:r w:rsidR="00F758BB" w:rsidRPr="009C0BBD">
        <w:rPr>
          <w:rFonts w:ascii="Times New Roman" w:hAnsi="Times New Roman" w:cs="Times New Roman"/>
          <w:sz w:val="28"/>
          <w:szCs w:val="28"/>
        </w:rPr>
        <w:t>Осадки</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Рассмат</w:t>
      </w:r>
      <w:r w:rsidRPr="009C0BBD">
        <w:rPr>
          <w:rFonts w:ascii="Times New Roman" w:hAnsi="Times New Roman" w:cs="Times New Roman"/>
          <w:bCs/>
          <w:color w:val="000000"/>
          <w:sz w:val="28"/>
          <w:szCs w:val="28"/>
        </w:rPr>
        <w:t>р</w:t>
      </w:r>
      <w:r w:rsidRPr="009C0BBD">
        <w:rPr>
          <w:rFonts w:ascii="Times New Roman" w:hAnsi="Times New Roman" w:cs="Times New Roman"/>
          <w:sz w:val="28"/>
          <w:szCs w:val="28"/>
        </w:rPr>
        <w:t>иваемая территория относится к зоне избыточного увлажнения. Среднемноголетнее значение годовых сумм осадков составляет 638 мм. Внутри года осадки распределяются неравномерно. За теплый период (апрель</w:t>
      </w:r>
      <w:r w:rsidR="005378E2" w:rsidRPr="009C0BBD">
        <w:rPr>
          <w:rFonts w:ascii="Times New Roman" w:hAnsi="Times New Roman" w:cs="Times New Roman"/>
          <w:sz w:val="28"/>
          <w:szCs w:val="28"/>
        </w:rPr>
        <w:t xml:space="preserve"> </w:t>
      </w:r>
      <w:r w:rsidRPr="009C0BBD">
        <w:rPr>
          <w:rFonts w:ascii="Times New Roman" w:hAnsi="Times New Roman" w:cs="Times New Roman"/>
          <w:sz w:val="28"/>
          <w:szCs w:val="28"/>
        </w:rPr>
        <w:t>-</w:t>
      </w:r>
      <w:r w:rsidR="005378E2" w:rsidRPr="009C0BBD">
        <w:rPr>
          <w:rFonts w:ascii="Times New Roman" w:hAnsi="Times New Roman" w:cs="Times New Roman"/>
          <w:sz w:val="28"/>
          <w:szCs w:val="28"/>
        </w:rPr>
        <w:t xml:space="preserve"> </w:t>
      </w:r>
      <w:r w:rsidRPr="009C0BBD">
        <w:rPr>
          <w:rFonts w:ascii="Times New Roman" w:hAnsi="Times New Roman" w:cs="Times New Roman"/>
          <w:sz w:val="28"/>
          <w:szCs w:val="28"/>
        </w:rPr>
        <w:t>октябрь) выпадает 68</w:t>
      </w:r>
      <w:r w:rsidR="000B741A" w:rsidRPr="009C0BBD">
        <w:rPr>
          <w:rFonts w:ascii="Times New Roman" w:hAnsi="Times New Roman" w:cs="Times New Roman"/>
          <w:sz w:val="28"/>
          <w:szCs w:val="28"/>
        </w:rPr>
        <w:t xml:space="preserve"> </w:t>
      </w:r>
      <w:r w:rsidR="007E0602" w:rsidRPr="009C0BBD">
        <w:rPr>
          <w:rFonts w:ascii="Times New Roman" w:hAnsi="Times New Roman" w:cs="Times New Roman"/>
          <w:sz w:val="28"/>
          <w:szCs w:val="28"/>
        </w:rPr>
        <w:t xml:space="preserve">% годовой суммы - </w:t>
      </w:r>
      <w:r w:rsidRPr="009C0BBD">
        <w:rPr>
          <w:rFonts w:ascii="Times New Roman" w:hAnsi="Times New Roman" w:cs="Times New Roman"/>
          <w:sz w:val="28"/>
          <w:szCs w:val="28"/>
        </w:rPr>
        <w:t>434 мм. Количество осадков холодного периода (ноябрь</w:t>
      </w:r>
      <w:r w:rsidR="007E0602" w:rsidRPr="009C0BBD">
        <w:rPr>
          <w:rFonts w:ascii="Times New Roman" w:hAnsi="Times New Roman" w:cs="Times New Roman"/>
          <w:sz w:val="28"/>
          <w:szCs w:val="28"/>
        </w:rPr>
        <w:t xml:space="preserve"> </w:t>
      </w:r>
      <w:r w:rsidRPr="009C0BBD">
        <w:rPr>
          <w:rFonts w:ascii="Times New Roman" w:hAnsi="Times New Roman" w:cs="Times New Roman"/>
          <w:sz w:val="28"/>
          <w:szCs w:val="28"/>
        </w:rPr>
        <w:t>-</w:t>
      </w:r>
      <w:r w:rsidR="007E0602" w:rsidRPr="009C0BBD">
        <w:rPr>
          <w:rFonts w:ascii="Times New Roman" w:hAnsi="Times New Roman" w:cs="Times New Roman"/>
          <w:sz w:val="28"/>
          <w:szCs w:val="28"/>
        </w:rPr>
        <w:t xml:space="preserve"> </w:t>
      </w:r>
      <w:r w:rsidRPr="009C0BBD">
        <w:rPr>
          <w:rFonts w:ascii="Times New Roman" w:hAnsi="Times New Roman" w:cs="Times New Roman"/>
          <w:sz w:val="28"/>
          <w:szCs w:val="28"/>
        </w:rPr>
        <w:t>март) составляют примерно 32</w:t>
      </w:r>
      <w:r w:rsidR="000B741A" w:rsidRPr="009C0BBD">
        <w:rPr>
          <w:rFonts w:ascii="Times New Roman" w:hAnsi="Times New Roman" w:cs="Times New Roman"/>
          <w:sz w:val="28"/>
          <w:szCs w:val="28"/>
        </w:rPr>
        <w:t xml:space="preserve"> </w:t>
      </w:r>
      <w:r w:rsidR="007E0602" w:rsidRPr="009C0BBD">
        <w:rPr>
          <w:rFonts w:ascii="Times New Roman" w:hAnsi="Times New Roman" w:cs="Times New Roman"/>
          <w:sz w:val="28"/>
          <w:szCs w:val="28"/>
        </w:rPr>
        <w:t xml:space="preserve">% годового - </w:t>
      </w:r>
      <w:r w:rsidRPr="009C0BBD">
        <w:rPr>
          <w:rFonts w:ascii="Times New Roman" w:hAnsi="Times New Roman" w:cs="Times New Roman"/>
          <w:sz w:val="28"/>
          <w:szCs w:val="28"/>
        </w:rPr>
        <w:t>204 мм. В твердом виде выпадает 26</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 годового количества осадков, в смешанном (м</w:t>
      </w:r>
      <w:r w:rsidR="005378E2" w:rsidRPr="009C0BBD">
        <w:rPr>
          <w:rFonts w:ascii="Times New Roman" w:hAnsi="Times New Roman" w:cs="Times New Roman"/>
          <w:sz w:val="28"/>
          <w:szCs w:val="28"/>
        </w:rPr>
        <w:t xml:space="preserve">окрый снег, снег с дождем) </w:t>
      </w:r>
      <w:r w:rsidRPr="009C0BBD">
        <w:rPr>
          <w:rFonts w:ascii="Times New Roman" w:hAnsi="Times New Roman" w:cs="Times New Roman"/>
          <w:sz w:val="28"/>
          <w:szCs w:val="28"/>
        </w:rPr>
        <w:t>до 19</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 годовой суммы.</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Относительная влажность воздуха велика и в течение всего года составляет около 80</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 Число дней, когда влажность в течение суток выше 80</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 составляет в среднем за год 150, сухие дни (с влажностью 30</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 и менее) составляют за год всего 5</w:t>
      </w:r>
      <w:r w:rsidR="00C33EC5" w:rsidRPr="009C0BBD">
        <w:rPr>
          <w:rFonts w:ascii="Times New Roman" w:hAnsi="Times New Roman" w:cs="Times New Roman"/>
          <w:sz w:val="28"/>
          <w:szCs w:val="28"/>
        </w:rPr>
        <w:t xml:space="preserve"> </w:t>
      </w:r>
      <w:r w:rsidR="007E0602" w:rsidRPr="009C0BBD">
        <w:rPr>
          <w:rFonts w:ascii="Times New Roman" w:hAnsi="Times New Roman" w:cs="Times New Roman"/>
          <w:sz w:val="28"/>
          <w:szCs w:val="28"/>
        </w:rPr>
        <w:t xml:space="preserve">- </w:t>
      </w:r>
      <w:r w:rsidRPr="009C0BBD">
        <w:rPr>
          <w:rFonts w:ascii="Times New Roman" w:hAnsi="Times New Roman" w:cs="Times New Roman"/>
          <w:sz w:val="28"/>
          <w:szCs w:val="28"/>
        </w:rPr>
        <w:t>7 дней.</w:t>
      </w:r>
    </w:p>
    <w:p w:rsidR="00F758BB" w:rsidRPr="009C0BBD" w:rsidRDefault="00F758BB" w:rsidP="009C0BBD">
      <w:pPr>
        <w:widowControl w:val="0"/>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Наиболее высока влажность воздуха в холодный период с ноября по январь, когда относительная влажность воздуха в течение всех суток составляет около 85</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 В мае</w:t>
      </w:r>
      <w:r w:rsidR="007E0602" w:rsidRPr="009C0BBD">
        <w:rPr>
          <w:rFonts w:ascii="Times New Roman" w:hAnsi="Times New Roman" w:cs="Times New Roman"/>
          <w:sz w:val="28"/>
          <w:szCs w:val="28"/>
        </w:rPr>
        <w:t xml:space="preserve"> - </w:t>
      </w:r>
      <w:r w:rsidRPr="009C0BBD">
        <w:rPr>
          <w:rFonts w:ascii="Times New Roman" w:hAnsi="Times New Roman" w:cs="Times New Roman"/>
          <w:sz w:val="28"/>
          <w:szCs w:val="28"/>
        </w:rPr>
        <w:t>июне, самых сухих месяцах, в</w:t>
      </w:r>
      <w:r w:rsidR="007E0602" w:rsidRPr="009C0BBD">
        <w:rPr>
          <w:rFonts w:ascii="Times New Roman" w:hAnsi="Times New Roman" w:cs="Times New Roman"/>
          <w:sz w:val="28"/>
          <w:szCs w:val="28"/>
        </w:rPr>
        <w:t xml:space="preserve">лажность составляет не менее 60 - </w:t>
      </w:r>
      <w:r w:rsidRPr="009C0BBD">
        <w:rPr>
          <w:rFonts w:ascii="Times New Roman" w:hAnsi="Times New Roman" w:cs="Times New Roman"/>
          <w:sz w:val="28"/>
          <w:szCs w:val="28"/>
        </w:rPr>
        <w:t>65</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w:t>
      </w:r>
    </w:p>
    <w:p w:rsidR="00F758BB" w:rsidRPr="009C0BBD" w:rsidRDefault="001B1E20" w:rsidP="009C0BBD">
      <w:pPr>
        <w:widowControl w:val="0"/>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xml:space="preserve">2.1.5 </w:t>
      </w:r>
      <w:r w:rsidR="00F758BB" w:rsidRPr="009C0BBD">
        <w:rPr>
          <w:rFonts w:ascii="Times New Roman" w:hAnsi="Times New Roman" w:cs="Times New Roman"/>
          <w:sz w:val="28"/>
          <w:szCs w:val="28"/>
        </w:rPr>
        <w:t>Снежный покров</w:t>
      </w:r>
    </w:p>
    <w:p w:rsidR="00F758BB" w:rsidRPr="009C0BBD" w:rsidRDefault="00F758BB" w:rsidP="009C0BBD">
      <w:pPr>
        <w:widowControl w:val="0"/>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Снежный покров появляется в третьей декаде октября, в отдельные годы возможно появление в конце сентября. Устойчивый снежный покров образуется в конце ноября. Средняя дата образования устойчивого снежного покрова - 27 ноября. Высота снежного покрова достигает наибольших з</w:t>
      </w:r>
      <w:r w:rsidR="007E0602" w:rsidRPr="009C0BBD">
        <w:rPr>
          <w:rFonts w:ascii="Times New Roman" w:hAnsi="Times New Roman" w:cs="Times New Roman"/>
          <w:sz w:val="28"/>
          <w:szCs w:val="28"/>
        </w:rPr>
        <w:t>начений во второй декаде марта</w:t>
      </w:r>
      <w:r w:rsidRPr="009C0BBD">
        <w:rPr>
          <w:rFonts w:ascii="Times New Roman" w:hAnsi="Times New Roman" w:cs="Times New Roman"/>
          <w:sz w:val="28"/>
          <w:szCs w:val="28"/>
        </w:rPr>
        <w:t xml:space="preserve"> до 46</w:t>
      </w:r>
      <w:r w:rsidR="007E0602" w:rsidRPr="009C0BBD">
        <w:rPr>
          <w:rFonts w:ascii="Times New Roman" w:hAnsi="Times New Roman" w:cs="Times New Roman"/>
          <w:sz w:val="28"/>
          <w:szCs w:val="28"/>
        </w:rPr>
        <w:t xml:space="preserve"> </w:t>
      </w:r>
      <w:r w:rsidRPr="009C0BBD">
        <w:rPr>
          <w:rFonts w:ascii="Times New Roman" w:hAnsi="Times New Roman" w:cs="Times New Roman"/>
          <w:sz w:val="28"/>
          <w:szCs w:val="28"/>
        </w:rPr>
        <w:t>-</w:t>
      </w:r>
      <w:r w:rsidR="007E0602" w:rsidRPr="009C0BBD">
        <w:rPr>
          <w:rFonts w:ascii="Times New Roman" w:hAnsi="Times New Roman" w:cs="Times New Roman"/>
          <w:sz w:val="28"/>
          <w:szCs w:val="28"/>
        </w:rPr>
        <w:t xml:space="preserve"> </w:t>
      </w:r>
      <w:r w:rsidRPr="009C0BBD">
        <w:rPr>
          <w:rFonts w:ascii="Times New Roman" w:hAnsi="Times New Roman" w:cs="Times New Roman"/>
          <w:sz w:val="28"/>
          <w:szCs w:val="28"/>
        </w:rPr>
        <w:t>50 см. Средняя дата разрушени</w:t>
      </w:r>
      <w:r w:rsidR="007E0602" w:rsidRPr="009C0BBD">
        <w:rPr>
          <w:rFonts w:ascii="Times New Roman" w:hAnsi="Times New Roman" w:cs="Times New Roman"/>
          <w:sz w:val="28"/>
          <w:szCs w:val="28"/>
        </w:rPr>
        <w:t>я устойчивого снежного покрова</w:t>
      </w:r>
      <w:r w:rsidRPr="009C0BBD">
        <w:rPr>
          <w:rFonts w:ascii="Times New Roman" w:hAnsi="Times New Roman" w:cs="Times New Roman"/>
          <w:sz w:val="28"/>
          <w:szCs w:val="28"/>
        </w:rPr>
        <w:t xml:space="preserve"> 15 апреля. Запас воды в снежном покрове изменяется от 10 мм (вторая декада ноября) до 115 мм (вторая декада марта). Среднемноголетнее значение из наибольших за зиму запасов воды в снеге, но данным метеостанции Лодейное Поле, составляет 122 мм. Средняя из наибольших за зиму снеговая нагрузка составляет 122 кг/м².</w:t>
      </w:r>
    </w:p>
    <w:p w:rsidR="00F758BB" w:rsidRPr="009C0BBD" w:rsidRDefault="001B1E20" w:rsidP="009C0BBD">
      <w:pPr>
        <w:widowControl w:val="0"/>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xml:space="preserve">2.1.6 </w:t>
      </w:r>
      <w:r w:rsidR="00F758BB" w:rsidRPr="009C0BBD">
        <w:rPr>
          <w:rFonts w:ascii="Times New Roman" w:hAnsi="Times New Roman" w:cs="Times New Roman"/>
          <w:sz w:val="28"/>
          <w:szCs w:val="28"/>
        </w:rPr>
        <w:t>Ветер</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xml:space="preserve">В течение всего года на рассматриваемой территории преобладают ветры южного и юго-западного направления, повторяемость этих направлений превышает </w:t>
      </w:r>
      <w:r w:rsidRPr="009C0BBD">
        <w:rPr>
          <w:rFonts w:ascii="Times New Roman" w:hAnsi="Times New Roman" w:cs="Times New Roman"/>
          <w:sz w:val="28"/>
          <w:szCs w:val="28"/>
        </w:rPr>
        <w:lastRenderedPageBreak/>
        <w:t>45</w:t>
      </w:r>
      <w:r w:rsidR="00D955B6" w:rsidRPr="009C0BBD">
        <w:rPr>
          <w:rFonts w:ascii="Times New Roman" w:hAnsi="Times New Roman" w:cs="Times New Roman"/>
          <w:sz w:val="28"/>
          <w:szCs w:val="28"/>
        </w:rPr>
        <w:t xml:space="preserve"> </w:t>
      </w:r>
      <w:r w:rsidRPr="009C0BBD">
        <w:rPr>
          <w:rFonts w:ascii="Times New Roman" w:hAnsi="Times New Roman" w:cs="Times New Roman"/>
          <w:sz w:val="28"/>
          <w:szCs w:val="28"/>
        </w:rPr>
        <w:t>%. В летние месяцы увеличивается повторяемость северных и северо-восточных направлений (см. рисунок №</w:t>
      </w:r>
      <w:r w:rsidR="00D955B6" w:rsidRPr="009C0BBD">
        <w:rPr>
          <w:rFonts w:ascii="Times New Roman" w:hAnsi="Times New Roman" w:cs="Times New Roman"/>
          <w:sz w:val="28"/>
          <w:szCs w:val="28"/>
        </w:rPr>
        <w:t xml:space="preserve"> </w:t>
      </w:r>
      <w:r w:rsidRPr="009C0BBD">
        <w:rPr>
          <w:rFonts w:ascii="Times New Roman" w:hAnsi="Times New Roman" w:cs="Times New Roman"/>
          <w:sz w:val="28"/>
          <w:szCs w:val="28"/>
        </w:rPr>
        <w:t>1).</w:t>
      </w:r>
    </w:p>
    <w:p w:rsidR="00F758BB" w:rsidRDefault="00F758BB" w:rsidP="009C0BBD">
      <w:pPr>
        <w:spacing w:after="0" w:line="240" w:lineRule="auto"/>
        <w:ind w:firstLine="709"/>
        <w:jc w:val="right"/>
        <w:rPr>
          <w:rFonts w:ascii="Times New Roman" w:hAnsi="Times New Roman" w:cs="Times New Roman"/>
          <w:sz w:val="28"/>
          <w:szCs w:val="28"/>
        </w:rPr>
      </w:pPr>
      <w:r w:rsidRPr="009C0BBD">
        <w:rPr>
          <w:rFonts w:ascii="Times New Roman" w:hAnsi="Times New Roman" w:cs="Times New Roman"/>
          <w:sz w:val="28"/>
          <w:szCs w:val="28"/>
        </w:rPr>
        <w:t>Рисунок №</w:t>
      </w:r>
      <w:r w:rsidR="00D955B6" w:rsidRPr="009C0BBD">
        <w:rPr>
          <w:rFonts w:ascii="Times New Roman" w:hAnsi="Times New Roman" w:cs="Times New Roman"/>
          <w:sz w:val="28"/>
          <w:szCs w:val="28"/>
        </w:rPr>
        <w:t xml:space="preserve"> </w:t>
      </w:r>
      <w:r w:rsidRPr="009C0BBD">
        <w:rPr>
          <w:rFonts w:ascii="Times New Roman" w:hAnsi="Times New Roman" w:cs="Times New Roman"/>
          <w:sz w:val="28"/>
          <w:szCs w:val="28"/>
        </w:rPr>
        <w:t>1</w:t>
      </w:r>
    </w:p>
    <w:p w:rsidR="009C0BBD" w:rsidRPr="009C0BBD" w:rsidRDefault="009C0BBD" w:rsidP="009C0BBD">
      <w:pPr>
        <w:spacing w:after="0" w:line="240" w:lineRule="auto"/>
        <w:ind w:firstLine="709"/>
        <w:jc w:val="right"/>
        <w:rPr>
          <w:rFonts w:ascii="Times New Roman" w:hAnsi="Times New Roman" w:cs="Times New Roman"/>
          <w:sz w:val="28"/>
          <w:szCs w:val="28"/>
        </w:rPr>
      </w:pPr>
    </w:p>
    <w:p w:rsidR="00F758BB" w:rsidRPr="009C0BBD" w:rsidRDefault="00F758BB" w:rsidP="00B5351E">
      <w:pPr>
        <w:spacing w:after="0" w:line="360" w:lineRule="auto"/>
        <w:ind w:firstLine="709"/>
        <w:jc w:val="center"/>
        <w:rPr>
          <w:rFonts w:ascii="Times New Roman" w:hAnsi="Times New Roman" w:cs="Times New Roman"/>
          <w:sz w:val="28"/>
          <w:szCs w:val="28"/>
        </w:rPr>
      </w:pPr>
      <w:r w:rsidRPr="009C0BBD">
        <w:rPr>
          <w:rFonts w:ascii="Times New Roman" w:hAnsi="Times New Roman" w:cs="Times New Roman"/>
          <w:sz w:val="28"/>
          <w:szCs w:val="28"/>
        </w:rPr>
        <w:t>Розы ветров по направлениям в % соотношении</w:t>
      </w:r>
    </w:p>
    <w:p w:rsidR="00F758BB" w:rsidRPr="00F612A5" w:rsidRDefault="004E1DB6" w:rsidP="00C005B1">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124200" cy="3248025"/>
            <wp:effectExtent l="0" t="0" r="0" b="9525"/>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3248025"/>
                    </a:xfrm>
                    <a:prstGeom prst="rect">
                      <a:avLst/>
                    </a:prstGeom>
                    <a:noFill/>
                    <a:ln>
                      <a:noFill/>
                    </a:ln>
                  </pic:spPr>
                </pic:pic>
              </a:graphicData>
            </a:graphic>
          </wp:inline>
        </w:drawing>
      </w:r>
    </w:p>
    <w:p w:rsidR="00F758BB" w:rsidRPr="00F612A5" w:rsidRDefault="004E1DB6" w:rsidP="00E3585A">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600325" cy="904875"/>
            <wp:effectExtent l="0" t="0" r="0" b="9525"/>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904875"/>
                    </a:xfrm>
                    <a:prstGeom prst="rect">
                      <a:avLst/>
                    </a:prstGeom>
                    <a:noFill/>
                    <a:ln>
                      <a:noFill/>
                    </a:ln>
                  </pic:spPr>
                </pic:pic>
              </a:graphicData>
            </a:graphic>
          </wp:inline>
        </w:drawing>
      </w:r>
    </w:p>
    <w:p w:rsidR="009C0BBD" w:rsidRDefault="009C0BBD" w:rsidP="009C0BBD">
      <w:pPr>
        <w:spacing w:after="0" w:line="240" w:lineRule="auto"/>
        <w:ind w:firstLine="709"/>
        <w:jc w:val="both"/>
        <w:rPr>
          <w:rFonts w:ascii="Times New Roman" w:hAnsi="Times New Roman" w:cs="Times New Roman"/>
          <w:sz w:val="28"/>
          <w:szCs w:val="28"/>
        </w:rPr>
      </w:pP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Средняя годовая скорость ветра на высоте 12 м (высота флюгера) составляет 4,2 м/с. Наибольшие скорости ветра, вызванные усиленной циклонической деятельностью, наблюдаются в холодный период года. При этом максимальные скорости отмечаются в ноябре и декабре и составляют 4,6</w:t>
      </w:r>
      <w:r w:rsidR="00B9119C" w:rsidRPr="009C0BBD">
        <w:rPr>
          <w:rFonts w:ascii="Times New Roman" w:hAnsi="Times New Roman" w:cs="Times New Roman"/>
          <w:sz w:val="28"/>
          <w:szCs w:val="28"/>
        </w:rPr>
        <w:t xml:space="preserve"> </w:t>
      </w:r>
      <w:r w:rsidRPr="009C0BBD">
        <w:rPr>
          <w:rFonts w:ascii="Times New Roman" w:hAnsi="Times New Roman" w:cs="Times New Roman"/>
          <w:sz w:val="28"/>
          <w:szCs w:val="28"/>
        </w:rPr>
        <w:t>-</w:t>
      </w:r>
      <w:r w:rsidR="00B9119C" w:rsidRPr="009C0BBD">
        <w:rPr>
          <w:rFonts w:ascii="Times New Roman" w:hAnsi="Times New Roman" w:cs="Times New Roman"/>
          <w:sz w:val="28"/>
          <w:szCs w:val="28"/>
        </w:rPr>
        <w:t xml:space="preserve"> </w:t>
      </w:r>
      <w:r w:rsidRPr="009C0BBD">
        <w:rPr>
          <w:rFonts w:ascii="Times New Roman" w:hAnsi="Times New Roman" w:cs="Times New Roman"/>
          <w:sz w:val="28"/>
          <w:szCs w:val="28"/>
        </w:rPr>
        <w:t>4,8 м/с. В теплый период, в связи с ослаблением циклонической деятельности, скорость ветра снижается, причем наиболее низкие скорости ветра наблюдаются в августе - 3,4 м/с. На открытой, незалесенной местности ежегодно отмечаются скорости ветра, превышающие 15</w:t>
      </w:r>
      <w:r w:rsidR="00B9119C" w:rsidRPr="009C0BBD">
        <w:rPr>
          <w:rFonts w:ascii="Times New Roman" w:hAnsi="Times New Roman" w:cs="Times New Roman"/>
          <w:sz w:val="28"/>
          <w:szCs w:val="28"/>
        </w:rPr>
        <w:t xml:space="preserve"> </w:t>
      </w:r>
      <w:r w:rsidR="007E0602" w:rsidRPr="009C0BBD">
        <w:rPr>
          <w:rFonts w:ascii="Times New Roman" w:hAnsi="Times New Roman" w:cs="Times New Roman"/>
          <w:sz w:val="28"/>
          <w:szCs w:val="28"/>
        </w:rPr>
        <w:t xml:space="preserve">м/с, таких дней бывает 7 - </w:t>
      </w:r>
      <w:r w:rsidRPr="009C0BBD">
        <w:rPr>
          <w:rFonts w:ascii="Times New Roman" w:hAnsi="Times New Roman" w:cs="Times New Roman"/>
          <w:sz w:val="28"/>
          <w:szCs w:val="28"/>
        </w:rPr>
        <w:t>10 в среднем за год, хотя максимальное и</w:t>
      </w:r>
      <w:r w:rsidR="007E0602" w:rsidRPr="009C0BBD">
        <w:rPr>
          <w:rFonts w:ascii="Times New Roman" w:hAnsi="Times New Roman" w:cs="Times New Roman"/>
          <w:sz w:val="28"/>
          <w:szCs w:val="28"/>
        </w:rPr>
        <w:t xml:space="preserve">х количество может достигать 40 - </w:t>
      </w:r>
      <w:r w:rsidRPr="009C0BBD">
        <w:rPr>
          <w:rFonts w:ascii="Times New Roman" w:hAnsi="Times New Roman" w:cs="Times New Roman"/>
          <w:sz w:val="28"/>
          <w:szCs w:val="28"/>
        </w:rPr>
        <w:t>50.</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xml:space="preserve">По климатическим параметрам территория </w:t>
      </w:r>
      <w:r w:rsidR="00325269" w:rsidRPr="009C0BBD">
        <w:rPr>
          <w:rFonts w:ascii="Times New Roman" w:hAnsi="Times New Roman" w:cs="Times New Roman"/>
          <w:sz w:val="28"/>
          <w:szCs w:val="28"/>
        </w:rPr>
        <w:t>Свирьстройского</w:t>
      </w:r>
      <w:r w:rsidRPr="009C0BBD">
        <w:rPr>
          <w:rFonts w:ascii="Times New Roman" w:hAnsi="Times New Roman" w:cs="Times New Roman"/>
          <w:sz w:val="28"/>
          <w:szCs w:val="28"/>
        </w:rPr>
        <w:t xml:space="preserve"> городского поселения в целом благоприятна:</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для ведения сельского хозяйства: теплом обеспечены все основные овощные культуры открытого грунта, злаковые (кроме озимой пшеницы), ягодники и плодовые деревья;</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для проживания во все сезоны года (по физиолого-климатическим показателям);</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lastRenderedPageBreak/>
        <w:t>— для рекреации: за лето в среднем бывает до 100 дней с к</w:t>
      </w:r>
      <w:r w:rsidR="007E0602" w:rsidRPr="009C0BBD">
        <w:rPr>
          <w:rFonts w:ascii="Times New Roman" w:hAnsi="Times New Roman" w:cs="Times New Roman"/>
          <w:sz w:val="28"/>
          <w:szCs w:val="28"/>
        </w:rPr>
        <w:t xml:space="preserve">омфортными условиями, за зиму - </w:t>
      </w:r>
      <w:r w:rsidRPr="009C0BBD">
        <w:rPr>
          <w:rFonts w:ascii="Times New Roman" w:hAnsi="Times New Roman" w:cs="Times New Roman"/>
          <w:sz w:val="28"/>
          <w:szCs w:val="28"/>
        </w:rPr>
        <w:t>около 120 дней, в целом за год 220 дней с комфортными условиями для отдыха;</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для строительного освоения: продолжит</w:t>
      </w:r>
      <w:r w:rsidR="007E0602" w:rsidRPr="009C0BBD">
        <w:rPr>
          <w:rFonts w:ascii="Times New Roman" w:hAnsi="Times New Roman" w:cs="Times New Roman"/>
          <w:sz w:val="28"/>
          <w:szCs w:val="28"/>
        </w:rPr>
        <w:t>ельность отопительного периода</w:t>
      </w:r>
      <w:r w:rsidRPr="009C0BBD">
        <w:rPr>
          <w:rFonts w:ascii="Times New Roman" w:hAnsi="Times New Roman" w:cs="Times New Roman"/>
          <w:sz w:val="28"/>
          <w:szCs w:val="28"/>
        </w:rPr>
        <w:t xml:space="preserve"> 238 дней, расчётные температуры для проектирования отопления и вентиляции равны соответственно: -</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29, -</w:t>
      </w:r>
      <w:r w:rsidR="000B741A" w:rsidRPr="009C0BBD">
        <w:rPr>
          <w:rFonts w:ascii="Times New Roman" w:hAnsi="Times New Roman" w:cs="Times New Roman"/>
          <w:sz w:val="28"/>
          <w:szCs w:val="28"/>
        </w:rPr>
        <w:t xml:space="preserve"> </w:t>
      </w:r>
      <w:r w:rsidRPr="009C0BBD">
        <w:rPr>
          <w:rFonts w:ascii="Times New Roman" w:hAnsi="Times New Roman" w:cs="Times New Roman"/>
          <w:sz w:val="28"/>
          <w:szCs w:val="28"/>
        </w:rPr>
        <w:t xml:space="preserve">14 °C, сочетание зимнего и летнего комфортных периодов обуславливает целесообразность строительства капитальных учреждений отдыха круглогодичного действия. </w:t>
      </w:r>
    </w:p>
    <w:p w:rsidR="00F758BB" w:rsidRPr="009C0BBD" w:rsidRDefault="00F758BB" w:rsidP="009C0BBD">
      <w:pPr>
        <w:spacing w:after="0" w:line="240" w:lineRule="auto"/>
        <w:ind w:firstLine="709"/>
        <w:jc w:val="both"/>
        <w:rPr>
          <w:rFonts w:ascii="Times New Roman" w:hAnsi="Times New Roman" w:cs="Times New Roman"/>
          <w:sz w:val="28"/>
          <w:szCs w:val="28"/>
        </w:rPr>
      </w:pPr>
    </w:p>
    <w:p w:rsidR="00F758BB" w:rsidRPr="009C0BBD" w:rsidRDefault="00F758BB"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54" w:name="_Toc457984812"/>
      <w:r w:rsidRPr="009C0BBD">
        <w:rPr>
          <w:rFonts w:ascii="Times New Roman" w:hAnsi="Times New Roman" w:cs="Times New Roman"/>
          <w:bCs/>
          <w:color w:val="000000"/>
          <w:sz w:val="28"/>
          <w:szCs w:val="28"/>
        </w:rPr>
        <w:t>2.2 Рельеф</w:t>
      </w:r>
      <w:bookmarkEnd w:id="54"/>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Рельеф геоморфол</w:t>
      </w:r>
      <w:r w:rsidR="00B2748A" w:rsidRPr="009C0BBD">
        <w:rPr>
          <w:rFonts w:ascii="Times New Roman" w:hAnsi="Times New Roman" w:cs="Times New Roman"/>
          <w:sz w:val="28"/>
          <w:szCs w:val="28"/>
        </w:rPr>
        <w:t xml:space="preserve">огического района расположения </w:t>
      </w:r>
      <w:r w:rsidR="00006E45" w:rsidRPr="009C0BBD">
        <w:rPr>
          <w:rFonts w:ascii="Times New Roman" w:hAnsi="Times New Roman" w:cs="Times New Roman"/>
          <w:sz w:val="28"/>
          <w:szCs w:val="28"/>
        </w:rPr>
        <w:t>Свирьстройского городского</w:t>
      </w:r>
      <w:r w:rsidR="00BC3068" w:rsidRPr="009C0BBD">
        <w:rPr>
          <w:rFonts w:ascii="Times New Roman" w:hAnsi="Times New Roman" w:cs="Times New Roman"/>
          <w:sz w:val="28"/>
          <w:szCs w:val="28"/>
        </w:rPr>
        <w:t xml:space="preserve"> поселения </w:t>
      </w:r>
      <w:r w:rsidR="00472F30" w:rsidRPr="009C0BBD">
        <w:rPr>
          <w:rFonts w:ascii="Times New Roman" w:hAnsi="Times New Roman" w:cs="Times New Roman"/>
          <w:sz w:val="28"/>
          <w:szCs w:val="28"/>
        </w:rPr>
        <w:t>-</w:t>
      </w:r>
      <w:r w:rsidRPr="009C0BBD">
        <w:rPr>
          <w:rFonts w:ascii="Times New Roman" w:hAnsi="Times New Roman" w:cs="Times New Roman"/>
          <w:sz w:val="28"/>
          <w:szCs w:val="28"/>
        </w:rPr>
        <w:t xml:space="preserve"> слабоволнистая равнина.</w:t>
      </w:r>
    </w:p>
    <w:p w:rsidR="00F758BB" w:rsidRPr="009C0BBD" w:rsidRDefault="001B1E20"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Свирьстройское городское</w:t>
      </w:r>
      <w:r w:rsidR="00F758BB" w:rsidRPr="009C0BBD">
        <w:rPr>
          <w:rFonts w:ascii="Times New Roman" w:hAnsi="Times New Roman" w:cs="Times New Roman"/>
          <w:sz w:val="28"/>
          <w:szCs w:val="28"/>
        </w:rPr>
        <w:t xml:space="preserve"> поселение Лодейнопольского муниципального района Ленинградской области входит в состав Балтийско-Ладожского ландшафтного округа Северо-Западной таежной провинции Русской равнины, в центральной части Онежско-Ладожского перешейка и относится к Нижнесвирскому геоморфологическому району (см. рисунок №</w:t>
      </w:r>
      <w:r w:rsidR="00D955B6" w:rsidRPr="009C0BBD">
        <w:rPr>
          <w:rFonts w:ascii="Times New Roman" w:hAnsi="Times New Roman" w:cs="Times New Roman"/>
          <w:sz w:val="28"/>
          <w:szCs w:val="28"/>
        </w:rPr>
        <w:t xml:space="preserve"> </w:t>
      </w:r>
      <w:r w:rsidR="00F758BB" w:rsidRPr="009C0BBD">
        <w:rPr>
          <w:rFonts w:ascii="Times New Roman" w:hAnsi="Times New Roman" w:cs="Times New Roman"/>
          <w:sz w:val="28"/>
          <w:szCs w:val="28"/>
        </w:rPr>
        <w:t>2). Нижнесвирский геоморфологический район представляет собой слабоволнистую равнину. Абсолютные отметки высот колеблются от 10</w:t>
      </w:r>
      <w:r w:rsidR="000B741A" w:rsidRPr="009C0BBD">
        <w:rPr>
          <w:rFonts w:ascii="Times New Roman" w:hAnsi="Times New Roman" w:cs="Times New Roman"/>
          <w:sz w:val="28"/>
          <w:szCs w:val="28"/>
        </w:rPr>
        <w:t xml:space="preserve"> до 50 метров.</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Восточная часть Нижнесвирского района характеризуется более волнистыми формами рельефа, которые представлены невысокими, сглаженными грядами, холмами, повышенными равнинными участками. Относительные отметки невел</w:t>
      </w:r>
      <w:r w:rsidR="000B741A" w:rsidRPr="009C0BBD">
        <w:rPr>
          <w:rFonts w:ascii="Times New Roman" w:hAnsi="Times New Roman" w:cs="Times New Roman"/>
          <w:sz w:val="28"/>
          <w:szCs w:val="28"/>
        </w:rPr>
        <w:t>ики, варьируют обычно от 2 д</w:t>
      </w:r>
      <w:r w:rsidR="002E3BBC" w:rsidRPr="009C0BBD">
        <w:rPr>
          <w:rFonts w:ascii="Times New Roman" w:hAnsi="Times New Roman" w:cs="Times New Roman"/>
          <w:sz w:val="28"/>
          <w:szCs w:val="28"/>
        </w:rPr>
        <w:t>о 5 м</w:t>
      </w:r>
      <w:r w:rsidR="000B741A" w:rsidRPr="009C0BBD">
        <w:rPr>
          <w:rFonts w:ascii="Times New Roman" w:hAnsi="Times New Roman" w:cs="Times New Roman"/>
          <w:sz w:val="28"/>
          <w:szCs w:val="28"/>
        </w:rPr>
        <w:t xml:space="preserve">етров. </w:t>
      </w:r>
      <w:r w:rsidRPr="009C0BBD">
        <w:rPr>
          <w:rFonts w:ascii="Times New Roman" w:hAnsi="Times New Roman" w:cs="Times New Roman"/>
          <w:sz w:val="28"/>
          <w:szCs w:val="28"/>
        </w:rPr>
        <w:t>Отрицательные формы рельефа представлены плоскими понижениями, замкнутыми впадинами.</w:t>
      </w:r>
    </w:p>
    <w:p w:rsidR="009C0BBD" w:rsidRDefault="00006E45"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Слабоволнистый рельеф восточной части Нижнесвирского района в сочетании с обширными плоскими участками, замкнутыми впадинами, способствует формированию почв болотного и подзолисто-болотного типов. Преобладают верховые болота. На повышенных элементах рельефа развиваются подзолистые и дерново-подзолистые почвы легкого механического состава, нормального или кратковременного избыточного увлажнения.</w:t>
      </w:r>
    </w:p>
    <w:p w:rsidR="009C0BBD" w:rsidRPr="009C0BBD" w:rsidRDefault="009C0BBD" w:rsidP="009C0BBD">
      <w:pPr>
        <w:spacing w:after="0" w:line="240" w:lineRule="auto"/>
        <w:ind w:firstLine="709"/>
        <w:jc w:val="both"/>
        <w:rPr>
          <w:rFonts w:ascii="Times New Roman" w:hAnsi="Times New Roman" w:cs="Times New Roman"/>
          <w:noProof/>
          <w:sz w:val="28"/>
          <w:szCs w:val="28"/>
          <w:lang w:eastAsia="ru-RU"/>
        </w:rPr>
      </w:pPr>
    </w:p>
    <w:p w:rsidR="009C0BBD" w:rsidRPr="009C0BBD" w:rsidRDefault="009C0BBD"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Городской поселок Свирьстрой расположен в равнинной озерно-лесной закрытой слабо-пересеченной местности. Рельеф территории населенного пункта слабоволнистый с пологими местами крутыми склонами, уклоны составляют от 0 до 4 %. Максимальная отметка в существующих границах городского поселка – 25,4 метров – плоская вершина возвышенности в восточной части населенного пункта, минимальная – 6,0 метров.</w:t>
      </w:r>
    </w:p>
    <w:p w:rsidR="009C0BBD" w:rsidRPr="009C0BBD" w:rsidRDefault="009C0BBD"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xml:space="preserve">Территория населенного пункта образована возвышенностью в восточной части городского поселка, окаймленной долиной </w:t>
      </w:r>
      <w:r w:rsidR="005917FA">
        <w:rPr>
          <w:rFonts w:ascii="Times New Roman" w:hAnsi="Times New Roman" w:cs="Times New Roman"/>
          <w:noProof/>
          <w:sz w:val="28"/>
          <w:szCs w:val="28"/>
          <w:lang w:eastAsia="ru-RU"/>
        </w:rPr>
        <w:t>руч. Деда</w:t>
      </w:r>
      <w:r w:rsidRPr="009C0BBD">
        <w:rPr>
          <w:rFonts w:ascii="Times New Roman" w:hAnsi="Times New Roman" w:cs="Times New Roman"/>
          <w:noProof/>
          <w:sz w:val="28"/>
          <w:szCs w:val="28"/>
          <w:lang w:eastAsia="ru-RU"/>
        </w:rPr>
        <w:t>. Возвышенность имеет пологие ступенчатые склоны, в юго-западной части населенного пункта перепад высот максимальный: с 25,4 метров до 6 метров; в северной части, представляющей собой слабо-волнистое подножье, перепад: с 22,4 метров до 17 метров.</w:t>
      </w:r>
    </w:p>
    <w:p w:rsidR="009C0BBD" w:rsidRDefault="009C0BBD" w:rsidP="009C0BBD">
      <w:pPr>
        <w:spacing w:after="0" w:line="360" w:lineRule="auto"/>
        <w:ind w:firstLine="709"/>
        <w:rPr>
          <w:rFonts w:ascii="Times New Roman" w:hAnsi="Times New Roman" w:cs="Times New Roman"/>
          <w:sz w:val="28"/>
          <w:szCs w:val="28"/>
        </w:rPr>
      </w:pPr>
    </w:p>
    <w:p w:rsidR="009C0BBD" w:rsidRDefault="009C0BBD" w:rsidP="009C0BBD">
      <w:pPr>
        <w:spacing w:after="0" w:line="360" w:lineRule="auto"/>
        <w:rPr>
          <w:rFonts w:ascii="Times New Roman" w:hAnsi="Times New Roman" w:cs="Times New Roman"/>
          <w:sz w:val="28"/>
          <w:szCs w:val="28"/>
        </w:rPr>
      </w:pPr>
    </w:p>
    <w:p w:rsidR="00F758BB" w:rsidRPr="009C0BBD" w:rsidRDefault="00F758BB" w:rsidP="004B55F1">
      <w:pPr>
        <w:spacing w:after="0" w:line="360" w:lineRule="auto"/>
        <w:ind w:firstLine="709"/>
        <w:jc w:val="right"/>
        <w:rPr>
          <w:rFonts w:ascii="Times New Roman" w:hAnsi="Times New Roman" w:cs="Times New Roman"/>
          <w:sz w:val="28"/>
          <w:szCs w:val="28"/>
        </w:rPr>
      </w:pPr>
      <w:r w:rsidRPr="009C0BBD">
        <w:rPr>
          <w:rFonts w:ascii="Times New Roman" w:hAnsi="Times New Roman" w:cs="Times New Roman"/>
          <w:sz w:val="28"/>
          <w:szCs w:val="28"/>
        </w:rPr>
        <w:lastRenderedPageBreak/>
        <w:t xml:space="preserve">Рисунок </w:t>
      </w:r>
      <w:r w:rsidR="001A0D23" w:rsidRPr="009C0BBD">
        <w:rPr>
          <w:rFonts w:ascii="Times New Roman" w:hAnsi="Times New Roman" w:cs="Times New Roman"/>
          <w:sz w:val="28"/>
          <w:szCs w:val="28"/>
        </w:rPr>
        <w:t xml:space="preserve">№ </w:t>
      </w:r>
      <w:r w:rsidRPr="009C0BBD">
        <w:rPr>
          <w:rFonts w:ascii="Times New Roman" w:hAnsi="Times New Roman" w:cs="Times New Roman"/>
          <w:sz w:val="28"/>
          <w:szCs w:val="28"/>
        </w:rPr>
        <w:t>2</w:t>
      </w:r>
    </w:p>
    <w:p w:rsidR="00F758BB" w:rsidRPr="009C0BBD" w:rsidRDefault="004E1DB6" w:rsidP="004B55F1">
      <w:pPr>
        <w:spacing w:after="0" w:line="360" w:lineRule="auto"/>
        <w:ind w:firstLine="709"/>
        <w:jc w:val="center"/>
        <w:rPr>
          <w:rFonts w:ascii="Times New Roman" w:hAnsi="Times New Roman" w:cs="Times New Roman"/>
          <w:sz w:val="28"/>
          <w:szCs w:val="28"/>
        </w:rPr>
      </w:pPr>
      <w:r>
        <w:rPr>
          <w:noProof/>
          <w:lang w:eastAsia="ru-RU"/>
        </w:rPr>
        <w:drawing>
          <wp:anchor distT="0" distB="0" distL="114300" distR="114300" simplePos="0" relativeHeight="251656704" behindDoc="0" locked="0" layoutInCell="1" allowOverlap="1">
            <wp:simplePos x="0" y="0"/>
            <wp:positionH relativeFrom="margin">
              <wp:posOffset>1447800</wp:posOffset>
            </wp:positionH>
            <wp:positionV relativeFrom="paragraph">
              <wp:posOffset>518795</wp:posOffset>
            </wp:positionV>
            <wp:extent cx="3580765" cy="3524250"/>
            <wp:effectExtent l="57150" t="57150" r="57785" b="57150"/>
            <wp:wrapSquare wrapText="bothSides"/>
            <wp:docPr id="6" name="Рисунок 14" descr="геоморф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оморфология"/>
                    <pic:cNvPicPr>
                      <a:picLocks noChangeAspect="1" noChangeArrowheads="1"/>
                    </pic:cNvPicPr>
                  </pic:nvPicPr>
                  <pic:blipFill>
                    <a:blip r:embed="rId11">
                      <a:extLst>
                        <a:ext uri="{28A0092B-C50C-407E-A947-70E740481C1C}">
                          <a14:useLocalDpi xmlns:a14="http://schemas.microsoft.com/office/drawing/2010/main" val="0"/>
                        </a:ext>
                      </a:extLst>
                    </a:blip>
                    <a:srcRect r="14" b="53"/>
                    <a:stretch>
                      <a:fillRect/>
                    </a:stretch>
                  </pic:blipFill>
                  <pic:spPr bwMode="auto">
                    <a:xfrm>
                      <a:off x="0" y="0"/>
                      <a:ext cx="3580765" cy="3524250"/>
                    </a:xfrm>
                    <a:prstGeom prst="rect">
                      <a:avLst/>
                    </a:prstGeom>
                    <a:noFill/>
                    <a:ln w="57150">
                      <a:solidFill>
                        <a:srgbClr val="BFBFBF"/>
                      </a:solidFill>
                      <a:round/>
                      <a:headEnd/>
                      <a:tailEnd/>
                    </a:ln>
                  </pic:spPr>
                </pic:pic>
              </a:graphicData>
            </a:graphic>
            <wp14:sizeRelH relativeFrom="page">
              <wp14:pctWidth>0</wp14:pctWidth>
            </wp14:sizeRelH>
            <wp14:sizeRelV relativeFrom="page">
              <wp14:pctHeight>0</wp14:pctHeight>
            </wp14:sizeRelV>
          </wp:anchor>
        </w:drawing>
      </w:r>
      <w:r w:rsidR="00F758BB" w:rsidRPr="009C0BBD">
        <w:rPr>
          <w:rFonts w:ascii="Times New Roman" w:hAnsi="Times New Roman" w:cs="Times New Roman"/>
          <w:sz w:val="28"/>
          <w:szCs w:val="28"/>
        </w:rPr>
        <w:t>Схема геоморфологических районов</w:t>
      </w:r>
    </w:p>
    <w:p w:rsidR="00F758BB" w:rsidRPr="00F612A5" w:rsidRDefault="00F758BB" w:rsidP="004B55F1">
      <w:pPr>
        <w:spacing w:after="0" w:line="360" w:lineRule="auto"/>
        <w:ind w:firstLine="709"/>
        <w:jc w:val="right"/>
        <w:rPr>
          <w:rFonts w:ascii="Times New Roman" w:hAnsi="Times New Roman" w:cs="Times New Roman"/>
          <w:sz w:val="24"/>
          <w:szCs w:val="24"/>
        </w:rPr>
      </w:pPr>
    </w:p>
    <w:p w:rsidR="00F758BB" w:rsidRPr="00F612A5" w:rsidRDefault="00F758BB" w:rsidP="004B55F1">
      <w:pPr>
        <w:spacing w:line="259" w:lineRule="auto"/>
        <w:jc w:val="center"/>
        <w:rPr>
          <w:rFonts w:ascii="Times New Roman" w:hAnsi="Times New Roman" w:cs="Times New Roman"/>
          <w:noProof/>
          <w:sz w:val="24"/>
          <w:szCs w:val="24"/>
          <w:lang w:eastAsia="ru-RU"/>
        </w:rPr>
      </w:pPr>
    </w:p>
    <w:p w:rsidR="00F758BB" w:rsidRPr="00F612A5" w:rsidRDefault="00F758BB" w:rsidP="004B55F1">
      <w:pPr>
        <w:spacing w:line="259" w:lineRule="auto"/>
        <w:jc w:val="center"/>
        <w:rPr>
          <w:rFonts w:ascii="Times New Roman" w:hAnsi="Times New Roman" w:cs="Times New Roman"/>
          <w:noProof/>
          <w:sz w:val="24"/>
          <w:szCs w:val="24"/>
          <w:lang w:eastAsia="ru-RU"/>
        </w:rPr>
      </w:pPr>
    </w:p>
    <w:p w:rsidR="00F758BB" w:rsidRPr="00F612A5" w:rsidRDefault="00F758BB" w:rsidP="004B55F1">
      <w:pPr>
        <w:spacing w:line="259" w:lineRule="auto"/>
        <w:jc w:val="center"/>
        <w:rPr>
          <w:rFonts w:ascii="Times New Roman" w:hAnsi="Times New Roman" w:cs="Times New Roman"/>
          <w:noProof/>
          <w:sz w:val="24"/>
          <w:szCs w:val="24"/>
          <w:lang w:eastAsia="ru-RU"/>
        </w:rPr>
      </w:pPr>
    </w:p>
    <w:p w:rsidR="00F758BB" w:rsidRPr="00F612A5" w:rsidRDefault="00F758BB" w:rsidP="004B55F1">
      <w:pPr>
        <w:spacing w:line="259" w:lineRule="auto"/>
        <w:jc w:val="center"/>
        <w:rPr>
          <w:rFonts w:ascii="Times New Roman" w:hAnsi="Times New Roman" w:cs="Times New Roman"/>
          <w:noProof/>
          <w:sz w:val="24"/>
          <w:szCs w:val="24"/>
          <w:lang w:eastAsia="ru-RU"/>
        </w:rPr>
      </w:pPr>
    </w:p>
    <w:p w:rsidR="00F758BB" w:rsidRPr="00F612A5" w:rsidRDefault="00F758BB" w:rsidP="004B55F1">
      <w:pPr>
        <w:spacing w:line="259" w:lineRule="auto"/>
        <w:jc w:val="center"/>
        <w:rPr>
          <w:rFonts w:ascii="Times New Roman" w:hAnsi="Times New Roman" w:cs="Times New Roman"/>
          <w:noProof/>
          <w:sz w:val="24"/>
          <w:szCs w:val="24"/>
          <w:lang w:eastAsia="ru-RU"/>
        </w:rPr>
      </w:pPr>
    </w:p>
    <w:p w:rsidR="00F758BB" w:rsidRPr="00F612A5" w:rsidRDefault="00F758BB" w:rsidP="004B55F1">
      <w:pPr>
        <w:spacing w:line="259" w:lineRule="auto"/>
        <w:jc w:val="center"/>
        <w:rPr>
          <w:rFonts w:ascii="Times New Roman" w:hAnsi="Times New Roman" w:cs="Times New Roman"/>
          <w:noProof/>
          <w:sz w:val="24"/>
          <w:szCs w:val="24"/>
          <w:lang w:eastAsia="ru-RU"/>
        </w:rPr>
      </w:pPr>
    </w:p>
    <w:p w:rsidR="00F758BB" w:rsidRPr="00F612A5" w:rsidRDefault="00F758BB" w:rsidP="004B55F1">
      <w:pPr>
        <w:spacing w:line="259" w:lineRule="auto"/>
        <w:jc w:val="center"/>
        <w:rPr>
          <w:rFonts w:ascii="Times New Roman" w:hAnsi="Times New Roman" w:cs="Times New Roman"/>
          <w:noProof/>
          <w:sz w:val="24"/>
          <w:szCs w:val="24"/>
          <w:lang w:eastAsia="ru-RU"/>
        </w:rPr>
      </w:pPr>
    </w:p>
    <w:p w:rsidR="00F758BB" w:rsidRPr="00F612A5" w:rsidRDefault="00F758BB" w:rsidP="004B55F1">
      <w:pPr>
        <w:spacing w:line="259" w:lineRule="auto"/>
        <w:jc w:val="center"/>
        <w:rPr>
          <w:rFonts w:ascii="Times New Roman" w:hAnsi="Times New Roman" w:cs="Times New Roman"/>
          <w:noProof/>
          <w:sz w:val="24"/>
          <w:szCs w:val="24"/>
          <w:lang w:eastAsia="ru-RU"/>
        </w:rPr>
      </w:pPr>
    </w:p>
    <w:p w:rsidR="00F758BB" w:rsidRPr="00F612A5" w:rsidRDefault="00F758BB" w:rsidP="004B55F1">
      <w:pPr>
        <w:spacing w:line="259" w:lineRule="auto"/>
        <w:jc w:val="center"/>
        <w:rPr>
          <w:rFonts w:ascii="Times New Roman" w:hAnsi="Times New Roman" w:cs="Times New Roman"/>
          <w:noProof/>
          <w:sz w:val="24"/>
          <w:szCs w:val="24"/>
          <w:lang w:eastAsia="ru-RU"/>
        </w:rPr>
      </w:pPr>
    </w:p>
    <w:p w:rsidR="00F758BB" w:rsidRPr="00F612A5" w:rsidRDefault="00F758BB" w:rsidP="004B55F1">
      <w:pPr>
        <w:spacing w:line="259" w:lineRule="auto"/>
        <w:jc w:val="center"/>
        <w:rPr>
          <w:rFonts w:ascii="Times New Roman" w:hAnsi="Times New Roman" w:cs="Times New Roman"/>
          <w:noProof/>
          <w:sz w:val="24"/>
          <w:szCs w:val="24"/>
          <w:lang w:eastAsia="ru-RU"/>
        </w:rPr>
      </w:pPr>
    </w:p>
    <w:p w:rsidR="00F758BB" w:rsidRPr="00F612A5" w:rsidRDefault="00F758BB" w:rsidP="004B55F1">
      <w:pPr>
        <w:tabs>
          <w:tab w:val="left" w:pos="2415"/>
          <w:tab w:val="center" w:pos="4677"/>
        </w:tabs>
        <w:spacing w:line="259" w:lineRule="auto"/>
        <w:rPr>
          <w:rFonts w:ascii="Times New Roman" w:hAnsi="Times New Roman" w:cs="Times New Roman"/>
          <w:noProof/>
          <w:sz w:val="24"/>
          <w:szCs w:val="24"/>
          <w:lang w:eastAsia="ru-RU"/>
        </w:rPr>
      </w:pPr>
    </w:p>
    <w:p w:rsidR="00F758BB" w:rsidRPr="00F612A5" w:rsidRDefault="00F758BB" w:rsidP="004B55F1">
      <w:pPr>
        <w:tabs>
          <w:tab w:val="left" w:pos="2415"/>
          <w:tab w:val="center" w:pos="4677"/>
        </w:tabs>
        <w:spacing w:line="259" w:lineRule="auto"/>
        <w:rPr>
          <w:rFonts w:ascii="Times New Roman" w:hAnsi="Times New Roman" w:cs="Times New Roman"/>
          <w:noProof/>
          <w:sz w:val="24"/>
          <w:szCs w:val="24"/>
          <w:lang w:eastAsia="ru-RU"/>
        </w:rPr>
      </w:pPr>
      <w:r w:rsidRPr="00F612A5">
        <w:rPr>
          <w:rFonts w:ascii="Times New Roman" w:hAnsi="Times New Roman" w:cs="Times New Roman"/>
          <w:noProof/>
          <w:sz w:val="24"/>
          <w:szCs w:val="24"/>
          <w:lang w:eastAsia="ru-RU"/>
        </w:rPr>
        <w:tab/>
      </w:r>
    </w:p>
    <w:p w:rsidR="00F758BB" w:rsidRDefault="004E1DB6" w:rsidP="004B55F1">
      <w:pPr>
        <w:spacing w:line="259" w:lineRule="auto"/>
        <w:jc w:val="center"/>
        <w:rPr>
          <w:rFonts w:ascii="Times New Roman" w:hAnsi="Times New Roman" w:cs="Times New Roman"/>
          <w:noProof/>
          <w:sz w:val="24"/>
          <w:szCs w:val="24"/>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1276350</wp:posOffset>
                </wp:positionH>
                <wp:positionV relativeFrom="paragraph">
                  <wp:posOffset>58420</wp:posOffset>
                </wp:positionV>
                <wp:extent cx="400050" cy="161925"/>
                <wp:effectExtent l="9525" t="10795" r="9525"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0050" cy="161925"/>
                        </a:xfrm>
                        <a:prstGeom prst="rect">
                          <a:avLst/>
                        </a:prstGeom>
                        <a:solidFill>
                          <a:srgbClr val="6FEF41"/>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00.5pt;margin-top:4.6pt;width:31.5pt;height:12.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VgIAAFkEAAAOAAAAZHJzL2Uyb0RvYy54bWysVM1uEzEQviPxDpbvdHejpG1W2VRV2gBS&#10;gUqFB3C83qyF1zZjJ5tyQuoViUfgIbggfvoMmzdi7I3atNwQF2tmx/N5vm9mdnKyaRRZC3DS6IJm&#10;ByklQnNTSr0s6Lu382fHlDjPdMmU0aKg18LRk+nTJ5PW5mJgaqNKAQRBtMtbW9Dae5snieO1aJg7&#10;MFZoDFYGGubRhWVSAmsRvVHJIE0Pk9ZAacFw4Rx+PeuDdBrxq0pw/6aqnPBEFRRr8/GEeC7CmUwn&#10;LF8Cs7XkuzLYP1TRMKnx0TuoM+YZWYH8C6qRHIwzlT/gpklMVUkuIgdkk6WP2FzVzIrIBcVx9k4m&#10;9/9g+ev1JRBZFnREiWYNtqj7uv20/dL96m63N9237rb7uf3c/e6+dz/IKOjVWpdj2pW9hMDY2QvD&#10;3zuizaxmeilOAUxbC1ZilVm4nzxICI7DVLJoX5kSn2Mrb6J0mwoaUilpX4TEAI3ykE3s1fVdr8TG&#10;E44fh2majrCjHEPZYTYexNoSlgeYkGzB+efCNCQYBQUchQjK1hfOh7Lur0QaRslyLpWKDiwXMwVk&#10;zXBsDufn82HPBNnuX1OatPj64ChNI/SDoNvHGGZH2XgW1XiE0UiPC6BkU9BjpIRIcSSDgOe6jLZn&#10;UvU21qz0TtEgYt+MhSmvUVAw/XTjNqJRG/hISYuTXVD3YcVAUKJeamzKOBsOwypEZzg6GqAD+5HF&#10;foRpjlAF5R4o6Z2Z7xdoZUEua3yr75Y2p9jKSkZxQ5v7unbl4vxGzXe7FhZk34+37v8I0z8AAAD/&#10;/wMAUEsDBBQABgAIAAAAIQB63z8D3gAAAAgBAAAPAAAAZHJzL2Rvd25yZXYueG1sTI9BT4NAFITv&#10;Jv6HzTPxZhewthVZmmpiiMeijT0uyxOI7FvCLi3+e5+nepzMZOabbDvbXpxw9J0jBfEiAoFkXN1R&#10;o+Dj/fVuA8IHTbXuHaGCH/Swza+vMp3W7kx7PJWhEVxCPtUK2hCGVEpvWrTaL9yAxN6XG60OLMdG&#10;1qM+c7ntZRJFK2l1R7zQ6gFfWjTf5WQVHNfPxWSLXWHM59tDdZgOpdnHSt3ezLsnEAHncAnDHz6j&#10;Q85MlZuo9qJXkEQxfwkKHhMQ7CerJetKwf1yDTLP5P8D+S8AAAD//wMAUEsBAi0AFAAGAAgAAAAh&#10;ALaDOJL+AAAA4QEAABMAAAAAAAAAAAAAAAAAAAAAAFtDb250ZW50X1R5cGVzXS54bWxQSwECLQAU&#10;AAYACAAAACEAOP0h/9YAAACUAQAACwAAAAAAAAAAAAAAAAAvAQAAX3JlbHMvLnJlbHNQSwECLQAU&#10;AAYACAAAACEAh5Cv/1YCAABZBAAADgAAAAAAAAAAAAAAAAAuAgAAZHJzL2Uyb0RvYy54bWxQSwEC&#10;LQAUAAYACAAAACEAet8/A94AAAAIAQAADwAAAAAAAAAAAAAAAACwBAAAZHJzL2Rvd25yZXYueG1s&#10;UEsFBgAAAAAEAAQA8wAAALsFAAAAAA==&#10;" fillcolor="#6fef41" strokecolor="#41719c" strokeweight="1pt"/>
            </w:pict>
          </mc:Fallback>
        </mc:AlternateContent>
      </w:r>
      <w:r>
        <w:rPr>
          <w:noProof/>
          <w:lang w:eastAsia="ru-RU"/>
        </w:rPr>
        <mc:AlternateContent>
          <mc:Choice Requires="wps">
            <w:drawing>
              <wp:anchor distT="45720" distB="45720" distL="114300" distR="114300" simplePos="0" relativeHeight="251658752" behindDoc="0" locked="0" layoutInCell="1" allowOverlap="1">
                <wp:simplePos x="0" y="0"/>
                <wp:positionH relativeFrom="column">
                  <wp:posOffset>1828800</wp:posOffset>
                </wp:positionH>
                <wp:positionV relativeFrom="paragraph">
                  <wp:posOffset>20320</wp:posOffset>
                </wp:positionV>
                <wp:extent cx="2971800" cy="289560"/>
                <wp:effectExtent l="0" t="1270" r="0" b="444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022" w:rsidRPr="000B741A" w:rsidRDefault="00003022" w:rsidP="004B55F1">
                            <w:pPr>
                              <w:rPr>
                                <w:rFonts w:ascii="Times New Roman" w:hAnsi="Times New Roman" w:cs="Times New Roman"/>
                              </w:rPr>
                            </w:pPr>
                            <w:r w:rsidRPr="000B741A">
                              <w:rPr>
                                <w:rFonts w:ascii="Times New Roman" w:hAnsi="Times New Roman" w:cs="Times New Roman"/>
                              </w:rPr>
                              <w:t>Нижне-Свирский</w:t>
                            </w:r>
                            <w:r>
                              <w:rPr>
                                <w:rFonts w:ascii="Times New Roman" w:hAnsi="Times New Roman" w:cs="Times New Roman"/>
                              </w:rPr>
                              <w:t xml:space="preserve"> геоморфологический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in;margin-top:1.6pt;width:234pt;height:22.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IqmgIAABUFAAAOAAAAZHJzL2Uyb0RvYy54bWysVEuO1DAQ3SNxB8v7nnyU/iSa9Gg+NEIa&#10;PtLAAdy207Fw7GC7OxnQLNhzBe7AggU7rtBzI8pO90wzgIQQWTi2q/xcVe+Vj0/6RqINN1ZoVeLk&#10;KMaIK6qZUKsSv3m9GM0wso4oRqRWvMTX3OKT+eNHx11b8FTXWjJuEIAoW3RtiWvn2iKKLK15Q+yR&#10;brkCY6VNQxwszSpihnSA3sgojeNJ1GnDWqMptxZ2LwYjngf8quLUvawqyx2SJYbYXBhNGJd+jObH&#10;pFgZ0taC7sIg/xBFQ4SCS++gLogjaG3EL1CNoEZbXbkjqptIV5WgPOQA2STxg2yuatLykAsUx7Z3&#10;ZbL/D5a+2LwySLASZxgp0gBF28/bL9uv2+/bb7cfbz+h1Neoa20BrlctOLv+TPfAdcjXtpeavrVI&#10;6fOaqBU/NUZ3NScMYkz8yejg6IBjPciye64ZXEbWTgegvjKNLyCUBAE6cHV9xw/vHaKwmebTZBaD&#10;iYItneXjSSAwIsX+dGuse8p1g/ykxAb4D+hkc2mdj4YUexd/mdVSsIWQMizMankuDdoQ0MoifCGB&#10;B25SeWel/bEBcdiBIOEOb/PhBu4/5EmaxWdpPlpMZtNRtsjGo3waz0Zxkp/lkzjLs4vFjQ8wyYpa&#10;MMbVpVB8r8Mk+zuedx0xKCgoEXUlzsfpeKDoj0nG4ftdko1w0JZSNCWGgsPnnUjhiX2iWJg7IuQw&#10;j34OP1QZarD/h6oEGXjmBw24ftkDitfGUrNrEITRwBdQC28JTGpt3mPUQV+W2L5bE8Mxks8UiCpP&#10;ssw3clhk42kKC3NoWR5aiKIAVWKH0TA9d0Pzr1sjVjXcNMhY6VMQYiWCRu6j2skXei8ks3snfHMf&#10;roPX/Ws2/wEAAP//AwBQSwMEFAAGAAgAAAAhAE5HEybcAAAACAEAAA8AAABkcnMvZG93bnJldi54&#10;bWxMj8FOwzAQRO9I/IO1SFwQdQhtYkKcCpBAXFv6AU68TSLidRS7Tfr3LCc4jmY086bcLm4QZ5xC&#10;70nDwyoBgdR421Or4fD1fq9AhGjImsETarhggG11fVWawvqZdnjex1ZwCYXCaOhiHAspQ9OhM2Hl&#10;RyT2jn5yJrKcWmknM3O5G2SaJJl0pide6MyIbx023/uT03D8nO82T3P9EQ/5bp29mj6v/UXr25vl&#10;5RlExCX+heEXn9GhYqban8gGMWhIleIvUcNjCoL9fJOxrjWslQJZlfL/geoHAAD//wMAUEsBAi0A&#10;FAAGAAgAAAAhALaDOJL+AAAA4QEAABMAAAAAAAAAAAAAAAAAAAAAAFtDb250ZW50X1R5cGVzXS54&#10;bWxQSwECLQAUAAYACAAAACEAOP0h/9YAAACUAQAACwAAAAAAAAAAAAAAAAAvAQAAX3JlbHMvLnJl&#10;bHNQSwECLQAUAAYACAAAACEAiLHiKpoCAAAVBQAADgAAAAAAAAAAAAAAAAAuAgAAZHJzL2Uyb0Rv&#10;Yy54bWxQSwECLQAUAAYACAAAACEATkcTJtwAAAAIAQAADwAAAAAAAAAAAAAAAAD0BAAAZHJzL2Rv&#10;d25yZXYueG1sUEsFBgAAAAAEAAQA8wAAAP0FAAAAAA==&#10;" stroked="f">
                <v:textbox>
                  <w:txbxContent>
                    <w:p w:rsidR="00003022" w:rsidRPr="000B741A" w:rsidRDefault="00003022" w:rsidP="004B55F1">
                      <w:pPr>
                        <w:rPr>
                          <w:rFonts w:ascii="Times New Roman" w:hAnsi="Times New Roman" w:cs="Times New Roman"/>
                        </w:rPr>
                      </w:pPr>
                      <w:r w:rsidRPr="000B741A">
                        <w:rPr>
                          <w:rFonts w:ascii="Times New Roman" w:hAnsi="Times New Roman" w:cs="Times New Roman"/>
                        </w:rPr>
                        <w:t>Нижне-Свирский</w:t>
                      </w:r>
                      <w:r>
                        <w:rPr>
                          <w:rFonts w:ascii="Times New Roman" w:hAnsi="Times New Roman" w:cs="Times New Roman"/>
                        </w:rPr>
                        <w:t xml:space="preserve"> геоморфологический район</w:t>
                      </w:r>
                    </w:p>
                  </w:txbxContent>
                </v:textbox>
                <w10:wrap type="square"/>
              </v:shape>
            </w:pict>
          </mc:Fallback>
        </mc:AlternateContent>
      </w:r>
    </w:p>
    <w:p w:rsidR="00EA4197" w:rsidRPr="009C0BBD" w:rsidRDefault="00EA4197" w:rsidP="009C0BBD">
      <w:pPr>
        <w:spacing w:line="240" w:lineRule="auto"/>
        <w:jc w:val="center"/>
        <w:rPr>
          <w:rFonts w:ascii="Times New Roman" w:hAnsi="Times New Roman" w:cs="Times New Roman"/>
          <w:noProof/>
          <w:sz w:val="28"/>
          <w:szCs w:val="28"/>
          <w:lang w:eastAsia="ru-RU"/>
        </w:rPr>
      </w:pPr>
    </w:p>
    <w:p w:rsidR="00B84B5C" w:rsidRPr="009C0BBD" w:rsidRDefault="005460A1"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xml:space="preserve">Овраги, обрывы или промоины в границах </w:t>
      </w:r>
      <w:r w:rsidR="00073AA8" w:rsidRPr="009C0BBD">
        <w:rPr>
          <w:rFonts w:ascii="Times New Roman" w:hAnsi="Times New Roman" w:cs="Times New Roman"/>
          <w:noProof/>
          <w:sz w:val="28"/>
          <w:szCs w:val="28"/>
          <w:lang w:eastAsia="ru-RU"/>
        </w:rPr>
        <w:t>нас</w:t>
      </w:r>
      <w:r w:rsidR="00B3542A" w:rsidRPr="009C0BBD">
        <w:rPr>
          <w:rFonts w:ascii="Times New Roman" w:hAnsi="Times New Roman" w:cs="Times New Roman"/>
          <w:noProof/>
          <w:sz w:val="28"/>
          <w:szCs w:val="28"/>
          <w:lang w:eastAsia="ru-RU"/>
        </w:rPr>
        <w:t>еленного пункта</w:t>
      </w:r>
      <w:r w:rsidRPr="009C0BBD">
        <w:rPr>
          <w:rFonts w:ascii="Times New Roman" w:hAnsi="Times New Roman" w:cs="Times New Roman"/>
          <w:noProof/>
          <w:sz w:val="28"/>
          <w:szCs w:val="28"/>
          <w:lang w:eastAsia="ru-RU"/>
        </w:rPr>
        <w:t xml:space="preserve"> </w:t>
      </w:r>
      <w:r w:rsidR="00C73BD5">
        <w:rPr>
          <w:rFonts w:ascii="Times New Roman" w:hAnsi="Times New Roman" w:cs="Times New Roman"/>
          <w:noProof/>
          <w:sz w:val="28"/>
          <w:szCs w:val="28"/>
          <w:lang w:eastAsia="ru-RU"/>
        </w:rPr>
        <w:t>отсутствуют</w:t>
      </w:r>
      <w:r w:rsidRPr="009C0BBD">
        <w:rPr>
          <w:rFonts w:ascii="Times New Roman" w:hAnsi="Times New Roman" w:cs="Times New Roman"/>
          <w:noProof/>
          <w:sz w:val="28"/>
          <w:szCs w:val="28"/>
          <w:lang w:eastAsia="ru-RU"/>
        </w:rPr>
        <w:t xml:space="preserve">. Крутые склоны расположены </w:t>
      </w:r>
      <w:r w:rsidR="00231918" w:rsidRPr="009C0BBD">
        <w:rPr>
          <w:rFonts w:ascii="Times New Roman" w:hAnsi="Times New Roman" w:cs="Times New Roman"/>
          <w:noProof/>
          <w:sz w:val="28"/>
          <w:szCs w:val="28"/>
          <w:lang w:eastAsia="ru-RU"/>
        </w:rPr>
        <w:t xml:space="preserve">в центральной части населенного пункта </w:t>
      </w:r>
      <w:r w:rsidR="00F20E9E" w:rsidRPr="009C0BBD">
        <w:rPr>
          <w:rFonts w:ascii="Times New Roman" w:hAnsi="Times New Roman" w:cs="Times New Roman"/>
          <w:noProof/>
          <w:sz w:val="28"/>
          <w:szCs w:val="28"/>
          <w:lang w:eastAsia="ru-RU"/>
        </w:rPr>
        <w:t xml:space="preserve">на </w:t>
      </w:r>
      <w:r w:rsidRPr="009C0BBD">
        <w:rPr>
          <w:rFonts w:ascii="Times New Roman" w:hAnsi="Times New Roman" w:cs="Times New Roman"/>
          <w:noProof/>
          <w:sz w:val="28"/>
          <w:szCs w:val="28"/>
          <w:lang w:eastAsia="ru-RU"/>
        </w:rPr>
        <w:t>протяжении</w:t>
      </w:r>
      <w:r w:rsidR="00B84B5C" w:rsidRPr="009C0BBD">
        <w:rPr>
          <w:rFonts w:ascii="Times New Roman" w:hAnsi="Times New Roman" w:cs="Times New Roman"/>
          <w:noProof/>
          <w:sz w:val="28"/>
          <w:szCs w:val="28"/>
          <w:lang w:eastAsia="ru-RU"/>
        </w:rPr>
        <w:t xml:space="preserve"> 1,5 километров вдоль </w:t>
      </w:r>
      <w:r w:rsidR="005917FA">
        <w:rPr>
          <w:rFonts w:ascii="Times New Roman" w:hAnsi="Times New Roman" w:cs="Times New Roman"/>
          <w:noProof/>
          <w:sz w:val="28"/>
          <w:szCs w:val="28"/>
          <w:lang w:eastAsia="ru-RU"/>
        </w:rPr>
        <w:t>руч. Деда</w:t>
      </w:r>
      <w:r w:rsidRPr="009C0BBD">
        <w:rPr>
          <w:rFonts w:ascii="Times New Roman" w:hAnsi="Times New Roman" w:cs="Times New Roman"/>
          <w:noProof/>
          <w:sz w:val="28"/>
          <w:szCs w:val="28"/>
          <w:lang w:eastAsia="ru-RU"/>
        </w:rPr>
        <w:t>.</w:t>
      </w:r>
    </w:p>
    <w:p w:rsidR="00F20E9E" w:rsidRPr="009C0BBD" w:rsidRDefault="005460A1"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П</w:t>
      </w:r>
      <w:r w:rsidR="009748F6" w:rsidRPr="009C0BBD">
        <w:rPr>
          <w:rFonts w:ascii="Times New Roman" w:hAnsi="Times New Roman" w:cs="Times New Roman"/>
          <w:noProof/>
          <w:sz w:val="28"/>
          <w:szCs w:val="28"/>
          <w:lang w:eastAsia="ru-RU"/>
        </w:rPr>
        <w:t>ониж</w:t>
      </w:r>
      <w:r w:rsidR="00B84B5C" w:rsidRPr="009C0BBD">
        <w:rPr>
          <w:rFonts w:ascii="Times New Roman" w:hAnsi="Times New Roman" w:cs="Times New Roman"/>
          <w:noProof/>
          <w:sz w:val="28"/>
          <w:szCs w:val="28"/>
          <w:lang w:eastAsia="ru-RU"/>
        </w:rPr>
        <w:t>ения представлены</w:t>
      </w:r>
      <w:r w:rsidR="00F20E9E" w:rsidRPr="009C0BBD">
        <w:rPr>
          <w:rFonts w:ascii="Times New Roman" w:hAnsi="Times New Roman" w:cs="Times New Roman"/>
          <w:noProof/>
          <w:sz w:val="28"/>
          <w:szCs w:val="28"/>
          <w:lang w:eastAsia="ru-RU"/>
        </w:rPr>
        <w:t xml:space="preserve"> двумя водными объектами:</w:t>
      </w:r>
    </w:p>
    <w:p w:rsidR="00F86575" w:rsidRPr="009C0BBD" w:rsidRDefault="00F20E9E"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w:t>
      </w:r>
      <w:r w:rsidR="00B84B5C" w:rsidRPr="009C0BBD">
        <w:rPr>
          <w:rFonts w:ascii="Times New Roman" w:hAnsi="Times New Roman" w:cs="Times New Roman"/>
          <w:noProof/>
          <w:sz w:val="28"/>
          <w:szCs w:val="28"/>
          <w:lang w:eastAsia="ru-RU"/>
        </w:rPr>
        <w:t xml:space="preserve"> долиной руч. Д</w:t>
      </w:r>
      <w:r w:rsidR="009748F6" w:rsidRPr="009C0BBD">
        <w:rPr>
          <w:rFonts w:ascii="Times New Roman" w:hAnsi="Times New Roman" w:cs="Times New Roman"/>
          <w:noProof/>
          <w:sz w:val="28"/>
          <w:szCs w:val="28"/>
          <w:lang w:eastAsia="ru-RU"/>
        </w:rPr>
        <w:t>еда</w:t>
      </w:r>
      <w:r w:rsidRPr="009C0BBD">
        <w:rPr>
          <w:rFonts w:ascii="Times New Roman" w:hAnsi="Times New Roman" w:cs="Times New Roman"/>
          <w:noProof/>
          <w:sz w:val="28"/>
          <w:szCs w:val="28"/>
          <w:lang w:eastAsia="ru-RU"/>
        </w:rPr>
        <w:t>, протекающим</w:t>
      </w:r>
      <w:r w:rsidR="005460A1" w:rsidRPr="009C0BBD">
        <w:rPr>
          <w:rFonts w:ascii="Times New Roman" w:hAnsi="Times New Roman" w:cs="Times New Roman"/>
          <w:noProof/>
          <w:sz w:val="28"/>
          <w:szCs w:val="28"/>
          <w:lang w:eastAsia="ru-RU"/>
        </w:rPr>
        <w:t xml:space="preserve"> в  </w:t>
      </w:r>
      <w:r w:rsidR="00F86575" w:rsidRPr="009C0BBD">
        <w:rPr>
          <w:rFonts w:ascii="Times New Roman" w:hAnsi="Times New Roman" w:cs="Times New Roman"/>
          <w:noProof/>
          <w:sz w:val="28"/>
          <w:szCs w:val="28"/>
          <w:lang w:eastAsia="ru-RU"/>
        </w:rPr>
        <w:t>центральной</w:t>
      </w:r>
      <w:r w:rsidR="005460A1" w:rsidRPr="009C0BBD">
        <w:rPr>
          <w:rFonts w:ascii="Times New Roman" w:hAnsi="Times New Roman" w:cs="Times New Roman"/>
          <w:noProof/>
          <w:sz w:val="28"/>
          <w:szCs w:val="28"/>
          <w:lang w:eastAsia="ru-RU"/>
        </w:rPr>
        <w:t xml:space="preserve"> части </w:t>
      </w:r>
      <w:r w:rsidRPr="009C0BBD">
        <w:rPr>
          <w:rFonts w:ascii="Times New Roman" w:hAnsi="Times New Roman" w:cs="Times New Roman"/>
          <w:noProof/>
          <w:sz w:val="28"/>
          <w:szCs w:val="28"/>
          <w:lang w:eastAsia="ru-RU"/>
        </w:rPr>
        <w:t xml:space="preserve">населенного </w:t>
      </w:r>
      <w:r w:rsidR="00F86575" w:rsidRPr="009C0BBD">
        <w:rPr>
          <w:rFonts w:ascii="Times New Roman" w:hAnsi="Times New Roman" w:cs="Times New Roman"/>
          <w:noProof/>
          <w:sz w:val="28"/>
          <w:szCs w:val="28"/>
          <w:lang w:eastAsia="ru-RU"/>
        </w:rPr>
        <w:t>пу</w:t>
      </w:r>
      <w:r w:rsidRPr="009C0BBD">
        <w:rPr>
          <w:rFonts w:ascii="Times New Roman" w:hAnsi="Times New Roman" w:cs="Times New Roman"/>
          <w:noProof/>
          <w:sz w:val="28"/>
          <w:szCs w:val="28"/>
          <w:lang w:eastAsia="ru-RU"/>
        </w:rPr>
        <w:t>нкта с юго-востока на юго-запад.</w:t>
      </w:r>
      <w:r w:rsidR="0072300A" w:rsidRPr="009C0BBD">
        <w:rPr>
          <w:rFonts w:ascii="Times New Roman" w:hAnsi="Times New Roman" w:cs="Times New Roman"/>
          <w:noProof/>
          <w:sz w:val="28"/>
          <w:szCs w:val="28"/>
          <w:lang w:eastAsia="ru-RU"/>
        </w:rPr>
        <w:t xml:space="preserve"> Высота берегов достигает 6 метров.</w:t>
      </w:r>
      <w:r w:rsidRPr="009C0BBD">
        <w:rPr>
          <w:rFonts w:ascii="Times New Roman" w:hAnsi="Times New Roman" w:cs="Times New Roman"/>
          <w:noProof/>
          <w:sz w:val="28"/>
          <w:szCs w:val="28"/>
          <w:lang w:eastAsia="ru-RU"/>
        </w:rPr>
        <w:t xml:space="preserve"> Ручей впадает в р. Свирь,</w:t>
      </w:r>
    </w:p>
    <w:p w:rsidR="00590EA4" w:rsidRPr="009C0BBD" w:rsidRDefault="00F20E9E"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р. М</w:t>
      </w:r>
      <w:r w:rsidR="00F86575" w:rsidRPr="009C0BBD">
        <w:rPr>
          <w:rFonts w:ascii="Times New Roman" w:hAnsi="Times New Roman" w:cs="Times New Roman"/>
          <w:noProof/>
          <w:sz w:val="28"/>
          <w:szCs w:val="28"/>
          <w:lang w:eastAsia="ru-RU"/>
        </w:rPr>
        <w:t>унгала</w:t>
      </w:r>
      <w:r w:rsidRPr="009C0BBD">
        <w:rPr>
          <w:rFonts w:ascii="Times New Roman" w:hAnsi="Times New Roman" w:cs="Times New Roman"/>
          <w:noProof/>
          <w:sz w:val="28"/>
          <w:szCs w:val="28"/>
          <w:lang w:eastAsia="ru-RU"/>
        </w:rPr>
        <w:t>, протекающей</w:t>
      </w:r>
      <w:r w:rsidR="00F86575" w:rsidRPr="009C0BBD">
        <w:rPr>
          <w:rFonts w:ascii="Times New Roman" w:hAnsi="Times New Roman" w:cs="Times New Roman"/>
          <w:noProof/>
          <w:sz w:val="28"/>
          <w:szCs w:val="28"/>
          <w:lang w:eastAsia="ru-RU"/>
        </w:rPr>
        <w:t xml:space="preserve"> в северной части населенногго пункта с востока</w:t>
      </w:r>
      <w:r w:rsidR="0072300A" w:rsidRPr="009C0BBD">
        <w:rPr>
          <w:rFonts w:ascii="Times New Roman" w:hAnsi="Times New Roman" w:cs="Times New Roman"/>
          <w:noProof/>
          <w:sz w:val="28"/>
          <w:szCs w:val="28"/>
          <w:lang w:eastAsia="ru-RU"/>
        </w:rPr>
        <w:t xml:space="preserve"> на запад, впадает в р. Свирь, берега пологие, высотой 1-3 метра.</w:t>
      </w:r>
      <w:r w:rsidR="008E2405" w:rsidRPr="009C0BBD">
        <w:rPr>
          <w:rFonts w:ascii="Times New Roman" w:hAnsi="Times New Roman" w:cs="Times New Roman"/>
          <w:noProof/>
          <w:sz w:val="28"/>
          <w:szCs w:val="28"/>
          <w:lang w:eastAsia="ru-RU"/>
        </w:rPr>
        <w:t xml:space="preserve"> Максимальная ширина реки в границах населенного пункта составляет 231 метр, минимальная – 5,5 метров, средняя шинина – 64 метра. </w:t>
      </w:r>
    </w:p>
    <w:p w:rsidR="003D3825" w:rsidRPr="009C0BBD" w:rsidRDefault="008E2405"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Вдоль русла р. Мангала в 300 метрах от впадения в р. Свирь возведена</w:t>
      </w:r>
      <w:r w:rsidR="00DE4766" w:rsidRPr="009C0BBD">
        <w:rPr>
          <w:rFonts w:ascii="Times New Roman" w:hAnsi="Times New Roman" w:cs="Times New Roman"/>
          <w:noProof/>
          <w:sz w:val="28"/>
          <w:szCs w:val="28"/>
          <w:lang w:eastAsia="ru-RU"/>
        </w:rPr>
        <w:t xml:space="preserve"> насыпная земляная плотина протя</w:t>
      </w:r>
      <w:r w:rsidRPr="009C0BBD">
        <w:rPr>
          <w:rFonts w:ascii="Times New Roman" w:hAnsi="Times New Roman" w:cs="Times New Roman"/>
          <w:noProof/>
          <w:sz w:val="28"/>
          <w:szCs w:val="28"/>
          <w:lang w:eastAsia="ru-RU"/>
        </w:rPr>
        <w:t>женностью 185 метров, шириной 20 метров.</w:t>
      </w:r>
      <w:r w:rsidR="00322E69" w:rsidRPr="009C0BBD">
        <w:rPr>
          <w:rFonts w:ascii="Times New Roman" w:hAnsi="Times New Roman" w:cs="Times New Roman"/>
          <w:noProof/>
          <w:sz w:val="28"/>
          <w:szCs w:val="28"/>
          <w:lang w:eastAsia="ru-RU"/>
        </w:rPr>
        <w:t xml:space="preserve"> Для организованного сбора и отвода профильтровавшейся через тело плотины и ее основание воды организован дренажный коллектор, протяженностью 600 метров</w:t>
      </w:r>
      <w:r w:rsidR="00590EA4" w:rsidRPr="009C0BBD">
        <w:rPr>
          <w:rFonts w:ascii="Times New Roman" w:hAnsi="Times New Roman" w:cs="Times New Roman"/>
          <w:noProof/>
          <w:sz w:val="28"/>
          <w:szCs w:val="28"/>
          <w:lang w:eastAsia="ru-RU"/>
        </w:rPr>
        <w:t xml:space="preserve">, отвод воды осуществдяется в </w:t>
      </w:r>
      <w:r w:rsidR="005917FA">
        <w:rPr>
          <w:rFonts w:ascii="Times New Roman" w:hAnsi="Times New Roman" w:cs="Times New Roman"/>
          <w:noProof/>
          <w:sz w:val="28"/>
          <w:szCs w:val="28"/>
          <w:lang w:eastAsia="ru-RU"/>
        </w:rPr>
        <w:t>руч. Деда</w:t>
      </w:r>
      <w:r w:rsidR="00590EA4" w:rsidRPr="009C0BBD">
        <w:rPr>
          <w:rFonts w:ascii="Times New Roman" w:hAnsi="Times New Roman" w:cs="Times New Roman"/>
          <w:noProof/>
          <w:sz w:val="28"/>
          <w:szCs w:val="28"/>
          <w:lang w:eastAsia="ru-RU"/>
        </w:rPr>
        <w:t xml:space="preserve">. Ранее объект находился на балансе </w:t>
      </w:r>
      <w:r w:rsidR="00527199" w:rsidRPr="009C0BBD">
        <w:rPr>
          <w:rFonts w:ascii="Times New Roman" w:hAnsi="Times New Roman" w:cs="Times New Roman"/>
          <w:noProof/>
          <w:sz w:val="28"/>
          <w:szCs w:val="28"/>
          <w:lang w:eastAsia="ru-RU"/>
        </w:rPr>
        <w:t xml:space="preserve">ОАО «ТГК-1». </w:t>
      </w:r>
      <w:r w:rsidR="00590EA4" w:rsidRPr="009C0BBD">
        <w:rPr>
          <w:rFonts w:ascii="Times New Roman" w:hAnsi="Times New Roman" w:cs="Times New Roman"/>
          <w:noProof/>
          <w:sz w:val="28"/>
          <w:szCs w:val="28"/>
          <w:lang w:eastAsia="ru-RU"/>
        </w:rPr>
        <w:t>По земляной плотине осуществляется автомобильное движение – проходит участок автомобильной дороги, находящейся в собственности Ленинградской области «Подъезд к городскому поселку Свирьстрой». Долина реки в границах населенного пункта застроена индивидуальными жилыми домами.</w:t>
      </w:r>
    </w:p>
    <w:p w:rsidR="00590EA4" w:rsidRPr="009C0BBD" w:rsidRDefault="00590EA4"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lastRenderedPageBreak/>
        <w:t xml:space="preserve">В месте впадения </w:t>
      </w:r>
      <w:r w:rsidR="008C5429" w:rsidRPr="009C0BBD">
        <w:rPr>
          <w:rFonts w:ascii="Times New Roman" w:hAnsi="Times New Roman" w:cs="Times New Roman"/>
          <w:noProof/>
          <w:sz w:val="28"/>
          <w:szCs w:val="28"/>
          <w:lang w:eastAsia="ru-RU"/>
        </w:rPr>
        <w:t>р. Мунгала в р. Свирь возведена насыпная земл</w:t>
      </w:r>
      <w:r w:rsidR="00DE4766" w:rsidRPr="009C0BBD">
        <w:rPr>
          <w:rFonts w:ascii="Times New Roman" w:hAnsi="Times New Roman" w:cs="Times New Roman"/>
          <w:noProof/>
          <w:sz w:val="28"/>
          <w:szCs w:val="28"/>
          <w:lang w:eastAsia="ru-RU"/>
        </w:rPr>
        <w:t>яная русловая плотина длиной 150 метров, шириной 20</w:t>
      </w:r>
      <w:r w:rsidR="008C5429" w:rsidRPr="009C0BBD">
        <w:rPr>
          <w:rFonts w:ascii="Times New Roman" w:hAnsi="Times New Roman" w:cs="Times New Roman"/>
          <w:noProof/>
          <w:sz w:val="28"/>
          <w:szCs w:val="28"/>
          <w:lang w:eastAsia="ru-RU"/>
        </w:rPr>
        <w:t xml:space="preserve"> метров с мостом шириной 5 метров. По объекту проходит участок автомобильной дороги местного значения поселения </w:t>
      </w:r>
      <w:r w:rsidR="00DE4766" w:rsidRPr="009C0BBD">
        <w:rPr>
          <w:rFonts w:ascii="Times New Roman" w:hAnsi="Times New Roman" w:cs="Times New Roman"/>
          <w:noProof/>
          <w:sz w:val="28"/>
          <w:szCs w:val="28"/>
          <w:lang w:eastAsia="ru-RU"/>
        </w:rPr>
        <w:t xml:space="preserve"> - </w:t>
      </w:r>
      <w:r w:rsidR="008C5429" w:rsidRPr="009C0BBD">
        <w:rPr>
          <w:rFonts w:ascii="Times New Roman" w:hAnsi="Times New Roman" w:cs="Times New Roman"/>
          <w:noProof/>
          <w:sz w:val="28"/>
          <w:szCs w:val="28"/>
          <w:lang w:eastAsia="ru-RU"/>
        </w:rPr>
        <w:t xml:space="preserve">ул. </w:t>
      </w:r>
      <w:r w:rsidR="00F77F8A" w:rsidRPr="009C0BBD">
        <w:rPr>
          <w:rFonts w:ascii="Times New Roman" w:hAnsi="Times New Roman" w:cs="Times New Roman"/>
          <w:noProof/>
          <w:sz w:val="28"/>
          <w:szCs w:val="28"/>
          <w:lang w:eastAsia="ru-RU"/>
        </w:rPr>
        <w:t>Центральная.</w:t>
      </w:r>
    </w:p>
    <w:p w:rsidR="005460A1" w:rsidRPr="009C0BBD" w:rsidRDefault="005460A1"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xml:space="preserve"> </w:t>
      </w:r>
      <w:r w:rsidR="00AB59B4" w:rsidRPr="009C0BBD">
        <w:rPr>
          <w:rFonts w:ascii="Times New Roman" w:hAnsi="Times New Roman" w:cs="Times New Roman"/>
          <w:noProof/>
          <w:sz w:val="28"/>
          <w:szCs w:val="28"/>
          <w:lang w:eastAsia="ru-RU"/>
        </w:rPr>
        <w:t xml:space="preserve">Заболоченные </w:t>
      </w:r>
      <w:r w:rsidR="003B1558" w:rsidRPr="009C0BBD">
        <w:rPr>
          <w:rFonts w:ascii="Times New Roman" w:hAnsi="Times New Roman" w:cs="Times New Roman"/>
          <w:noProof/>
          <w:sz w:val="28"/>
          <w:szCs w:val="28"/>
          <w:lang w:eastAsia="ru-RU"/>
        </w:rPr>
        <w:t xml:space="preserve">закустарненные </w:t>
      </w:r>
      <w:r w:rsidR="00AB59B4" w:rsidRPr="009C0BBD">
        <w:rPr>
          <w:rFonts w:ascii="Times New Roman" w:hAnsi="Times New Roman" w:cs="Times New Roman"/>
          <w:noProof/>
          <w:sz w:val="28"/>
          <w:szCs w:val="28"/>
          <w:lang w:eastAsia="ru-RU"/>
        </w:rPr>
        <w:t xml:space="preserve">территории </w:t>
      </w:r>
      <w:r w:rsidR="003B1558" w:rsidRPr="009C0BBD">
        <w:rPr>
          <w:rFonts w:ascii="Times New Roman" w:hAnsi="Times New Roman" w:cs="Times New Roman"/>
          <w:noProof/>
          <w:sz w:val="28"/>
          <w:szCs w:val="28"/>
          <w:lang w:eastAsia="ru-RU"/>
        </w:rPr>
        <w:t>площадью около</w:t>
      </w:r>
      <w:r w:rsidR="00C03BCE" w:rsidRPr="009C0BBD">
        <w:rPr>
          <w:rFonts w:ascii="Times New Roman" w:hAnsi="Times New Roman" w:cs="Times New Roman"/>
          <w:noProof/>
          <w:sz w:val="28"/>
          <w:szCs w:val="28"/>
          <w:lang w:eastAsia="ru-RU"/>
        </w:rPr>
        <w:t xml:space="preserve"> 1,3</w:t>
      </w:r>
      <w:r w:rsidR="003B1558" w:rsidRPr="009C0BBD">
        <w:rPr>
          <w:rFonts w:ascii="Times New Roman" w:hAnsi="Times New Roman" w:cs="Times New Roman"/>
          <w:noProof/>
          <w:sz w:val="28"/>
          <w:szCs w:val="28"/>
          <w:lang w:eastAsia="ru-RU"/>
        </w:rPr>
        <w:t xml:space="preserve"> гектара </w:t>
      </w:r>
      <w:r w:rsidR="00F86575" w:rsidRPr="009C0BBD">
        <w:rPr>
          <w:rFonts w:ascii="Times New Roman" w:hAnsi="Times New Roman" w:cs="Times New Roman"/>
          <w:noProof/>
          <w:sz w:val="28"/>
          <w:szCs w:val="28"/>
          <w:lang w:eastAsia="ru-RU"/>
        </w:rPr>
        <w:t xml:space="preserve">расположены </w:t>
      </w:r>
      <w:r w:rsidR="00AB59B4" w:rsidRPr="009C0BBD">
        <w:rPr>
          <w:rFonts w:ascii="Times New Roman" w:hAnsi="Times New Roman" w:cs="Times New Roman"/>
          <w:noProof/>
          <w:sz w:val="28"/>
          <w:szCs w:val="28"/>
          <w:lang w:eastAsia="ru-RU"/>
        </w:rPr>
        <w:t>в северной части населенного пункта</w:t>
      </w:r>
      <w:r w:rsidR="003B1558" w:rsidRPr="009C0BBD">
        <w:rPr>
          <w:rFonts w:ascii="Times New Roman" w:hAnsi="Times New Roman" w:cs="Times New Roman"/>
          <w:noProof/>
          <w:sz w:val="28"/>
          <w:szCs w:val="28"/>
          <w:lang w:eastAsia="ru-RU"/>
        </w:rPr>
        <w:t xml:space="preserve"> между ул. Подпорожская и ул. Радченко.</w:t>
      </w:r>
    </w:p>
    <w:p w:rsidR="003D44E2" w:rsidRPr="009C0BBD" w:rsidRDefault="003D44E2" w:rsidP="009C0BBD">
      <w:pPr>
        <w:spacing w:after="0" w:line="240" w:lineRule="auto"/>
        <w:ind w:firstLine="709"/>
        <w:jc w:val="both"/>
        <w:rPr>
          <w:rFonts w:ascii="Times New Roman" w:hAnsi="Times New Roman" w:cs="Times New Roman"/>
          <w:noProof/>
          <w:sz w:val="28"/>
          <w:szCs w:val="28"/>
          <w:lang w:eastAsia="ru-RU"/>
        </w:rPr>
      </w:pPr>
    </w:p>
    <w:p w:rsidR="00F758BB" w:rsidRPr="009C0BBD" w:rsidRDefault="00F758BB"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55" w:name="_Toc457984813"/>
      <w:r w:rsidRPr="009C0BBD">
        <w:rPr>
          <w:rFonts w:ascii="Times New Roman" w:hAnsi="Times New Roman" w:cs="Times New Roman"/>
          <w:bCs/>
          <w:color w:val="000000"/>
          <w:sz w:val="28"/>
          <w:szCs w:val="28"/>
        </w:rPr>
        <w:t>2.3 Геологические условия</w:t>
      </w:r>
      <w:bookmarkEnd w:id="55"/>
    </w:p>
    <w:p w:rsidR="00F758BB" w:rsidRPr="009C0BBD" w:rsidRDefault="00F758BB" w:rsidP="009C0BBD">
      <w:pPr>
        <w:widowControl w:val="0"/>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Своеобразие геологического строения недр Ленинградской области и Лодейнопольского муниципального района Ленинградской области в частности обусловлено расположением в зоне сочленения Балтийского щита, сложенного докембрийскими кристаллическими образованиями и Русской плиты, образованной осадочными коренными породами, покрытыми сверху чехлом четвертичных отложений.</w:t>
      </w:r>
    </w:p>
    <w:p w:rsidR="00F758BB" w:rsidRPr="009C0BBD" w:rsidRDefault="00087E1B"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56" w:name="_Toc457984814"/>
      <w:r w:rsidRPr="009C0BBD">
        <w:rPr>
          <w:rFonts w:ascii="Times New Roman" w:hAnsi="Times New Roman" w:cs="Times New Roman"/>
          <w:bCs/>
          <w:color w:val="000000"/>
          <w:sz w:val="28"/>
          <w:szCs w:val="28"/>
        </w:rPr>
        <w:t xml:space="preserve">2.3.1 </w:t>
      </w:r>
      <w:r w:rsidR="00F758BB" w:rsidRPr="009C0BBD">
        <w:rPr>
          <w:rFonts w:ascii="Times New Roman" w:hAnsi="Times New Roman" w:cs="Times New Roman"/>
          <w:bCs/>
          <w:color w:val="000000"/>
          <w:sz w:val="28"/>
          <w:szCs w:val="28"/>
        </w:rPr>
        <w:t>Четвертичные образования</w:t>
      </w:r>
      <w:bookmarkEnd w:id="56"/>
    </w:p>
    <w:p w:rsidR="00087E1B" w:rsidRPr="009C0BBD" w:rsidRDefault="00F758BB" w:rsidP="009C0BBD">
      <w:pPr>
        <w:widowControl w:val="0"/>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В пред</w:t>
      </w:r>
      <w:r w:rsidR="00B97EE2" w:rsidRPr="009C0BBD">
        <w:rPr>
          <w:rFonts w:ascii="Times New Roman" w:hAnsi="Times New Roman" w:cs="Times New Roman"/>
          <w:noProof/>
          <w:sz w:val="28"/>
          <w:szCs w:val="28"/>
          <w:lang w:eastAsia="ru-RU"/>
        </w:rPr>
        <w:t xml:space="preserve">елах территории </w:t>
      </w:r>
      <w:r w:rsidR="00006E45" w:rsidRPr="009C0BBD">
        <w:rPr>
          <w:rFonts w:ascii="Times New Roman" w:hAnsi="Times New Roman" w:cs="Times New Roman"/>
          <w:noProof/>
          <w:sz w:val="28"/>
          <w:szCs w:val="28"/>
          <w:lang w:eastAsia="ru-RU"/>
        </w:rPr>
        <w:t>Свирьстройского городского</w:t>
      </w:r>
      <w:r w:rsidR="00B97EE2" w:rsidRPr="009C0BBD">
        <w:rPr>
          <w:rFonts w:ascii="Times New Roman" w:hAnsi="Times New Roman" w:cs="Times New Roman"/>
          <w:noProof/>
          <w:sz w:val="28"/>
          <w:szCs w:val="28"/>
          <w:lang w:eastAsia="ru-RU"/>
        </w:rPr>
        <w:t xml:space="preserve"> поселения</w:t>
      </w:r>
      <w:r w:rsidRPr="009C0BBD">
        <w:rPr>
          <w:rFonts w:ascii="Times New Roman" w:hAnsi="Times New Roman" w:cs="Times New Roman"/>
          <w:noProof/>
          <w:sz w:val="28"/>
          <w:szCs w:val="28"/>
          <w:lang w:eastAsia="ru-RU"/>
        </w:rPr>
        <w:t xml:space="preserve"> развиты позднеледниковые отложения осташковского горизонта, представленные озерно-ледниковыми образованиями,</w:t>
      </w:r>
      <w:r w:rsidR="00B97EE2" w:rsidRPr="009C0BBD">
        <w:rPr>
          <w:rFonts w:ascii="Times New Roman" w:hAnsi="Times New Roman" w:cs="Times New Roman"/>
          <w:noProof/>
          <w:sz w:val="28"/>
          <w:szCs w:val="28"/>
          <w:lang w:eastAsia="ru-RU"/>
        </w:rPr>
        <w:t xml:space="preserve"> </w:t>
      </w:r>
      <w:r w:rsidR="00986F2F" w:rsidRPr="009C0BBD">
        <w:rPr>
          <w:rFonts w:ascii="Times New Roman" w:hAnsi="Times New Roman" w:cs="Times New Roman"/>
          <w:noProof/>
          <w:sz w:val="28"/>
          <w:szCs w:val="28"/>
          <w:lang w:eastAsia="ru-RU"/>
        </w:rPr>
        <w:t>ледниковыми и флювиогляциальные</w:t>
      </w:r>
      <w:r w:rsidR="00CA18F1" w:rsidRPr="009C0BBD">
        <w:rPr>
          <w:rFonts w:ascii="Times New Roman" w:hAnsi="Times New Roman" w:cs="Times New Roman"/>
          <w:noProof/>
          <w:sz w:val="28"/>
          <w:szCs w:val="28"/>
          <w:lang w:eastAsia="ru-RU"/>
        </w:rPr>
        <w:t xml:space="preserve"> отложениями,</w:t>
      </w:r>
      <w:r w:rsidRPr="009C0BBD">
        <w:rPr>
          <w:rFonts w:ascii="Times New Roman" w:hAnsi="Times New Roman" w:cs="Times New Roman"/>
          <w:noProof/>
          <w:sz w:val="28"/>
          <w:szCs w:val="28"/>
          <w:lang w:eastAsia="ru-RU"/>
        </w:rPr>
        <w:t xml:space="preserve"> а также современные отл</w:t>
      </w:r>
      <w:r w:rsidR="00986F2F" w:rsidRPr="009C0BBD">
        <w:rPr>
          <w:rFonts w:ascii="Times New Roman" w:hAnsi="Times New Roman" w:cs="Times New Roman"/>
          <w:noProof/>
          <w:sz w:val="28"/>
          <w:szCs w:val="28"/>
          <w:lang w:eastAsia="ru-RU"/>
        </w:rPr>
        <w:t xml:space="preserve">ожения, представленные биогенными (болотными) </w:t>
      </w:r>
      <w:r w:rsidRPr="009C0BBD">
        <w:rPr>
          <w:rFonts w:ascii="Times New Roman" w:hAnsi="Times New Roman" w:cs="Times New Roman"/>
          <w:noProof/>
          <w:sz w:val="28"/>
          <w:szCs w:val="28"/>
          <w:lang w:eastAsia="ru-RU"/>
        </w:rPr>
        <w:t>и аллювиа</w:t>
      </w:r>
      <w:r w:rsidR="00CA18F1" w:rsidRPr="009C0BBD">
        <w:rPr>
          <w:rFonts w:ascii="Times New Roman" w:hAnsi="Times New Roman" w:cs="Times New Roman"/>
          <w:noProof/>
          <w:sz w:val="28"/>
          <w:szCs w:val="28"/>
          <w:lang w:eastAsia="ru-RU"/>
        </w:rPr>
        <w:t>льными отложениями</w:t>
      </w:r>
      <w:r w:rsidRPr="009C0BBD">
        <w:rPr>
          <w:rFonts w:ascii="Times New Roman" w:hAnsi="Times New Roman" w:cs="Times New Roman"/>
          <w:noProof/>
          <w:sz w:val="28"/>
          <w:szCs w:val="28"/>
          <w:lang w:eastAsia="ru-RU"/>
        </w:rPr>
        <w:t xml:space="preserve"> (см. «</w:t>
      </w:r>
      <w:r w:rsidR="00B97EE2" w:rsidRPr="009C0BBD">
        <w:rPr>
          <w:rFonts w:ascii="Times New Roman" w:hAnsi="Times New Roman" w:cs="Times New Roman"/>
          <w:noProof/>
          <w:sz w:val="28"/>
          <w:szCs w:val="28"/>
          <w:lang w:eastAsia="ru-RU"/>
        </w:rPr>
        <w:t>Карта</w:t>
      </w:r>
      <w:r w:rsidRPr="009C0BBD">
        <w:rPr>
          <w:rFonts w:ascii="Times New Roman" w:hAnsi="Times New Roman" w:cs="Times New Roman"/>
          <w:noProof/>
          <w:sz w:val="28"/>
          <w:szCs w:val="28"/>
          <w:lang w:eastAsia="ru-RU"/>
        </w:rPr>
        <w:t xml:space="preserve"> с отображением результатов оценки комплексного развития территории. Планировочные ограничения»).</w:t>
      </w:r>
    </w:p>
    <w:p w:rsidR="00087E1B" w:rsidRPr="009C0BBD" w:rsidRDefault="00087E1B" w:rsidP="009C0BBD">
      <w:pPr>
        <w:widowControl w:val="0"/>
        <w:spacing w:after="0" w:line="240" w:lineRule="auto"/>
        <w:ind w:firstLine="709"/>
        <w:jc w:val="both"/>
        <w:rPr>
          <w:rFonts w:ascii="Times New Roman" w:hAnsi="Times New Roman" w:cs="Times New Roman"/>
          <w:sz w:val="28"/>
          <w:szCs w:val="28"/>
          <w:lang w:eastAsia="ru-RU"/>
        </w:rPr>
      </w:pPr>
      <w:r w:rsidRPr="009C0BBD">
        <w:rPr>
          <w:rFonts w:ascii="Times New Roman" w:hAnsi="Times New Roman" w:cs="Times New Roman"/>
          <w:noProof/>
          <w:sz w:val="28"/>
          <w:szCs w:val="28"/>
          <w:lang w:eastAsia="ru-RU"/>
        </w:rPr>
        <w:t>Ледниковые отложения (gIIIo</w:t>
      </w:r>
      <w:r w:rsidRPr="009C0BBD">
        <w:rPr>
          <w:rFonts w:ascii="Times New Roman" w:hAnsi="Times New Roman" w:cs="Times New Roman"/>
          <w:noProof/>
          <w:sz w:val="28"/>
          <w:szCs w:val="28"/>
          <w:lang w:val="en-US" w:eastAsia="ru-RU"/>
        </w:rPr>
        <w:t>s</w:t>
      </w:r>
      <w:r w:rsidRPr="009C0BBD">
        <w:rPr>
          <w:rFonts w:ascii="Times New Roman" w:hAnsi="Times New Roman" w:cs="Times New Roman"/>
          <w:noProof/>
          <w:sz w:val="28"/>
          <w:szCs w:val="28"/>
          <w:lang w:eastAsia="ru-RU"/>
        </w:rPr>
        <w:t>)</w:t>
      </w:r>
      <w:r w:rsidR="008F2BBD" w:rsidRPr="009C0BBD">
        <w:rPr>
          <w:rFonts w:ascii="Times New Roman" w:hAnsi="Times New Roman" w:cs="Times New Roman"/>
          <w:noProof/>
          <w:sz w:val="28"/>
          <w:szCs w:val="28"/>
          <w:lang w:eastAsia="ru-RU"/>
        </w:rPr>
        <w:t xml:space="preserve"> </w:t>
      </w:r>
      <w:r w:rsidRPr="009C0BBD">
        <w:rPr>
          <w:rFonts w:ascii="Times New Roman" w:hAnsi="Times New Roman" w:cs="Times New Roman"/>
          <w:sz w:val="28"/>
          <w:szCs w:val="28"/>
          <w:lang w:eastAsia="ru-RU"/>
        </w:rPr>
        <w:t>залегают на поверхности и лишь на отдельных участках они перекрыты толщей флювиогляциальных, озёрно-ледниковых, озёрных и болотных осадков различной мощности. Залегают они в основном на дочетвертичных породах. Мощность ледниковых отложений колеблется от 2</w:t>
      </w:r>
      <w:r w:rsidR="00820102" w:rsidRPr="009C0BBD">
        <w:rPr>
          <w:rFonts w:ascii="Times New Roman" w:hAnsi="Times New Roman" w:cs="Times New Roman"/>
          <w:sz w:val="28"/>
          <w:szCs w:val="28"/>
          <w:lang w:eastAsia="ru-RU"/>
        </w:rPr>
        <w:t xml:space="preserve"> - </w:t>
      </w:r>
      <w:r w:rsidRPr="009C0BBD">
        <w:rPr>
          <w:rFonts w:ascii="Times New Roman" w:hAnsi="Times New Roman" w:cs="Times New Roman"/>
          <w:sz w:val="28"/>
          <w:szCs w:val="28"/>
          <w:lang w:eastAsia="ru-RU"/>
        </w:rPr>
        <w:t>3 м</w:t>
      </w:r>
      <w:r w:rsidR="00E879FA" w:rsidRPr="009C0BBD">
        <w:rPr>
          <w:rFonts w:ascii="Times New Roman" w:hAnsi="Times New Roman" w:cs="Times New Roman"/>
          <w:sz w:val="28"/>
          <w:szCs w:val="28"/>
          <w:lang w:eastAsia="ru-RU"/>
        </w:rPr>
        <w:t>етров</w:t>
      </w:r>
      <w:r w:rsidR="003D0AC8" w:rsidRPr="009C0BBD">
        <w:rPr>
          <w:rFonts w:ascii="Times New Roman" w:hAnsi="Times New Roman" w:cs="Times New Roman"/>
          <w:sz w:val="28"/>
          <w:szCs w:val="28"/>
          <w:lang w:eastAsia="ru-RU"/>
        </w:rPr>
        <w:t xml:space="preserve"> на мореной равнине, </w:t>
      </w:r>
      <w:r w:rsidRPr="009C0BBD">
        <w:rPr>
          <w:rFonts w:ascii="Times New Roman" w:hAnsi="Times New Roman" w:cs="Times New Roman"/>
          <w:sz w:val="28"/>
          <w:szCs w:val="28"/>
          <w:lang w:eastAsia="ru-RU"/>
        </w:rPr>
        <w:t>в пределах холмисто-моренного рельефа их мощность достигает 70 м</w:t>
      </w:r>
      <w:r w:rsidR="00E879FA" w:rsidRPr="009C0BBD">
        <w:rPr>
          <w:rFonts w:ascii="Times New Roman" w:hAnsi="Times New Roman" w:cs="Times New Roman"/>
          <w:sz w:val="28"/>
          <w:szCs w:val="28"/>
          <w:lang w:eastAsia="ru-RU"/>
        </w:rPr>
        <w:t>етров</w:t>
      </w:r>
      <w:r w:rsidRPr="009C0BBD">
        <w:rPr>
          <w:rFonts w:ascii="Times New Roman" w:hAnsi="Times New Roman" w:cs="Times New Roman"/>
          <w:sz w:val="28"/>
          <w:szCs w:val="28"/>
          <w:lang w:eastAsia="ru-RU"/>
        </w:rPr>
        <w:t>. В среднем мощность морены составляет 15</w:t>
      </w:r>
      <w:r w:rsidR="00820102" w:rsidRPr="009C0BBD">
        <w:rPr>
          <w:rFonts w:ascii="Times New Roman" w:hAnsi="Times New Roman" w:cs="Times New Roman"/>
          <w:sz w:val="28"/>
          <w:szCs w:val="28"/>
          <w:lang w:eastAsia="ru-RU"/>
        </w:rPr>
        <w:t xml:space="preserve"> - </w:t>
      </w:r>
      <w:r w:rsidRPr="009C0BBD">
        <w:rPr>
          <w:rFonts w:ascii="Times New Roman" w:hAnsi="Times New Roman" w:cs="Times New Roman"/>
          <w:sz w:val="28"/>
          <w:szCs w:val="28"/>
          <w:lang w:eastAsia="ru-RU"/>
        </w:rPr>
        <w:t>35 м</w:t>
      </w:r>
      <w:r w:rsidR="00E879FA" w:rsidRPr="009C0BBD">
        <w:rPr>
          <w:rFonts w:ascii="Times New Roman" w:hAnsi="Times New Roman" w:cs="Times New Roman"/>
          <w:sz w:val="28"/>
          <w:szCs w:val="28"/>
          <w:lang w:eastAsia="ru-RU"/>
        </w:rPr>
        <w:t>етров</w:t>
      </w:r>
      <w:r w:rsidRPr="009C0BBD">
        <w:rPr>
          <w:rFonts w:ascii="Times New Roman" w:hAnsi="Times New Roman" w:cs="Times New Roman"/>
          <w:sz w:val="28"/>
          <w:szCs w:val="28"/>
          <w:lang w:eastAsia="ru-RU"/>
        </w:rPr>
        <w:t>. Представлены ледниковые отложения валунными суглинками, глинами, супесями реже песками, с включением гравия, гальки и мелких валунов, подстилающих дочетвертичных пород. Нередко валунные суглинки в верхней части разреза перемыты приледниковыми бассейнами до супесей и песка. Суглинки, супеси и пески серо-бурые, реже коричневые с прослоями и линзами песчано-гравийного материала, с включением гравия, гальки и валунов изверженных и осадочных пород.</w:t>
      </w:r>
      <w:r w:rsidR="00FC52B6" w:rsidRPr="009C0BBD">
        <w:rPr>
          <w:rFonts w:ascii="Times New Roman" w:hAnsi="Times New Roman" w:cs="Times New Roman"/>
          <w:noProof/>
          <w:sz w:val="28"/>
          <w:szCs w:val="28"/>
          <w:lang w:eastAsia="ru-RU"/>
        </w:rPr>
        <w:t xml:space="preserve"> </w:t>
      </w:r>
      <w:r w:rsidR="00FC52B6" w:rsidRPr="009C0BBD">
        <w:rPr>
          <w:rFonts w:ascii="Times New Roman" w:hAnsi="Times New Roman" w:cs="Times New Roman"/>
          <w:sz w:val="28"/>
          <w:szCs w:val="28"/>
          <w:lang w:eastAsia="ru-RU"/>
        </w:rPr>
        <w:t>Занимают около 30 % территории поселения, распространены в северной, северо-западной, центральной частях поселения, встречаются также в юго-западных территориях.</w:t>
      </w:r>
    </w:p>
    <w:p w:rsidR="00087E1B" w:rsidRPr="009C0BBD" w:rsidRDefault="00087E1B" w:rsidP="009C0BBD">
      <w:pPr>
        <w:widowControl w:val="0"/>
        <w:spacing w:after="0" w:line="240" w:lineRule="auto"/>
        <w:ind w:firstLine="709"/>
        <w:jc w:val="both"/>
        <w:rPr>
          <w:rFonts w:ascii="Times New Roman" w:hAnsi="Times New Roman" w:cs="Times New Roman"/>
          <w:sz w:val="28"/>
          <w:szCs w:val="28"/>
          <w:lang w:eastAsia="ru-RU"/>
        </w:rPr>
      </w:pPr>
      <w:r w:rsidRPr="009C0BBD">
        <w:rPr>
          <w:rFonts w:ascii="Times New Roman" w:hAnsi="Times New Roman" w:cs="Times New Roman"/>
          <w:sz w:val="28"/>
          <w:szCs w:val="28"/>
          <w:lang w:eastAsia="ru-RU"/>
        </w:rPr>
        <w:t>Флювиогляциальные отложения (fIIIos) залегают на ледниковых осадках осташковского горизонта. Они слагают плоские и волнистые равнины, приуроченные к участкам холмисто-моренного рельефа, а также к обоим берегам рек. Свирь. Флювиогляциальные отложения представлены камами, сложенными средне- и грубозернистыми песками с гравием и галькой, в отдельных случаях переходящие в галечники и валунники.</w:t>
      </w:r>
      <w:r w:rsidR="00635C93" w:rsidRPr="009C0BBD">
        <w:rPr>
          <w:rFonts w:ascii="Times New Roman" w:hAnsi="Times New Roman" w:cs="Times New Roman"/>
          <w:sz w:val="28"/>
          <w:szCs w:val="28"/>
          <w:lang w:eastAsia="ru-RU"/>
        </w:rPr>
        <w:t xml:space="preserve"> Занимают около 13 % поселения, расположены </w:t>
      </w:r>
      <w:r w:rsidR="00C46AA5" w:rsidRPr="009C0BBD">
        <w:rPr>
          <w:rFonts w:ascii="Times New Roman" w:hAnsi="Times New Roman" w:cs="Times New Roman"/>
          <w:sz w:val="28"/>
          <w:szCs w:val="28"/>
          <w:lang w:eastAsia="ru-RU"/>
        </w:rPr>
        <w:t>в южной и восточной ча</w:t>
      </w:r>
      <w:r w:rsidR="00101DA5" w:rsidRPr="009C0BBD">
        <w:rPr>
          <w:rFonts w:ascii="Times New Roman" w:hAnsi="Times New Roman" w:cs="Times New Roman"/>
          <w:sz w:val="28"/>
          <w:szCs w:val="28"/>
          <w:lang w:eastAsia="ru-RU"/>
        </w:rPr>
        <w:t xml:space="preserve">стях муниципального образования вдоль р. </w:t>
      </w:r>
      <w:r w:rsidR="00101DA5" w:rsidRPr="009C0BBD">
        <w:rPr>
          <w:rFonts w:ascii="Times New Roman" w:hAnsi="Times New Roman" w:cs="Times New Roman"/>
          <w:sz w:val="28"/>
          <w:szCs w:val="28"/>
          <w:lang w:eastAsia="ru-RU"/>
        </w:rPr>
        <w:lastRenderedPageBreak/>
        <w:t>Свирь.</w:t>
      </w:r>
    </w:p>
    <w:p w:rsidR="00FC52B6" w:rsidRPr="009C0BBD" w:rsidRDefault="00F758BB" w:rsidP="009C0BBD">
      <w:pPr>
        <w:widowControl w:val="0"/>
        <w:spacing w:after="0" w:line="240" w:lineRule="auto"/>
        <w:ind w:firstLine="709"/>
        <w:jc w:val="both"/>
        <w:rPr>
          <w:rFonts w:ascii="Times New Roman" w:hAnsi="Times New Roman" w:cs="Times New Roman"/>
          <w:sz w:val="28"/>
          <w:szCs w:val="28"/>
          <w:lang w:eastAsia="ru-RU"/>
        </w:rPr>
      </w:pPr>
      <w:r w:rsidRPr="009C0BBD">
        <w:rPr>
          <w:rFonts w:ascii="Times New Roman" w:hAnsi="Times New Roman" w:cs="Times New Roman"/>
          <w:noProof/>
          <w:sz w:val="28"/>
          <w:szCs w:val="28"/>
          <w:lang w:eastAsia="ru-RU"/>
        </w:rPr>
        <w:t>Озер</w:t>
      </w:r>
      <w:r w:rsidR="00CA18F1" w:rsidRPr="009C0BBD">
        <w:rPr>
          <w:rFonts w:ascii="Times New Roman" w:hAnsi="Times New Roman" w:cs="Times New Roman"/>
          <w:noProof/>
          <w:sz w:val="28"/>
          <w:szCs w:val="28"/>
          <w:lang w:eastAsia="ru-RU"/>
        </w:rPr>
        <w:t>но-ледниковые отложения (lgIIIo</w:t>
      </w:r>
      <w:r w:rsidR="00CA18F1" w:rsidRPr="009C0BBD">
        <w:rPr>
          <w:rFonts w:ascii="Times New Roman" w:hAnsi="Times New Roman" w:cs="Times New Roman"/>
          <w:noProof/>
          <w:sz w:val="28"/>
          <w:szCs w:val="28"/>
          <w:lang w:val="en-US" w:eastAsia="ru-RU"/>
        </w:rPr>
        <w:t>s</w:t>
      </w:r>
      <w:r w:rsidRPr="009C0BBD">
        <w:rPr>
          <w:rFonts w:ascii="Times New Roman" w:hAnsi="Times New Roman" w:cs="Times New Roman"/>
          <w:noProof/>
          <w:sz w:val="28"/>
          <w:szCs w:val="28"/>
          <w:lang w:eastAsia="ru-RU"/>
        </w:rPr>
        <w:t>) представлены осадками приледниковых и внутриледниковых озер. Приледниковые осадки слагают плоские и волнистые равнины. Залегают они обычно на ледниковых, реже флювиогляциальных образованиях. Осадки приледникового озера залегают в основном на поверхности и лишь на отдельных участках покрыты болотными отложениями. Мощность их колеблется от 2 до 33,5 метров.</w:t>
      </w:r>
      <w:r w:rsidR="008278A4"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Озерно-ледниковые отложения представлены в основном песками, реже супесями, суглинками и глинами. Пески, развитые на поверхности, тонко- и мелкозернистые, светло-желтые или светло-серые, слюдистые, с линзами и прослоями охристого ожелезненного песка, с единичным включением гравия и гальки кристаллических пород хорошей окатанности.</w:t>
      </w:r>
      <w:r w:rsidR="009B536D" w:rsidRPr="009C0BBD">
        <w:rPr>
          <w:rFonts w:ascii="Times New Roman" w:hAnsi="Times New Roman" w:cs="Times New Roman"/>
          <w:noProof/>
          <w:sz w:val="28"/>
          <w:szCs w:val="28"/>
          <w:lang w:eastAsia="ru-RU"/>
        </w:rPr>
        <w:t xml:space="preserve"> </w:t>
      </w:r>
      <w:r w:rsidR="00FC52B6" w:rsidRPr="009C0BBD">
        <w:rPr>
          <w:rFonts w:ascii="Times New Roman" w:hAnsi="Times New Roman" w:cs="Times New Roman"/>
          <w:sz w:val="28"/>
          <w:szCs w:val="28"/>
          <w:lang w:eastAsia="ru-RU"/>
        </w:rPr>
        <w:t>Занимают около 30 % территории муниципального образования, распространены по всей территории поселения: в северо-восточной, юго-восточной и юго-западной частях, отдельные образования встречаются также в северной и северо-западных территориях.</w:t>
      </w:r>
    </w:p>
    <w:p w:rsidR="00087E1B" w:rsidRPr="009C0BBD" w:rsidRDefault="00087E1B" w:rsidP="009C0BBD">
      <w:pPr>
        <w:widowControl w:val="0"/>
        <w:spacing w:after="0" w:line="240" w:lineRule="auto"/>
        <w:ind w:firstLine="709"/>
        <w:jc w:val="both"/>
        <w:rPr>
          <w:rFonts w:ascii="Times New Roman" w:hAnsi="Times New Roman" w:cs="Times New Roman"/>
          <w:noProof/>
          <w:sz w:val="28"/>
          <w:szCs w:val="28"/>
          <w:lang w:eastAsia="ru-RU"/>
        </w:rPr>
      </w:pPr>
    </w:p>
    <w:p w:rsidR="00F758BB"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Современные отло</w:t>
      </w:r>
      <w:r w:rsidR="00630D25" w:rsidRPr="009C0BBD">
        <w:rPr>
          <w:rFonts w:ascii="Times New Roman" w:hAnsi="Times New Roman" w:cs="Times New Roman"/>
          <w:noProof/>
          <w:sz w:val="28"/>
          <w:szCs w:val="28"/>
          <w:lang w:eastAsia="ru-RU"/>
        </w:rPr>
        <w:t>жения в границах Свирьстройского городского поселения включают болотные</w:t>
      </w:r>
      <w:r w:rsidRPr="009C0BBD">
        <w:rPr>
          <w:rFonts w:ascii="Times New Roman" w:hAnsi="Times New Roman" w:cs="Times New Roman"/>
          <w:noProof/>
          <w:sz w:val="28"/>
          <w:szCs w:val="28"/>
          <w:lang w:eastAsia="ru-RU"/>
        </w:rPr>
        <w:t xml:space="preserve"> и аллювиальные осадки.</w:t>
      </w:r>
    </w:p>
    <w:p w:rsidR="00F758BB"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Болотные отложения (bIV) залегают на поверхности, подстилаются озерно-ледниковыми глинами и песками, валунными суглинками и озерными образованиями. Они представлены торфом различной степени разложения, которая увеличивается с глубиной. Мощность торфа колеблется от 0,7 до 6,5 м</w:t>
      </w:r>
      <w:r w:rsidR="00EC6978" w:rsidRPr="009C0BBD">
        <w:rPr>
          <w:rFonts w:ascii="Times New Roman" w:hAnsi="Times New Roman" w:cs="Times New Roman"/>
          <w:noProof/>
          <w:sz w:val="28"/>
          <w:szCs w:val="28"/>
          <w:lang w:eastAsia="ru-RU"/>
        </w:rPr>
        <w:t>етров</w:t>
      </w:r>
      <w:r w:rsidRPr="009C0BBD">
        <w:rPr>
          <w:rFonts w:ascii="Times New Roman" w:hAnsi="Times New Roman" w:cs="Times New Roman"/>
          <w:noProof/>
          <w:sz w:val="28"/>
          <w:szCs w:val="28"/>
          <w:lang w:eastAsia="ru-RU"/>
        </w:rPr>
        <w:t>.</w:t>
      </w:r>
      <w:r w:rsidR="00703583" w:rsidRPr="009C0BBD">
        <w:rPr>
          <w:rFonts w:ascii="Times New Roman" w:hAnsi="Times New Roman" w:cs="Times New Roman"/>
          <w:noProof/>
          <w:sz w:val="28"/>
          <w:szCs w:val="28"/>
          <w:lang w:eastAsia="ru-RU"/>
        </w:rPr>
        <w:t xml:space="preserve"> Основная часть распространена в северо-восточной и восточной частях поселения, также встречаются в центральной и юго-западных частях Свирьстройского городского поселения.</w:t>
      </w:r>
      <w:r w:rsidR="00220650" w:rsidRPr="009C0BBD">
        <w:rPr>
          <w:rFonts w:ascii="Times New Roman" w:hAnsi="Times New Roman" w:cs="Times New Roman"/>
          <w:noProof/>
          <w:sz w:val="28"/>
          <w:szCs w:val="28"/>
          <w:lang w:eastAsia="ru-RU"/>
        </w:rPr>
        <w:t xml:space="preserve"> Занимают около 20 % территории городского поселения.</w:t>
      </w:r>
      <w:r w:rsidR="00703583" w:rsidRPr="009C0BBD">
        <w:rPr>
          <w:rFonts w:ascii="Times New Roman" w:hAnsi="Times New Roman" w:cs="Times New Roman"/>
          <w:noProof/>
          <w:sz w:val="28"/>
          <w:szCs w:val="28"/>
          <w:lang w:eastAsia="ru-RU"/>
        </w:rPr>
        <w:t xml:space="preserve">                                       </w:t>
      </w:r>
    </w:p>
    <w:p w:rsidR="00F758BB"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Аллювиальные отложения (аIV</w:t>
      </w:r>
      <w:r w:rsidRPr="009C0BBD">
        <w:rPr>
          <w:rFonts w:ascii="Times New Roman" w:hAnsi="Times New Roman" w:cs="Times New Roman"/>
          <w:b/>
          <w:bCs/>
          <w:noProof/>
          <w:sz w:val="28"/>
          <w:szCs w:val="28"/>
          <w:lang w:eastAsia="ru-RU"/>
        </w:rPr>
        <w:t>)</w:t>
      </w:r>
      <w:r w:rsidRPr="009C0BBD">
        <w:rPr>
          <w:rFonts w:ascii="Times New Roman" w:hAnsi="Times New Roman" w:cs="Times New Roman"/>
          <w:noProof/>
          <w:sz w:val="28"/>
          <w:szCs w:val="28"/>
          <w:lang w:eastAsia="ru-RU"/>
        </w:rPr>
        <w:t xml:space="preserve"> распространены </w:t>
      </w:r>
      <w:r w:rsidR="00F75758" w:rsidRPr="009C0BBD">
        <w:rPr>
          <w:rFonts w:ascii="Times New Roman" w:hAnsi="Times New Roman" w:cs="Times New Roman"/>
          <w:noProof/>
          <w:sz w:val="28"/>
          <w:szCs w:val="28"/>
          <w:lang w:eastAsia="ru-RU"/>
        </w:rPr>
        <w:t>в южной, юго-восточной</w:t>
      </w:r>
      <w:r w:rsidR="00D77FDE" w:rsidRPr="009C0BBD">
        <w:rPr>
          <w:rFonts w:ascii="Times New Roman" w:hAnsi="Times New Roman" w:cs="Times New Roman"/>
          <w:noProof/>
          <w:sz w:val="28"/>
          <w:szCs w:val="28"/>
          <w:lang w:eastAsia="ru-RU"/>
        </w:rPr>
        <w:t xml:space="preserve"> </w:t>
      </w:r>
      <w:r w:rsidR="00F75758" w:rsidRPr="009C0BBD">
        <w:rPr>
          <w:rFonts w:ascii="Times New Roman" w:hAnsi="Times New Roman" w:cs="Times New Roman"/>
          <w:noProof/>
          <w:sz w:val="28"/>
          <w:szCs w:val="28"/>
          <w:lang w:eastAsia="ru-RU"/>
        </w:rPr>
        <w:t xml:space="preserve">и центральной </w:t>
      </w:r>
      <w:r w:rsidR="00D77FDE" w:rsidRPr="009C0BBD">
        <w:rPr>
          <w:rFonts w:ascii="Times New Roman" w:hAnsi="Times New Roman" w:cs="Times New Roman"/>
          <w:noProof/>
          <w:sz w:val="28"/>
          <w:szCs w:val="28"/>
          <w:lang w:eastAsia="ru-RU"/>
        </w:rPr>
        <w:t xml:space="preserve">частях </w:t>
      </w:r>
      <w:r w:rsidR="00F75758" w:rsidRPr="009C0BBD">
        <w:rPr>
          <w:rFonts w:ascii="Times New Roman" w:hAnsi="Times New Roman" w:cs="Times New Roman"/>
          <w:noProof/>
          <w:sz w:val="28"/>
          <w:szCs w:val="28"/>
          <w:lang w:eastAsia="ru-RU"/>
        </w:rPr>
        <w:t>поселения: приурочены к</w:t>
      </w:r>
      <w:r w:rsidRPr="009C0BBD">
        <w:rPr>
          <w:rFonts w:ascii="Times New Roman" w:hAnsi="Times New Roman" w:cs="Times New Roman"/>
          <w:noProof/>
          <w:sz w:val="28"/>
          <w:szCs w:val="28"/>
          <w:lang w:eastAsia="ru-RU"/>
        </w:rPr>
        <w:t xml:space="preserve"> долине р. Свирь и р. </w:t>
      </w:r>
      <w:r w:rsidR="00A269FB" w:rsidRPr="009C0BBD">
        <w:rPr>
          <w:rFonts w:ascii="Times New Roman" w:hAnsi="Times New Roman" w:cs="Times New Roman"/>
          <w:noProof/>
          <w:sz w:val="28"/>
          <w:szCs w:val="28"/>
          <w:lang w:eastAsia="ru-RU"/>
        </w:rPr>
        <w:t>Мандрога</w:t>
      </w:r>
      <w:r w:rsidRPr="009C0BBD">
        <w:rPr>
          <w:rFonts w:ascii="Times New Roman" w:hAnsi="Times New Roman" w:cs="Times New Roman"/>
          <w:noProof/>
          <w:sz w:val="28"/>
          <w:szCs w:val="28"/>
          <w:lang w:eastAsia="ru-RU"/>
        </w:rPr>
        <w:t>.</w:t>
      </w:r>
      <w:r w:rsidR="00751B0D" w:rsidRPr="009C0BBD">
        <w:rPr>
          <w:rFonts w:ascii="Times New Roman" w:hAnsi="Times New Roman" w:cs="Times New Roman"/>
          <w:noProof/>
          <w:sz w:val="28"/>
          <w:szCs w:val="28"/>
          <w:lang w:eastAsia="ru-RU"/>
        </w:rPr>
        <w:t xml:space="preserve"> Занимают около 7 % </w:t>
      </w:r>
      <w:r w:rsidRPr="009C0BBD">
        <w:rPr>
          <w:rFonts w:ascii="Times New Roman" w:hAnsi="Times New Roman" w:cs="Times New Roman"/>
          <w:noProof/>
          <w:sz w:val="28"/>
          <w:szCs w:val="28"/>
          <w:lang w:eastAsia="ru-RU"/>
        </w:rPr>
        <w:t xml:space="preserve"> Аллювиальные отложения залегают на поверхности и подстилаются большей частью ледниковыми и озерно-ледниковыми образованиями. Мощность аллювия 1</w:t>
      </w:r>
      <w:r w:rsidR="00820102" w:rsidRPr="009C0BBD">
        <w:rPr>
          <w:rFonts w:ascii="Times New Roman" w:hAnsi="Times New Roman" w:cs="Times New Roman"/>
          <w:noProof/>
          <w:sz w:val="28"/>
          <w:szCs w:val="28"/>
          <w:lang w:eastAsia="ru-RU"/>
        </w:rPr>
        <w:t xml:space="preserve"> - </w:t>
      </w:r>
      <w:r w:rsidRPr="009C0BBD">
        <w:rPr>
          <w:rFonts w:ascii="Times New Roman" w:hAnsi="Times New Roman" w:cs="Times New Roman"/>
          <w:noProof/>
          <w:sz w:val="28"/>
          <w:szCs w:val="28"/>
          <w:lang w:eastAsia="ru-RU"/>
        </w:rPr>
        <w:t>4 м</w:t>
      </w:r>
      <w:r w:rsidR="00A269FB" w:rsidRPr="009C0BBD">
        <w:rPr>
          <w:rFonts w:ascii="Times New Roman" w:hAnsi="Times New Roman" w:cs="Times New Roman"/>
          <w:noProof/>
          <w:sz w:val="28"/>
          <w:szCs w:val="28"/>
          <w:lang w:eastAsia="ru-RU"/>
        </w:rPr>
        <w:t>етра</w:t>
      </w:r>
      <w:r w:rsidRPr="009C0BBD">
        <w:rPr>
          <w:rFonts w:ascii="Times New Roman" w:hAnsi="Times New Roman" w:cs="Times New Roman"/>
          <w:noProof/>
          <w:sz w:val="28"/>
          <w:szCs w:val="28"/>
          <w:lang w:eastAsia="ru-RU"/>
        </w:rPr>
        <w:t>. Представлен русловыми галечниками и песками, иногда с валу</w:t>
      </w:r>
      <w:r w:rsidR="007E3504" w:rsidRPr="009C0BBD">
        <w:rPr>
          <w:rFonts w:ascii="Times New Roman" w:hAnsi="Times New Roman" w:cs="Times New Roman"/>
          <w:noProof/>
          <w:sz w:val="28"/>
          <w:szCs w:val="28"/>
          <w:lang w:eastAsia="ru-RU"/>
        </w:rPr>
        <w:t>нами, террасы сложены песками с гравием и галькой, щебнем.</w:t>
      </w:r>
    </w:p>
    <w:p w:rsidR="007E3504" w:rsidRPr="009C0BBD" w:rsidRDefault="007E3504" w:rsidP="009C0BBD">
      <w:pPr>
        <w:spacing w:after="0" w:line="240" w:lineRule="auto"/>
        <w:ind w:firstLine="709"/>
        <w:jc w:val="both"/>
        <w:rPr>
          <w:rFonts w:ascii="Times New Roman" w:hAnsi="Times New Roman" w:cs="Times New Roman"/>
          <w:noProof/>
          <w:sz w:val="28"/>
          <w:szCs w:val="28"/>
          <w:lang w:eastAsia="ru-RU"/>
        </w:rPr>
      </w:pPr>
    </w:p>
    <w:p w:rsidR="00F758BB" w:rsidRPr="009C0BBD" w:rsidRDefault="00BC496D" w:rsidP="009C0BBD">
      <w:pPr>
        <w:keepNext/>
        <w:keepLines/>
        <w:spacing w:after="0" w:line="240" w:lineRule="auto"/>
        <w:ind w:firstLine="709"/>
        <w:jc w:val="both"/>
        <w:outlineLvl w:val="0"/>
        <w:rPr>
          <w:rFonts w:ascii="Times New Roman" w:hAnsi="Times New Roman" w:cs="Times New Roman"/>
          <w:noProof/>
          <w:sz w:val="28"/>
          <w:szCs w:val="28"/>
          <w:u w:val="single"/>
          <w:lang w:eastAsia="ru-RU"/>
        </w:rPr>
      </w:pPr>
      <w:bookmarkStart w:id="57" w:name="_Toc457984815"/>
      <w:r w:rsidRPr="009C0BBD">
        <w:rPr>
          <w:rFonts w:ascii="Times New Roman" w:hAnsi="Times New Roman" w:cs="Times New Roman"/>
          <w:bCs/>
          <w:color w:val="000000"/>
          <w:sz w:val="28"/>
          <w:szCs w:val="28"/>
        </w:rPr>
        <w:t xml:space="preserve">2.3.2 </w:t>
      </w:r>
      <w:r w:rsidR="00F758BB" w:rsidRPr="009C0BBD">
        <w:rPr>
          <w:rFonts w:ascii="Times New Roman" w:hAnsi="Times New Roman" w:cs="Times New Roman"/>
          <w:bCs/>
          <w:color w:val="000000"/>
          <w:sz w:val="28"/>
          <w:szCs w:val="28"/>
        </w:rPr>
        <w:t>Дочетвертичные образования</w:t>
      </w:r>
      <w:bookmarkEnd w:id="57"/>
    </w:p>
    <w:p w:rsidR="00596268" w:rsidRPr="009C0BBD" w:rsidRDefault="00596268"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Территория Лодейнопольскогомуницпального муниципального района в целом находится на северо-западной окраине Русской плиты, в пределах Приладожской моноклинали. В строении осадочного чехла плиты участвуют рифейские, вендские, кембрийские, девонские и каменноугольные отложения (см. «Схематическая карта дочетвертичных образований»).</w:t>
      </w:r>
    </w:p>
    <w:p w:rsidR="00795408" w:rsidRPr="009C0BBD" w:rsidRDefault="00596268"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Василеостровская свита (V2vo), выходящая здесь на поверхность, далее к юго-востоку полого погружается под палеозойские образования и распространена на глубине, на всей площади муниципального района.</w:t>
      </w:r>
    </w:p>
    <w:p w:rsidR="003779F1" w:rsidRPr="009C0BBD" w:rsidRDefault="003779F1" w:rsidP="009C0BBD">
      <w:pPr>
        <w:spacing w:after="0" w:line="240" w:lineRule="auto"/>
        <w:ind w:firstLine="709"/>
        <w:jc w:val="both"/>
        <w:rPr>
          <w:rFonts w:ascii="Times New Roman" w:eastAsia="Calibri" w:hAnsi="Times New Roman" w:cs="Times New Roman"/>
          <w:noProof/>
          <w:sz w:val="28"/>
          <w:szCs w:val="28"/>
          <w:lang w:eastAsia="ru-RU"/>
        </w:rPr>
      </w:pPr>
    </w:p>
    <w:p w:rsidR="00F758BB" w:rsidRPr="009C0BBD" w:rsidRDefault="00F758BB"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58" w:name="_Toc457984816"/>
      <w:r w:rsidRPr="009C0BBD">
        <w:rPr>
          <w:rFonts w:ascii="Times New Roman" w:hAnsi="Times New Roman" w:cs="Times New Roman"/>
          <w:bCs/>
          <w:color w:val="000000"/>
          <w:sz w:val="28"/>
          <w:szCs w:val="28"/>
        </w:rPr>
        <w:lastRenderedPageBreak/>
        <w:t>2.4 Почвы</w:t>
      </w:r>
      <w:bookmarkEnd w:id="58"/>
    </w:p>
    <w:p w:rsidR="00F758BB"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xml:space="preserve">Основными процессами почвообразования в бассейне р. Свирь являются подзолообразование и заболачивание, что обусловлено положением территории в зоне с холодным, влажным климатом, с преобладанием лесной, преимущественно хвойной растительности. Почвенный покров </w:t>
      </w:r>
      <w:r w:rsidR="0040497F" w:rsidRPr="009C0BBD">
        <w:rPr>
          <w:rFonts w:ascii="Times New Roman" w:hAnsi="Times New Roman" w:cs="Times New Roman"/>
          <w:noProof/>
          <w:sz w:val="28"/>
          <w:szCs w:val="28"/>
          <w:lang w:eastAsia="ru-RU"/>
        </w:rPr>
        <w:t xml:space="preserve">территории </w:t>
      </w:r>
      <w:r w:rsidR="00006E45" w:rsidRPr="009C0BBD">
        <w:rPr>
          <w:rFonts w:ascii="Times New Roman" w:hAnsi="Times New Roman" w:cs="Times New Roman"/>
          <w:noProof/>
          <w:sz w:val="28"/>
          <w:szCs w:val="28"/>
          <w:lang w:eastAsia="ru-RU"/>
        </w:rPr>
        <w:t>Свирьстройского городского</w:t>
      </w:r>
      <w:r w:rsidR="0040497F" w:rsidRPr="009C0BBD">
        <w:rPr>
          <w:rFonts w:ascii="Times New Roman" w:hAnsi="Times New Roman" w:cs="Times New Roman"/>
          <w:noProof/>
          <w:sz w:val="28"/>
          <w:szCs w:val="28"/>
          <w:lang w:eastAsia="ru-RU"/>
        </w:rPr>
        <w:t xml:space="preserve"> поселения довольно пестр: ш</w:t>
      </w:r>
      <w:r w:rsidRPr="009C0BBD">
        <w:rPr>
          <w:rFonts w:ascii="Times New Roman" w:hAnsi="Times New Roman" w:cs="Times New Roman"/>
          <w:noProof/>
          <w:sz w:val="28"/>
          <w:szCs w:val="28"/>
          <w:lang w:eastAsia="ru-RU"/>
        </w:rPr>
        <w:t>ироко распространены разнообразные варианты подзолистых почв - слабо и среднеде</w:t>
      </w:r>
      <w:r w:rsidR="0040497F" w:rsidRPr="009C0BBD">
        <w:rPr>
          <w:rFonts w:ascii="Times New Roman" w:hAnsi="Times New Roman" w:cs="Times New Roman"/>
          <w:noProof/>
          <w:sz w:val="28"/>
          <w:szCs w:val="28"/>
          <w:lang w:eastAsia="ru-RU"/>
        </w:rPr>
        <w:t xml:space="preserve">рновоподзолистые, подзолистые; на болотных массивах - </w:t>
      </w:r>
      <w:r w:rsidRPr="009C0BBD">
        <w:rPr>
          <w:rFonts w:ascii="Times New Roman" w:hAnsi="Times New Roman" w:cs="Times New Roman"/>
          <w:noProof/>
          <w:sz w:val="28"/>
          <w:szCs w:val="28"/>
          <w:lang w:eastAsia="ru-RU"/>
        </w:rPr>
        <w:t>подзолисто-глеевые и болотные почвы. По механическому составу преобладают средне и лег</w:t>
      </w:r>
      <w:r w:rsidR="00596268" w:rsidRPr="009C0BBD">
        <w:rPr>
          <w:rFonts w:ascii="Times New Roman" w:hAnsi="Times New Roman" w:cs="Times New Roman"/>
          <w:noProof/>
          <w:sz w:val="28"/>
          <w:szCs w:val="28"/>
          <w:lang w:eastAsia="ru-RU"/>
        </w:rPr>
        <w:t>косуглинистые почвы, супесчаные.</w:t>
      </w:r>
    </w:p>
    <w:p w:rsidR="00A67972" w:rsidRPr="009C0BBD" w:rsidRDefault="00802AE0"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xml:space="preserve">В </w:t>
      </w:r>
      <w:r w:rsidR="00EA0031">
        <w:rPr>
          <w:rFonts w:ascii="Times New Roman" w:hAnsi="Times New Roman" w:cs="Times New Roman"/>
          <w:noProof/>
          <w:sz w:val="28"/>
          <w:szCs w:val="28"/>
          <w:lang w:eastAsia="ru-RU"/>
        </w:rPr>
        <w:t>соответствии</w:t>
      </w:r>
      <w:r w:rsidRPr="009C0BBD">
        <w:rPr>
          <w:rFonts w:ascii="Times New Roman" w:hAnsi="Times New Roman" w:cs="Times New Roman"/>
          <w:noProof/>
          <w:sz w:val="28"/>
          <w:szCs w:val="28"/>
          <w:lang w:eastAsia="ru-RU"/>
        </w:rPr>
        <w:t xml:space="preserve"> с «Красной книгой почв Ленинградской области» в границах  </w:t>
      </w:r>
      <w:r w:rsidR="00006E45" w:rsidRPr="009C0BBD">
        <w:rPr>
          <w:rFonts w:ascii="Times New Roman" w:hAnsi="Times New Roman" w:cs="Times New Roman"/>
          <w:noProof/>
          <w:sz w:val="28"/>
          <w:szCs w:val="28"/>
          <w:lang w:eastAsia="ru-RU"/>
        </w:rPr>
        <w:t>Свирьстройского городского</w:t>
      </w:r>
      <w:r w:rsidR="004E7CB3" w:rsidRPr="009C0BBD">
        <w:rPr>
          <w:rFonts w:ascii="Times New Roman" w:hAnsi="Times New Roman" w:cs="Times New Roman"/>
          <w:noProof/>
          <w:sz w:val="28"/>
          <w:szCs w:val="28"/>
          <w:lang w:eastAsia="ru-RU"/>
        </w:rPr>
        <w:t xml:space="preserve"> поселения </w:t>
      </w:r>
      <w:r w:rsidR="00460759" w:rsidRPr="009C0BBD">
        <w:rPr>
          <w:rFonts w:ascii="Times New Roman" w:hAnsi="Times New Roman" w:cs="Times New Roman"/>
          <w:noProof/>
          <w:sz w:val="28"/>
          <w:szCs w:val="28"/>
          <w:lang w:eastAsia="ru-RU"/>
        </w:rPr>
        <w:t>отсутствуют</w:t>
      </w:r>
      <w:r w:rsidR="004E7CB3" w:rsidRPr="009C0BBD">
        <w:rPr>
          <w:rFonts w:ascii="Times New Roman" w:hAnsi="Times New Roman" w:cs="Times New Roman"/>
          <w:noProof/>
          <w:sz w:val="28"/>
          <w:szCs w:val="28"/>
          <w:lang w:eastAsia="ru-RU"/>
        </w:rPr>
        <w:t xml:space="preserve"> ареалы охраняемых </w:t>
      </w:r>
      <w:r w:rsidR="00EC6978" w:rsidRPr="009C0BBD">
        <w:rPr>
          <w:rFonts w:ascii="Times New Roman" w:hAnsi="Times New Roman" w:cs="Times New Roman"/>
          <w:noProof/>
          <w:sz w:val="28"/>
          <w:szCs w:val="28"/>
          <w:lang w:eastAsia="ru-RU"/>
        </w:rPr>
        <w:t>почв.</w:t>
      </w:r>
    </w:p>
    <w:p w:rsidR="00D575C5" w:rsidRPr="009C0BBD" w:rsidRDefault="00D575C5" w:rsidP="009C0BBD">
      <w:pPr>
        <w:tabs>
          <w:tab w:val="left" w:pos="1200"/>
        </w:tabs>
        <w:spacing w:after="0" w:line="240" w:lineRule="auto"/>
        <w:rPr>
          <w:rFonts w:ascii="Times New Roman" w:hAnsi="Times New Roman" w:cs="Times New Roman"/>
          <w:noProof/>
          <w:sz w:val="28"/>
          <w:szCs w:val="28"/>
          <w:lang w:eastAsia="ru-RU"/>
        </w:rPr>
      </w:pPr>
    </w:p>
    <w:p w:rsidR="00F758BB" w:rsidRPr="009C0BBD" w:rsidRDefault="00F758BB"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59" w:name="_Toc457984817"/>
      <w:r w:rsidRPr="009C0BBD">
        <w:rPr>
          <w:rFonts w:ascii="Times New Roman" w:hAnsi="Times New Roman" w:cs="Times New Roman"/>
          <w:bCs/>
          <w:color w:val="000000"/>
          <w:sz w:val="28"/>
          <w:szCs w:val="28"/>
        </w:rPr>
        <w:t>2.5 Минерально-сырьевые ресурсы</w:t>
      </w:r>
      <w:bookmarkEnd w:id="59"/>
    </w:p>
    <w:p w:rsidR="00596268" w:rsidRPr="009C0BBD" w:rsidRDefault="00596268"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xml:space="preserve">В границах </w:t>
      </w:r>
      <w:r w:rsidR="00006E45" w:rsidRPr="009C0BBD">
        <w:rPr>
          <w:rFonts w:ascii="Times New Roman" w:eastAsia="Calibri" w:hAnsi="Times New Roman" w:cs="Times New Roman"/>
          <w:noProof/>
          <w:sz w:val="28"/>
          <w:szCs w:val="28"/>
          <w:lang w:eastAsia="ru-RU"/>
        </w:rPr>
        <w:t>Свирьстройского городского</w:t>
      </w:r>
      <w:r w:rsidRPr="009C0BBD">
        <w:rPr>
          <w:rFonts w:ascii="Times New Roman" w:eastAsia="Calibri" w:hAnsi="Times New Roman" w:cs="Times New Roman"/>
          <w:noProof/>
          <w:sz w:val="28"/>
          <w:szCs w:val="28"/>
          <w:lang w:eastAsia="ru-RU"/>
        </w:rPr>
        <w:t xml:space="preserve"> поселения</w:t>
      </w:r>
      <w:r w:rsidR="00AF6B71" w:rsidRPr="009C0BBD">
        <w:rPr>
          <w:rFonts w:ascii="Times New Roman" w:eastAsia="Calibri" w:hAnsi="Times New Roman" w:cs="Times New Roman"/>
          <w:noProof/>
          <w:sz w:val="28"/>
          <w:szCs w:val="28"/>
          <w:lang w:eastAsia="ru-RU"/>
        </w:rPr>
        <w:t xml:space="preserve"> </w:t>
      </w:r>
      <w:r w:rsidRPr="009C0BBD">
        <w:rPr>
          <w:rFonts w:ascii="Times New Roman" w:eastAsia="Calibri" w:hAnsi="Times New Roman" w:cs="Times New Roman"/>
          <w:noProof/>
          <w:sz w:val="28"/>
          <w:szCs w:val="28"/>
          <w:lang w:eastAsia="ru-RU"/>
        </w:rPr>
        <w:t>(см. «</w:t>
      </w:r>
      <w:r w:rsidR="007A0C1E" w:rsidRPr="009C0BBD">
        <w:rPr>
          <w:rFonts w:ascii="Times New Roman" w:hAnsi="Times New Roman" w:cs="Times New Roman"/>
          <w:sz w:val="28"/>
          <w:szCs w:val="28"/>
          <w:lang w:eastAsia="ru-RU"/>
        </w:rPr>
        <w:t>Карту с отображением результатов комплексной оценки территории. Планировочные ограничения</w:t>
      </w:r>
      <w:r w:rsidRPr="009C0BBD">
        <w:rPr>
          <w:rFonts w:ascii="Times New Roman" w:eastAsia="Calibri" w:hAnsi="Times New Roman" w:cs="Times New Roman"/>
          <w:noProof/>
          <w:sz w:val="28"/>
          <w:szCs w:val="28"/>
          <w:lang w:eastAsia="ru-RU"/>
        </w:rPr>
        <w:t>) расположены залежи:</w:t>
      </w:r>
    </w:p>
    <w:p w:rsidR="00596268" w:rsidRPr="009C0BBD" w:rsidRDefault="00596268"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1.  Минерально-строительного сырья:</w:t>
      </w:r>
    </w:p>
    <w:p w:rsidR="00596268" w:rsidRPr="009C0BBD" w:rsidRDefault="00F0479A" w:rsidP="009C0BBD">
      <w:pPr>
        <w:spacing w:after="0" w:line="240" w:lineRule="auto"/>
        <w:ind w:firstLine="709"/>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1.1 Строительного песка</w:t>
      </w:r>
    </w:p>
    <w:p w:rsidR="00596268" w:rsidRPr="009C0BBD" w:rsidRDefault="00596268"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xml:space="preserve">- </w:t>
      </w:r>
      <w:r w:rsidR="00460759" w:rsidRPr="009C0BBD">
        <w:rPr>
          <w:rFonts w:ascii="Times New Roman" w:eastAsia="Calibri" w:hAnsi="Times New Roman" w:cs="Times New Roman"/>
          <w:noProof/>
          <w:sz w:val="28"/>
          <w:szCs w:val="28"/>
          <w:lang w:eastAsia="ru-RU"/>
        </w:rPr>
        <w:t>отбракованное месторождение по экологически-природоохранным ограничениям и экономическим обоснованиям: Мандрогское</w:t>
      </w:r>
      <w:r w:rsidR="00C80194">
        <w:rPr>
          <w:rFonts w:ascii="Times New Roman" w:eastAsia="Calibri" w:hAnsi="Times New Roman" w:cs="Times New Roman"/>
          <w:noProof/>
          <w:sz w:val="28"/>
          <w:szCs w:val="28"/>
          <w:lang w:eastAsia="ru-RU"/>
        </w:rPr>
        <w:t>.</w:t>
      </w:r>
    </w:p>
    <w:p w:rsidR="00596268" w:rsidRPr="009C0BBD" w:rsidRDefault="00596268"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2. Топливно-энергетического сырья:</w:t>
      </w:r>
    </w:p>
    <w:p w:rsidR="00596268" w:rsidRPr="009C0BBD" w:rsidRDefault="00596268"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2.1 Торф:</w:t>
      </w:r>
    </w:p>
    <w:p w:rsidR="00596268" w:rsidRPr="009C0BBD" w:rsidRDefault="00596268"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xml:space="preserve">- </w:t>
      </w:r>
      <w:r w:rsidR="00460759" w:rsidRPr="009C0BBD">
        <w:rPr>
          <w:rFonts w:ascii="Times New Roman" w:eastAsia="Calibri" w:hAnsi="Times New Roman" w:cs="Times New Roman"/>
          <w:noProof/>
          <w:sz w:val="28"/>
          <w:szCs w:val="28"/>
          <w:lang w:eastAsia="ru-RU"/>
        </w:rPr>
        <w:t>Ритсу, Олонецкое</w:t>
      </w:r>
      <w:r w:rsidR="00616CF1" w:rsidRPr="009C0BBD">
        <w:rPr>
          <w:rFonts w:ascii="Times New Roman" w:eastAsia="Calibri" w:hAnsi="Times New Roman" w:cs="Times New Roman"/>
          <w:noProof/>
          <w:sz w:val="28"/>
          <w:szCs w:val="28"/>
          <w:lang w:eastAsia="ru-RU"/>
        </w:rPr>
        <w:t>,Турецкое</w:t>
      </w:r>
      <w:r w:rsidR="000D2E91" w:rsidRPr="009C0BBD">
        <w:rPr>
          <w:rFonts w:ascii="Times New Roman" w:eastAsia="Calibri" w:hAnsi="Times New Roman" w:cs="Times New Roman"/>
          <w:noProof/>
          <w:sz w:val="28"/>
          <w:szCs w:val="28"/>
          <w:lang w:eastAsia="ru-RU"/>
        </w:rPr>
        <w:t xml:space="preserve">. </w:t>
      </w:r>
      <w:r w:rsidR="00592940" w:rsidRPr="009C0BBD">
        <w:rPr>
          <w:rFonts w:ascii="Times New Roman" w:eastAsia="Calibri" w:hAnsi="Times New Roman" w:cs="Times New Roman"/>
          <w:noProof/>
          <w:sz w:val="28"/>
          <w:szCs w:val="28"/>
          <w:lang w:eastAsia="ru-RU"/>
        </w:rPr>
        <w:t>Освоение данных объектов малоперспективно.</w:t>
      </w:r>
    </w:p>
    <w:p w:rsidR="00F758BB"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Месторождения полезных ископаемых, в том числе отбракованные объекты по эколого-природоохранным ограничениям и экономическим обоснованиям обозначены в соответствии с данными «Концепции развития, рационального использования и охраны минерально-сырьевых ресурсов Ленинградской области на основе геолого-экономической оценки минерально-сырьевого потенциала муниципальных образований, включая ревизионные работы по расчистке балансовых запасов твёрдых полезных ископаемых», «Карта минерально-сырьевых ресурсов Лодейнопольского района М 1:100 000».</w:t>
      </w:r>
    </w:p>
    <w:p w:rsidR="008A288D" w:rsidRPr="009C0BBD" w:rsidRDefault="008A288D" w:rsidP="009C0BBD">
      <w:pPr>
        <w:spacing w:after="0" w:line="240" w:lineRule="auto"/>
        <w:ind w:firstLine="709"/>
        <w:jc w:val="both"/>
        <w:rPr>
          <w:rFonts w:ascii="Times New Roman" w:hAnsi="Times New Roman" w:cs="Times New Roman"/>
          <w:noProof/>
          <w:sz w:val="28"/>
          <w:szCs w:val="28"/>
          <w:lang w:eastAsia="ru-RU"/>
        </w:rPr>
      </w:pPr>
    </w:p>
    <w:p w:rsidR="00F758BB" w:rsidRPr="009C0BBD" w:rsidRDefault="00F758BB"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60" w:name="_Toc457984818"/>
      <w:r w:rsidRPr="009C0BBD">
        <w:rPr>
          <w:rFonts w:ascii="Times New Roman" w:hAnsi="Times New Roman" w:cs="Times New Roman"/>
          <w:bCs/>
          <w:color w:val="000000"/>
          <w:sz w:val="28"/>
          <w:szCs w:val="28"/>
        </w:rPr>
        <w:t>2.6 Гидрография и ресурсы поверхностных вод</w:t>
      </w:r>
      <w:bookmarkEnd w:id="60"/>
    </w:p>
    <w:p w:rsidR="00006863" w:rsidRPr="009C0BBD" w:rsidRDefault="001B1E20"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Свирьстройское городское</w:t>
      </w:r>
      <w:r w:rsidR="00006863" w:rsidRPr="009C0BBD">
        <w:rPr>
          <w:rFonts w:ascii="Times New Roman" w:eastAsia="Calibri" w:hAnsi="Times New Roman" w:cs="Times New Roman"/>
          <w:noProof/>
          <w:sz w:val="28"/>
          <w:szCs w:val="28"/>
          <w:lang w:eastAsia="ru-RU"/>
        </w:rPr>
        <w:t xml:space="preserve"> поселение имеет хорошо</w:t>
      </w:r>
      <w:r w:rsidR="00D9115E" w:rsidRPr="009C0BBD">
        <w:rPr>
          <w:rFonts w:ascii="Times New Roman" w:eastAsia="Calibri" w:hAnsi="Times New Roman" w:cs="Times New Roman"/>
          <w:noProof/>
          <w:sz w:val="28"/>
          <w:szCs w:val="28"/>
          <w:lang w:eastAsia="ru-RU"/>
        </w:rPr>
        <w:t xml:space="preserve"> развитую гидрографическую сеть. </w:t>
      </w:r>
      <w:r w:rsidR="00006863" w:rsidRPr="009C0BBD">
        <w:rPr>
          <w:rFonts w:ascii="Times New Roman" w:eastAsia="Calibri" w:hAnsi="Times New Roman" w:cs="Times New Roman"/>
          <w:noProof/>
          <w:sz w:val="28"/>
          <w:szCs w:val="28"/>
          <w:lang w:eastAsia="ru-RU"/>
        </w:rPr>
        <w:t>Доля участия подземных вод в питан</w:t>
      </w:r>
      <w:r w:rsidR="00D9115E" w:rsidRPr="009C0BBD">
        <w:rPr>
          <w:rFonts w:ascii="Times New Roman" w:eastAsia="Calibri" w:hAnsi="Times New Roman" w:cs="Times New Roman"/>
          <w:noProof/>
          <w:sz w:val="28"/>
          <w:szCs w:val="28"/>
          <w:lang w:eastAsia="ru-RU"/>
        </w:rPr>
        <w:t xml:space="preserve">ии рек невелика и составляет 10 - </w:t>
      </w:r>
      <w:r w:rsidR="00006863" w:rsidRPr="009C0BBD">
        <w:rPr>
          <w:rFonts w:ascii="Times New Roman" w:eastAsia="Calibri" w:hAnsi="Times New Roman" w:cs="Times New Roman"/>
          <w:noProof/>
          <w:sz w:val="28"/>
          <w:szCs w:val="28"/>
          <w:lang w:eastAsia="ru-RU"/>
        </w:rPr>
        <w:t>20</w:t>
      </w:r>
      <w:r w:rsidR="00CA75E2" w:rsidRPr="009C0BBD">
        <w:rPr>
          <w:rFonts w:ascii="Times New Roman" w:eastAsia="Calibri" w:hAnsi="Times New Roman" w:cs="Times New Roman"/>
          <w:noProof/>
          <w:sz w:val="28"/>
          <w:szCs w:val="28"/>
          <w:lang w:eastAsia="ru-RU"/>
        </w:rPr>
        <w:t xml:space="preserve"> </w:t>
      </w:r>
      <w:r w:rsidR="00006863" w:rsidRPr="009C0BBD">
        <w:rPr>
          <w:rFonts w:ascii="Times New Roman" w:eastAsia="Calibri" w:hAnsi="Times New Roman" w:cs="Times New Roman"/>
          <w:noProof/>
          <w:sz w:val="28"/>
          <w:szCs w:val="28"/>
          <w:lang w:eastAsia="ru-RU"/>
        </w:rPr>
        <w:t>% от объёма речного стока. Гидрологический режим рек является характерным для северных равнинных районов с избыточным увлажнением. Отчётливо выражены весенний и довольной высокий осенний паводки. В паводок сбрасывается до 50</w:t>
      </w:r>
      <w:r w:rsidR="00CA75E2" w:rsidRPr="009C0BBD">
        <w:rPr>
          <w:rFonts w:ascii="Times New Roman" w:eastAsia="Calibri" w:hAnsi="Times New Roman" w:cs="Times New Roman"/>
          <w:noProof/>
          <w:sz w:val="28"/>
          <w:szCs w:val="28"/>
          <w:lang w:eastAsia="ru-RU"/>
        </w:rPr>
        <w:t xml:space="preserve"> </w:t>
      </w:r>
      <w:r w:rsidR="00006863" w:rsidRPr="009C0BBD">
        <w:rPr>
          <w:rFonts w:ascii="Times New Roman" w:eastAsia="Calibri" w:hAnsi="Times New Roman" w:cs="Times New Roman"/>
          <w:noProof/>
          <w:sz w:val="28"/>
          <w:szCs w:val="28"/>
          <w:lang w:eastAsia="ru-RU"/>
        </w:rPr>
        <w:t>% годового объёма стока. Минимальные расходы рек наблюдаются в зимнюю межень, перед началом паводка. Воды всех рек ультрапресные (минерализация до 100 мг/л): гидро-карбонатные, кальциевые или натриевые.</w:t>
      </w:r>
    </w:p>
    <w:p w:rsidR="00006863" w:rsidRPr="009C0BBD" w:rsidRDefault="00D9115E"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Гидрографическая сеть</w:t>
      </w:r>
      <w:r w:rsidR="006A7AB8" w:rsidRPr="009C0BBD">
        <w:rPr>
          <w:rFonts w:ascii="Times New Roman" w:eastAsia="Calibri" w:hAnsi="Times New Roman" w:cs="Times New Roman"/>
          <w:noProof/>
          <w:sz w:val="28"/>
          <w:szCs w:val="28"/>
          <w:lang w:eastAsia="ru-RU"/>
        </w:rPr>
        <w:t xml:space="preserve"> Н</w:t>
      </w:r>
      <w:r w:rsidR="00006863" w:rsidRPr="009C0BBD">
        <w:rPr>
          <w:rFonts w:ascii="Times New Roman" w:eastAsia="Calibri" w:hAnsi="Times New Roman" w:cs="Times New Roman"/>
          <w:noProof/>
          <w:sz w:val="28"/>
          <w:szCs w:val="28"/>
          <w:lang w:eastAsia="ru-RU"/>
        </w:rPr>
        <w:t>ижнесвирского геоморфологического района, к которому относится городское поселение, является наиболее развитой.</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lastRenderedPageBreak/>
        <w:t>Река Свирь является самой крупной рекой</w:t>
      </w:r>
      <w:r w:rsidR="00AB2AE5" w:rsidRPr="009C0BBD">
        <w:rPr>
          <w:rFonts w:ascii="Times New Roman" w:eastAsia="Calibri" w:hAnsi="Times New Roman" w:cs="Times New Roman"/>
          <w:noProof/>
          <w:sz w:val="28"/>
          <w:szCs w:val="28"/>
          <w:lang w:eastAsia="ru-RU"/>
        </w:rPr>
        <w:t xml:space="preserve"> Свирьстройского городского поселения и Лодейнопольского </w:t>
      </w:r>
      <w:r w:rsidRPr="009C0BBD">
        <w:rPr>
          <w:rFonts w:ascii="Times New Roman" w:eastAsia="Calibri" w:hAnsi="Times New Roman" w:cs="Times New Roman"/>
          <w:noProof/>
          <w:sz w:val="28"/>
          <w:szCs w:val="28"/>
          <w:lang w:eastAsia="ru-RU"/>
        </w:rPr>
        <w:t>муниципального района</w:t>
      </w:r>
      <w:r w:rsidR="00AB2AE5" w:rsidRPr="009C0BBD">
        <w:rPr>
          <w:rFonts w:ascii="Times New Roman" w:eastAsia="Calibri" w:hAnsi="Times New Roman" w:cs="Times New Roman"/>
          <w:noProof/>
          <w:sz w:val="28"/>
          <w:szCs w:val="28"/>
          <w:lang w:eastAsia="ru-RU"/>
        </w:rPr>
        <w:t xml:space="preserve"> в целом</w:t>
      </w:r>
      <w:r w:rsidRPr="009C0BBD">
        <w:rPr>
          <w:rFonts w:ascii="Times New Roman" w:eastAsia="Calibri" w:hAnsi="Times New Roman" w:cs="Times New Roman"/>
          <w:noProof/>
          <w:sz w:val="28"/>
          <w:szCs w:val="28"/>
          <w:lang w:eastAsia="ru-RU"/>
        </w:rPr>
        <w:t>. Она относится к Ладожскому водному бассейну и является одной из составных частей Волго-Балтийского водного пути, соединяющего р. Волга с Балтийским морем.</w:t>
      </w:r>
      <w:r w:rsidR="001E3F9B" w:rsidRPr="009C0BBD">
        <w:rPr>
          <w:rFonts w:ascii="Times New Roman" w:eastAsia="Calibri" w:hAnsi="Times New Roman" w:cs="Times New Roman"/>
          <w:noProof/>
          <w:sz w:val="28"/>
          <w:szCs w:val="28"/>
          <w:lang w:eastAsia="ru-RU"/>
        </w:rPr>
        <w:t xml:space="preserve"> </w:t>
      </w:r>
      <w:r w:rsidRPr="009C0BBD">
        <w:rPr>
          <w:rFonts w:ascii="Times New Roman" w:eastAsia="Calibri" w:hAnsi="Times New Roman" w:cs="Times New Roman"/>
          <w:noProof/>
          <w:sz w:val="28"/>
          <w:szCs w:val="28"/>
          <w:lang w:eastAsia="ru-RU"/>
        </w:rPr>
        <w:t xml:space="preserve">Река имеет длину 224 км и соединяет Онежское озеро с Ладожским озером. Площадь водосбора реки составляет 84,4 тыс. км². Река имеет </w:t>
      </w:r>
      <w:r w:rsidR="006A7AB8" w:rsidRPr="009C0BBD">
        <w:rPr>
          <w:rFonts w:ascii="Times New Roman" w:eastAsia="Calibri" w:hAnsi="Times New Roman" w:cs="Times New Roman"/>
          <w:noProof/>
          <w:sz w:val="28"/>
          <w:szCs w:val="28"/>
          <w:lang w:eastAsia="ru-RU"/>
        </w:rPr>
        <w:t xml:space="preserve">28 </w:t>
      </w:r>
      <w:r w:rsidRPr="009C0BBD">
        <w:rPr>
          <w:rFonts w:ascii="Times New Roman" w:eastAsia="Calibri" w:hAnsi="Times New Roman" w:cs="Times New Roman"/>
          <w:noProof/>
          <w:sz w:val="28"/>
          <w:szCs w:val="28"/>
          <w:lang w:eastAsia="ru-RU"/>
        </w:rPr>
        <w:t>притоков длиной более 10 км, впадающих непосредств</w:t>
      </w:r>
      <w:r w:rsidR="006A7AB8" w:rsidRPr="009C0BBD">
        <w:rPr>
          <w:rFonts w:ascii="Times New Roman" w:eastAsia="Calibri" w:hAnsi="Times New Roman" w:cs="Times New Roman"/>
          <w:noProof/>
          <w:sz w:val="28"/>
          <w:szCs w:val="28"/>
          <w:lang w:eastAsia="ru-RU"/>
        </w:rPr>
        <w:t>енно в реку,</w:t>
      </w:r>
      <w:r w:rsidRPr="009C0BBD">
        <w:rPr>
          <w:rFonts w:ascii="Times New Roman" w:eastAsia="Calibri" w:hAnsi="Times New Roman" w:cs="Times New Roman"/>
          <w:noProof/>
          <w:sz w:val="28"/>
          <w:szCs w:val="28"/>
          <w:lang w:eastAsia="ru-RU"/>
        </w:rPr>
        <w:t xml:space="preserve"> притоков длиной менее 10 км — 190 (общей длиной 456 км), озер на водосборе  — 11 595 (общей площадью 14 032 км²).</w:t>
      </w:r>
      <w:r w:rsidR="006A7AB8" w:rsidRPr="009C0BBD">
        <w:rPr>
          <w:rFonts w:ascii="Times New Roman" w:eastAsia="Calibri" w:hAnsi="Times New Roman" w:cs="Times New Roman"/>
          <w:noProof/>
          <w:sz w:val="28"/>
          <w:szCs w:val="28"/>
          <w:lang w:eastAsia="ru-RU"/>
        </w:rPr>
        <w:t xml:space="preserve"> В истоке</w:t>
      </w:r>
      <w:r w:rsidRPr="009C0BBD">
        <w:rPr>
          <w:rFonts w:ascii="Times New Roman" w:eastAsia="Calibri" w:hAnsi="Times New Roman" w:cs="Times New Roman"/>
          <w:noProof/>
          <w:sz w:val="28"/>
          <w:szCs w:val="28"/>
          <w:lang w:eastAsia="ru-RU"/>
        </w:rPr>
        <w:t xml:space="preserve"> р. Свирь отходит Онежский обводной канал. В 6 км от устья из р. Свирь отходит Новоладожский канал, проходящий вдоль южного побережья Ладожского озера до истока р. Невы.</w:t>
      </w:r>
    </w:p>
    <w:p w:rsidR="00353EEE" w:rsidRPr="009C0BBD" w:rsidRDefault="00353EEE" w:rsidP="009C0BBD">
      <w:pPr>
        <w:widowControl w:val="0"/>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В границах</w:t>
      </w:r>
      <w:r w:rsidR="00006863" w:rsidRPr="009C0BBD">
        <w:rPr>
          <w:rFonts w:ascii="Times New Roman" w:eastAsia="Calibri" w:hAnsi="Times New Roman" w:cs="Times New Roman"/>
          <w:noProof/>
          <w:sz w:val="28"/>
          <w:szCs w:val="28"/>
          <w:lang w:eastAsia="ru-RU"/>
        </w:rPr>
        <w:t xml:space="preserve"> </w:t>
      </w:r>
      <w:r w:rsidR="00006E45" w:rsidRPr="009C0BBD">
        <w:rPr>
          <w:rFonts w:ascii="Times New Roman" w:eastAsia="Calibri" w:hAnsi="Times New Roman" w:cs="Times New Roman"/>
          <w:noProof/>
          <w:sz w:val="28"/>
          <w:szCs w:val="28"/>
          <w:lang w:eastAsia="ru-RU"/>
        </w:rPr>
        <w:t>Свирьстройского городского</w:t>
      </w:r>
      <w:r w:rsidR="006A7AB8" w:rsidRPr="009C0BBD">
        <w:rPr>
          <w:rFonts w:ascii="Times New Roman" w:eastAsia="Calibri" w:hAnsi="Times New Roman" w:cs="Times New Roman"/>
          <w:noProof/>
          <w:sz w:val="28"/>
          <w:szCs w:val="28"/>
          <w:lang w:eastAsia="ru-RU"/>
        </w:rPr>
        <w:t xml:space="preserve"> поселения р. Свирь</w:t>
      </w:r>
      <w:r w:rsidR="00006863" w:rsidRPr="009C0BBD">
        <w:rPr>
          <w:rFonts w:ascii="Times New Roman" w:eastAsia="Calibri" w:hAnsi="Times New Roman" w:cs="Times New Roman"/>
          <w:noProof/>
          <w:sz w:val="28"/>
          <w:szCs w:val="28"/>
          <w:lang w:eastAsia="ru-RU"/>
        </w:rPr>
        <w:t xml:space="preserve"> протекает с севера-востока на юго-запад на протяжении </w:t>
      </w:r>
      <w:r w:rsidR="00AB2AE5" w:rsidRPr="009C0BBD">
        <w:rPr>
          <w:rFonts w:ascii="Times New Roman" w:eastAsia="Calibri" w:hAnsi="Times New Roman" w:cs="Times New Roman"/>
          <w:noProof/>
          <w:sz w:val="28"/>
          <w:szCs w:val="28"/>
          <w:lang w:eastAsia="ru-RU"/>
        </w:rPr>
        <w:t>19,5</w:t>
      </w:r>
      <w:r w:rsidR="00006863" w:rsidRPr="009C0BBD">
        <w:rPr>
          <w:rFonts w:ascii="Times New Roman" w:eastAsia="Calibri" w:hAnsi="Times New Roman" w:cs="Times New Roman"/>
          <w:noProof/>
          <w:sz w:val="28"/>
          <w:szCs w:val="28"/>
          <w:lang w:eastAsia="ru-RU"/>
        </w:rPr>
        <w:t xml:space="preserve"> км. Ширина русла реки на отдельных участках различна, в зависимости от впадения притоков, образования островов и характера местности ширина русла </w:t>
      </w:r>
      <w:r w:rsidR="00963901" w:rsidRPr="009C0BBD">
        <w:rPr>
          <w:rFonts w:ascii="Times New Roman" w:eastAsia="Calibri" w:hAnsi="Times New Roman" w:cs="Times New Roman"/>
          <w:noProof/>
          <w:sz w:val="28"/>
          <w:szCs w:val="28"/>
          <w:lang w:eastAsia="ru-RU"/>
        </w:rPr>
        <w:t>реки изменяется от 200 метров до</w:t>
      </w:r>
      <w:r w:rsidR="00963901" w:rsidRPr="009C0BBD">
        <w:rPr>
          <w:rFonts w:ascii="Times New Roman" w:hAnsi="Times New Roman" w:cs="Times New Roman"/>
          <w:sz w:val="28"/>
          <w:szCs w:val="28"/>
          <w:lang w:eastAsia="ru-RU"/>
        </w:rPr>
        <w:t xml:space="preserve"> </w:t>
      </w:r>
      <w:r w:rsidRPr="009C0BBD">
        <w:rPr>
          <w:rFonts w:ascii="Times New Roman" w:hAnsi="Times New Roman" w:cs="Times New Roman"/>
          <w:sz w:val="28"/>
          <w:szCs w:val="28"/>
          <w:lang w:eastAsia="ru-RU"/>
        </w:rPr>
        <w:t>1500</w:t>
      </w:r>
      <w:r w:rsidR="00963901" w:rsidRPr="009C0BBD">
        <w:rPr>
          <w:rFonts w:ascii="Times New Roman" w:hAnsi="Times New Roman" w:cs="Times New Roman"/>
          <w:sz w:val="28"/>
          <w:szCs w:val="28"/>
          <w:lang w:eastAsia="ru-RU"/>
        </w:rPr>
        <w:t xml:space="preserve"> метров.</w:t>
      </w:r>
      <w:r w:rsidRPr="009C0BBD">
        <w:rPr>
          <w:rFonts w:ascii="Times New Roman" w:hAnsi="Times New Roman" w:cs="Times New Roman"/>
          <w:sz w:val="28"/>
          <w:szCs w:val="28"/>
          <w:lang w:eastAsia="ru-RU"/>
        </w:rPr>
        <w:t xml:space="preserve"> </w:t>
      </w:r>
      <w:r w:rsidR="00006863" w:rsidRPr="009C0BBD">
        <w:rPr>
          <w:rFonts w:ascii="Times New Roman" w:eastAsia="Calibri" w:hAnsi="Times New Roman" w:cs="Times New Roman"/>
          <w:noProof/>
          <w:sz w:val="28"/>
          <w:szCs w:val="28"/>
          <w:lang w:eastAsia="ru-RU"/>
        </w:rPr>
        <w:t xml:space="preserve">Глубина реки колеблется от 3 </w:t>
      </w:r>
      <w:r w:rsidRPr="009C0BBD">
        <w:rPr>
          <w:rFonts w:ascii="Times New Roman" w:eastAsia="Calibri" w:hAnsi="Times New Roman" w:cs="Times New Roman"/>
          <w:noProof/>
          <w:sz w:val="28"/>
          <w:szCs w:val="28"/>
          <w:lang w:eastAsia="ru-RU"/>
        </w:rPr>
        <w:t>до 18,5</w:t>
      </w:r>
      <w:r w:rsidR="00006863" w:rsidRPr="009C0BBD">
        <w:rPr>
          <w:rFonts w:ascii="Times New Roman" w:eastAsia="Calibri" w:hAnsi="Times New Roman" w:cs="Times New Roman"/>
          <w:noProof/>
          <w:sz w:val="28"/>
          <w:szCs w:val="28"/>
          <w:lang w:eastAsia="ru-RU"/>
        </w:rPr>
        <w:t xml:space="preserve"> м</w:t>
      </w:r>
      <w:r w:rsidRPr="009C0BBD">
        <w:rPr>
          <w:rFonts w:ascii="Times New Roman" w:eastAsia="Calibri" w:hAnsi="Times New Roman" w:cs="Times New Roman"/>
          <w:noProof/>
          <w:sz w:val="28"/>
          <w:szCs w:val="28"/>
          <w:lang w:eastAsia="ru-RU"/>
        </w:rPr>
        <w:t>етров</w:t>
      </w:r>
      <w:r w:rsidR="00A542ED" w:rsidRPr="009C0BBD">
        <w:rPr>
          <w:rFonts w:ascii="Times New Roman" w:eastAsia="Calibri" w:hAnsi="Times New Roman" w:cs="Times New Roman"/>
          <w:noProof/>
          <w:sz w:val="28"/>
          <w:szCs w:val="28"/>
          <w:lang w:eastAsia="ru-RU"/>
        </w:rPr>
        <w:t>, скорость течения около 6 м/с</w:t>
      </w:r>
      <w:r w:rsidRPr="009C0BBD">
        <w:rPr>
          <w:rFonts w:ascii="Times New Roman" w:eastAsia="Calibri" w:hAnsi="Times New Roman" w:cs="Times New Roman"/>
          <w:noProof/>
          <w:sz w:val="28"/>
          <w:szCs w:val="28"/>
          <w:lang w:eastAsia="ru-RU"/>
        </w:rPr>
        <w:t>. Средний годовой расход реки -</w:t>
      </w:r>
      <w:r w:rsidR="00006863" w:rsidRPr="009C0BBD">
        <w:rPr>
          <w:rFonts w:ascii="Times New Roman" w:eastAsia="Calibri" w:hAnsi="Times New Roman" w:cs="Times New Roman"/>
          <w:noProof/>
          <w:sz w:val="28"/>
          <w:szCs w:val="28"/>
          <w:lang w:eastAsia="ru-RU"/>
        </w:rPr>
        <w:t xml:space="preserve"> 621 м³/с.</w:t>
      </w:r>
      <w:r w:rsidRPr="009C0BBD">
        <w:rPr>
          <w:rFonts w:ascii="Times New Roman" w:hAnsi="Times New Roman" w:cs="Times New Roman"/>
          <w:sz w:val="28"/>
          <w:szCs w:val="28"/>
          <w:lang w:eastAsia="ru-RU"/>
        </w:rPr>
        <w:t xml:space="preserve"> </w:t>
      </w:r>
      <w:r w:rsidR="00006863" w:rsidRPr="009C0BBD">
        <w:rPr>
          <w:rFonts w:ascii="Times New Roman" w:eastAsia="Calibri" w:hAnsi="Times New Roman" w:cs="Times New Roman"/>
          <w:noProof/>
          <w:sz w:val="28"/>
          <w:szCs w:val="28"/>
          <w:lang w:eastAsia="ru-RU"/>
        </w:rPr>
        <w:t>Замерзает река чаще всего в</w:t>
      </w:r>
      <w:r w:rsidRPr="009C0BBD">
        <w:rPr>
          <w:rFonts w:ascii="Times New Roman" w:eastAsia="Calibri" w:hAnsi="Times New Roman" w:cs="Times New Roman"/>
          <w:noProof/>
          <w:sz w:val="28"/>
          <w:szCs w:val="28"/>
          <w:lang w:eastAsia="ru-RU"/>
        </w:rPr>
        <w:t xml:space="preserve"> начале декабря, а вскрывается </w:t>
      </w:r>
      <w:r w:rsidR="00006863" w:rsidRPr="009C0BBD">
        <w:rPr>
          <w:rFonts w:ascii="Times New Roman" w:eastAsia="Calibri" w:hAnsi="Times New Roman" w:cs="Times New Roman"/>
          <w:noProof/>
          <w:sz w:val="28"/>
          <w:szCs w:val="28"/>
          <w:lang w:eastAsia="ru-RU"/>
        </w:rPr>
        <w:t>в конце апреля.</w:t>
      </w:r>
      <w:r w:rsidR="00A542ED" w:rsidRPr="009C0BBD">
        <w:rPr>
          <w:rFonts w:ascii="Times New Roman" w:eastAsia="Calibri" w:hAnsi="Times New Roman" w:cs="Times New Roman"/>
          <w:noProof/>
          <w:sz w:val="28"/>
          <w:szCs w:val="28"/>
          <w:lang w:eastAsia="ru-RU"/>
        </w:rPr>
        <w:t xml:space="preserve"> Водохранилище ГЭС затопило пороги, обеспечив судоходство </w:t>
      </w:r>
      <w:r w:rsidR="00006863" w:rsidRPr="009C0BBD">
        <w:rPr>
          <w:rFonts w:ascii="Times New Roman" w:eastAsia="Calibri" w:hAnsi="Times New Roman" w:cs="Times New Roman"/>
          <w:noProof/>
          <w:sz w:val="28"/>
          <w:szCs w:val="28"/>
          <w:lang w:eastAsia="ru-RU"/>
        </w:rPr>
        <w:t xml:space="preserve"> </w:t>
      </w:r>
    </w:p>
    <w:p w:rsidR="00353EEE" w:rsidRPr="009C0BBD" w:rsidRDefault="00F845FE" w:rsidP="009C0BBD">
      <w:pPr>
        <w:widowControl w:val="0"/>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На р. Свирь в 81 километре от ее устья</w:t>
      </w:r>
      <w:r w:rsidRPr="009C0BBD">
        <w:rPr>
          <w:rStyle w:val="ad"/>
          <w:rFonts w:ascii="Times New Roman" w:hAnsi="Times New Roman"/>
          <w:noProof/>
          <w:sz w:val="28"/>
          <w:szCs w:val="28"/>
          <w:lang w:eastAsia="ru-RU"/>
        </w:rPr>
        <w:footnoteReference w:id="9"/>
      </w:r>
      <w:r w:rsidRPr="009C0BBD">
        <w:rPr>
          <w:rFonts w:ascii="Times New Roman" w:hAnsi="Times New Roman" w:cs="Times New Roman"/>
          <w:noProof/>
          <w:sz w:val="28"/>
          <w:szCs w:val="28"/>
          <w:lang w:eastAsia="ru-RU"/>
        </w:rPr>
        <w:t xml:space="preserve"> </w:t>
      </w:r>
      <w:r w:rsidR="001E3F9B" w:rsidRPr="009C0BBD">
        <w:rPr>
          <w:rFonts w:ascii="Times New Roman" w:hAnsi="Times New Roman" w:cs="Times New Roman"/>
          <w:noProof/>
          <w:sz w:val="28"/>
          <w:szCs w:val="28"/>
          <w:lang w:eastAsia="ru-RU"/>
        </w:rPr>
        <w:t>у северо-з</w:t>
      </w:r>
      <w:r w:rsidR="006B2692" w:rsidRPr="009C0BBD">
        <w:rPr>
          <w:rFonts w:ascii="Times New Roman" w:hAnsi="Times New Roman" w:cs="Times New Roman"/>
          <w:noProof/>
          <w:sz w:val="28"/>
          <w:szCs w:val="28"/>
          <w:lang w:eastAsia="ru-RU"/>
        </w:rPr>
        <w:t>ападной границы городского посел</w:t>
      </w:r>
      <w:r w:rsidR="001E3F9B" w:rsidRPr="009C0BBD">
        <w:rPr>
          <w:rFonts w:ascii="Times New Roman" w:hAnsi="Times New Roman" w:cs="Times New Roman"/>
          <w:noProof/>
          <w:sz w:val="28"/>
          <w:szCs w:val="28"/>
          <w:lang w:eastAsia="ru-RU"/>
        </w:rPr>
        <w:t xml:space="preserve">ка Свирьстрой </w:t>
      </w:r>
      <w:r w:rsidRPr="009C0BBD">
        <w:rPr>
          <w:rFonts w:ascii="Times New Roman" w:hAnsi="Times New Roman" w:cs="Times New Roman"/>
          <w:noProof/>
          <w:sz w:val="28"/>
          <w:szCs w:val="28"/>
          <w:lang w:eastAsia="ru-RU"/>
        </w:rPr>
        <w:t>расположена Нижне-Свирская ГЭС-9</w:t>
      </w:r>
      <w:r w:rsidR="001E3F9B" w:rsidRPr="009C0BBD">
        <w:rPr>
          <w:rFonts w:ascii="Times New Roman" w:hAnsi="Times New Roman" w:cs="Times New Roman"/>
          <w:noProof/>
          <w:sz w:val="28"/>
          <w:szCs w:val="28"/>
          <w:lang w:eastAsia="ru-RU"/>
        </w:rPr>
        <w:t>, являющаяся</w:t>
      </w:r>
      <w:r w:rsidRPr="009C0BBD">
        <w:rPr>
          <w:rFonts w:ascii="Times New Roman" w:hAnsi="Times New Roman" w:cs="Times New Roman"/>
          <w:noProof/>
          <w:sz w:val="28"/>
          <w:szCs w:val="28"/>
          <w:lang w:eastAsia="ru-RU"/>
        </w:rPr>
        <w:t xml:space="preserve"> второй (нижней) ступенью каскада гидроэлектростанций на р. Свирь и </w:t>
      </w:r>
      <w:r w:rsidR="001E3F9B" w:rsidRPr="009C0BBD">
        <w:rPr>
          <w:rFonts w:ascii="Times New Roman" w:hAnsi="Times New Roman" w:cs="Times New Roman"/>
          <w:noProof/>
          <w:sz w:val="28"/>
          <w:szCs w:val="28"/>
          <w:lang w:eastAsia="ru-RU"/>
        </w:rPr>
        <w:t>входящая</w:t>
      </w:r>
      <w:r w:rsidRPr="009C0BBD">
        <w:rPr>
          <w:rFonts w:ascii="Times New Roman" w:hAnsi="Times New Roman" w:cs="Times New Roman"/>
          <w:noProof/>
          <w:sz w:val="28"/>
          <w:szCs w:val="28"/>
          <w:lang w:eastAsia="ru-RU"/>
        </w:rPr>
        <w:t xml:space="preserve"> в состав каскада Ладожских ГЭС</w:t>
      </w:r>
      <w:r w:rsidRPr="009C0BBD">
        <w:rPr>
          <w:rStyle w:val="ad"/>
          <w:rFonts w:ascii="Times New Roman" w:hAnsi="Times New Roman"/>
          <w:noProof/>
          <w:sz w:val="28"/>
          <w:szCs w:val="28"/>
          <w:lang w:eastAsia="ru-RU"/>
        </w:rPr>
        <w:footnoteReference w:id="10"/>
      </w:r>
      <w:r w:rsidRPr="009C0BBD">
        <w:rPr>
          <w:rFonts w:ascii="Times New Roman" w:hAnsi="Times New Roman" w:cs="Times New Roman"/>
          <w:noProof/>
          <w:sz w:val="28"/>
          <w:szCs w:val="28"/>
          <w:lang w:eastAsia="ru-RU"/>
        </w:rPr>
        <w:t xml:space="preserve">. Электростанция каскада осуществляют выработку электроэнергии для передачи в единую энергосистему региона, а также покрытия пиков суточного графика нагрузки энергосистемы. </w:t>
      </w:r>
      <w:r w:rsidR="00D50322" w:rsidRPr="009C0BBD">
        <w:rPr>
          <w:rFonts w:ascii="Times New Roman" w:hAnsi="Times New Roman" w:cs="Times New Roman"/>
          <w:noProof/>
          <w:sz w:val="28"/>
          <w:szCs w:val="28"/>
          <w:lang w:eastAsia="ru-RU"/>
        </w:rPr>
        <w:t>Нижне-Свирская ГЭС-9</w:t>
      </w:r>
      <w:r w:rsidRPr="009C0BBD">
        <w:rPr>
          <w:rFonts w:ascii="Times New Roman" w:hAnsi="Times New Roman" w:cs="Times New Roman"/>
          <w:noProof/>
          <w:sz w:val="28"/>
          <w:szCs w:val="28"/>
          <w:lang w:eastAsia="ru-RU"/>
        </w:rPr>
        <w:t xml:space="preserve">представляет собой низконапорную русловую гидроэлектростанцию (здание ГЭС входит в состав напорного фронта). Сооружения гидроэлектростанции имеют II класс капитальности и включают в себя три земляных плотины, бетонную водосбросную плотину, здание ГЭС, судоходный </w:t>
      </w:r>
      <w:r w:rsidR="00FA6AB7">
        <w:rPr>
          <w:rFonts w:ascii="Times New Roman" w:hAnsi="Times New Roman" w:cs="Times New Roman"/>
          <w:noProof/>
          <w:sz w:val="28"/>
          <w:szCs w:val="28"/>
          <w:lang w:eastAsia="ru-RU"/>
        </w:rPr>
        <w:t>шлюз</w:t>
      </w:r>
      <w:r w:rsidRPr="009C0BBD">
        <w:rPr>
          <w:rFonts w:ascii="Times New Roman" w:hAnsi="Times New Roman" w:cs="Times New Roman"/>
          <w:noProof/>
          <w:sz w:val="28"/>
          <w:szCs w:val="28"/>
          <w:lang w:eastAsia="ru-RU"/>
        </w:rPr>
        <w:t xml:space="preserve"> однокамерный однониточный, ОРУ 35 и 220 кВ; общая протяжённость подпорных сооружений гидроузла составляет 1,86 км. Установленная мощность ГЭС - 99 МВт.</w:t>
      </w:r>
    </w:p>
    <w:p w:rsidR="00A542ED" w:rsidRPr="009C0BBD" w:rsidRDefault="0094230C" w:rsidP="009C0BBD">
      <w:pPr>
        <w:spacing w:after="0" w:line="240" w:lineRule="auto"/>
        <w:ind w:firstLine="709"/>
        <w:jc w:val="both"/>
        <w:rPr>
          <w:rFonts w:ascii="Times New Roman" w:eastAsia="Calibri" w:hAnsi="Times New Roman" w:cs="Times New Roman"/>
          <w:noProof/>
          <w:color w:val="000000"/>
          <w:sz w:val="28"/>
          <w:szCs w:val="28"/>
          <w:lang w:eastAsia="ru-RU"/>
        </w:rPr>
      </w:pPr>
      <w:r w:rsidRPr="009C0BBD">
        <w:rPr>
          <w:rFonts w:ascii="Times New Roman" w:eastAsia="Calibri" w:hAnsi="Times New Roman" w:cs="Times New Roman"/>
          <w:noProof/>
          <w:color w:val="000000"/>
          <w:sz w:val="28"/>
          <w:szCs w:val="28"/>
          <w:lang w:eastAsia="ru-RU"/>
        </w:rPr>
        <w:t>Напорные сооружения ГЭС образуют</w:t>
      </w:r>
      <w:r w:rsidR="00C40B8D" w:rsidRPr="009C0BBD">
        <w:rPr>
          <w:rFonts w:ascii="Times New Roman" w:eastAsia="Calibri" w:hAnsi="Times New Roman" w:cs="Times New Roman"/>
          <w:noProof/>
          <w:color w:val="000000"/>
          <w:sz w:val="28"/>
          <w:szCs w:val="28"/>
          <w:lang w:eastAsia="ru-RU"/>
        </w:rPr>
        <w:t xml:space="preserve"> русловое</w:t>
      </w:r>
      <w:r w:rsidRPr="009C0BBD">
        <w:rPr>
          <w:rFonts w:ascii="Times New Roman" w:eastAsia="Calibri" w:hAnsi="Times New Roman" w:cs="Times New Roman"/>
          <w:noProof/>
          <w:color w:val="000000"/>
          <w:sz w:val="28"/>
          <w:szCs w:val="28"/>
          <w:lang w:eastAsia="ru-RU"/>
        </w:rPr>
        <w:t xml:space="preserve"> </w:t>
      </w:r>
      <w:hyperlink r:id="rId12" w:tooltip="Нижне-Свирское водохранилище (страница отсутствует)" w:history="1">
        <w:r w:rsidRPr="009C0BBD">
          <w:rPr>
            <w:rStyle w:val="af4"/>
            <w:rFonts w:ascii="Times New Roman" w:eastAsia="Calibri" w:hAnsi="Times New Roman"/>
            <w:noProof/>
            <w:color w:val="000000"/>
            <w:sz w:val="28"/>
            <w:szCs w:val="28"/>
            <w:u w:val="none"/>
            <w:lang w:eastAsia="ru-RU"/>
          </w:rPr>
          <w:t>Нижне-Свирское водохранилище</w:t>
        </w:r>
      </w:hyperlink>
      <w:r w:rsidR="0062340F" w:rsidRPr="009C0BBD">
        <w:rPr>
          <w:rFonts w:ascii="Times New Roman" w:eastAsia="Calibri" w:hAnsi="Times New Roman" w:cs="Times New Roman"/>
          <w:noProof/>
          <w:color w:val="000000"/>
          <w:sz w:val="28"/>
          <w:szCs w:val="28"/>
          <w:lang w:eastAsia="ru-RU"/>
        </w:rPr>
        <w:t xml:space="preserve"> суточного регули</w:t>
      </w:r>
      <w:r w:rsidR="00C40B8D" w:rsidRPr="009C0BBD">
        <w:rPr>
          <w:rFonts w:ascii="Times New Roman" w:eastAsia="Calibri" w:hAnsi="Times New Roman" w:cs="Times New Roman"/>
          <w:noProof/>
          <w:color w:val="000000"/>
          <w:sz w:val="28"/>
          <w:szCs w:val="28"/>
          <w:lang w:eastAsia="ru-RU"/>
        </w:rPr>
        <w:t xml:space="preserve">рования. </w:t>
      </w:r>
      <w:r w:rsidRPr="009C0BBD">
        <w:rPr>
          <w:rFonts w:ascii="Times New Roman" w:eastAsia="Calibri" w:hAnsi="Times New Roman" w:cs="Times New Roman"/>
          <w:noProof/>
          <w:color w:val="000000"/>
          <w:sz w:val="28"/>
          <w:szCs w:val="28"/>
          <w:lang w:eastAsia="ru-RU"/>
        </w:rPr>
        <w:t xml:space="preserve">Площадь водохранилища при </w:t>
      </w:r>
      <w:hyperlink r:id="rId13" w:tooltip="Нормальный подпорный уровень" w:history="1">
        <w:r w:rsidRPr="009C0BBD">
          <w:rPr>
            <w:rStyle w:val="af4"/>
            <w:rFonts w:ascii="Times New Roman" w:eastAsia="Calibri" w:hAnsi="Times New Roman"/>
            <w:noProof/>
            <w:color w:val="000000"/>
            <w:sz w:val="28"/>
            <w:szCs w:val="28"/>
            <w:u w:val="none"/>
            <w:lang w:eastAsia="ru-RU"/>
          </w:rPr>
          <w:t>нормальном подпорном уровне</w:t>
        </w:r>
      </w:hyperlink>
      <w:r w:rsidR="00E84E43" w:rsidRPr="009C0BBD">
        <w:rPr>
          <w:rFonts w:ascii="Times New Roman" w:eastAsia="Calibri" w:hAnsi="Times New Roman" w:cs="Times New Roman"/>
          <w:noProof/>
          <w:color w:val="000000"/>
          <w:sz w:val="28"/>
          <w:szCs w:val="28"/>
          <w:lang w:eastAsia="ru-RU"/>
        </w:rPr>
        <w:t xml:space="preserve"> 24,3</w:t>
      </w:r>
      <w:r w:rsidR="00C40B8D" w:rsidRPr="009C0BBD">
        <w:rPr>
          <w:rFonts w:ascii="Times New Roman" w:eastAsia="Calibri" w:hAnsi="Times New Roman" w:cs="Times New Roman"/>
          <w:noProof/>
          <w:color w:val="000000"/>
          <w:sz w:val="28"/>
          <w:szCs w:val="28"/>
          <w:lang w:eastAsia="ru-RU"/>
        </w:rPr>
        <w:t xml:space="preserve"> км², длина 45 километров, максимальная ширина 1,5 километра</w:t>
      </w:r>
      <w:r w:rsidRPr="009C0BBD">
        <w:rPr>
          <w:rFonts w:ascii="Times New Roman" w:eastAsia="Calibri" w:hAnsi="Times New Roman" w:cs="Times New Roman"/>
          <w:noProof/>
          <w:color w:val="000000"/>
          <w:sz w:val="28"/>
          <w:szCs w:val="28"/>
          <w:lang w:eastAsia="ru-RU"/>
        </w:rPr>
        <w:t>, максимальная глубина 18,5 м</w:t>
      </w:r>
      <w:r w:rsidR="00C40B8D" w:rsidRPr="009C0BBD">
        <w:rPr>
          <w:rFonts w:ascii="Times New Roman" w:eastAsia="Calibri" w:hAnsi="Times New Roman" w:cs="Times New Roman"/>
          <w:noProof/>
          <w:color w:val="000000"/>
          <w:sz w:val="28"/>
          <w:szCs w:val="28"/>
          <w:lang w:eastAsia="ru-RU"/>
        </w:rPr>
        <w:t>етров</w:t>
      </w:r>
      <w:r w:rsidRPr="009C0BBD">
        <w:rPr>
          <w:rFonts w:ascii="Times New Roman" w:eastAsia="Calibri" w:hAnsi="Times New Roman" w:cs="Times New Roman"/>
          <w:noProof/>
          <w:color w:val="000000"/>
          <w:sz w:val="28"/>
          <w:szCs w:val="28"/>
          <w:lang w:eastAsia="ru-RU"/>
        </w:rPr>
        <w:t>. Полная и полезная ёмкост</w:t>
      </w:r>
      <w:r w:rsidR="00832D45" w:rsidRPr="009C0BBD">
        <w:rPr>
          <w:rFonts w:ascii="Times New Roman" w:eastAsia="Calibri" w:hAnsi="Times New Roman" w:cs="Times New Roman"/>
          <w:noProof/>
          <w:color w:val="000000"/>
          <w:sz w:val="28"/>
          <w:szCs w:val="28"/>
          <w:lang w:eastAsia="ru-RU"/>
        </w:rPr>
        <w:t>ь водохранилища составляет 119</w:t>
      </w:r>
      <w:r w:rsidR="00E84E43" w:rsidRPr="009C0BBD">
        <w:rPr>
          <w:rFonts w:ascii="Times New Roman" w:eastAsia="Calibri" w:hAnsi="Times New Roman" w:cs="Times New Roman"/>
          <w:noProof/>
          <w:color w:val="000000"/>
          <w:sz w:val="28"/>
          <w:szCs w:val="28"/>
          <w:lang w:eastAsia="ru-RU"/>
        </w:rPr>
        <w:t xml:space="preserve"> и 23</w:t>
      </w:r>
      <w:r w:rsidR="00A8334F" w:rsidRPr="009C0BBD">
        <w:rPr>
          <w:rFonts w:ascii="Times New Roman" w:eastAsia="Calibri" w:hAnsi="Times New Roman" w:cs="Times New Roman"/>
          <w:noProof/>
          <w:color w:val="000000"/>
          <w:sz w:val="28"/>
          <w:szCs w:val="28"/>
          <w:lang w:eastAsia="ru-RU"/>
        </w:rPr>
        <w:t xml:space="preserve"> млн.</w:t>
      </w:r>
      <w:r w:rsidRPr="009C0BBD">
        <w:rPr>
          <w:rFonts w:ascii="Times New Roman" w:eastAsia="Calibri" w:hAnsi="Times New Roman" w:cs="Times New Roman"/>
          <w:noProof/>
          <w:color w:val="000000"/>
          <w:sz w:val="28"/>
          <w:szCs w:val="28"/>
          <w:lang w:eastAsia="ru-RU"/>
        </w:rPr>
        <w:t xml:space="preserve">м³ соответственно, что позволяет осуществлять </w:t>
      </w:r>
      <w:r w:rsidR="00C40B8D" w:rsidRPr="009C0BBD">
        <w:rPr>
          <w:rFonts w:ascii="Times New Roman" w:eastAsia="Calibri" w:hAnsi="Times New Roman" w:cs="Times New Roman"/>
          <w:noProof/>
          <w:color w:val="000000"/>
          <w:sz w:val="28"/>
          <w:szCs w:val="28"/>
          <w:lang w:eastAsia="ru-RU"/>
        </w:rPr>
        <w:t xml:space="preserve">суточное регулирование стока: </w:t>
      </w:r>
      <w:r w:rsidRPr="009C0BBD">
        <w:rPr>
          <w:rFonts w:ascii="Times New Roman" w:eastAsia="Calibri" w:hAnsi="Times New Roman" w:cs="Times New Roman"/>
          <w:noProof/>
          <w:color w:val="000000"/>
          <w:sz w:val="28"/>
          <w:szCs w:val="28"/>
          <w:lang w:eastAsia="ru-RU"/>
        </w:rPr>
        <w:t>водохранилище обеспечивает покрытие гидроэлектростанцией пиков потребления в</w:t>
      </w:r>
      <w:r w:rsidR="00C40B8D" w:rsidRPr="009C0BBD">
        <w:rPr>
          <w:rFonts w:ascii="Times New Roman" w:eastAsia="Calibri" w:hAnsi="Times New Roman" w:cs="Times New Roman"/>
          <w:noProof/>
          <w:color w:val="000000"/>
          <w:sz w:val="28"/>
          <w:szCs w:val="28"/>
          <w:lang w:eastAsia="ru-RU"/>
        </w:rPr>
        <w:t xml:space="preserve"> энергосистеме в течение суток.</w:t>
      </w:r>
      <w:r w:rsidRPr="009C0BBD">
        <w:rPr>
          <w:rFonts w:ascii="Times New Roman" w:eastAsia="Calibri" w:hAnsi="Times New Roman" w:cs="Times New Roman"/>
          <w:noProof/>
          <w:color w:val="000000"/>
          <w:sz w:val="28"/>
          <w:szCs w:val="28"/>
          <w:lang w:eastAsia="ru-RU"/>
        </w:rPr>
        <w:t xml:space="preserve"> Отметка нормального подпорного </w:t>
      </w:r>
      <w:r w:rsidR="00E84E43" w:rsidRPr="009C0BBD">
        <w:rPr>
          <w:rFonts w:ascii="Times New Roman" w:eastAsia="Calibri" w:hAnsi="Times New Roman" w:cs="Times New Roman"/>
          <w:noProof/>
          <w:color w:val="000000"/>
          <w:sz w:val="28"/>
          <w:szCs w:val="28"/>
          <w:lang w:eastAsia="ru-RU"/>
        </w:rPr>
        <w:t xml:space="preserve">уровня водохранилища составляет </w:t>
      </w:r>
      <w:r w:rsidRPr="009C0BBD">
        <w:rPr>
          <w:rFonts w:ascii="Times New Roman" w:eastAsia="Calibri" w:hAnsi="Times New Roman" w:cs="Times New Roman"/>
          <w:noProof/>
          <w:color w:val="000000"/>
          <w:sz w:val="28"/>
          <w:szCs w:val="28"/>
          <w:lang w:eastAsia="ru-RU"/>
        </w:rPr>
        <w:t>17,95 м</w:t>
      </w:r>
      <w:r w:rsidR="00C40B8D" w:rsidRPr="009C0BBD">
        <w:rPr>
          <w:rFonts w:ascii="Times New Roman" w:eastAsia="Calibri" w:hAnsi="Times New Roman" w:cs="Times New Roman"/>
          <w:noProof/>
          <w:color w:val="000000"/>
          <w:sz w:val="28"/>
          <w:szCs w:val="28"/>
          <w:lang w:eastAsia="ru-RU"/>
        </w:rPr>
        <w:t>етров</w:t>
      </w:r>
      <w:r w:rsidRPr="009C0BBD">
        <w:rPr>
          <w:rFonts w:ascii="Times New Roman" w:eastAsia="Calibri" w:hAnsi="Times New Roman" w:cs="Times New Roman"/>
          <w:noProof/>
          <w:color w:val="000000"/>
          <w:sz w:val="28"/>
          <w:szCs w:val="28"/>
          <w:lang w:eastAsia="ru-RU"/>
        </w:rPr>
        <w:t xml:space="preserve"> над уровнем моря (по </w:t>
      </w:r>
      <w:hyperlink r:id="rId14" w:tooltip="Балтийская система высот" w:history="1">
        <w:r w:rsidRPr="009C0BBD">
          <w:rPr>
            <w:rStyle w:val="af4"/>
            <w:rFonts w:ascii="Times New Roman" w:eastAsia="Calibri" w:hAnsi="Times New Roman"/>
            <w:noProof/>
            <w:color w:val="000000"/>
            <w:sz w:val="28"/>
            <w:szCs w:val="28"/>
            <w:u w:val="none"/>
            <w:lang w:eastAsia="ru-RU"/>
          </w:rPr>
          <w:t>Балтийской системе высот</w:t>
        </w:r>
      </w:hyperlink>
      <w:r w:rsidRPr="009C0BBD">
        <w:rPr>
          <w:rFonts w:ascii="Times New Roman" w:eastAsia="Calibri" w:hAnsi="Times New Roman" w:cs="Times New Roman"/>
          <w:noProof/>
          <w:color w:val="000000"/>
          <w:sz w:val="28"/>
          <w:szCs w:val="28"/>
          <w:lang w:eastAsia="ru-RU"/>
        </w:rPr>
        <w:t xml:space="preserve">), </w:t>
      </w:r>
      <w:hyperlink r:id="rId15" w:tooltip="Форсированный подпорный уровень" w:history="1">
        <w:r w:rsidRPr="009C0BBD">
          <w:rPr>
            <w:rStyle w:val="af4"/>
            <w:rFonts w:ascii="Times New Roman" w:eastAsia="Calibri" w:hAnsi="Times New Roman"/>
            <w:noProof/>
            <w:color w:val="000000"/>
            <w:sz w:val="28"/>
            <w:szCs w:val="28"/>
            <w:u w:val="none"/>
            <w:lang w:eastAsia="ru-RU"/>
          </w:rPr>
          <w:t>форсированного подпорного уровня</w:t>
        </w:r>
      </w:hyperlink>
      <w:r w:rsidR="002501E3" w:rsidRPr="009C0BBD">
        <w:rPr>
          <w:rFonts w:ascii="Times New Roman" w:eastAsia="Calibri" w:hAnsi="Times New Roman" w:cs="Times New Roman"/>
          <w:noProof/>
          <w:color w:val="000000"/>
          <w:sz w:val="28"/>
          <w:szCs w:val="28"/>
          <w:lang w:eastAsia="ru-RU"/>
        </w:rPr>
        <w:t xml:space="preserve">  - </w:t>
      </w:r>
      <w:r w:rsidRPr="009C0BBD">
        <w:rPr>
          <w:rFonts w:ascii="Times New Roman" w:eastAsia="Calibri" w:hAnsi="Times New Roman" w:cs="Times New Roman"/>
          <w:noProof/>
          <w:color w:val="000000"/>
          <w:sz w:val="28"/>
          <w:szCs w:val="28"/>
          <w:lang w:eastAsia="ru-RU"/>
        </w:rPr>
        <w:t>18,09 м</w:t>
      </w:r>
      <w:r w:rsidR="00C40B8D" w:rsidRPr="009C0BBD">
        <w:rPr>
          <w:rFonts w:ascii="Times New Roman" w:eastAsia="Calibri" w:hAnsi="Times New Roman" w:cs="Times New Roman"/>
          <w:noProof/>
          <w:color w:val="000000"/>
          <w:sz w:val="28"/>
          <w:szCs w:val="28"/>
          <w:lang w:eastAsia="ru-RU"/>
        </w:rPr>
        <w:t>етров</w:t>
      </w:r>
      <w:r w:rsidRPr="009C0BBD">
        <w:rPr>
          <w:rFonts w:ascii="Times New Roman" w:eastAsia="Calibri" w:hAnsi="Times New Roman" w:cs="Times New Roman"/>
          <w:noProof/>
          <w:color w:val="000000"/>
          <w:sz w:val="28"/>
          <w:szCs w:val="28"/>
          <w:lang w:eastAsia="ru-RU"/>
        </w:rPr>
        <w:t xml:space="preserve">, </w:t>
      </w:r>
      <w:hyperlink r:id="rId16" w:tooltip="Уровень мёртвого объёма" w:history="1">
        <w:r w:rsidRPr="009C0BBD">
          <w:rPr>
            <w:rStyle w:val="af4"/>
            <w:rFonts w:ascii="Times New Roman" w:eastAsia="Calibri" w:hAnsi="Times New Roman"/>
            <w:noProof/>
            <w:color w:val="000000"/>
            <w:sz w:val="28"/>
            <w:szCs w:val="28"/>
            <w:u w:val="none"/>
            <w:lang w:eastAsia="ru-RU"/>
          </w:rPr>
          <w:t>уровня мёртвого объёма</w:t>
        </w:r>
      </w:hyperlink>
      <w:r w:rsidR="002501E3" w:rsidRPr="009C0BBD">
        <w:rPr>
          <w:rFonts w:ascii="Times New Roman" w:eastAsia="Calibri" w:hAnsi="Times New Roman" w:cs="Times New Roman"/>
          <w:noProof/>
          <w:color w:val="000000"/>
          <w:sz w:val="28"/>
          <w:szCs w:val="28"/>
          <w:lang w:eastAsia="ru-RU"/>
        </w:rPr>
        <w:t xml:space="preserve"> - </w:t>
      </w:r>
      <w:r w:rsidRPr="009C0BBD">
        <w:rPr>
          <w:rFonts w:ascii="Times New Roman" w:eastAsia="Calibri" w:hAnsi="Times New Roman" w:cs="Times New Roman"/>
          <w:noProof/>
          <w:color w:val="000000"/>
          <w:sz w:val="28"/>
          <w:szCs w:val="28"/>
          <w:lang w:eastAsia="ru-RU"/>
        </w:rPr>
        <w:t>15,35 м</w:t>
      </w:r>
      <w:r w:rsidR="00C40B8D" w:rsidRPr="009C0BBD">
        <w:rPr>
          <w:rFonts w:ascii="Times New Roman" w:eastAsia="Calibri" w:hAnsi="Times New Roman" w:cs="Times New Roman"/>
          <w:noProof/>
          <w:color w:val="000000"/>
          <w:sz w:val="28"/>
          <w:szCs w:val="28"/>
          <w:lang w:eastAsia="ru-RU"/>
        </w:rPr>
        <w:t>етров</w:t>
      </w:r>
      <w:r w:rsidRPr="009C0BBD">
        <w:rPr>
          <w:rFonts w:ascii="Times New Roman" w:eastAsia="Calibri" w:hAnsi="Times New Roman" w:cs="Times New Roman"/>
          <w:noProof/>
          <w:color w:val="000000"/>
          <w:sz w:val="28"/>
          <w:szCs w:val="28"/>
          <w:lang w:eastAsia="ru-RU"/>
        </w:rPr>
        <w:t xml:space="preserve">. При </w:t>
      </w:r>
      <w:r w:rsidRPr="009C0BBD">
        <w:rPr>
          <w:rFonts w:ascii="Times New Roman" w:eastAsia="Calibri" w:hAnsi="Times New Roman" w:cs="Times New Roman"/>
          <w:noProof/>
          <w:color w:val="000000"/>
          <w:sz w:val="28"/>
          <w:szCs w:val="28"/>
          <w:lang w:eastAsia="ru-RU"/>
        </w:rPr>
        <w:lastRenderedPageBreak/>
        <w:t xml:space="preserve">создании </w:t>
      </w:r>
      <w:hyperlink r:id="rId17" w:tooltip="Водохранилище" w:history="1">
        <w:r w:rsidRPr="009C0BBD">
          <w:rPr>
            <w:rStyle w:val="af4"/>
            <w:rFonts w:ascii="Times New Roman" w:eastAsia="Calibri" w:hAnsi="Times New Roman"/>
            <w:noProof/>
            <w:color w:val="000000"/>
            <w:sz w:val="28"/>
            <w:szCs w:val="28"/>
            <w:u w:val="none"/>
            <w:lang w:eastAsia="ru-RU"/>
          </w:rPr>
          <w:t>водохранилища</w:t>
        </w:r>
      </w:hyperlink>
      <w:r w:rsidR="00C40B8D" w:rsidRPr="009C0BBD">
        <w:rPr>
          <w:rFonts w:ascii="Times New Roman" w:eastAsia="Calibri" w:hAnsi="Times New Roman" w:cs="Times New Roman"/>
          <w:noProof/>
          <w:color w:val="000000"/>
          <w:sz w:val="28"/>
          <w:szCs w:val="28"/>
          <w:lang w:eastAsia="ru-RU"/>
        </w:rPr>
        <w:t xml:space="preserve"> было затоплено 370 гектар</w:t>
      </w:r>
      <w:r w:rsidRPr="009C0BBD">
        <w:rPr>
          <w:rFonts w:ascii="Times New Roman" w:eastAsia="Calibri" w:hAnsi="Times New Roman" w:cs="Times New Roman"/>
          <w:noProof/>
          <w:color w:val="000000"/>
          <w:sz w:val="28"/>
          <w:szCs w:val="28"/>
          <w:lang w:eastAsia="ru-RU"/>
        </w:rPr>
        <w:t xml:space="preserve"> сельхозугодий, перенесено 314 строений.</w:t>
      </w:r>
    </w:p>
    <w:p w:rsidR="00006863" w:rsidRPr="009C0BBD" w:rsidRDefault="0053479E"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Основные притоки р. Свирь в границах поселения</w:t>
      </w:r>
      <w:r w:rsidR="00A843EA" w:rsidRPr="009C0BBD">
        <w:rPr>
          <w:rFonts w:ascii="Times New Roman" w:eastAsia="Calibri" w:hAnsi="Times New Roman" w:cs="Times New Roman"/>
          <w:noProof/>
          <w:sz w:val="28"/>
          <w:szCs w:val="28"/>
          <w:lang w:eastAsia="ru-RU"/>
        </w:rPr>
        <w:t>: р.</w:t>
      </w:r>
      <w:r w:rsidR="00006863" w:rsidRPr="009C0BBD">
        <w:rPr>
          <w:rFonts w:ascii="Times New Roman" w:eastAsia="Calibri" w:hAnsi="Times New Roman" w:cs="Times New Roman"/>
          <w:noProof/>
          <w:sz w:val="28"/>
          <w:szCs w:val="28"/>
          <w:lang w:eastAsia="ru-RU"/>
        </w:rPr>
        <w:t xml:space="preserve"> </w:t>
      </w:r>
      <w:r w:rsidR="00AB2AE5" w:rsidRPr="009C0BBD">
        <w:rPr>
          <w:rFonts w:ascii="Times New Roman" w:eastAsia="Calibri" w:hAnsi="Times New Roman" w:cs="Times New Roman"/>
          <w:noProof/>
          <w:sz w:val="28"/>
          <w:szCs w:val="28"/>
          <w:lang w:eastAsia="ru-RU"/>
        </w:rPr>
        <w:t>Мунгала, р. Мандрога</w:t>
      </w:r>
      <w:r w:rsidR="00AD7764" w:rsidRPr="009C0BBD">
        <w:rPr>
          <w:rFonts w:ascii="Times New Roman" w:eastAsia="Calibri" w:hAnsi="Times New Roman" w:cs="Times New Roman"/>
          <w:noProof/>
          <w:sz w:val="28"/>
          <w:szCs w:val="28"/>
          <w:lang w:eastAsia="ru-RU"/>
        </w:rPr>
        <w:t>, р. Негежма, руч. Пехтега, руч. Деда</w:t>
      </w:r>
    </w:p>
    <w:p w:rsidR="00006863" w:rsidRPr="009C0BBD" w:rsidRDefault="00834B0E"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xml:space="preserve">В </w:t>
      </w:r>
      <w:r w:rsidR="008969EB" w:rsidRPr="009C0BBD">
        <w:rPr>
          <w:rFonts w:ascii="Times New Roman" w:eastAsia="Calibri" w:hAnsi="Times New Roman" w:cs="Times New Roman"/>
          <w:noProof/>
          <w:sz w:val="28"/>
          <w:szCs w:val="28"/>
          <w:lang w:eastAsia="ru-RU"/>
        </w:rPr>
        <w:t xml:space="preserve">северной части </w:t>
      </w:r>
      <w:r w:rsidRPr="009C0BBD">
        <w:rPr>
          <w:rFonts w:ascii="Times New Roman" w:eastAsia="Calibri" w:hAnsi="Times New Roman" w:cs="Times New Roman"/>
          <w:noProof/>
          <w:sz w:val="28"/>
          <w:szCs w:val="28"/>
          <w:lang w:eastAsia="ru-RU"/>
        </w:rPr>
        <w:t>С</w:t>
      </w:r>
      <w:r w:rsidR="008969EB" w:rsidRPr="009C0BBD">
        <w:rPr>
          <w:rFonts w:ascii="Times New Roman" w:eastAsia="Calibri" w:hAnsi="Times New Roman" w:cs="Times New Roman"/>
          <w:noProof/>
          <w:sz w:val="28"/>
          <w:szCs w:val="28"/>
          <w:lang w:eastAsia="ru-RU"/>
        </w:rPr>
        <w:t>вирьстройского</w:t>
      </w:r>
      <w:r w:rsidRPr="009C0BBD">
        <w:rPr>
          <w:rFonts w:ascii="Times New Roman" w:eastAsia="Calibri" w:hAnsi="Times New Roman" w:cs="Times New Roman"/>
          <w:noProof/>
          <w:sz w:val="28"/>
          <w:szCs w:val="28"/>
          <w:lang w:eastAsia="ru-RU"/>
        </w:rPr>
        <w:t xml:space="preserve"> го</w:t>
      </w:r>
      <w:r w:rsidR="006057FE" w:rsidRPr="009C0BBD">
        <w:rPr>
          <w:rFonts w:ascii="Times New Roman" w:eastAsia="Calibri" w:hAnsi="Times New Roman" w:cs="Times New Roman"/>
          <w:noProof/>
          <w:sz w:val="28"/>
          <w:szCs w:val="28"/>
          <w:lang w:eastAsia="ru-RU"/>
        </w:rPr>
        <w:t>родского поселения</w:t>
      </w:r>
      <w:r w:rsidR="008969EB" w:rsidRPr="009C0BBD">
        <w:rPr>
          <w:rFonts w:ascii="Times New Roman" w:eastAsia="Calibri" w:hAnsi="Times New Roman" w:cs="Times New Roman"/>
          <w:noProof/>
          <w:sz w:val="28"/>
          <w:szCs w:val="28"/>
          <w:lang w:eastAsia="ru-RU"/>
        </w:rPr>
        <w:t xml:space="preserve"> </w:t>
      </w:r>
      <w:r w:rsidRPr="009C0BBD">
        <w:rPr>
          <w:rFonts w:ascii="Times New Roman" w:eastAsia="Calibri" w:hAnsi="Times New Roman" w:cs="Times New Roman"/>
          <w:noProof/>
          <w:sz w:val="28"/>
          <w:szCs w:val="28"/>
          <w:lang w:eastAsia="ru-RU"/>
        </w:rPr>
        <w:t>р</w:t>
      </w:r>
      <w:r w:rsidR="006057FE" w:rsidRPr="009C0BBD">
        <w:rPr>
          <w:rFonts w:ascii="Times New Roman" w:eastAsia="Calibri" w:hAnsi="Times New Roman" w:cs="Times New Roman"/>
          <w:noProof/>
          <w:sz w:val="28"/>
          <w:szCs w:val="28"/>
          <w:lang w:eastAsia="ru-RU"/>
        </w:rPr>
        <w:t>асположены</w:t>
      </w:r>
      <w:r w:rsidRPr="009C0BBD">
        <w:rPr>
          <w:rFonts w:ascii="Times New Roman" w:eastAsia="Calibri" w:hAnsi="Times New Roman" w:cs="Times New Roman"/>
          <w:noProof/>
          <w:sz w:val="28"/>
          <w:szCs w:val="28"/>
          <w:lang w:eastAsia="ru-RU"/>
        </w:rPr>
        <w:t xml:space="preserve"> несколько мелких озёр ледникового происхождения:</w:t>
      </w:r>
      <w:r w:rsidR="00006863" w:rsidRPr="009C0BBD">
        <w:rPr>
          <w:rFonts w:ascii="Times New Roman" w:eastAsia="Calibri" w:hAnsi="Times New Roman" w:cs="Times New Roman"/>
          <w:noProof/>
          <w:sz w:val="28"/>
          <w:szCs w:val="28"/>
          <w:lang w:eastAsia="ru-RU"/>
        </w:rPr>
        <w:t xml:space="preserve"> </w:t>
      </w:r>
      <w:r w:rsidR="006057FE" w:rsidRPr="009C0BBD">
        <w:rPr>
          <w:rFonts w:ascii="Times New Roman" w:eastAsia="Calibri" w:hAnsi="Times New Roman" w:cs="Times New Roman"/>
          <w:noProof/>
          <w:sz w:val="28"/>
          <w:szCs w:val="28"/>
          <w:lang w:eastAsia="ru-RU"/>
        </w:rPr>
        <w:t>оз. Мандрогское, оз. Оловецкое, оз. Жабозеро.</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Не смотря на сильно развитую гидрографическую сеть, почти вся территория этого геоморфологического района дренируется очень слабо. Это объясняется незначительным уклоном русел рек и преобладанием водоупорных пород, в слагающих район отложениях.</w:t>
      </w:r>
    </w:p>
    <w:p w:rsidR="00F758BB" w:rsidRPr="009C0BBD" w:rsidRDefault="00F758BB" w:rsidP="009C0BBD">
      <w:pPr>
        <w:spacing w:after="0" w:line="240" w:lineRule="auto"/>
        <w:jc w:val="both"/>
        <w:rPr>
          <w:rFonts w:ascii="Times New Roman" w:hAnsi="Times New Roman" w:cs="Times New Roman"/>
          <w:noProof/>
          <w:sz w:val="28"/>
          <w:szCs w:val="28"/>
          <w:lang w:eastAsia="ru-RU"/>
        </w:rPr>
      </w:pPr>
    </w:p>
    <w:p w:rsidR="00F758BB" w:rsidRPr="009C0BBD" w:rsidRDefault="00F758BB"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61" w:name="_Toc457984819"/>
      <w:r w:rsidRPr="009C0BBD">
        <w:rPr>
          <w:rFonts w:ascii="Times New Roman" w:hAnsi="Times New Roman" w:cs="Times New Roman"/>
          <w:bCs/>
          <w:color w:val="000000"/>
          <w:sz w:val="28"/>
          <w:szCs w:val="28"/>
        </w:rPr>
        <w:t>2.7</w:t>
      </w:r>
      <w:r w:rsidR="000B741A" w:rsidRPr="009C0BBD">
        <w:rPr>
          <w:rFonts w:ascii="Times New Roman" w:hAnsi="Times New Roman" w:cs="Times New Roman"/>
          <w:bCs/>
          <w:color w:val="000000"/>
          <w:sz w:val="28"/>
          <w:szCs w:val="28"/>
        </w:rPr>
        <w:t xml:space="preserve"> </w:t>
      </w:r>
      <w:r w:rsidRPr="009C0BBD">
        <w:rPr>
          <w:rFonts w:ascii="Times New Roman" w:hAnsi="Times New Roman" w:cs="Times New Roman"/>
          <w:bCs/>
          <w:color w:val="000000"/>
          <w:sz w:val="28"/>
          <w:szCs w:val="28"/>
        </w:rPr>
        <w:t>Подземные воды</w:t>
      </w:r>
      <w:bookmarkEnd w:id="61"/>
    </w:p>
    <w:p w:rsidR="00F758BB"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xml:space="preserve">Бассейн </w:t>
      </w:r>
      <w:r w:rsidR="00F86224">
        <w:rPr>
          <w:rFonts w:ascii="Times New Roman" w:hAnsi="Times New Roman" w:cs="Times New Roman"/>
          <w:noProof/>
          <w:sz w:val="28"/>
          <w:szCs w:val="28"/>
          <w:lang w:eastAsia="ru-RU"/>
        </w:rPr>
        <w:t>р. Свирь</w:t>
      </w:r>
      <w:r w:rsidRPr="009C0BBD">
        <w:rPr>
          <w:rFonts w:ascii="Times New Roman" w:hAnsi="Times New Roman" w:cs="Times New Roman"/>
          <w:noProof/>
          <w:sz w:val="28"/>
          <w:szCs w:val="28"/>
          <w:lang w:eastAsia="ru-RU"/>
        </w:rPr>
        <w:t xml:space="preserve"> входит в Ленинградский артезианский бассейн, сложенный, главным образом, палеозойскими терригенными и карбонатными осадками. В вертикальном гидрогеологическом разрезе отчетливо выделяются два яруса подземных вод: нижний, охватывающий гдовский водоносный горизонт, и верхний, включающий водоносные комплексы от кембро-ордовикского до четвертичного. Водовмещающими породами являются, как правило, пески, гравийно-галечные слои. Наибольшее распространение имеют безнапорные грунтовые воды. По химическому составу подземные воды четвертичных отложений в основном гидрокарбонатно-кальциевые, пресные. Подземные воды дочетвертичных отложений заключены в терригенных (обломочных) и карбонатных породах нижнего и среднего карбона, верхнего и среднего девона. Это, как правило, пески, песчаники, доломиты, мергели. Наиболее водообильным водоносным горизонтом является гдовский комплекс в песчаниках и алевритах с пресными водами.</w:t>
      </w:r>
    </w:p>
    <w:p w:rsidR="00596268"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Основным источником подземного питания рек являются грунтовые воды, гидравлически связанные с рекой, и напорные подземные воды. Подземный сток в реку Свирь формируется в основном за счет вод четвертичных отложений. Мощность четвертичного покрова составляет от 20</w:t>
      </w:r>
      <w:r w:rsidR="00087DCC"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087DCC"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30 до 100 м</w:t>
      </w:r>
      <w:r w:rsidR="00087DCC" w:rsidRPr="009C0BBD">
        <w:rPr>
          <w:rFonts w:ascii="Times New Roman" w:hAnsi="Times New Roman" w:cs="Times New Roman"/>
          <w:noProof/>
          <w:sz w:val="28"/>
          <w:szCs w:val="28"/>
          <w:lang w:eastAsia="ru-RU"/>
        </w:rPr>
        <w:t>етров</w:t>
      </w:r>
      <w:r w:rsidRPr="009C0BBD">
        <w:rPr>
          <w:rFonts w:ascii="Times New Roman" w:hAnsi="Times New Roman" w:cs="Times New Roman"/>
          <w:noProof/>
          <w:sz w:val="28"/>
          <w:szCs w:val="28"/>
          <w:lang w:eastAsia="ru-RU"/>
        </w:rPr>
        <w:t>. Глубина залегания грунтовых вод изменяется от 0,2</w:t>
      </w:r>
      <w:r w:rsidR="00087DCC"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087DCC"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0,3 до 20 м</w:t>
      </w:r>
      <w:r w:rsidR="00087DCC" w:rsidRPr="009C0BBD">
        <w:rPr>
          <w:rFonts w:ascii="Times New Roman" w:hAnsi="Times New Roman" w:cs="Times New Roman"/>
          <w:noProof/>
          <w:sz w:val="28"/>
          <w:szCs w:val="28"/>
          <w:lang w:eastAsia="ru-RU"/>
        </w:rPr>
        <w:t>етров</w:t>
      </w:r>
      <w:r w:rsidRPr="009C0BBD">
        <w:rPr>
          <w:rFonts w:ascii="Times New Roman" w:hAnsi="Times New Roman" w:cs="Times New Roman"/>
          <w:noProof/>
          <w:sz w:val="28"/>
          <w:szCs w:val="28"/>
          <w:lang w:eastAsia="ru-RU"/>
        </w:rPr>
        <w:t>. Дебиты колодцев и скважин не превышают 0,5 л/с.</w:t>
      </w:r>
    </w:p>
    <w:p w:rsidR="00F758BB" w:rsidRPr="009C0BBD" w:rsidRDefault="00AF6B71"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62" w:name="_Toc457984820"/>
      <w:r w:rsidRPr="009C0BBD">
        <w:rPr>
          <w:rFonts w:ascii="Times New Roman" w:hAnsi="Times New Roman" w:cs="Times New Roman"/>
          <w:bCs/>
          <w:color w:val="000000"/>
          <w:sz w:val="28"/>
          <w:szCs w:val="28"/>
        </w:rPr>
        <w:t xml:space="preserve">2.8 </w:t>
      </w:r>
      <w:r w:rsidR="00F758BB" w:rsidRPr="009C0BBD">
        <w:rPr>
          <w:rFonts w:ascii="Times New Roman" w:hAnsi="Times New Roman" w:cs="Times New Roman"/>
          <w:bCs/>
          <w:color w:val="000000"/>
          <w:sz w:val="28"/>
          <w:szCs w:val="28"/>
        </w:rPr>
        <w:t>Гидрохимическая характеристика поверхностных вод</w:t>
      </w:r>
      <w:bookmarkEnd w:id="62"/>
    </w:p>
    <w:p w:rsidR="00F758BB" w:rsidRPr="009C0BBD" w:rsidRDefault="009F3710" w:rsidP="009C0BBD">
      <w:pPr>
        <w:keepNext/>
        <w:keepLines/>
        <w:spacing w:after="0" w:line="240" w:lineRule="auto"/>
        <w:ind w:firstLine="709"/>
        <w:jc w:val="both"/>
        <w:outlineLvl w:val="0"/>
        <w:rPr>
          <w:rFonts w:ascii="Times New Roman" w:hAnsi="Times New Roman" w:cs="Times New Roman"/>
          <w:noProof/>
          <w:sz w:val="28"/>
          <w:szCs w:val="28"/>
          <w:lang w:eastAsia="ru-RU"/>
        </w:rPr>
      </w:pPr>
      <w:bookmarkStart w:id="63" w:name="_Toc457984821"/>
      <w:r w:rsidRPr="009C0BBD">
        <w:rPr>
          <w:rFonts w:ascii="Times New Roman" w:hAnsi="Times New Roman" w:cs="Times New Roman"/>
          <w:bCs/>
          <w:color w:val="000000"/>
          <w:sz w:val="28"/>
          <w:szCs w:val="28"/>
        </w:rPr>
        <w:t xml:space="preserve">2.8.1 </w:t>
      </w:r>
      <w:r w:rsidR="00F758BB" w:rsidRPr="009C0BBD">
        <w:rPr>
          <w:rFonts w:ascii="Times New Roman" w:hAnsi="Times New Roman" w:cs="Times New Roman"/>
          <w:bCs/>
          <w:color w:val="000000"/>
          <w:sz w:val="28"/>
          <w:szCs w:val="28"/>
        </w:rPr>
        <w:t>Гидрологический режим рек</w:t>
      </w:r>
      <w:bookmarkEnd w:id="63"/>
    </w:p>
    <w:p w:rsidR="00F758BB" w:rsidRPr="009C0BBD" w:rsidRDefault="00F758BB" w:rsidP="009C0BBD">
      <w:pPr>
        <w:widowControl w:val="0"/>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Водный режим реки Свирь отличается относительно равномерным распределением стока в году, что связано с регулирующим влиянием Онежского озера и ГЭС, сглаживающих весенний подъем уровня воды. Медленный подъем уровня в половодье на р. Свирь начинается обычно в конце марта или начала апреля. В течение всего летнего периода по реке проходит один большой по объему воды и небольшой по амплитуде колебаний уровня паводок. Паводки от дождевых осадков на реке Свирь отсутствуют, что объясняется ничтожностью их по сравнению с объемом воды, поступающим из Онежского озера. Влияние на р. Свирь каскада ГЭС проявляется главным образом в перераспределении стока в течение года - снижении его в весенний сезон и повышении в период межени.</w:t>
      </w:r>
    </w:p>
    <w:p w:rsidR="00F758BB"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lastRenderedPageBreak/>
        <w:t>Наивысшие в году уровни воды на р. Свирь наблюдаются в районе г. Лодейное Поле в осенне</w:t>
      </w:r>
      <w:r w:rsidR="00087DCC" w:rsidRPr="009C0BBD">
        <w:rPr>
          <w:rFonts w:ascii="Times New Roman" w:hAnsi="Times New Roman" w:cs="Times New Roman"/>
          <w:noProof/>
          <w:sz w:val="28"/>
          <w:szCs w:val="28"/>
          <w:lang w:eastAsia="ru-RU"/>
        </w:rPr>
        <w:t>-</w:t>
      </w:r>
      <w:r w:rsidRPr="009C0BBD">
        <w:rPr>
          <w:rFonts w:ascii="Times New Roman" w:hAnsi="Times New Roman" w:cs="Times New Roman"/>
          <w:noProof/>
          <w:sz w:val="28"/>
          <w:szCs w:val="28"/>
          <w:lang w:eastAsia="ru-RU"/>
        </w:rPr>
        <w:t xml:space="preserve">зимний период (ноябрь-февраль). В весенний период </w:t>
      </w:r>
      <w:r w:rsidR="00087DCC" w:rsidRPr="009C0BBD">
        <w:rPr>
          <w:rFonts w:ascii="Times New Roman" w:hAnsi="Times New Roman" w:cs="Times New Roman"/>
          <w:noProof/>
          <w:sz w:val="28"/>
          <w:szCs w:val="28"/>
          <w:lang w:eastAsia="ru-RU"/>
        </w:rPr>
        <w:t>возможны подъемы уровня до 3 метров</w:t>
      </w:r>
      <w:r w:rsidRPr="009C0BBD">
        <w:rPr>
          <w:rFonts w:ascii="Times New Roman" w:hAnsi="Times New Roman" w:cs="Times New Roman"/>
          <w:noProof/>
          <w:sz w:val="28"/>
          <w:szCs w:val="28"/>
          <w:lang w:eastAsia="ru-RU"/>
        </w:rPr>
        <w:t>. Весенний ледоход часто сопровождается заторами, которые вызывают подъемы уровня. Летне-осенняя межень характеризуется незначительными колебаниями уровней. Наименьшие уровни отмечаются в июле, августе, реже в сентябре. Осенне-зимнее ледооб</w:t>
      </w:r>
      <w:r w:rsidR="009F3710" w:rsidRPr="009C0BBD">
        <w:rPr>
          <w:rFonts w:ascii="Times New Roman" w:hAnsi="Times New Roman" w:cs="Times New Roman"/>
          <w:noProof/>
          <w:sz w:val="28"/>
          <w:szCs w:val="28"/>
          <w:lang w:eastAsia="ru-RU"/>
        </w:rPr>
        <w:t>разоваеис на реке у поста Лодейн</w:t>
      </w:r>
      <w:r w:rsidRPr="009C0BBD">
        <w:rPr>
          <w:rFonts w:ascii="Times New Roman" w:hAnsi="Times New Roman" w:cs="Times New Roman"/>
          <w:noProof/>
          <w:sz w:val="28"/>
          <w:szCs w:val="28"/>
          <w:lang w:eastAsia="ru-RU"/>
        </w:rPr>
        <w:t>ое Поле начинается в конце ноября.</w:t>
      </w:r>
    </w:p>
    <w:p w:rsidR="00F758BB"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Устойчивый ледяной покров обычно образуется в середине декабря. Ледоста</w:t>
      </w:r>
      <w:r w:rsidR="000B741A" w:rsidRPr="009C0BBD">
        <w:rPr>
          <w:rFonts w:ascii="Times New Roman" w:hAnsi="Times New Roman" w:cs="Times New Roman"/>
          <w:noProof/>
          <w:sz w:val="28"/>
          <w:szCs w:val="28"/>
          <w:lang w:eastAsia="ru-RU"/>
        </w:rPr>
        <w:t>в удерживается, в среднем, от 1</w:t>
      </w:r>
      <w:r w:rsidRPr="009C0BBD">
        <w:rPr>
          <w:rFonts w:ascii="Times New Roman" w:hAnsi="Times New Roman" w:cs="Times New Roman"/>
          <w:noProof/>
          <w:sz w:val="28"/>
          <w:szCs w:val="28"/>
          <w:lang w:eastAsia="ru-RU"/>
        </w:rPr>
        <w:t>10 до 165 дней. Ледовый покров достигает к концу зимы 25</w:t>
      </w:r>
      <w:r w:rsidR="009F3710"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-50 см, в береговой полосе его толщина может достигать 140 см. Вскрытие реки Свирь у водпоста Лоде</w:t>
      </w:r>
      <w:r w:rsidR="009F3710" w:rsidRPr="009C0BBD">
        <w:rPr>
          <w:rFonts w:ascii="Times New Roman" w:hAnsi="Times New Roman" w:cs="Times New Roman"/>
          <w:noProof/>
          <w:sz w:val="28"/>
          <w:szCs w:val="28"/>
          <w:lang w:eastAsia="ru-RU"/>
        </w:rPr>
        <w:t>йное Поле</w:t>
      </w:r>
      <w:r w:rsidRPr="009C0BBD">
        <w:rPr>
          <w:rFonts w:ascii="Times New Roman" w:hAnsi="Times New Roman" w:cs="Times New Roman"/>
          <w:noProof/>
          <w:sz w:val="28"/>
          <w:szCs w:val="28"/>
          <w:lang w:eastAsia="ru-RU"/>
        </w:rPr>
        <w:t xml:space="preserve"> происходит в середине апреля. Весенний ледоход наблюдается два раза: первый - речной, второй - озерный (в период поступления льда из озера).</w:t>
      </w:r>
    </w:p>
    <w:p w:rsidR="00F758BB" w:rsidRPr="009C0BBD" w:rsidRDefault="009F3710"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64" w:name="_Toc457984822"/>
      <w:r w:rsidRPr="009C0BBD">
        <w:rPr>
          <w:rFonts w:ascii="Times New Roman" w:hAnsi="Times New Roman" w:cs="Times New Roman"/>
          <w:bCs/>
          <w:color w:val="000000"/>
          <w:sz w:val="28"/>
          <w:szCs w:val="28"/>
        </w:rPr>
        <w:t xml:space="preserve">2.8.2 </w:t>
      </w:r>
      <w:r w:rsidR="00F758BB" w:rsidRPr="009C0BBD">
        <w:rPr>
          <w:rFonts w:ascii="Times New Roman" w:hAnsi="Times New Roman" w:cs="Times New Roman"/>
          <w:bCs/>
          <w:color w:val="000000"/>
          <w:sz w:val="28"/>
          <w:szCs w:val="28"/>
        </w:rPr>
        <w:t>Химический состав речных вод</w:t>
      </w:r>
      <w:bookmarkEnd w:id="64"/>
    </w:p>
    <w:p w:rsidR="00F758BB" w:rsidRPr="009C0BBD" w:rsidRDefault="00F758BB" w:rsidP="009C0BBD">
      <w:pPr>
        <w:widowControl w:val="0"/>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xml:space="preserve">Государственная служба наблюдений за загрязнением природной среды проводит режимные наблюдения за уровнем загрязненности воды р. Свирь по физическим, химическим и гидробиологическим показателям с 1987 года. Мониторинг загрязненности воды </w:t>
      </w:r>
      <w:r w:rsidR="00C661F1" w:rsidRPr="009C0BBD">
        <w:rPr>
          <w:rFonts w:ascii="Times New Roman" w:hAnsi="Times New Roman" w:cs="Times New Roman"/>
          <w:noProof/>
          <w:sz w:val="28"/>
          <w:szCs w:val="28"/>
          <w:lang w:eastAsia="ru-RU"/>
        </w:rPr>
        <w:t>проводится в</w:t>
      </w:r>
      <w:r w:rsidRPr="009C0BBD">
        <w:rPr>
          <w:rFonts w:ascii="Times New Roman" w:hAnsi="Times New Roman" w:cs="Times New Roman"/>
          <w:noProof/>
          <w:sz w:val="28"/>
          <w:szCs w:val="28"/>
          <w:lang w:eastAsia="ru-RU"/>
        </w:rPr>
        <w:t xml:space="preserve"> стационарных пунктах ко</w:t>
      </w:r>
      <w:r w:rsidR="00C661F1" w:rsidRPr="009C0BBD">
        <w:rPr>
          <w:rFonts w:ascii="Times New Roman" w:hAnsi="Times New Roman" w:cs="Times New Roman"/>
          <w:noProof/>
          <w:sz w:val="28"/>
          <w:szCs w:val="28"/>
          <w:lang w:eastAsia="ru-RU"/>
        </w:rPr>
        <w:t>нтроля по стандартной программе.</w:t>
      </w:r>
    </w:p>
    <w:p w:rsidR="00F758BB" w:rsidRPr="009C0BBD" w:rsidRDefault="00F758BB" w:rsidP="009C0BBD">
      <w:pPr>
        <w:widowControl w:val="0"/>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Минерализация вод реки Свирь из-за большой естественной зарегулированности характеризуется незначительными колебаниями, её величина в районе меняется от 23 мг/л (в период половодья) до 69 мг/л (в маловодные сезоны года). В химическом составе реки Свирь в группе анионов попеременно преобладают гидрокарбонатные или сульфатные ионы, в группе катионов - ионы кальция. Преобладающие анионы - ионы ПСОз</w:t>
      </w:r>
      <w:r w:rsidRPr="009C0BBD">
        <w:rPr>
          <w:rFonts w:ascii="Times New Roman" w:hAnsi="Times New Roman" w:cs="Times New Roman"/>
          <w:noProof/>
          <w:sz w:val="28"/>
          <w:szCs w:val="28"/>
          <w:rtl/>
          <w:lang w:eastAsia="ru-RU" w:bidi="he-IL"/>
        </w:rPr>
        <w:t>ֿ</w:t>
      </w:r>
      <w:r w:rsidRPr="009C0BBD">
        <w:rPr>
          <w:rFonts w:ascii="Times New Roman" w:hAnsi="Times New Roman" w:cs="Times New Roman"/>
          <w:noProof/>
          <w:sz w:val="28"/>
          <w:szCs w:val="28"/>
          <w:lang w:eastAsia="ru-RU"/>
        </w:rPr>
        <w:t xml:space="preserve">, преобладание хорошо и резко выражено </w:t>
      </w:r>
      <w:r w:rsidR="00524907">
        <w:rPr>
          <w:rFonts w:ascii="Times New Roman" w:hAnsi="Times New Roman" w:cs="Times New Roman"/>
          <w:noProof/>
          <w:sz w:val="28"/>
          <w:szCs w:val="28"/>
          <w:lang w:eastAsia="ru-RU"/>
        </w:rPr>
        <w:t>–</w:t>
      </w:r>
      <w:r w:rsidRPr="009C0BBD">
        <w:rPr>
          <w:rFonts w:ascii="Times New Roman" w:hAnsi="Times New Roman" w:cs="Times New Roman"/>
          <w:noProof/>
          <w:sz w:val="28"/>
          <w:szCs w:val="28"/>
          <w:lang w:eastAsia="ru-RU"/>
        </w:rPr>
        <w:t xml:space="preserve"> 28</w:t>
      </w:r>
      <w:r w:rsidR="00524907">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524907">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44</w:t>
      </w:r>
      <w:r w:rsidR="00524907">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%-экв. Содержание сульфатов в водах реки изменяется в пределах 3</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8</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%-экв, редко повышается до 10</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%-экв (в период зимней межени); содержание хлоридов колеблется от 5 до 10</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%-экв. Для вод реки характерно превышение количества хлоридов над количеством сульфатов во все сезоны. Абсолютное содержание ионов НСОз</w:t>
      </w:r>
      <w:r w:rsidRPr="009C0BBD">
        <w:rPr>
          <w:rFonts w:ascii="Times New Roman" w:hAnsi="Times New Roman" w:cs="Times New Roman"/>
          <w:noProof/>
          <w:sz w:val="28"/>
          <w:szCs w:val="28"/>
          <w:rtl/>
          <w:lang w:eastAsia="ru-RU" w:bidi="he-IL"/>
        </w:rPr>
        <w:t>ֿ</w:t>
      </w:r>
      <w:r w:rsidRPr="009C0BBD">
        <w:rPr>
          <w:rFonts w:ascii="Times New Roman" w:hAnsi="Times New Roman" w:cs="Times New Roman"/>
          <w:noProof/>
          <w:sz w:val="28"/>
          <w:szCs w:val="28"/>
          <w:lang w:eastAsia="ru-RU"/>
        </w:rPr>
        <w:t xml:space="preserve"> изменястся в пределах 20-37 мг/л, ионов </w:t>
      </w:r>
      <w:r w:rsidRPr="009C0BBD">
        <w:rPr>
          <w:rFonts w:ascii="Times New Roman" w:hAnsi="Times New Roman" w:cs="Times New Roman"/>
          <w:noProof/>
          <w:sz w:val="28"/>
          <w:szCs w:val="28"/>
          <w:lang w:val="en-US" w:eastAsia="ru-RU"/>
        </w:rPr>
        <w:t>S</w:t>
      </w:r>
      <w:r w:rsidRPr="009C0BBD">
        <w:rPr>
          <w:rFonts w:ascii="Times New Roman" w:hAnsi="Times New Roman" w:cs="Times New Roman"/>
          <w:noProof/>
          <w:sz w:val="28"/>
          <w:szCs w:val="28"/>
          <w:lang w:eastAsia="ru-RU"/>
        </w:rPr>
        <w:t>О4²</w:t>
      </w:r>
      <w:r w:rsidRPr="009C0BBD">
        <w:rPr>
          <w:rFonts w:ascii="Times New Roman" w:hAnsi="Times New Roman" w:cs="Times New Roman"/>
          <w:noProof/>
          <w:sz w:val="28"/>
          <w:szCs w:val="28"/>
          <w:rtl/>
          <w:lang w:eastAsia="ru-RU" w:bidi="he-IL"/>
        </w:rPr>
        <w:t>ֿ</w:t>
      </w:r>
      <w:r w:rsidRPr="009C0BBD">
        <w:rPr>
          <w:rFonts w:ascii="Times New Roman" w:hAnsi="Times New Roman" w:cs="Times New Roman"/>
          <w:noProof/>
          <w:sz w:val="28"/>
          <w:szCs w:val="28"/>
          <w:lang w:eastAsia="ru-RU"/>
        </w:rPr>
        <w:t>- 1-4 мг/л, ионов С-</w:t>
      </w:r>
      <w:r w:rsidRPr="009C0BBD">
        <w:rPr>
          <w:rFonts w:ascii="Times New Roman" w:hAnsi="Times New Roman" w:cs="Times New Roman"/>
          <w:noProof/>
          <w:sz w:val="28"/>
          <w:szCs w:val="28"/>
          <w:rtl/>
          <w:lang w:eastAsia="ru-RU" w:bidi="he-IL"/>
        </w:rPr>
        <w:t>ֿ</w:t>
      </w:r>
      <w:r w:rsidRPr="009C0BBD">
        <w:rPr>
          <w:rFonts w:ascii="Times New Roman" w:hAnsi="Times New Roman" w:cs="Times New Roman"/>
          <w:noProof/>
          <w:sz w:val="28"/>
          <w:szCs w:val="28"/>
          <w:lang w:eastAsia="ru-RU"/>
        </w:rPr>
        <w:t xml:space="preserve"> - 2-5 мг/л.</w:t>
      </w:r>
    </w:p>
    <w:p w:rsidR="00F758BB" w:rsidRPr="009C0BBD" w:rsidRDefault="00F758BB" w:rsidP="009C0BBD">
      <w:pPr>
        <w:widowControl w:val="0"/>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В составе катионов ионы Са</w:t>
      </w:r>
      <w:r w:rsidRPr="009C0BBD">
        <w:rPr>
          <w:rFonts w:ascii="Times New Roman" w:hAnsi="Times New Roman" w:cs="Times New Roman"/>
          <w:noProof/>
          <w:sz w:val="28"/>
          <w:szCs w:val="28"/>
          <w:vertAlign w:val="superscript"/>
          <w:lang w:eastAsia="ru-RU"/>
        </w:rPr>
        <w:t>+2</w:t>
      </w:r>
      <w:r w:rsidRPr="009C0BBD">
        <w:rPr>
          <w:rFonts w:ascii="Times New Roman" w:hAnsi="Times New Roman" w:cs="Times New Roman"/>
          <w:noProof/>
          <w:sz w:val="28"/>
          <w:szCs w:val="28"/>
          <w:lang w:eastAsia="ru-RU"/>
        </w:rPr>
        <w:t xml:space="preserve"> характеризуются х</w:t>
      </w:r>
      <w:r w:rsidR="00C661F1" w:rsidRPr="009C0BBD">
        <w:rPr>
          <w:rFonts w:ascii="Times New Roman" w:hAnsi="Times New Roman" w:cs="Times New Roman"/>
          <w:noProof/>
          <w:sz w:val="28"/>
          <w:szCs w:val="28"/>
          <w:lang w:eastAsia="ru-RU"/>
        </w:rPr>
        <w:t xml:space="preserve">орошо выраженным преобладанием </w:t>
      </w:r>
      <w:r w:rsidRPr="009C0BBD">
        <w:rPr>
          <w:rFonts w:ascii="Times New Roman" w:hAnsi="Times New Roman" w:cs="Times New Roman"/>
          <w:noProof/>
          <w:sz w:val="28"/>
          <w:szCs w:val="28"/>
          <w:lang w:eastAsia="ru-RU"/>
        </w:rPr>
        <w:t>28</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36</w:t>
      </w:r>
      <w:r w:rsidR="001634D7"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%-экв. Содержание ионов М</w:t>
      </w:r>
      <w:r w:rsidRPr="009C0BBD">
        <w:rPr>
          <w:rFonts w:ascii="Times New Roman" w:hAnsi="Times New Roman" w:cs="Times New Roman"/>
          <w:noProof/>
          <w:sz w:val="28"/>
          <w:szCs w:val="28"/>
          <w:lang w:val="en-US" w:eastAsia="ru-RU"/>
        </w:rPr>
        <w:t>g</w:t>
      </w:r>
      <w:r w:rsidRPr="009C0BBD">
        <w:rPr>
          <w:rFonts w:ascii="Times New Roman" w:hAnsi="Times New Roman" w:cs="Times New Roman"/>
          <w:noProof/>
          <w:sz w:val="28"/>
          <w:szCs w:val="28"/>
          <w:vertAlign w:val="superscript"/>
          <w:lang w:eastAsia="ru-RU"/>
        </w:rPr>
        <w:t>2+</w:t>
      </w:r>
      <w:r w:rsidRPr="009C0BBD">
        <w:rPr>
          <w:rFonts w:ascii="Times New Roman" w:hAnsi="Times New Roman" w:cs="Times New Roman"/>
          <w:noProof/>
          <w:sz w:val="28"/>
          <w:szCs w:val="28"/>
          <w:lang w:eastAsia="ru-RU"/>
        </w:rPr>
        <w:t xml:space="preserve"> изменяется в пределах 10</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20 %-экв, а ионов К</w:t>
      </w:r>
      <w:r w:rsidRPr="009C0BBD">
        <w:rPr>
          <w:rFonts w:ascii="Times New Roman" w:hAnsi="Times New Roman" w:cs="Times New Roman"/>
          <w:noProof/>
          <w:sz w:val="28"/>
          <w:szCs w:val="28"/>
          <w:vertAlign w:val="superscript"/>
          <w:lang w:eastAsia="ru-RU"/>
        </w:rPr>
        <w:t>+</w:t>
      </w:r>
      <w:r w:rsidRPr="009C0BBD">
        <w:rPr>
          <w:rFonts w:ascii="Times New Roman" w:hAnsi="Times New Roman" w:cs="Times New Roman"/>
          <w:noProof/>
          <w:sz w:val="28"/>
          <w:szCs w:val="28"/>
          <w:lang w:eastAsia="ru-RU"/>
        </w:rPr>
        <w:t>+</w:t>
      </w:r>
      <w:r w:rsidRPr="009C0BBD">
        <w:rPr>
          <w:rFonts w:ascii="Times New Roman" w:hAnsi="Times New Roman" w:cs="Times New Roman"/>
          <w:noProof/>
          <w:sz w:val="28"/>
          <w:szCs w:val="28"/>
          <w:lang w:val="en-US" w:eastAsia="ru-RU"/>
        </w:rPr>
        <w:t>N</w:t>
      </w:r>
      <w:r w:rsidRPr="009C0BBD">
        <w:rPr>
          <w:rFonts w:ascii="Times New Roman" w:hAnsi="Times New Roman" w:cs="Times New Roman"/>
          <w:noProof/>
          <w:sz w:val="28"/>
          <w:szCs w:val="28"/>
          <w:lang w:eastAsia="ru-RU"/>
        </w:rPr>
        <w:t>а</w:t>
      </w:r>
      <w:r w:rsidRPr="009C0BBD">
        <w:rPr>
          <w:rFonts w:ascii="Times New Roman" w:hAnsi="Times New Roman" w:cs="Times New Roman"/>
          <w:noProof/>
          <w:sz w:val="28"/>
          <w:szCs w:val="28"/>
          <w:vertAlign w:val="superscript"/>
          <w:lang w:eastAsia="ru-RU"/>
        </w:rPr>
        <w:t>+</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от 0 до 10</w:t>
      </w:r>
      <w:r w:rsidR="001634D7"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%-экв, повышаясь в отдельные годы до 11</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13</w:t>
      </w:r>
      <w:r w:rsidR="001634D7"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 xml:space="preserve">%экв. Абсолютное содержание ионов </w:t>
      </w:r>
      <w:r w:rsidRPr="009C0BBD">
        <w:rPr>
          <w:rFonts w:ascii="Times New Roman" w:hAnsi="Times New Roman" w:cs="Times New Roman"/>
          <w:noProof/>
          <w:sz w:val="28"/>
          <w:szCs w:val="28"/>
          <w:lang w:val="en-US" w:eastAsia="ru-RU"/>
        </w:rPr>
        <w:t>Ca</w:t>
      </w:r>
      <w:r w:rsidRPr="009C0BBD">
        <w:rPr>
          <w:rFonts w:ascii="Times New Roman" w:hAnsi="Times New Roman" w:cs="Times New Roman"/>
          <w:noProof/>
          <w:sz w:val="28"/>
          <w:szCs w:val="28"/>
          <w:vertAlign w:val="superscript"/>
          <w:lang w:eastAsia="ru-RU"/>
        </w:rPr>
        <w:t>2+</w:t>
      </w:r>
      <w:r w:rsidRPr="009C0BBD">
        <w:rPr>
          <w:rFonts w:ascii="Times New Roman" w:hAnsi="Times New Roman" w:cs="Times New Roman"/>
          <w:noProof/>
          <w:sz w:val="28"/>
          <w:szCs w:val="28"/>
          <w:lang w:eastAsia="ru-RU"/>
        </w:rPr>
        <w:t xml:space="preserve"> составляет 5</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C661F1" w:rsidRPr="009C0BBD">
        <w:rPr>
          <w:rFonts w:ascii="Times New Roman" w:hAnsi="Times New Roman" w:cs="Times New Roman"/>
          <w:noProof/>
          <w:sz w:val="28"/>
          <w:szCs w:val="28"/>
          <w:lang w:eastAsia="ru-RU"/>
        </w:rPr>
        <w:t xml:space="preserve"> 10 мг/л, </w:t>
      </w:r>
      <w:r w:rsidRPr="009C0BBD">
        <w:rPr>
          <w:rFonts w:ascii="Times New Roman" w:hAnsi="Times New Roman" w:cs="Times New Roman"/>
          <w:noProof/>
          <w:sz w:val="28"/>
          <w:szCs w:val="28"/>
          <w:lang w:eastAsia="ru-RU"/>
        </w:rPr>
        <w:t>М</w:t>
      </w:r>
      <w:r w:rsidRPr="009C0BBD">
        <w:rPr>
          <w:rFonts w:ascii="Times New Roman" w:hAnsi="Times New Roman" w:cs="Times New Roman"/>
          <w:noProof/>
          <w:sz w:val="28"/>
          <w:szCs w:val="28"/>
          <w:lang w:val="en-US" w:eastAsia="ru-RU"/>
        </w:rPr>
        <w:t>g</w:t>
      </w:r>
      <w:r w:rsidRPr="009C0BBD">
        <w:rPr>
          <w:rFonts w:ascii="Times New Roman" w:hAnsi="Times New Roman" w:cs="Times New Roman"/>
          <w:noProof/>
          <w:sz w:val="28"/>
          <w:szCs w:val="28"/>
          <w:vertAlign w:val="superscript"/>
          <w:lang w:eastAsia="ru-RU"/>
        </w:rPr>
        <w:t xml:space="preserve">2+  </w:t>
      </w:r>
      <w:r w:rsidR="00C661F1" w:rsidRPr="009C0BBD">
        <w:rPr>
          <w:rFonts w:ascii="Times New Roman" w:hAnsi="Times New Roman" w:cs="Times New Roman"/>
          <w:noProof/>
          <w:sz w:val="28"/>
          <w:szCs w:val="28"/>
          <w:lang w:eastAsia="ru-RU"/>
        </w:rPr>
        <w:t xml:space="preserve">1 - </w:t>
      </w:r>
      <w:r w:rsidRPr="009C0BBD">
        <w:rPr>
          <w:rFonts w:ascii="Times New Roman" w:hAnsi="Times New Roman" w:cs="Times New Roman"/>
          <w:noProof/>
          <w:sz w:val="28"/>
          <w:szCs w:val="28"/>
          <w:lang w:eastAsia="ru-RU"/>
        </w:rPr>
        <w:t xml:space="preserve">3 мг/л, а </w:t>
      </w:r>
      <w:r w:rsidRPr="009C0BBD">
        <w:rPr>
          <w:rFonts w:ascii="Times New Roman" w:hAnsi="Times New Roman" w:cs="Times New Roman"/>
          <w:noProof/>
          <w:sz w:val="28"/>
          <w:szCs w:val="28"/>
          <w:lang w:val="en-US" w:eastAsia="ru-RU"/>
        </w:rPr>
        <w:t>K</w:t>
      </w:r>
      <w:r w:rsidRPr="009C0BBD">
        <w:rPr>
          <w:rFonts w:ascii="Times New Roman" w:hAnsi="Times New Roman" w:cs="Times New Roman"/>
          <w:noProof/>
          <w:sz w:val="28"/>
          <w:szCs w:val="28"/>
          <w:vertAlign w:val="superscript"/>
          <w:lang w:eastAsia="ru-RU"/>
        </w:rPr>
        <w:t>+</w:t>
      </w:r>
      <w:r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val="en-US" w:eastAsia="ru-RU"/>
        </w:rPr>
        <w:t>Na</w:t>
      </w:r>
      <w:r w:rsidRPr="009C0BBD">
        <w:rPr>
          <w:rFonts w:ascii="Times New Roman" w:hAnsi="Times New Roman" w:cs="Times New Roman"/>
          <w:noProof/>
          <w:sz w:val="28"/>
          <w:szCs w:val="28"/>
          <w:vertAlign w:val="superscript"/>
          <w:lang w:eastAsia="ru-RU"/>
        </w:rPr>
        <w:t xml:space="preserve">+ </w:t>
      </w:r>
      <w:r w:rsidRPr="009C0BBD">
        <w:rPr>
          <w:rFonts w:ascii="Times New Roman" w:hAnsi="Times New Roman" w:cs="Times New Roman"/>
          <w:noProof/>
          <w:sz w:val="28"/>
          <w:szCs w:val="28"/>
          <w:lang w:eastAsia="ru-RU"/>
        </w:rPr>
        <w:t>0</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3 мг/л.</w:t>
      </w:r>
    </w:p>
    <w:p w:rsidR="00F758BB" w:rsidRPr="009C0BBD" w:rsidRDefault="00F758BB" w:rsidP="009C0BBD">
      <w:pPr>
        <w:widowControl w:val="0"/>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xml:space="preserve">По величине общей жесткости воду </w:t>
      </w:r>
      <w:r w:rsidR="00F86224">
        <w:rPr>
          <w:rFonts w:ascii="Times New Roman" w:hAnsi="Times New Roman" w:cs="Times New Roman"/>
          <w:noProof/>
          <w:sz w:val="28"/>
          <w:szCs w:val="28"/>
          <w:lang w:eastAsia="ru-RU"/>
        </w:rPr>
        <w:t>р. Свирь</w:t>
      </w:r>
      <w:r w:rsidRPr="009C0BBD">
        <w:rPr>
          <w:rFonts w:ascii="Times New Roman" w:hAnsi="Times New Roman" w:cs="Times New Roman"/>
          <w:noProof/>
          <w:sz w:val="28"/>
          <w:szCs w:val="28"/>
          <w:lang w:eastAsia="ru-RU"/>
        </w:rPr>
        <w:t xml:space="preserve"> можно отнести к очень мягким. В течение всего года жесткость ее не превышает 0,3</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0,6 мг-экв/л. Прозрачность в течение всего год</w:t>
      </w:r>
      <w:r w:rsidR="00C661F1" w:rsidRPr="009C0BBD">
        <w:rPr>
          <w:rFonts w:ascii="Times New Roman" w:hAnsi="Times New Roman" w:cs="Times New Roman"/>
          <w:noProof/>
          <w:sz w:val="28"/>
          <w:szCs w:val="28"/>
          <w:lang w:eastAsia="ru-RU"/>
        </w:rPr>
        <w:t xml:space="preserve">а остается достаточно высокой </w:t>
      </w:r>
      <w:r w:rsidRPr="009C0BBD">
        <w:rPr>
          <w:rFonts w:ascii="Times New Roman" w:hAnsi="Times New Roman" w:cs="Times New Roman"/>
          <w:noProof/>
          <w:sz w:val="28"/>
          <w:szCs w:val="28"/>
          <w:lang w:eastAsia="ru-RU"/>
        </w:rPr>
        <w:t>более 34 см, уменьшаясь до 10</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5 см в весенний период (на участках при произв</w:t>
      </w:r>
      <w:r w:rsidR="00C661F1" w:rsidRPr="009C0BBD">
        <w:rPr>
          <w:rFonts w:ascii="Times New Roman" w:hAnsi="Times New Roman" w:cs="Times New Roman"/>
          <w:noProof/>
          <w:sz w:val="28"/>
          <w:szCs w:val="28"/>
          <w:lang w:eastAsia="ru-RU"/>
        </w:rPr>
        <w:t xml:space="preserve">одстве дноуглубительных работ). </w:t>
      </w:r>
      <w:r w:rsidRPr="009C0BBD">
        <w:rPr>
          <w:rFonts w:ascii="Times New Roman" w:hAnsi="Times New Roman" w:cs="Times New Roman"/>
          <w:noProof/>
          <w:sz w:val="28"/>
          <w:szCs w:val="28"/>
          <w:lang w:eastAsia="ru-RU"/>
        </w:rPr>
        <w:t xml:space="preserve">Величина перманганатной окисляемости изменяется от 5 до 12 мг/л. Количество железа в основном составляет 0,3 мг </w:t>
      </w:r>
      <w:r w:rsidRPr="009C0BBD">
        <w:rPr>
          <w:rFonts w:ascii="Times New Roman" w:hAnsi="Times New Roman" w:cs="Times New Roman"/>
          <w:noProof/>
          <w:sz w:val="28"/>
          <w:szCs w:val="28"/>
          <w:lang w:val="en-US" w:eastAsia="ru-RU"/>
        </w:rPr>
        <w:t>F</w:t>
      </w:r>
      <w:r w:rsidRPr="009C0BBD">
        <w:rPr>
          <w:rFonts w:ascii="Times New Roman" w:hAnsi="Times New Roman" w:cs="Times New Roman"/>
          <w:noProof/>
          <w:sz w:val="28"/>
          <w:szCs w:val="28"/>
          <w:lang w:eastAsia="ru-RU"/>
        </w:rPr>
        <w:t>е/л, в отдельных случаях увеличиваясь до 0,5</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 xml:space="preserve">1,0 мг </w:t>
      </w:r>
      <w:r w:rsidRPr="009C0BBD">
        <w:rPr>
          <w:rFonts w:ascii="Times New Roman" w:hAnsi="Times New Roman" w:cs="Times New Roman"/>
          <w:noProof/>
          <w:sz w:val="28"/>
          <w:szCs w:val="28"/>
          <w:lang w:val="en-US" w:eastAsia="ru-RU"/>
        </w:rPr>
        <w:t>F</w:t>
      </w:r>
      <w:r w:rsidRPr="009C0BBD">
        <w:rPr>
          <w:rFonts w:ascii="Times New Roman" w:hAnsi="Times New Roman" w:cs="Times New Roman"/>
          <w:noProof/>
          <w:sz w:val="28"/>
          <w:szCs w:val="28"/>
          <w:lang w:eastAsia="ru-RU"/>
        </w:rPr>
        <w:t>е/л. По химическому составу и величине минерализации воды р. Свирь обладают хорошими питьевыми качествами.</w:t>
      </w:r>
    </w:p>
    <w:p w:rsidR="00F758BB" w:rsidRPr="009C0BBD" w:rsidRDefault="00F758BB" w:rsidP="009C0BBD">
      <w:pPr>
        <w:widowControl w:val="0"/>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lastRenderedPageBreak/>
        <w:t>Цветность воды в течение года мала и изменяется в пределах от 28 до 58. Абсолютное содержание растворенного кислорода (бихроматная окисляемость) отмечается в пределах от 10 до 33 мг/л, что значительно больше предельно-допустимой концентрации (не менее 4</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6 мг/л). В период ледостава дефицит относительного содержания кислорода достигает до 59</w:t>
      </w:r>
      <w:r w:rsidR="001634D7"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 (при норме 70</w:t>
      </w:r>
      <w:r w:rsidR="001634D7"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 в остальное время года кислородный режим воды удовлетворит</w:t>
      </w:r>
      <w:r w:rsidR="00C661F1" w:rsidRPr="009C0BBD">
        <w:rPr>
          <w:rFonts w:ascii="Times New Roman" w:hAnsi="Times New Roman" w:cs="Times New Roman"/>
          <w:noProof/>
          <w:sz w:val="28"/>
          <w:szCs w:val="28"/>
          <w:lang w:eastAsia="ru-RU"/>
        </w:rPr>
        <w:t xml:space="preserve">ельный. В ряде проб по величине </w:t>
      </w:r>
      <w:r w:rsidRPr="009C0BBD">
        <w:rPr>
          <w:rFonts w:ascii="Times New Roman" w:hAnsi="Times New Roman" w:cs="Times New Roman"/>
          <w:noProof/>
          <w:sz w:val="28"/>
          <w:szCs w:val="28"/>
          <w:lang w:eastAsia="ru-RU"/>
        </w:rPr>
        <w:t>рН (6,19-6,46) воды имели «слабокислую» реакцию. В отдельных пробах значения БПК</w:t>
      </w:r>
      <w:r w:rsidRPr="009C0BBD">
        <w:rPr>
          <w:rFonts w:ascii="Times New Roman" w:hAnsi="Times New Roman" w:cs="Times New Roman"/>
          <w:noProof/>
          <w:sz w:val="28"/>
          <w:szCs w:val="28"/>
          <w:vertAlign w:val="subscript"/>
          <w:lang w:eastAsia="ru-RU"/>
        </w:rPr>
        <w:t>5</w:t>
      </w:r>
      <w:r w:rsidRPr="009C0BBD">
        <w:rPr>
          <w:rFonts w:ascii="Times New Roman" w:hAnsi="Times New Roman" w:cs="Times New Roman"/>
          <w:noProof/>
          <w:sz w:val="28"/>
          <w:szCs w:val="28"/>
          <w:lang w:eastAsia="ru-RU"/>
        </w:rPr>
        <w:t xml:space="preserve"> превышали норму в 1,1</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8,8 раза и составляли 2,0 мг/л. В 1989 год были зафиксированы высокие</w:t>
      </w:r>
      <w:r w:rsidR="00C661F1" w:rsidRPr="009C0BBD">
        <w:rPr>
          <w:rFonts w:ascii="Times New Roman" w:hAnsi="Times New Roman" w:cs="Times New Roman"/>
          <w:noProof/>
          <w:sz w:val="28"/>
          <w:szCs w:val="28"/>
          <w:lang w:eastAsia="ru-RU"/>
        </w:rPr>
        <w:t xml:space="preserve"> концентрации азота нитритного:</w:t>
      </w:r>
      <w:r w:rsidRPr="009C0BBD">
        <w:rPr>
          <w:rFonts w:ascii="Times New Roman" w:hAnsi="Times New Roman" w:cs="Times New Roman"/>
          <w:noProof/>
          <w:sz w:val="28"/>
          <w:szCs w:val="28"/>
          <w:lang w:eastAsia="ru-RU"/>
        </w:rPr>
        <w:t xml:space="preserve"> ПДК летом и 5 ПДК зимой. По среднегодовому значению концентрации этого вещества во</w:t>
      </w:r>
      <w:r w:rsidR="00C661F1" w:rsidRPr="009C0BBD">
        <w:rPr>
          <w:rFonts w:ascii="Times New Roman" w:hAnsi="Times New Roman" w:cs="Times New Roman"/>
          <w:noProof/>
          <w:sz w:val="28"/>
          <w:szCs w:val="28"/>
          <w:lang w:eastAsia="ru-RU"/>
        </w:rPr>
        <w:t xml:space="preserve">ды </w:t>
      </w:r>
      <w:r w:rsidR="00F86224">
        <w:rPr>
          <w:rFonts w:ascii="Times New Roman" w:hAnsi="Times New Roman" w:cs="Times New Roman"/>
          <w:noProof/>
          <w:sz w:val="28"/>
          <w:szCs w:val="28"/>
          <w:lang w:eastAsia="ru-RU"/>
        </w:rPr>
        <w:t>р. Свирь</w:t>
      </w:r>
      <w:r w:rsidRPr="009C0BBD">
        <w:rPr>
          <w:rFonts w:ascii="Times New Roman" w:hAnsi="Times New Roman" w:cs="Times New Roman"/>
          <w:noProof/>
          <w:sz w:val="28"/>
          <w:szCs w:val="28"/>
          <w:lang w:eastAsia="ru-RU"/>
        </w:rPr>
        <w:t xml:space="preserve"> можно характеризовать как «загрязненные». За период наблюдений концентрации нефтепродуктов в водах р. Свирь фиксировались ниже ПДК, в единичном случае - осенью 1989 года содержание нефтепродуктов превышало норму и составляло 1</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1,2 ПДК.</w:t>
      </w:r>
    </w:p>
    <w:p w:rsidR="00F758BB"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Воды реки в пункта</w:t>
      </w:r>
      <w:r w:rsidR="00C661F1" w:rsidRPr="009C0BBD">
        <w:rPr>
          <w:rFonts w:ascii="Times New Roman" w:hAnsi="Times New Roman" w:cs="Times New Roman"/>
          <w:noProof/>
          <w:sz w:val="28"/>
          <w:szCs w:val="28"/>
          <w:lang w:eastAsia="ru-RU"/>
        </w:rPr>
        <w:t>х контроля загрязнены хлор</w:t>
      </w:r>
      <w:r w:rsidRPr="009C0BBD">
        <w:rPr>
          <w:rFonts w:ascii="Times New Roman" w:hAnsi="Times New Roman" w:cs="Times New Roman"/>
          <w:noProof/>
          <w:sz w:val="28"/>
          <w:szCs w:val="28"/>
          <w:lang w:eastAsia="ru-RU"/>
        </w:rPr>
        <w:t xml:space="preserve">органическими пестицидами, тяжелыми металлами, фенолами. Среднегодовое содержание соединений железа и меди значительно превышает ПДК (в 1996 году - до 6 ПДК). Максимальная среднегодовая концентрация марганца была зафиксирована в </w:t>
      </w:r>
      <w:r w:rsidR="00C661F1" w:rsidRPr="009C0BBD">
        <w:rPr>
          <w:rFonts w:ascii="Times New Roman" w:hAnsi="Times New Roman" w:cs="Times New Roman"/>
          <w:noProof/>
          <w:sz w:val="28"/>
          <w:szCs w:val="28"/>
          <w:lang w:eastAsia="ru-RU"/>
        </w:rPr>
        <w:t xml:space="preserve">1988 году - 6,6 ПДК. </w:t>
      </w:r>
      <w:r w:rsidRPr="009C0BBD">
        <w:rPr>
          <w:rFonts w:ascii="Times New Roman" w:hAnsi="Times New Roman" w:cs="Times New Roman"/>
          <w:noProof/>
          <w:sz w:val="28"/>
          <w:szCs w:val="28"/>
          <w:lang w:eastAsia="ru-RU"/>
        </w:rPr>
        <w:t>Среднегодовое содержание фенолов за период наблюдения изменялось в пределах 6</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w:t>
      </w:r>
      <w:r w:rsidR="00C661F1"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 xml:space="preserve">15 ПДК, наибольшее значение зафиксировано в 1996 году - 39 ПДК. По значению «индекс загрязненности воды» (ИЗВ) вода </w:t>
      </w:r>
      <w:r w:rsidR="00F86224">
        <w:rPr>
          <w:rFonts w:ascii="Times New Roman" w:hAnsi="Times New Roman" w:cs="Times New Roman"/>
          <w:noProof/>
          <w:sz w:val="28"/>
          <w:szCs w:val="28"/>
          <w:lang w:eastAsia="ru-RU"/>
        </w:rPr>
        <w:t>р. Свирь</w:t>
      </w:r>
      <w:r w:rsidRPr="009C0BBD">
        <w:rPr>
          <w:rFonts w:ascii="Times New Roman" w:hAnsi="Times New Roman" w:cs="Times New Roman"/>
          <w:noProof/>
          <w:sz w:val="28"/>
          <w:szCs w:val="28"/>
          <w:lang w:eastAsia="ru-RU"/>
        </w:rPr>
        <w:t xml:space="preserve"> характеризуется как «умеренно </w:t>
      </w:r>
      <w:r w:rsidR="00890235">
        <w:rPr>
          <w:rFonts w:ascii="Times New Roman" w:hAnsi="Times New Roman" w:cs="Times New Roman"/>
          <w:noProof/>
          <w:sz w:val="28"/>
          <w:szCs w:val="28"/>
          <w:lang w:eastAsia="ru-RU"/>
        </w:rPr>
        <w:t xml:space="preserve">загрязненная </w:t>
      </w:r>
      <w:r w:rsidRPr="009C0BBD">
        <w:rPr>
          <w:rFonts w:ascii="Times New Roman" w:hAnsi="Times New Roman" w:cs="Times New Roman"/>
          <w:noProof/>
          <w:sz w:val="28"/>
          <w:szCs w:val="28"/>
          <w:lang w:eastAsia="ru-RU"/>
        </w:rPr>
        <w:t>», 3-го класса качества.</w:t>
      </w:r>
    </w:p>
    <w:p w:rsidR="00F758BB"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xml:space="preserve">Основным источником загрязнения вод р. Свирь у </w:t>
      </w:r>
      <w:r w:rsidR="00C661F1" w:rsidRPr="009C0BBD">
        <w:rPr>
          <w:rFonts w:ascii="Times New Roman" w:hAnsi="Times New Roman" w:cs="Times New Roman"/>
          <w:noProof/>
          <w:sz w:val="28"/>
          <w:szCs w:val="28"/>
          <w:lang w:eastAsia="ru-RU"/>
        </w:rPr>
        <w:t>Свирьс</w:t>
      </w:r>
      <w:r w:rsidR="001B48EE">
        <w:rPr>
          <w:rFonts w:ascii="Times New Roman" w:hAnsi="Times New Roman" w:cs="Times New Roman"/>
          <w:noProof/>
          <w:sz w:val="28"/>
          <w:szCs w:val="28"/>
          <w:lang w:eastAsia="ru-RU"/>
        </w:rPr>
        <w:t>т</w:t>
      </w:r>
      <w:r w:rsidR="00C661F1" w:rsidRPr="009C0BBD">
        <w:rPr>
          <w:rFonts w:ascii="Times New Roman" w:hAnsi="Times New Roman" w:cs="Times New Roman"/>
          <w:noProof/>
          <w:sz w:val="28"/>
          <w:szCs w:val="28"/>
          <w:lang w:eastAsia="ru-RU"/>
        </w:rPr>
        <w:t>рой</w:t>
      </w:r>
      <w:r w:rsidRPr="009C0BBD">
        <w:rPr>
          <w:rFonts w:ascii="Times New Roman" w:hAnsi="Times New Roman" w:cs="Times New Roman"/>
          <w:noProof/>
          <w:sz w:val="28"/>
          <w:szCs w:val="28"/>
          <w:lang w:eastAsia="ru-RU"/>
        </w:rPr>
        <w:t xml:space="preserve"> являются объекты жилищно-коммунального хозяйства и производственные предприятия. Качество воды р. Свирь изменяется по годам незначительно. Тенденции к ухудшению показателей по загрязняющим веществам в настоящее время отсутствуют.</w:t>
      </w:r>
    </w:p>
    <w:p w:rsidR="00F758BB" w:rsidRPr="009C0BBD" w:rsidRDefault="00F758BB" w:rsidP="009C0BBD">
      <w:pPr>
        <w:spacing w:after="0" w:line="240" w:lineRule="auto"/>
        <w:jc w:val="both"/>
        <w:rPr>
          <w:rFonts w:ascii="Times New Roman" w:hAnsi="Times New Roman" w:cs="Times New Roman"/>
          <w:b/>
          <w:bCs/>
          <w:noProof/>
          <w:sz w:val="28"/>
          <w:szCs w:val="28"/>
          <w:lang w:eastAsia="ru-RU"/>
        </w:rPr>
      </w:pPr>
    </w:p>
    <w:p w:rsidR="00F758BB" w:rsidRPr="009C0BBD" w:rsidRDefault="00F758BB"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65" w:name="_Toc457984823"/>
      <w:r w:rsidRPr="009C0BBD">
        <w:rPr>
          <w:rFonts w:ascii="Times New Roman" w:hAnsi="Times New Roman" w:cs="Times New Roman"/>
          <w:bCs/>
          <w:color w:val="000000"/>
          <w:sz w:val="28"/>
          <w:szCs w:val="28"/>
        </w:rPr>
        <w:t>2.9 Лесные ресурсы</w:t>
      </w:r>
      <w:bookmarkEnd w:id="65"/>
    </w:p>
    <w:p w:rsidR="00AF6B71" w:rsidRPr="009C0BBD" w:rsidRDefault="001B48EE" w:rsidP="009C0BBD">
      <w:pPr>
        <w:spacing w:after="0" w:line="240" w:lineRule="auto"/>
        <w:ind w:firstLine="709"/>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В границах Свирьстройского</w:t>
      </w:r>
      <w:r w:rsidR="008A288D" w:rsidRPr="009C0BBD">
        <w:rPr>
          <w:rFonts w:ascii="Times New Roman" w:eastAsia="Calibri" w:hAnsi="Times New Roman" w:cs="Times New Roman"/>
          <w:noProof/>
          <w:sz w:val="28"/>
          <w:szCs w:val="28"/>
          <w:lang w:eastAsia="ru-RU"/>
        </w:rPr>
        <w:t xml:space="preserve"> городского поселения расположено Лодейнопол</w:t>
      </w:r>
      <w:r w:rsidR="00B67A03" w:rsidRPr="009C0BBD">
        <w:rPr>
          <w:rFonts w:ascii="Times New Roman" w:eastAsia="Calibri" w:hAnsi="Times New Roman" w:cs="Times New Roman"/>
          <w:noProof/>
          <w:sz w:val="28"/>
          <w:szCs w:val="28"/>
          <w:lang w:eastAsia="ru-RU"/>
        </w:rPr>
        <w:t>ьское</w:t>
      </w:r>
      <w:r w:rsidR="001634D7" w:rsidRPr="009C0BBD">
        <w:rPr>
          <w:rFonts w:ascii="Times New Roman" w:eastAsia="Calibri" w:hAnsi="Times New Roman" w:cs="Times New Roman"/>
          <w:noProof/>
          <w:sz w:val="28"/>
          <w:szCs w:val="28"/>
          <w:lang w:eastAsia="ru-RU"/>
        </w:rPr>
        <w:t xml:space="preserve"> лесничество Ленингра</w:t>
      </w:r>
      <w:r w:rsidR="008A288D" w:rsidRPr="009C0BBD">
        <w:rPr>
          <w:rFonts w:ascii="Times New Roman" w:eastAsia="Calibri" w:hAnsi="Times New Roman" w:cs="Times New Roman"/>
          <w:noProof/>
          <w:sz w:val="28"/>
          <w:szCs w:val="28"/>
          <w:lang w:eastAsia="ru-RU"/>
        </w:rPr>
        <w:t>д</w:t>
      </w:r>
      <w:r w:rsidR="001634D7" w:rsidRPr="009C0BBD">
        <w:rPr>
          <w:rFonts w:ascii="Times New Roman" w:eastAsia="Calibri" w:hAnsi="Times New Roman" w:cs="Times New Roman"/>
          <w:noProof/>
          <w:sz w:val="28"/>
          <w:szCs w:val="28"/>
          <w:lang w:eastAsia="ru-RU"/>
        </w:rPr>
        <w:t>с</w:t>
      </w:r>
      <w:r w:rsidR="008A288D" w:rsidRPr="009C0BBD">
        <w:rPr>
          <w:rFonts w:ascii="Times New Roman" w:eastAsia="Calibri" w:hAnsi="Times New Roman" w:cs="Times New Roman"/>
          <w:noProof/>
          <w:sz w:val="28"/>
          <w:szCs w:val="28"/>
          <w:lang w:eastAsia="ru-RU"/>
        </w:rPr>
        <w:t>кой области.</w:t>
      </w:r>
      <w:r w:rsidR="001634D7" w:rsidRPr="009C0BBD">
        <w:rPr>
          <w:rFonts w:ascii="Times New Roman" w:eastAsia="Calibri" w:hAnsi="Times New Roman" w:cs="Times New Roman"/>
          <w:noProof/>
          <w:sz w:val="28"/>
          <w:szCs w:val="28"/>
          <w:lang w:eastAsia="ru-RU"/>
        </w:rPr>
        <w:t xml:space="preserve"> </w:t>
      </w:r>
      <w:r w:rsidR="00B67A03" w:rsidRPr="009C0BBD">
        <w:rPr>
          <w:rFonts w:ascii="Times New Roman" w:eastAsia="Calibri" w:hAnsi="Times New Roman" w:cs="Times New Roman"/>
          <w:noProof/>
          <w:sz w:val="28"/>
          <w:szCs w:val="28"/>
          <w:lang w:eastAsia="ru-RU"/>
        </w:rPr>
        <w:t xml:space="preserve">Земли Лодейнопольского лесничества в границах </w:t>
      </w:r>
      <w:r w:rsidR="00006E45" w:rsidRPr="009C0BBD">
        <w:rPr>
          <w:rFonts w:ascii="Times New Roman" w:eastAsia="Calibri" w:hAnsi="Times New Roman" w:cs="Times New Roman"/>
          <w:noProof/>
          <w:sz w:val="28"/>
          <w:szCs w:val="28"/>
          <w:lang w:eastAsia="ru-RU"/>
        </w:rPr>
        <w:t>Свирьстройского городского</w:t>
      </w:r>
      <w:r w:rsidR="00152775" w:rsidRPr="009C0BBD">
        <w:rPr>
          <w:rFonts w:ascii="Times New Roman" w:eastAsia="Calibri" w:hAnsi="Times New Roman" w:cs="Times New Roman"/>
          <w:noProof/>
          <w:sz w:val="28"/>
          <w:szCs w:val="28"/>
          <w:lang w:eastAsia="ru-RU"/>
        </w:rPr>
        <w:t xml:space="preserve"> поселения составляют </w:t>
      </w:r>
      <w:r w:rsidR="00D7506E" w:rsidRPr="009C0BBD">
        <w:rPr>
          <w:rFonts w:ascii="Times New Roman" w:eastAsia="Calibri" w:hAnsi="Times New Roman" w:cs="Times New Roman"/>
          <w:noProof/>
          <w:sz w:val="28"/>
          <w:szCs w:val="28"/>
          <w:lang w:eastAsia="ru-RU"/>
        </w:rPr>
        <w:t>30261</w:t>
      </w:r>
      <w:r w:rsidR="00B67A03" w:rsidRPr="009C0BBD">
        <w:rPr>
          <w:rFonts w:ascii="Times New Roman" w:eastAsia="Calibri" w:hAnsi="Times New Roman" w:cs="Times New Roman"/>
          <w:noProof/>
          <w:sz w:val="28"/>
          <w:szCs w:val="28"/>
          <w:lang w:eastAsia="ru-RU"/>
        </w:rPr>
        <w:t xml:space="preserve"> г</w:t>
      </w:r>
      <w:r w:rsidR="00D7506E" w:rsidRPr="009C0BBD">
        <w:rPr>
          <w:rFonts w:ascii="Times New Roman" w:eastAsia="Calibri" w:hAnsi="Times New Roman" w:cs="Times New Roman"/>
          <w:noProof/>
          <w:sz w:val="28"/>
          <w:szCs w:val="28"/>
          <w:lang w:eastAsia="ru-RU"/>
        </w:rPr>
        <w:t>ектар</w:t>
      </w:r>
      <w:r w:rsidR="00B67A03" w:rsidRPr="009C0BBD">
        <w:rPr>
          <w:rStyle w:val="ad"/>
          <w:rFonts w:ascii="Times New Roman" w:eastAsia="Calibri" w:hAnsi="Times New Roman"/>
          <w:noProof/>
          <w:sz w:val="28"/>
          <w:szCs w:val="28"/>
          <w:lang w:eastAsia="ru-RU"/>
        </w:rPr>
        <w:footnoteReference w:id="11"/>
      </w:r>
      <w:r w:rsidR="00B67A03" w:rsidRPr="009C0BBD">
        <w:rPr>
          <w:rFonts w:ascii="Times New Roman" w:eastAsia="Calibri" w:hAnsi="Times New Roman" w:cs="Times New Roman"/>
          <w:noProof/>
          <w:sz w:val="28"/>
          <w:szCs w:val="28"/>
          <w:lang w:eastAsia="ru-RU"/>
        </w:rPr>
        <w:t>.</w:t>
      </w:r>
      <w:r w:rsidR="00C76F06" w:rsidRPr="009C0BBD">
        <w:rPr>
          <w:rFonts w:ascii="Times New Roman" w:eastAsia="Calibri" w:hAnsi="Times New Roman" w:cs="Times New Roman"/>
          <w:noProof/>
          <w:sz w:val="28"/>
          <w:szCs w:val="28"/>
          <w:lang w:eastAsia="ru-RU"/>
        </w:rPr>
        <w:t xml:space="preserve"> </w:t>
      </w:r>
    </w:p>
    <w:p w:rsidR="00006863" w:rsidRPr="009C0BBD" w:rsidRDefault="00C76F06"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xml:space="preserve">Территория лесничества относится к cредне-таежному району европейской части Российской Федерации  таежной лесорастительной зоны. </w:t>
      </w:r>
      <w:r w:rsidR="00AF6B71" w:rsidRPr="009C0BBD">
        <w:rPr>
          <w:rFonts w:ascii="Times New Roman" w:eastAsia="Calibri" w:hAnsi="Times New Roman" w:cs="Times New Roman"/>
          <w:noProof/>
          <w:sz w:val="28"/>
          <w:szCs w:val="28"/>
          <w:lang w:eastAsia="ru-RU"/>
        </w:rPr>
        <w:t>З</w:t>
      </w:r>
      <w:r w:rsidR="00006863" w:rsidRPr="009C0BBD">
        <w:rPr>
          <w:rFonts w:ascii="Times New Roman" w:eastAsia="Calibri" w:hAnsi="Times New Roman" w:cs="Times New Roman"/>
          <w:noProof/>
          <w:sz w:val="28"/>
          <w:szCs w:val="28"/>
          <w:lang w:eastAsia="ru-RU"/>
        </w:rPr>
        <w:t>емли лесного фонда в границах поселения предоставлены юридическим лицам в аренду:</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1. Для целей,связанных с заготовкой древесины:</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ООО «Тимбер-Холдинг»,</w:t>
      </w:r>
    </w:p>
    <w:p w:rsidR="00767E46" w:rsidRPr="009C0BBD" w:rsidRDefault="00767E46"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ООО «Свирьлес»,</w:t>
      </w:r>
    </w:p>
    <w:p w:rsidR="006C6706"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ООО «Стройнэт»,</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ООО «Лодбалтлес».</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lastRenderedPageBreak/>
        <w:t>2. Для нужд охотничьи хозяйств</w:t>
      </w:r>
      <w:r w:rsidR="00614D1C" w:rsidRPr="009C0BBD">
        <w:rPr>
          <w:rFonts w:ascii="Times New Roman" w:eastAsia="Calibri" w:hAnsi="Times New Roman" w:cs="Times New Roman"/>
          <w:noProof/>
          <w:sz w:val="28"/>
          <w:szCs w:val="28"/>
          <w:lang w:eastAsia="ru-RU"/>
        </w:rPr>
        <w:t>, юридическим лицам, имеющим</w:t>
      </w:r>
      <w:r w:rsidR="003E7CFE" w:rsidRPr="009C0BBD">
        <w:rPr>
          <w:rFonts w:ascii="Times New Roman" w:eastAsia="Calibri" w:hAnsi="Times New Roman" w:cs="Times New Roman"/>
          <w:noProof/>
          <w:sz w:val="28"/>
          <w:szCs w:val="28"/>
          <w:lang w:eastAsia="ru-RU"/>
        </w:rPr>
        <w:t xml:space="preserve"> долгосрочные лиценз</w:t>
      </w:r>
      <w:r w:rsidR="00614D1C" w:rsidRPr="009C0BBD">
        <w:rPr>
          <w:rFonts w:ascii="Times New Roman" w:eastAsia="Calibri" w:hAnsi="Times New Roman" w:cs="Times New Roman"/>
          <w:noProof/>
          <w:sz w:val="28"/>
          <w:szCs w:val="28"/>
          <w:lang w:eastAsia="ru-RU"/>
        </w:rPr>
        <w:t>ии на пользование объектами животного мира, отнесенными к объектам охоты</w:t>
      </w:r>
      <w:r w:rsidRPr="009C0BBD">
        <w:rPr>
          <w:rFonts w:ascii="Times New Roman" w:eastAsia="Calibri" w:hAnsi="Times New Roman" w:cs="Times New Roman"/>
          <w:noProof/>
          <w:sz w:val="28"/>
          <w:szCs w:val="28"/>
          <w:lang w:eastAsia="ru-RU"/>
        </w:rPr>
        <w:t>:</w:t>
      </w:r>
    </w:p>
    <w:p w:rsidR="00006863" w:rsidRPr="009C0BBD" w:rsidRDefault="00614D1C"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ООО «Лависс»,</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ООО «Охотничий клуб «</w:t>
      </w:r>
      <w:r w:rsidR="00336A23" w:rsidRPr="009C0BBD">
        <w:rPr>
          <w:rFonts w:ascii="Times New Roman" w:eastAsia="Calibri" w:hAnsi="Times New Roman" w:cs="Times New Roman"/>
          <w:noProof/>
          <w:sz w:val="28"/>
          <w:szCs w:val="28"/>
          <w:lang w:eastAsia="ru-RU"/>
        </w:rPr>
        <w:t>Фауна</w:t>
      </w:r>
      <w:r w:rsidRPr="009C0BBD">
        <w:rPr>
          <w:rFonts w:ascii="Times New Roman" w:eastAsia="Calibri" w:hAnsi="Times New Roman" w:cs="Times New Roman"/>
          <w:noProof/>
          <w:sz w:val="28"/>
          <w:szCs w:val="28"/>
          <w:lang w:eastAsia="ru-RU"/>
        </w:rPr>
        <w:t>»,</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Межрегиональная общественная организ</w:t>
      </w:r>
      <w:r w:rsidR="007E6CC7" w:rsidRPr="009C0BBD">
        <w:rPr>
          <w:rFonts w:ascii="Times New Roman" w:eastAsia="Calibri" w:hAnsi="Times New Roman" w:cs="Times New Roman"/>
          <w:noProof/>
          <w:sz w:val="28"/>
          <w:szCs w:val="28"/>
          <w:lang w:eastAsia="ru-RU"/>
        </w:rPr>
        <w:t>а</w:t>
      </w:r>
      <w:r w:rsidRPr="009C0BBD">
        <w:rPr>
          <w:rFonts w:ascii="Times New Roman" w:eastAsia="Calibri" w:hAnsi="Times New Roman" w:cs="Times New Roman"/>
          <w:noProof/>
          <w:sz w:val="28"/>
          <w:szCs w:val="28"/>
          <w:lang w:eastAsia="ru-RU"/>
        </w:rPr>
        <w:t>ция «Ленинградское о</w:t>
      </w:r>
      <w:r w:rsidR="003A54F4" w:rsidRPr="009C0BBD">
        <w:rPr>
          <w:rFonts w:ascii="Times New Roman" w:eastAsia="Calibri" w:hAnsi="Times New Roman" w:cs="Times New Roman"/>
          <w:noProof/>
          <w:sz w:val="28"/>
          <w:szCs w:val="28"/>
          <w:lang w:eastAsia="ru-RU"/>
        </w:rPr>
        <w:t>б</w:t>
      </w:r>
      <w:r w:rsidRPr="009C0BBD">
        <w:rPr>
          <w:rFonts w:ascii="Times New Roman" w:eastAsia="Calibri" w:hAnsi="Times New Roman" w:cs="Times New Roman"/>
          <w:noProof/>
          <w:sz w:val="28"/>
          <w:szCs w:val="28"/>
          <w:lang w:eastAsia="ru-RU"/>
        </w:rPr>
        <w:t>ластное общество охотников и рыболовов».</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Основными видами охотничьих животных для охотничьих угодий Ленинградской области являются: лось, кабан, медведь, заяц-беляк, глухарь, тетерев, рябчик.</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Границы арендованных земельных участков отображены на «Схеме лесных участков, предоставленных в аренду на территории Лодейнопольского лесничества –</w:t>
      </w:r>
      <w:r w:rsidR="007E6CC7" w:rsidRPr="009C0BBD">
        <w:rPr>
          <w:rFonts w:ascii="Times New Roman" w:eastAsia="Calibri" w:hAnsi="Times New Roman" w:cs="Times New Roman"/>
          <w:noProof/>
          <w:sz w:val="28"/>
          <w:szCs w:val="28"/>
          <w:lang w:eastAsia="ru-RU"/>
        </w:rPr>
        <w:t xml:space="preserve"> </w:t>
      </w:r>
      <w:r w:rsidRPr="009C0BBD">
        <w:rPr>
          <w:rFonts w:ascii="Times New Roman" w:eastAsia="Calibri" w:hAnsi="Times New Roman" w:cs="Times New Roman"/>
          <w:noProof/>
          <w:sz w:val="28"/>
          <w:szCs w:val="28"/>
          <w:lang w:eastAsia="ru-RU"/>
        </w:rPr>
        <w:t>филила ЛОГКУ «Ленобллес» для целей, связанных с заготовкй древесины» и «Схеме лесных участков, предоставленных в аренду на территории Лодейнопольского лесничества – филиала ЛОГКУ «Ленобллес» для нужд охотничьих хозяйств» в составе «Карты существующих границ земель различных категорий».</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xml:space="preserve">По целевому назначению </w:t>
      </w:r>
      <w:r w:rsidR="005926BC" w:rsidRPr="009C0BBD">
        <w:rPr>
          <w:rFonts w:ascii="Times New Roman" w:eastAsia="Calibri" w:hAnsi="Times New Roman" w:cs="Times New Roman"/>
          <w:noProof/>
          <w:sz w:val="28"/>
          <w:szCs w:val="28"/>
          <w:lang w:eastAsia="ru-RU"/>
        </w:rPr>
        <w:t>леса, расположенные в городском поселении,</w:t>
      </w:r>
      <w:r w:rsidRPr="009C0BBD">
        <w:rPr>
          <w:rFonts w:ascii="Times New Roman" w:eastAsia="Calibri" w:hAnsi="Times New Roman" w:cs="Times New Roman"/>
          <w:noProof/>
          <w:sz w:val="28"/>
          <w:szCs w:val="28"/>
          <w:lang w:eastAsia="ru-RU"/>
        </w:rPr>
        <w:t xml:space="preserve"> подразделяется на эксплуатационны</w:t>
      </w:r>
      <w:r w:rsidR="00C45294" w:rsidRPr="009C0BBD">
        <w:rPr>
          <w:rFonts w:ascii="Times New Roman" w:eastAsia="Calibri" w:hAnsi="Times New Roman" w:cs="Times New Roman"/>
          <w:noProof/>
          <w:sz w:val="28"/>
          <w:szCs w:val="28"/>
          <w:lang w:eastAsia="ru-RU"/>
        </w:rPr>
        <w:t>е и защитные леса. По категориям</w:t>
      </w:r>
      <w:r w:rsidRPr="009C0BBD">
        <w:rPr>
          <w:rFonts w:ascii="Times New Roman" w:eastAsia="Calibri" w:hAnsi="Times New Roman" w:cs="Times New Roman"/>
          <w:noProof/>
          <w:sz w:val="28"/>
          <w:szCs w:val="28"/>
          <w:lang w:eastAsia="ru-RU"/>
        </w:rPr>
        <w:t xml:space="preserve"> защитных лесов лесной фонд подразделяется на:</w:t>
      </w:r>
    </w:p>
    <w:p w:rsidR="00927C2B" w:rsidRPr="009C0BBD" w:rsidRDefault="00927C2B"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нерестоохранные полосы лесов,</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запретные полосы по берегам водных объектов,</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ле</w:t>
      </w:r>
      <w:r w:rsidR="00C45294" w:rsidRPr="009C0BBD">
        <w:rPr>
          <w:rFonts w:ascii="Times New Roman" w:eastAsia="Calibri" w:hAnsi="Times New Roman" w:cs="Times New Roman"/>
          <w:noProof/>
          <w:sz w:val="28"/>
          <w:szCs w:val="28"/>
          <w:lang w:eastAsia="ru-RU"/>
        </w:rPr>
        <w:t>са, расположенные в водоохранных зонах,</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защ</w:t>
      </w:r>
      <w:r w:rsidR="00686C23" w:rsidRPr="009C0BBD">
        <w:rPr>
          <w:rFonts w:ascii="Times New Roman" w:eastAsia="Calibri" w:hAnsi="Times New Roman" w:cs="Times New Roman"/>
          <w:noProof/>
          <w:sz w:val="28"/>
          <w:szCs w:val="28"/>
          <w:lang w:eastAsia="ru-RU"/>
        </w:rPr>
        <w:t>и</w:t>
      </w:r>
      <w:r w:rsidRPr="009C0BBD">
        <w:rPr>
          <w:rFonts w:ascii="Times New Roman" w:eastAsia="Calibri" w:hAnsi="Times New Roman" w:cs="Times New Roman"/>
          <w:noProof/>
          <w:sz w:val="28"/>
          <w:szCs w:val="28"/>
          <w:lang w:eastAsia="ru-RU"/>
        </w:rPr>
        <w:t>тные полосы, расположенные вдоль дорог.</w:t>
      </w:r>
    </w:p>
    <w:p w:rsidR="00006863" w:rsidRPr="009C0BBD" w:rsidRDefault="00006863" w:rsidP="009C0BBD">
      <w:pPr>
        <w:spacing w:after="0" w:line="240" w:lineRule="auto"/>
        <w:ind w:firstLine="709"/>
        <w:jc w:val="both"/>
        <w:rPr>
          <w:rFonts w:ascii="Times New Roman" w:hAnsi="Times New Roman" w:cs="Times New Roman"/>
          <w:sz w:val="28"/>
          <w:szCs w:val="28"/>
          <w:lang w:eastAsia="ru-RU"/>
        </w:rPr>
      </w:pPr>
      <w:r w:rsidRPr="009C0BBD">
        <w:rPr>
          <w:rFonts w:ascii="Times New Roman" w:eastAsia="Calibri" w:hAnsi="Times New Roman" w:cs="Times New Roman"/>
          <w:noProof/>
          <w:sz w:val="28"/>
          <w:szCs w:val="28"/>
          <w:lang w:eastAsia="ru-RU"/>
        </w:rPr>
        <w:t>Границы</w:t>
      </w:r>
      <w:r w:rsidR="002926DC" w:rsidRPr="009C0BBD">
        <w:rPr>
          <w:rFonts w:ascii="Times New Roman" w:eastAsia="Calibri" w:hAnsi="Times New Roman" w:cs="Times New Roman"/>
          <w:noProof/>
          <w:sz w:val="28"/>
          <w:szCs w:val="28"/>
          <w:lang w:eastAsia="ru-RU"/>
        </w:rPr>
        <w:t xml:space="preserve"> </w:t>
      </w:r>
      <w:r w:rsidRPr="009C0BBD">
        <w:rPr>
          <w:rFonts w:ascii="Times New Roman" w:eastAsia="Calibri" w:hAnsi="Times New Roman" w:cs="Times New Roman"/>
          <w:noProof/>
          <w:sz w:val="28"/>
          <w:szCs w:val="28"/>
          <w:lang w:eastAsia="ru-RU"/>
        </w:rPr>
        <w:t>защитных и эксплуатацинных лесов отображены на «Схеме распределания лесов по целевому назначения и категори</w:t>
      </w:r>
      <w:r w:rsidR="00686C23" w:rsidRPr="009C0BBD">
        <w:rPr>
          <w:rFonts w:ascii="Times New Roman" w:eastAsia="Calibri" w:hAnsi="Times New Roman" w:cs="Times New Roman"/>
          <w:noProof/>
          <w:sz w:val="28"/>
          <w:szCs w:val="28"/>
          <w:lang w:eastAsia="ru-RU"/>
        </w:rPr>
        <w:t>я</w:t>
      </w:r>
      <w:r w:rsidRPr="009C0BBD">
        <w:rPr>
          <w:rFonts w:ascii="Times New Roman" w:eastAsia="Calibri" w:hAnsi="Times New Roman" w:cs="Times New Roman"/>
          <w:noProof/>
          <w:sz w:val="28"/>
          <w:szCs w:val="28"/>
          <w:lang w:eastAsia="ru-RU"/>
        </w:rPr>
        <w:t>м защитных лесов» в составе «Карты существующих границ земель различных категорий».</w:t>
      </w:r>
      <w:r w:rsidR="00686C23" w:rsidRPr="009C0BBD">
        <w:rPr>
          <w:rFonts w:ascii="Times New Roman" w:hAnsi="Times New Roman" w:cs="Times New Roman"/>
          <w:sz w:val="28"/>
          <w:szCs w:val="28"/>
          <w:lang w:eastAsia="ru-RU"/>
        </w:rPr>
        <w:t xml:space="preserve"> Распределение лесов Лодейнопольского лесничества Ленинградской области по видам целевого назначения и категориям защитных лесов в соответствии с лесохозяйственным регламентом Ленинградской области приведены в </w:t>
      </w:r>
      <w:r w:rsidR="00C24583" w:rsidRPr="009C0BBD">
        <w:rPr>
          <w:rFonts w:ascii="Times New Roman" w:hAnsi="Times New Roman" w:cs="Times New Roman"/>
          <w:sz w:val="28"/>
          <w:szCs w:val="28"/>
          <w:lang w:eastAsia="ru-RU"/>
        </w:rPr>
        <w:t>таблице 21 раздел 7.3</w:t>
      </w:r>
      <w:r w:rsidR="00686C23" w:rsidRPr="009C0BBD">
        <w:rPr>
          <w:rFonts w:ascii="Times New Roman" w:hAnsi="Times New Roman" w:cs="Times New Roman"/>
          <w:sz w:val="28"/>
          <w:szCs w:val="28"/>
          <w:lang w:eastAsia="ru-RU"/>
        </w:rPr>
        <w:t xml:space="preserve"> «Защитные леса».</w:t>
      </w:r>
    </w:p>
    <w:p w:rsidR="00006863" w:rsidRPr="009C0BBD" w:rsidRDefault="00A35C57"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xml:space="preserve">Основную часть лесов </w:t>
      </w:r>
      <w:r w:rsidR="00006863" w:rsidRPr="009C0BBD">
        <w:rPr>
          <w:rFonts w:ascii="Times New Roman" w:eastAsia="Calibri" w:hAnsi="Times New Roman" w:cs="Times New Roman"/>
          <w:noProof/>
          <w:sz w:val="28"/>
          <w:szCs w:val="28"/>
          <w:lang w:eastAsia="ru-RU"/>
        </w:rPr>
        <w:t>составляют хвойные породы.</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В соответствии с Лесным кодексом Российской Федерации использование лесов может быть следующих видов:</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1) заготовка древесины;</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2) заготовка живицы;</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3) заготовка и сбор недревесных лесных ресурсов;</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4) заготовка пищевых лесных ресурсов и сбор лекарственных растений;</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5) ведение охотничьего хозяйства и осуществление охоты;</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6) ведение сельского хозяйства;</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7) осуществление научно-исследовательской деятельности, образовательной деятельности;</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8) осуществление рекреационной деятельности;</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9) создание лесных плантаций и их эксплуатация;</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lastRenderedPageBreak/>
        <w:t>10) выращивание лесных плодовых, ягодных, декоративных растений, лекарственных растений;</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11) выполнение работ по геологическому изучению недр, разработка месторождений полезных ископаемых;</w:t>
      </w:r>
    </w:p>
    <w:p w:rsidR="00006863" w:rsidRPr="009C0BBD" w:rsidRDefault="00006863"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006863" w:rsidRPr="009C0BBD" w:rsidRDefault="00006863" w:rsidP="009C0BBD">
      <w:pPr>
        <w:widowControl w:val="0"/>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13) строительство, реконструкция, эксплуатация линий электропередачи, линий связи, дорог, трубопроводов и других линейных объектов;</w:t>
      </w:r>
    </w:p>
    <w:p w:rsidR="00006863" w:rsidRPr="009C0BBD" w:rsidRDefault="00006863" w:rsidP="009C0BBD">
      <w:pPr>
        <w:widowControl w:val="0"/>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14) переработка древесины и иных лесных ресурсов;</w:t>
      </w:r>
    </w:p>
    <w:p w:rsidR="00006863" w:rsidRPr="009C0BBD" w:rsidRDefault="00006863" w:rsidP="009C0BBD">
      <w:pPr>
        <w:widowControl w:val="0"/>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15) осуществление религиозной деятельности;</w:t>
      </w:r>
    </w:p>
    <w:p w:rsidR="00006863" w:rsidRPr="009C0BBD" w:rsidRDefault="00006863" w:rsidP="009C0BBD">
      <w:pPr>
        <w:widowControl w:val="0"/>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16) иные виды, в соответствии с целевым назначением земель, на которых эти леса располагаются.</w:t>
      </w:r>
    </w:p>
    <w:p w:rsidR="00006863" w:rsidRPr="009C0BBD" w:rsidRDefault="00006863" w:rsidP="009C0BBD">
      <w:pPr>
        <w:spacing w:after="0" w:line="240" w:lineRule="auto"/>
        <w:jc w:val="both"/>
        <w:rPr>
          <w:rFonts w:ascii="Times New Roman" w:eastAsia="Calibri" w:hAnsi="Times New Roman" w:cs="Times New Roman"/>
          <w:b/>
          <w:noProof/>
          <w:sz w:val="28"/>
          <w:szCs w:val="28"/>
          <w:lang w:eastAsia="ru-RU"/>
        </w:rPr>
      </w:pPr>
    </w:p>
    <w:p w:rsidR="00F758BB" w:rsidRPr="009C0BBD" w:rsidRDefault="00F758BB"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66" w:name="_Toc457984824"/>
      <w:r w:rsidRPr="009C0BBD">
        <w:rPr>
          <w:rFonts w:ascii="Times New Roman" w:hAnsi="Times New Roman" w:cs="Times New Roman"/>
          <w:bCs/>
          <w:color w:val="000000"/>
          <w:sz w:val="28"/>
          <w:szCs w:val="28"/>
        </w:rPr>
        <w:t>2.10 Животный мир</w:t>
      </w:r>
      <w:bookmarkEnd w:id="66"/>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 xml:space="preserve">В </w:t>
      </w:r>
      <w:r w:rsidR="00A35C57" w:rsidRPr="009C0BBD">
        <w:rPr>
          <w:rFonts w:ascii="Times New Roman" w:hAnsi="Times New Roman" w:cs="Times New Roman"/>
          <w:sz w:val="28"/>
          <w:szCs w:val="28"/>
        </w:rPr>
        <w:t xml:space="preserve">Лодейнопольском муниципальном </w:t>
      </w:r>
      <w:r w:rsidRPr="009C0BBD">
        <w:rPr>
          <w:rFonts w:ascii="Times New Roman" w:hAnsi="Times New Roman" w:cs="Times New Roman"/>
          <w:sz w:val="28"/>
          <w:szCs w:val="28"/>
        </w:rPr>
        <w:t>районе прослеживается около 40 видов млекопитающих. Широко распространены типи</w:t>
      </w:r>
      <w:r w:rsidR="00A35C57" w:rsidRPr="009C0BBD">
        <w:rPr>
          <w:rFonts w:ascii="Times New Roman" w:hAnsi="Times New Roman" w:cs="Times New Roman"/>
          <w:sz w:val="28"/>
          <w:szCs w:val="28"/>
        </w:rPr>
        <w:t xml:space="preserve">чные для лесной зоны животные: </w:t>
      </w:r>
      <w:r w:rsidRPr="009C0BBD">
        <w:rPr>
          <w:rFonts w:ascii="Times New Roman" w:hAnsi="Times New Roman" w:cs="Times New Roman"/>
          <w:sz w:val="28"/>
          <w:szCs w:val="28"/>
        </w:rPr>
        <w:t>обыкновенная белозубка, рыжая полевка, заяц-беляк, рысь, лось,</w:t>
      </w:r>
      <w:r w:rsidR="003E7CFE" w:rsidRPr="009C0BBD">
        <w:rPr>
          <w:rFonts w:ascii="Times New Roman" w:hAnsi="Times New Roman" w:cs="Times New Roman"/>
          <w:sz w:val="28"/>
          <w:szCs w:val="28"/>
        </w:rPr>
        <w:t xml:space="preserve"> а также обитатели других зон: </w:t>
      </w:r>
      <w:r w:rsidRPr="009C0BBD">
        <w:rPr>
          <w:rFonts w:ascii="Times New Roman" w:hAnsi="Times New Roman" w:cs="Times New Roman"/>
          <w:sz w:val="28"/>
          <w:szCs w:val="28"/>
        </w:rPr>
        <w:t>лесная мышовка, лесная куница, полевая мышь, из акклиматизированных зверей в районе обитают ондатра, американская норка, бобры. Из птиц - рябчик, тетерев, серая куропатка, перепел, несколько видов уток и куликов.</w:t>
      </w:r>
    </w:p>
    <w:p w:rsidR="00F758BB" w:rsidRPr="009C0BBD" w:rsidRDefault="00F758BB" w:rsidP="009C0BBD">
      <w:pPr>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Основными видами охотничьих животных для охотничьих угодий Ленинградской области являются: лось, кабан, медведь, заяц-беляк, глухарь, тетерев, рябчик.</w:t>
      </w:r>
      <w:r w:rsidR="000B741A" w:rsidRPr="009C0BBD">
        <w:rPr>
          <w:rFonts w:ascii="Times New Roman" w:hAnsi="Times New Roman" w:cs="Times New Roman"/>
          <w:sz w:val="28"/>
          <w:szCs w:val="28"/>
        </w:rPr>
        <w:t xml:space="preserve"> </w:t>
      </w:r>
    </w:p>
    <w:p w:rsidR="003E7CFE" w:rsidRPr="009C0BBD" w:rsidRDefault="00752725"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hAnsi="Times New Roman" w:cs="Times New Roman"/>
          <w:sz w:val="28"/>
          <w:szCs w:val="28"/>
        </w:rPr>
        <w:t xml:space="preserve">В границах </w:t>
      </w:r>
      <w:r w:rsidR="003E7CFE" w:rsidRPr="009C0BBD">
        <w:rPr>
          <w:rFonts w:ascii="Times New Roman" w:hAnsi="Times New Roman" w:cs="Times New Roman"/>
          <w:sz w:val="28"/>
          <w:szCs w:val="28"/>
        </w:rPr>
        <w:t xml:space="preserve">Свирьстройского городского поселения </w:t>
      </w:r>
      <w:r w:rsidRPr="009C0BBD">
        <w:rPr>
          <w:rFonts w:ascii="Times New Roman" w:hAnsi="Times New Roman" w:cs="Times New Roman"/>
          <w:sz w:val="28"/>
          <w:szCs w:val="28"/>
        </w:rPr>
        <w:t xml:space="preserve">участки земель лесного фонда </w:t>
      </w:r>
      <w:r w:rsidR="003E7CFE" w:rsidRPr="009C0BBD">
        <w:rPr>
          <w:rFonts w:ascii="Times New Roman" w:hAnsi="Times New Roman" w:cs="Times New Roman"/>
          <w:sz w:val="28"/>
          <w:szCs w:val="28"/>
        </w:rPr>
        <w:t xml:space="preserve">предоставлены </w:t>
      </w:r>
      <w:r w:rsidRPr="009C0BBD">
        <w:rPr>
          <w:rFonts w:ascii="Times New Roman" w:hAnsi="Times New Roman" w:cs="Times New Roman"/>
          <w:sz w:val="28"/>
          <w:szCs w:val="28"/>
        </w:rPr>
        <w:t xml:space="preserve">в аренду </w:t>
      </w:r>
      <w:r w:rsidR="003E7CFE" w:rsidRPr="009C0BBD">
        <w:rPr>
          <w:rFonts w:ascii="Times New Roman" w:eastAsia="Calibri" w:hAnsi="Times New Roman" w:cs="Times New Roman"/>
          <w:noProof/>
          <w:sz w:val="28"/>
          <w:szCs w:val="28"/>
          <w:lang w:eastAsia="ru-RU"/>
        </w:rPr>
        <w:t>следующим юридическим лицам, имеющим долгосрочные лицензии на пользование объектами животного мира, отнесенными к объектам охоты:</w:t>
      </w:r>
    </w:p>
    <w:p w:rsidR="003E7CFE" w:rsidRPr="009C0BBD" w:rsidRDefault="003E7CFE"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ООО «Лависс»,</w:t>
      </w:r>
    </w:p>
    <w:p w:rsidR="003E7CFE" w:rsidRPr="009C0BBD" w:rsidRDefault="003E7CFE"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ООО «Охотничий клуб «Фауна»,</w:t>
      </w:r>
    </w:p>
    <w:p w:rsidR="003E7CFE" w:rsidRPr="009C0BBD" w:rsidRDefault="003E7CFE" w:rsidP="009C0BBD">
      <w:pPr>
        <w:spacing w:after="0" w:line="240" w:lineRule="auto"/>
        <w:ind w:firstLine="709"/>
        <w:jc w:val="both"/>
        <w:rPr>
          <w:rFonts w:ascii="Times New Roman" w:eastAsia="Calibri" w:hAnsi="Times New Roman" w:cs="Times New Roman"/>
          <w:noProof/>
          <w:sz w:val="28"/>
          <w:szCs w:val="28"/>
          <w:lang w:eastAsia="ru-RU"/>
        </w:rPr>
      </w:pPr>
      <w:r w:rsidRPr="009C0BBD">
        <w:rPr>
          <w:rFonts w:ascii="Times New Roman" w:eastAsia="Calibri" w:hAnsi="Times New Roman" w:cs="Times New Roman"/>
          <w:noProof/>
          <w:sz w:val="28"/>
          <w:szCs w:val="28"/>
          <w:lang w:eastAsia="ru-RU"/>
        </w:rPr>
        <w:t>- Межрегиональная общественная организция «Ленинградское областное общество охотников и рыболовов».</w:t>
      </w:r>
    </w:p>
    <w:p w:rsidR="002E3BBC" w:rsidRPr="009C0BBD" w:rsidRDefault="00752725" w:rsidP="009C0BBD">
      <w:pPr>
        <w:widowControl w:val="0"/>
        <w:spacing w:after="0" w:line="240" w:lineRule="auto"/>
        <w:ind w:firstLine="709"/>
        <w:jc w:val="both"/>
        <w:rPr>
          <w:rFonts w:ascii="Times New Roman" w:hAnsi="Times New Roman" w:cs="Times New Roman"/>
          <w:sz w:val="28"/>
          <w:szCs w:val="28"/>
        </w:rPr>
      </w:pPr>
      <w:r w:rsidRPr="009C0BBD">
        <w:rPr>
          <w:rFonts w:ascii="Times New Roman" w:hAnsi="Times New Roman" w:cs="Times New Roman"/>
          <w:sz w:val="28"/>
          <w:szCs w:val="28"/>
        </w:rPr>
        <w:t>Границы арендованных земельных участков отображены на «Схеме лесных участков, предоставленных в аренду на территории</w:t>
      </w:r>
      <w:r w:rsidR="003E7CFE" w:rsidRPr="009C0BBD">
        <w:rPr>
          <w:rFonts w:ascii="Times New Roman" w:hAnsi="Times New Roman" w:cs="Times New Roman"/>
          <w:sz w:val="28"/>
          <w:szCs w:val="28"/>
        </w:rPr>
        <w:t xml:space="preserve"> Лодейнопольского лесничества -</w:t>
      </w:r>
      <w:r w:rsidRPr="009C0BBD">
        <w:rPr>
          <w:rFonts w:ascii="Times New Roman" w:hAnsi="Times New Roman" w:cs="Times New Roman"/>
          <w:sz w:val="28"/>
          <w:szCs w:val="28"/>
        </w:rPr>
        <w:t>филиала ЛОГКУ «Ленобллес» для нужд охотничьих хозяйств» в составе «Карты существующих границ земель различных категорий».</w:t>
      </w:r>
    </w:p>
    <w:p w:rsidR="000B5E1E" w:rsidRDefault="000B5E1E" w:rsidP="000B5E1E">
      <w:pPr>
        <w:widowControl w:val="0"/>
        <w:spacing w:after="0" w:line="360" w:lineRule="auto"/>
        <w:ind w:firstLine="709"/>
        <w:jc w:val="both"/>
        <w:outlineLvl w:val="0"/>
        <w:rPr>
          <w:rFonts w:ascii="Times New Roman" w:hAnsi="Times New Roman" w:cs="Times New Roman"/>
          <w:bCs/>
          <w:color w:val="000000"/>
          <w:sz w:val="24"/>
          <w:szCs w:val="28"/>
        </w:rPr>
      </w:pPr>
    </w:p>
    <w:p w:rsidR="000B5E1E" w:rsidRDefault="000B5E1E" w:rsidP="000B5E1E">
      <w:pPr>
        <w:widowControl w:val="0"/>
        <w:spacing w:after="0" w:line="360" w:lineRule="auto"/>
        <w:ind w:firstLine="709"/>
        <w:jc w:val="both"/>
        <w:outlineLvl w:val="0"/>
        <w:rPr>
          <w:rFonts w:ascii="Times New Roman" w:hAnsi="Times New Roman" w:cs="Times New Roman"/>
          <w:bCs/>
          <w:color w:val="000000"/>
          <w:sz w:val="24"/>
          <w:szCs w:val="28"/>
        </w:rPr>
      </w:pPr>
    </w:p>
    <w:p w:rsidR="000B5E1E" w:rsidRDefault="000B5E1E" w:rsidP="000B5E1E">
      <w:pPr>
        <w:widowControl w:val="0"/>
        <w:spacing w:after="0" w:line="360" w:lineRule="auto"/>
        <w:ind w:firstLine="709"/>
        <w:jc w:val="both"/>
        <w:outlineLvl w:val="0"/>
        <w:rPr>
          <w:rFonts w:ascii="Times New Roman" w:hAnsi="Times New Roman" w:cs="Times New Roman"/>
          <w:bCs/>
          <w:color w:val="000000"/>
          <w:sz w:val="24"/>
          <w:szCs w:val="28"/>
        </w:rPr>
      </w:pPr>
    </w:p>
    <w:p w:rsidR="000B5E1E" w:rsidRDefault="000B5E1E" w:rsidP="000B5E1E">
      <w:pPr>
        <w:widowControl w:val="0"/>
        <w:spacing w:after="0" w:line="360" w:lineRule="auto"/>
        <w:ind w:firstLine="709"/>
        <w:jc w:val="both"/>
        <w:outlineLvl w:val="0"/>
        <w:rPr>
          <w:rFonts w:ascii="Times New Roman" w:hAnsi="Times New Roman" w:cs="Times New Roman"/>
          <w:bCs/>
          <w:color w:val="000000"/>
          <w:sz w:val="24"/>
          <w:szCs w:val="28"/>
        </w:rPr>
      </w:pPr>
    </w:p>
    <w:p w:rsidR="00F758BB" w:rsidRPr="009C0BBD" w:rsidRDefault="00F758BB" w:rsidP="009C0BBD">
      <w:pPr>
        <w:pageBreakBefore/>
        <w:widowControl w:val="0"/>
        <w:spacing w:after="0" w:line="240" w:lineRule="auto"/>
        <w:ind w:firstLine="709"/>
        <w:jc w:val="both"/>
        <w:outlineLvl w:val="0"/>
        <w:rPr>
          <w:rFonts w:ascii="Times New Roman" w:hAnsi="Times New Roman" w:cs="Times New Roman"/>
          <w:bCs/>
          <w:color w:val="000000"/>
          <w:sz w:val="28"/>
          <w:szCs w:val="28"/>
        </w:rPr>
      </w:pPr>
      <w:bookmarkStart w:id="67" w:name="_Toc457984825"/>
      <w:r w:rsidRPr="009C0BBD">
        <w:rPr>
          <w:rFonts w:ascii="Times New Roman" w:hAnsi="Times New Roman" w:cs="Times New Roman"/>
          <w:bCs/>
          <w:color w:val="000000"/>
          <w:sz w:val="28"/>
          <w:szCs w:val="28"/>
        </w:rPr>
        <w:lastRenderedPageBreak/>
        <w:t>3. Общие сведения</w:t>
      </w:r>
      <w:bookmarkEnd w:id="67"/>
    </w:p>
    <w:p w:rsidR="00F758BB" w:rsidRPr="009C0BBD" w:rsidRDefault="00F758BB" w:rsidP="009C0BBD">
      <w:pPr>
        <w:widowControl w:val="0"/>
        <w:spacing w:after="0" w:line="240" w:lineRule="auto"/>
        <w:ind w:firstLine="709"/>
        <w:jc w:val="both"/>
        <w:rPr>
          <w:rFonts w:ascii="Times New Roman" w:hAnsi="Times New Roman" w:cs="Times New Roman"/>
          <w:sz w:val="28"/>
          <w:szCs w:val="28"/>
        </w:rPr>
      </w:pPr>
    </w:p>
    <w:p w:rsidR="009A6CFE" w:rsidRPr="009C0BBD" w:rsidRDefault="00F758BB" w:rsidP="009C0BBD">
      <w:pPr>
        <w:widowControl w:val="0"/>
        <w:spacing w:after="0" w:line="240" w:lineRule="auto"/>
        <w:ind w:firstLine="709"/>
        <w:jc w:val="both"/>
        <w:outlineLvl w:val="0"/>
        <w:rPr>
          <w:rFonts w:ascii="Times New Roman" w:hAnsi="Times New Roman" w:cs="Times New Roman"/>
          <w:bCs/>
          <w:color w:val="000000"/>
          <w:sz w:val="28"/>
          <w:szCs w:val="28"/>
        </w:rPr>
      </w:pPr>
      <w:bookmarkStart w:id="68" w:name="_Toc457984826"/>
      <w:r w:rsidRPr="009C0BBD">
        <w:rPr>
          <w:rFonts w:ascii="Times New Roman" w:hAnsi="Times New Roman" w:cs="Times New Roman"/>
          <w:bCs/>
          <w:color w:val="000000"/>
          <w:sz w:val="28"/>
          <w:szCs w:val="28"/>
        </w:rPr>
        <w:t>3.1 Географическое положение</w:t>
      </w:r>
      <w:bookmarkEnd w:id="68"/>
    </w:p>
    <w:p w:rsidR="009A6CFE" w:rsidRPr="009C0BBD" w:rsidRDefault="001B1E20" w:rsidP="009C0BBD">
      <w:pPr>
        <w:spacing w:after="0" w:line="240" w:lineRule="auto"/>
        <w:ind w:firstLine="709"/>
        <w:jc w:val="both"/>
        <w:rPr>
          <w:rFonts w:ascii="Times New Roman" w:eastAsia="Calibri" w:hAnsi="Times New Roman" w:cs="Times New Roman"/>
          <w:color w:val="000000"/>
          <w:sz w:val="28"/>
          <w:szCs w:val="28"/>
        </w:rPr>
      </w:pPr>
      <w:r w:rsidRPr="009C0BBD">
        <w:rPr>
          <w:rFonts w:ascii="Times New Roman" w:eastAsia="Calibri" w:hAnsi="Times New Roman" w:cs="Times New Roman"/>
          <w:color w:val="000000"/>
          <w:sz w:val="28"/>
          <w:szCs w:val="28"/>
        </w:rPr>
        <w:t>Свирьстройское городское</w:t>
      </w:r>
      <w:r w:rsidR="009A6CFE" w:rsidRPr="009C0BBD">
        <w:rPr>
          <w:rFonts w:ascii="Times New Roman" w:eastAsia="Calibri" w:hAnsi="Times New Roman" w:cs="Times New Roman"/>
          <w:color w:val="000000"/>
          <w:sz w:val="28"/>
          <w:szCs w:val="28"/>
        </w:rPr>
        <w:t xml:space="preserve"> поселение расположено </w:t>
      </w:r>
      <w:r w:rsidR="007A0DF9" w:rsidRPr="009C0BBD">
        <w:rPr>
          <w:rFonts w:ascii="Times New Roman" w:eastAsia="Calibri" w:hAnsi="Times New Roman" w:cs="Times New Roman"/>
          <w:color w:val="000000"/>
          <w:sz w:val="28"/>
          <w:szCs w:val="28"/>
        </w:rPr>
        <w:t xml:space="preserve">на востоке Ленинградской области, в </w:t>
      </w:r>
      <w:r w:rsidR="0072567E" w:rsidRPr="009C0BBD">
        <w:rPr>
          <w:rFonts w:ascii="Times New Roman" w:eastAsia="Calibri" w:hAnsi="Times New Roman" w:cs="Times New Roman"/>
          <w:color w:val="000000"/>
          <w:sz w:val="28"/>
          <w:szCs w:val="28"/>
        </w:rPr>
        <w:t>северной</w:t>
      </w:r>
      <w:r w:rsidR="007A0DF9" w:rsidRPr="009C0BBD">
        <w:rPr>
          <w:rFonts w:ascii="Times New Roman" w:eastAsia="Calibri" w:hAnsi="Times New Roman" w:cs="Times New Roman"/>
          <w:color w:val="000000"/>
          <w:sz w:val="28"/>
          <w:szCs w:val="28"/>
        </w:rPr>
        <w:t xml:space="preserve"> части</w:t>
      </w:r>
      <w:r w:rsidR="009A6CFE" w:rsidRPr="009C0BBD">
        <w:rPr>
          <w:rFonts w:ascii="Times New Roman" w:eastAsia="Calibri" w:hAnsi="Times New Roman" w:cs="Times New Roman"/>
          <w:color w:val="000000"/>
          <w:sz w:val="28"/>
          <w:szCs w:val="28"/>
        </w:rPr>
        <w:t xml:space="preserve"> Лодейнопольского муниципального района Ленинградской области</w:t>
      </w:r>
      <w:r w:rsidR="0072567E" w:rsidRPr="009C0BBD">
        <w:rPr>
          <w:rFonts w:ascii="Times New Roman" w:eastAsia="Calibri" w:hAnsi="Times New Roman" w:cs="Times New Roman"/>
          <w:color w:val="000000"/>
          <w:sz w:val="28"/>
          <w:szCs w:val="28"/>
        </w:rPr>
        <w:t>, на севере</w:t>
      </w:r>
      <w:r w:rsidR="009A6CFE" w:rsidRPr="009C0BBD">
        <w:rPr>
          <w:rFonts w:ascii="Times New Roman" w:eastAsia="Calibri" w:hAnsi="Times New Roman" w:cs="Times New Roman"/>
          <w:color w:val="000000"/>
          <w:sz w:val="28"/>
          <w:szCs w:val="28"/>
        </w:rPr>
        <w:t xml:space="preserve"> </w:t>
      </w:r>
      <w:r w:rsidR="00F343CD" w:rsidRPr="009C0BBD">
        <w:rPr>
          <w:rFonts w:ascii="Times New Roman" w:eastAsia="Calibri" w:hAnsi="Times New Roman" w:cs="Times New Roman"/>
          <w:color w:val="000000"/>
          <w:sz w:val="28"/>
          <w:szCs w:val="28"/>
        </w:rPr>
        <w:t xml:space="preserve">и северо-западе </w:t>
      </w:r>
      <w:r w:rsidR="009A6CFE" w:rsidRPr="009C0BBD">
        <w:rPr>
          <w:rFonts w:ascii="Times New Roman" w:eastAsia="Calibri" w:hAnsi="Times New Roman" w:cs="Times New Roman"/>
          <w:color w:val="000000"/>
          <w:sz w:val="28"/>
          <w:szCs w:val="28"/>
        </w:rPr>
        <w:t xml:space="preserve">граничит с </w:t>
      </w:r>
      <w:hyperlink r:id="rId18" w:tooltip="Республика Карелия" w:history="1">
        <w:r w:rsidR="009A6CFE" w:rsidRPr="009C0BBD">
          <w:rPr>
            <w:rFonts w:ascii="Times New Roman" w:eastAsia="Calibri" w:hAnsi="Times New Roman" w:cs="Times New Roman"/>
            <w:color w:val="000000"/>
            <w:sz w:val="28"/>
            <w:szCs w:val="28"/>
          </w:rPr>
          <w:t>Республикой Карелия</w:t>
        </w:r>
      </w:hyperlink>
      <w:r w:rsidR="009A6CFE" w:rsidRPr="009C0BBD">
        <w:rPr>
          <w:rFonts w:ascii="Times New Roman" w:eastAsia="Calibri" w:hAnsi="Times New Roman" w:cs="Times New Roman"/>
          <w:color w:val="000000"/>
          <w:sz w:val="28"/>
          <w:szCs w:val="28"/>
        </w:rPr>
        <w:t xml:space="preserve">, на северо-востоке </w:t>
      </w:r>
      <w:r w:rsidR="00F343CD" w:rsidRPr="009C0BBD">
        <w:rPr>
          <w:rFonts w:ascii="Times New Roman" w:eastAsia="Calibri" w:hAnsi="Times New Roman" w:cs="Times New Roman"/>
          <w:color w:val="000000"/>
          <w:sz w:val="28"/>
          <w:szCs w:val="28"/>
        </w:rPr>
        <w:t>и востоке граничит с Подпорожским муниципальным районом, на юго-востоке, юге и западе</w:t>
      </w:r>
      <w:r w:rsidR="009A6CFE" w:rsidRPr="009C0BBD">
        <w:rPr>
          <w:rFonts w:ascii="Times New Roman" w:eastAsia="Calibri" w:hAnsi="Times New Roman" w:cs="Times New Roman"/>
          <w:color w:val="000000"/>
          <w:sz w:val="28"/>
          <w:szCs w:val="28"/>
        </w:rPr>
        <w:t xml:space="preserve"> граничит </w:t>
      </w:r>
      <w:r w:rsidR="00F343CD" w:rsidRPr="009C0BBD">
        <w:rPr>
          <w:rFonts w:ascii="Times New Roman" w:eastAsia="Calibri" w:hAnsi="Times New Roman" w:cs="Times New Roman"/>
          <w:color w:val="000000"/>
          <w:sz w:val="28"/>
          <w:szCs w:val="28"/>
        </w:rPr>
        <w:t xml:space="preserve">с Янегским сельским </w:t>
      </w:r>
      <w:r w:rsidR="009A6CFE" w:rsidRPr="009C0BBD">
        <w:rPr>
          <w:rFonts w:ascii="Times New Roman" w:eastAsia="Calibri" w:hAnsi="Times New Roman" w:cs="Times New Roman"/>
          <w:color w:val="000000"/>
          <w:sz w:val="28"/>
          <w:szCs w:val="28"/>
        </w:rPr>
        <w:t>поселением Лодейнопольского</w:t>
      </w:r>
      <w:r w:rsidR="007A0DF9" w:rsidRPr="009C0BBD">
        <w:rPr>
          <w:rFonts w:ascii="Times New Roman" w:eastAsia="Calibri" w:hAnsi="Times New Roman" w:cs="Times New Roman"/>
          <w:color w:val="000000"/>
          <w:sz w:val="28"/>
          <w:szCs w:val="28"/>
        </w:rPr>
        <w:t xml:space="preserve"> </w:t>
      </w:r>
      <w:r w:rsidR="00954C96" w:rsidRPr="009C0BBD">
        <w:rPr>
          <w:rFonts w:ascii="Times New Roman" w:eastAsia="Calibri" w:hAnsi="Times New Roman" w:cs="Times New Roman"/>
          <w:color w:val="000000"/>
          <w:sz w:val="28"/>
          <w:szCs w:val="28"/>
        </w:rPr>
        <w:t xml:space="preserve">муниципального </w:t>
      </w:r>
      <w:r w:rsidR="007A0DF9" w:rsidRPr="009C0BBD">
        <w:rPr>
          <w:rFonts w:ascii="Times New Roman" w:eastAsia="Calibri" w:hAnsi="Times New Roman" w:cs="Times New Roman"/>
          <w:color w:val="000000"/>
          <w:sz w:val="28"/>
          <w:szCs w:val="28"/>
        </w:rPr>
        <w:t>района</w:t>
      </w:r>
      <w:r w:rsidR="00150F6A" w:rsidRPr="009C0BBD">
        <w:rPr>
          <w:rFonts w:ascii="Times New Roman" w:eastAsia="Calibri" w:hAnsi="Times New Roman" w:cs="Times New Roman"/>
          <w:color w:val="000000"/>
          <w:sz w:val="28"/>
          <w:szCs w:val="28"/>
        </w:rPr>
        <w:t>.</w:t>
      </w:r>
    </w:p>
    <w:p w:rsidR="00F758BB" w:rsidRPr="009C0BBD" w:rsidRDefault="00F758BB" w:rsidP="009C0BBD">
      <w:pPr>
        <w:spacing w:after="0" w:line="240" w:lineRule="auto"/>
        <w:jc w:val="both"/>
        <w:rPr>
          <w:rFonts w:ascii="Times New Roman" w:hAnsi="Times New Roman" w:cs="Times New Roman"/>
          <w:sz w:val="28"/>
          <w:szCs w:val="28"/>
        </w:rPr>
      </w:pPr>
    </w:p>
    <w:p w:rsidR="00F758BB" w:rsidRPr="009C0BBD" w:rsidRDefault="009A6CFE"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69" w:name="_Toc457984827"/>
      <w:r w:rsidRPr="009C0BBD">
        <w:rPr>
          <w:rFonts w:ascii="Times New Roman" w:hAnsi="Times New Roman" w:cs="Times New Roman"/>
          <w:bCs/>
          <w:color w:val="000000"/>
          <w:sz w:val="28"/>
          <w:szCs w:val="28"/>
        </w:rPr>
        <w:t>3.2 Система</w:t>
      </w:r>
      <w:r w:rsidR="00F758BB" w:rsidRPr="009C0BBD">
        <w:rPr>
          <w:rFonts w:ascii="Times New Roman" w:hAnsi="Times New Roman" w:cs="Times New Roman"/>
          <w:bCs/>
          <w:color w:val="000000"/>
          <w:sz w:val="28"/>
          <w:szCs w:val="28"/>
        </w:rPr>
        <w:t xml:space="preserve"> расселения</w:t>
      </w:r>
      <w:bookmarkEnd w:id="69"/>
    </w:p>
    <w:p w:rsidR="007A0DF9" w:rsidRPr="009C0BBD" w:rsidRDefault="007A0DF9"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70" w:name="_Toc407705559"/>
      <w:bookmarkStart w:id="71" w:name="_Toc423513760"/>
      <w:bookmarkStart w:id="72" w:name="_Toc423513922"/>
      <w:bookmarkStart w:id="73" w:name="_Toc423514254"/>
      <w:bookmarkStart w:id="74" w:name="_Toc423646395"/>
      <w:bookmarkStart w:id="75" w:name="_Toc430857572"/>
      <w:bookmarkStart w:id="76" w:name="_Toc434211800"/>
      <w:bookmarkStart w:id="77" w:name="_Toc448178251"/>
      <w:bookmarkStart w:id="78" w:name="_Toc448179984"/>
      <w:bookmarkStart w:id="79" w:name="_Toc457984828"/>
      <w:r w:rsidRPr="009C0BBD">
        <w:rPr>
          <w:rFonts w:ascii="Times New Roman" w:hAnsi="Times New Roman" w:cs="Times New Roman"/>
          <w:bCs/>
          <w:color w:val="000000"/>
          <w:sz w:val="28"/>
          <w:szCs w:val="28"/>
        </w:rPr>
        <w:t xml:space="preserve">Городской округ и поселения размещаются в определенной зоне системы расселения Ленинградской области, характеризующейся различной интенсивностью урбанизации. </w:t>
      </w:r>
      <w:r w:rsidR="001B1E20" w:rsidRPr="009C0BBD">
        <w:rPr>
          <w:rFonts w:ascii="Times New Roman" w:hAnsi="Times New Roman" w:cs="Times New Roman"/>
          <w:bCs/>
          <w:color w:val="000000"/>
          <w:sz w:val="28"/>
          <w:szCs w:val="28"/>
        </w:rPr>
        <w:t>Свирьстройское городское</w:t>
      </w:r>
      <w:r w:rsidR="00D67832" w:rsidRPr="009C0BBD">
        <w:rPr>
          <w:rFonts w:ascii="Times New Roman" w:hAnsi="Times New Roman" w:cs="Times New Roman"/>
          <w:bCs/>
          <w:color w:val="000000"/>
          <w:sz w:val="28"/>
          <w:szCs w:val="28"/>
        </w:rPr>
        <w:t xml:space="preserve"> поселение находится в зоне «В» – зоне незначительной </w:t>
      </w:r>
      <w:r w:rsidRPr="009C0BBD">
        <w:rPr>
          <w:rFonts w:ascii="Times New Roman" w:hAnsi="Times New Roman" w:cs="Times New Roman"/>
          <w:bCs/>
          <w:color w:val="000000"/>
          <w:sz w:val="28"/>
          <w:szCs w:val="28"/>
        </w:rPr>
        <w:t>урбанизации</w:t>
      </w:r>
      <w:bookmarkEnd w:id="70"/>
      <w:bookmarkEnd w:id="71"/>
      <w:bookmarkEnd w:id="72"/>
      <w:bookmarkEnd w:id="73"/>
      <w:bookmarkEnd w:id="74"/>
      <w:bookmarkEnd w:id="75"/>
      <w:bookmarkEnd w:id="76"/>
      <w:r w:rsidR="00D67832" w:rsidRPr="009C0BBD">
        <w:rPr>
          <w:rFonts w:ascii="Times New Roman" w:hAnsi="Times New Roman" w:cs="Times New Roman"/>
          <w:bCs/>
          <w:color w:val="000000"/>
          <w:sz w:val="28"/>
          <w:szCs w:val="28"/>
        </w:rPr>
        <w:t>.</w:t>
      </w:r>
      <w:bookmarkEnd w:id="77"/>
      <w:bookmarkEnd w:id="78"/>
      <w:bookmarkEnd w:id="79"/>
    </w:p>
    <w:p w:rsidR="007A0DF9" w:rsidRPr="009C0BBD" w:rsidRDefault="007A0DF9"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80" w:name="_Toc407705560"/>
      <w:bookmarkStart w:id="81" w:name="_Toc423513761"/>
      <w:bookmarkStart w:id="82" w:name="_Toc423513923"/>
      <w:bookmarkStart w:id="83" w:name="_Toc423514255"/>
      <w:bookmarkStart w:id="84" w:name="_Toc423646396"/>
      <w:bookmarkStart w:id="85" w:name="_Toc430857573"/>
      <w:bookmarkStart w:id="86" w:name="_Toc434211801"/>
      <w:bookmarkStart w:id="87" w:name="_Toc448178252"/>
      <w:bookmarkStart w:id="88" w:name="_Toc448179985"/>
      <w:bookmarkStart w:id="89" w:name="_Toc457984829"/>
      <w:r w:rsidRPr="009C0BBD">
        <w:rPr>
          <w:rFonts w:ascii="Times New Roman" w:hAnsi="Times New Roman" w:cs="Times New Roman"/>
          <w:bCs/>
          <w:color w:val="000000"/>
          <w:sz w:val="28"/>
          <w:szCs w:val="28"/>
        </w:rPr>
        <w:t>По принят</w:t>
      </w:r>
      <w:r w:rsidR="001908F5" w:rsidRPr="009C0BBD">
        <w:rPr>
          <w:rFonts w:ascii="Times New Roman" w:hAnsi="Times New Roman" w:cs="Times New Roman"/>
          <w:bCs/>
          <w:color w:val="000000"/>
          <w:sz w:val="28"/>
          <w:szCs w:val="28"/>
        </w:rPr>
        <w:t>ой типологической характеристике</w:t>
      </w:r>
      <w:r w:rsidRPr="009C0BBD">
        <w:rPr>
          <w:rFonts w:ascii="Times New Roman" w:hAnsi="Times New Roman" w:cs="Times New Roman"/>
          <w:bCs/>
          <w:color w:val="000000"/>
          <w:sz w:val="28"/>
          <w:szCs w:val="28"/>
        </w:rPr>
        <w:t xml:space="preserve"> городских поселений по численности населения </w:t>
      </w:r>
      <w:r w:rsidR="001B1E20" w:rsidRPr="009C0BBD">
        <w:rPr>
          <w:rFonts w:ascii="Times New Roman" w:hAnsi="Times New Roman" w:cs="Times New Roman"/>
          <w:bCs/>
          <w:color w:val="000000"/>
          <w:sz w:val="28"/>
          <w:szCs w:val="28"/>
        </w:rPr>
        <w:t>Свирьстройское городское</w:t>
      </w:r>
      <w:r w:rsidRPr="009C0BBD">
        <w:rPr>
          <w:rFonts w:ascii="Times New Roman" w:hAnsi="Times New Roman" w:cs="Times New Roman"/>
          <w:bCs/>
          <w:color w:val="000000"/>
          <w:sz w:val="28"/>
          <w:szCs w:val="28"/>
        </w:rPr>
        <w:t xml:space="preserve"> поселение относится к малым городским поселениям</w:t>
      </w:r>
      <w:r w:rsidRPr="009C0BBD">
        <w:rPr>
          <w:rFonts w:ascii="Times New Roman" w:hAnsi="Times New Roman" w:cs="Times New Roman"/>
          <w:bCs/>
          <w:color w:val="000000"/>
          <w:sz w:val="28"/>
          <w:szCs w:val="28"/>
          <w:vertAlign w:val="superscript"/>
        </w:rPr>
        <w:footnoteReference w:id="12"/>
      </w:r>
      <w:r w:rsidRPr="009C0BBD">
        <w:rPr>
          <w:rFonts w:ascii="Times New Roman" w:hAnsi="Times New Roman" w:cs="Times New Roman"/>
          <w:bCs/>
          <w:color w:val="000000"/>
          <w:sz w:val="28"/>
          <w:szCs w:val="28"/>
        </w:rPr>
        <w:t>.</w:t>
      </w:r>
      <w:bookmarkEnd w:id="80"/>
      <w:bookmarkEnd w:id="81"/>
      <w:bookmarkEnd w:id="82"/>
      <w:bookmarkEnd w:id="83"/>
      <w:bookmarkEnd w:id="84"/>
      <w:bookmarkEnd w:id="85"/>
      <w:bookmarkEnd w:id="86"/>
      <w:bookmarkEnd w:id="87"/>
      <w:bookmarkEnd w:id="88"/>
      <w:bookmarkEnd w:id="89"/>
    </w:p>
    <w:p w:rsidR="00EA02F6" w:rsidRPr="009C0BBD" w:rsidRDefault="008E3317"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Городской поселок Свирьстрой</w:t>
      </w:r>
      <w:r w:rsidR="000B4C47" w:rsidRPr="009C0BBD">
        <w:rPr>
          <w:rFonts w:ascii="Times New Roman" w:hAnsi="Times New Roman" w:cs="Times New Roman"/>
          <w:color w:val="000000"/>
          <w:sz w:val="28"/>
          <w:szCs w:val="28"/>
        </w:rPr>
        <w:t xml:space="preserve"> входит в главную планировочную ось структуры расселения Лодейнопольского муниципального</w:t>
      </w:r>
      <w:r w:rsidR="00A22AAE" w:rsidRPr="009C0BBD">
        <w:rPr>
          <w:rFonts w:ascii="Times New Roman" w:hAnsi="Times New Roman" w:cs="Times New Roman"/>
          <w:color w:val="000000"/>
          <w:sz w:val="28"/>
          <w:szCs w:val="28"/>
        </w:rPr>
        <w:t xml:space="preserve"> района</w:t>
      </w:r>
      <w:r w:rsidR="000B4C47" w:rsidRPr="009C0BBD">
        <w:rPr>
          <w:rFonts w:ascii="Times New Roman" w:hAnsi="Times New Roman" w:cs="Times New Roman"/>
          <w:color w:val="000000"/>
          <w:sz w:val="28"/>
          <w:szCs w:val="28"/>
        </w:rPr>
        <w:t>, образованную</w:t>
      </w:r>
      <w:r w:rsidR="00EA02F6" w:rsidRPr="009C0BBD">
        <w:rPr>
          <w:rFonts w:ascii="Times New Roman" w:hAnsi="Times New Roman" w:cs="Times New Roman"/>
          <w:color w:val="000000"/>
          <w:sz w:val="28"/>
          <w:szCs w:val="28"/>
        </w:rPr>
        <w:t xml:space="preserve"> перс</w:t>
      </w:r>
      <w:r w:rsidR="00B82305" w:rsidRPr="009C0BBD">
        <w:rPr>
          <w:rFonts w:ascii="Times New Roman" w:hAnsi="Times New Roman" w:cs="Times New Roman"/>
          <w:color w:val="000000"/>
          <w:sz w:val="28"/>
          <w:szCs w:val="28"/>
        </w:rPr>
        <w:t>пективными населенными пунктами</w:t>
      </w:r>
      <w:r w:rsidR="00EA02F6" w:rsidRPr="009C0BBD">
        <w:rPr>
          <w:rFonts w:ascii="Times New Roman" w:hAnsi="Times New Roman" w:cs="Times New Roman"/>
          <w:color w:val="000000"/>
          <w:sz w:val="28"/>
          <w:szCs w:val="28"/>
        </w:rPr>
        <w:t xml:space="preserve">, расположенными вдоль автомобильной дороги федерального значения </w:t>
      </w:r>
      <w:r w:rsidR="00EA4BE6" w:rsidRPr="009C0BBD">
        <w:rPr>
          <w:rFonts w:ascii="Times New Roman" w:hAnsi="Times New Roman" w:cs="Times New Roman"/>
          <w:sz w:val="28"/>
          <w:szCs w:val="28"/>
          <w:lang w:eastAsia="ru-RU"/>
        </w:rPr>
        <w:t>«Санкт-Петербург – Мурманск» («Кола»</w:t>
      </w:r>
      <w:r w:rsidR="00570C61" w:rsidRPr="009C0BBD">
        <w:rPr>
          <w:rFonts w:ascii="Times New Roman" w:hAnsi="Times New Roman" w:cs="Times New Roman"/>
          <w:sz w:val="28"/>
          <w:szCs w:val="28"/>
          <w:lang w:eastAsia="ru-RU"/>
        </w:rPr>
        <w:t>)</w:t>
      </w:r>
      <w:r w:rsidR="001C328F" w:rsidRPr="009C0BBD">
        <w:rPr>
          <w:rFonts w:ascii="Times New Roman" w:hAnsi="Times New Roman" w:cs="Times New Roman"/>
          <w:color w:val="000000"/>
          <w:sz w:val="28"/>
          <w:szCs w:val="28"/>
        </w:rPr>
        <w:t>:</w:t>
      </w:r>
    </w:p>
    <w:p w:rsidR="00EA02F6" w:rsidRPr="009C0BBD" w:rsidRDefault="00EA02F6"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w:t>
      </w:r>
      <w:r w:rsidR="000B4C47" w:rsidRPr="009C0BBD">
        <w:rPr>
          <w:rFonts w:ascii="Times New Roman" w:hAnsi="Times New Roman" w:cs="Times New Roman"/>
          <w:color w:val="000000"/>
          <w:sz w:val="28"/>
          <w:szCs w:val="28"/>
        </w:rPr>
        <w:t xml:space="preserve"> планировочным центром Доможировского сельского поселения</w:t>
      </w:r>
      <w:r w:rsidR="00B82305" w:rsidRPr="009C0BBD">
        <w:rPr>
          <w:rFonts w:ascii="Times New Roman" w:hAnsi="Times New Roman" w:cs="Times New Roman"/>
          <w:color w:val="000000"/>
          <w:sz w:val="28"/>
          <w:szCs w:val="28"/>
        </w:rPr>
        <w:t xml:space="preserve">: </w:t>
      </w:r>
      <w:r w:rsidR="00CC03B7" w:rsidRPr="009C0BBD">
        <w:rPr>
          <w:rFonts w:ascii="Times New Roman" w:hAnsi="Times New Roman" w:cs="Times New Roman"/>
          <w:color w:val="000000"/>
          <w:sz w:val="28"/>
          <w:szCs w:val="28"/>
        </w:rPr>
        <w:t>дер. Доможирово, дер. Вахнова Кара, дер. Мошкино, дер. Барково, пос. Рассвет, пос. ст. Оять,</w:t>
      </w:r>
    </w:p>
    <w:p w:rsidR="00EA02F6" w:rsidRPr="009C0BBD" w:rsidRDefault="00EA02F6"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w:t>
      </w:r>
      <w:r w:rsidR="00CC03B7" w:rsidRPr="009C0BBD">
        <w:rPr>
          <w:rFonts w:ascii="Times New Roman" w:hAnsi="Times New Roman" w:cs="Times New Roman"/>
          <w:color w:val="000000"/>
          <w:sz w:val="28"/>
          <w:szCs w:val="28"/>
        </w:rPr>
        <w:t xml:space="preserve"> дер. Шамокша</w:t>
      </w:r>
      <w:r w:rsidR="00A22AAE" w:rsidRPr="009C0BBD">
        <w:rPr>
          <w:rFonts w:ascii="Times New Roman" w:hAnsi="Times New Roman" w:cs="Times New Roman"/>
          <w:color w:val="000000"/>
          <w:sz w:val="28"/>
          <w:szCs w:val="28"/>
        </w:rPr>
        <w:t xml:space="preserve"> </w:t>
      </w:r>
      <w:r w:rsidRPr="009C0BBD">
        <w:rPr>
          <w:rFonts w:ascii="Times New Roman" w:hAnsi="Times New Roman" w:cs="Times New Roman"/>
          <w:color w:val="000000"/>
          <w:sz w:val="28"/>
          <w:szCs w:val="28"/>
        </w:rPr>
        <w:t>Лодейнопольского городского поселения, главным планировочным центром муниципального района - г. Лодейное Поле</w:t>
      </w:r>
      <w:r w:rsidR="000B4C47" w:rsidRPr="009C0BBD">
        <w:rPr>
          <w:rFonts w:ascii="Times New Roman" w:hAnsi="Times New Roman" w:cs="Times New Roman"/>
          <w:color w:val="000000"/>
          <w:sz w:val="28"/>
          <w:szCs w:val="28"/>
        </w:rPr>
        <w:t>,</w:t>
      </w:r>
    </w:p>
    <w:p w:rsidR="00EA02F6" w:rsidRPr="009C0BBD" w:rsidRDefault="00EA02F6"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w:t>
      </w:r>
      <w:r w:rsidR="000B4C47" w:rsidRPr="009C0BBD">
        <w:rPr>
          <w:rFonts w:ascii="Times New Roman" w:hAnsi="Times New Roman" w:cs="Times New Roman"/>
          <w:color w:val="000000"/>
          <w:sz w:val="28"/>
          <w:szCs w:val="28"/>
        </w:rPr>
        <w:t xml:space="preserve"> </w:t>
      </w:r>
      <w:r w:rsidR="00F758BB" w:rsidRPr="009C0BBD">
        <w:rPr>
          <w:rFonts w:ascii="Times New Roman" w:hAnsi="Times New Roman" w:cs="Times New Roman"/>
          <w:color w:val="000000"/>
          <w:sz w:val="28"/>
          <w:szCs w:val="28"/>
        </w:rPr>
        <w:t xml:space="preserve">дер. Янега Янегского сельского поселения, </w:t>
      </w:r>
    </w:p>
    <w:p w:rsidR="00387E89" w:rsidRPr="009C0BBD" w:rsidRDefault="00570C61"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Городской поселок Свирьстрой</w:t>
      </w:r>
      <w:r w:rsidR="00F758BB" w:rsidRPr="009C0BBD">
        <w:rPr>
          <w:rFonts w:ascii="Times New Roman" w:hAnsi="Times New Roman" w:cs="Times New Roman"/>
          <w:color w:val="000000"/>
          <w:sz w:val="28"/>
          <w:szCs w:val="28"/>
        </w:rPr>
        <w:t xml:space="preserve"> -  административный центр</w:t>
      </w:r>
      <w:r w:rsidRPr="009C0BBD">
        <w:rPr>
          <w:rFonts w:ascii="Times New Roman" w:hAnsi="Times New Roman" w:cs="Times New Roman"/>
          <w:color w:val="000000"/>
          <w:sz w:val="28"/>
          <w:szCs w:val="28"/>
        </w:rPr>
        <w:t xml:space="preserve"> и единственный населенный пункт</w:t>
      </w:r>
      <w:r w:rsidR="00F758BB" w:rsidRPr="009C0BBD">
        <w:rPr>
          <w:rFonts w:ascii="Times New Roman" w:hAnsi="Times New Roman" w:cs="Times New Roman"/>
          <w:color w:val="000000"/>
          <w:sz w:val="28"/>
          <w:szCs w:val="28"/>
        </w:rPr>
        <w:t xml:space="preserve"> </w:t>
      </w:r>
      <w:r w:rsidR="00006E45" w:rsidRPr="009C0BBD">
        <w:rPr>
          <w:rFonts w:ascii="Times New Roman" w:hAnsi="Times New Roman" w:cs="Times New Roman"/>
          <w:color w:val="000000"/>
          <w:sz w:val="28"/>
          <w:szCs w:val="28"/>
        </w:rPr>
        <w:t>Свирьстройского городского</w:t>
      </w:r>
      <w:r w:rsidR="00F758BB" w:rsidRPr="009C0BBD">
        <w:rPr>
          <w:rFonts w:ascii="Times New Roman" w:hAnsi="Times New Roman" w:cs="Times New Roman"/>
          <w:color w:val="000000"/>
          <w:sz w:val="28"/>
          <w:szCs w:val="28"/>
        </w:rPr>
        <w:t xml:space="preserve"> поселения Лодейнопольского </w:t>
      </w:r>
      <w:r w:rsidRPr="009C0BBD">
        <w:rPr>
          <w:rFonts w:ascii="Times New Roman" w:hAnsi="Times New Roman" w:cs="Times New Roman"/>
          <w:color w:val="000000"/>
          <w:sz w:val="28"/>
          <w:szCs w:val="28"/>
        </w:rPr>
        <w:t>муниципального района.</w:t>
      </w:r>
    </w:p>
    <w:p w:rsidR="00341E05" w:rsidRPr="009C0BBD" w:rsidRDefault="00EF32AA"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Численность нас</w:t>
      </w:r>
      <w:r w:rsidR="00570C61" w:rsidRPr="009C0BBD">
        <w:rPr>
          <w:rFonts w:ascii="Times New Roman" w:hAnsi="Times New Roman" w:cs="Times New Roman"/>
          <w:color w:val="000000"/>
          <w:sz w:val="28"/>
          <w:szCs w:val="28"/>
        </w:rPr>
        <w:t>еления</w:t>
      </w:r>
      <w:r w:rsidR="00C66C4F" w:rsidRPr="009C0BBD">
        <w:rPr>
          <w:rFonts w:ascii="Times New Roman" w:hAnsi="Times New Roman" w:cs="Times New Roman"/>
          <w:color w:val="000000"/>
          <w:sz w:val="28"/>
          <w:szCs w:val="28"/>
        </w:rPr>
        <w:t>, зарегистрированного в городском поселке</w:t>
      </w:r>
      <w:r w:rsidR="00570C61" w:rsidRPr="009C0BBD">
        <w:rPr>
          <w:rFonts w:ascii="Times New Roman" w:hAnsi="Times New Roman" w:cs="Times New Roman"/>
          <w:color w:val="000000"/>
          <w:sz w:val="28"/>
          <w:szCs w:val="28"/>
        </w:rPr>
        <w:t xml:space="preserve"> Свирьстрой – 95</w:t>
      </w:r>
      <w:r w:rsidR="00C66C4F" w:rsidRPr="009C0BBD">
        <w:rPr>
          <w:rFonts w:ascii="Times New Roman" w:hAnsi="Times New Roman" w:cs="Times New Roman"/>
          <w:color w:val="000000"/>
          <w:sz w:val="28"/>
          <w:szCs w:val="28"/>
        </w:rPr>
        <w:t>0</w:t>
      </w:r>
      <w:r w:rsidRPr="009C0BBD">
        <w:rPr>
          <w:rFonts w:ascii="Times New Roman" w:hAnsi="Times New Roman" w:cs="Times New Roman"/>
          <w:color w:val="000000"/>
          <w:sz w:val="28"/>
          <w:szCs w:val="28"/>
        </w:rPr>
        <w:t xml:space="preserve"> чел</w:t>
      </w:r>
      <w:r w:rsidR="003A7143" w:rsidRPr="009C0BBD">
        <w:rPr>
          <w:rFonts w:ascii="Times New Roman" w:hAnsi="Times New Roman" w:cs="Times New Roman"/>
          <w:color w:val="000000"/>
          <w:sz w:val="28"/>
          <w:szCs w:val="28"/>
        </w:rPr>
        <w:t>овек – около 3 % от населения муниципального района в целом. Ч</w:t>
      </w:r>
      <w:r w:rsidR="00C66C4F" w:rsidRPr="009C0BBD">
        <w:rPr>
          <w:rFonts w:ascii="Times New Roman" w:hAnsi="Times New Roman" w:cs="Times New Roman"/>
          <w:color w:val="000000"/>
          <w:sz w:val="28"/>
          <w:szCs w:val="28"/>
        </w:rPr>
        <w:t>исленность сезонно проживающего населения – около 3000 человек.</w:t>
      </w:r>
    </w:p>
    <w:p w:rsidR="00EF32AA" w:rsidRPr="009C0BBD" w:rsidRDefault="00EF32AA" w:rsidP="009C0BBD">
      <w:pPr>
        <w:spacing w:after="0" w:line="240" w:lineRule="auto"/>
        <w:ind w:firstLine="709"/>
        <w:jc w:val="both"/>
        <w:rPr>
          <w:rFonts w:ascii="Times New Roman" w:hAnsi="Times New Roman" w:cs="Times New Roman"/>
          <w:sz w:val="28"/>
          <w:szCs w:val="28"/>
        </w:rPr>
      </w:pPr>
    </w:p>
    <w:p w:rsidR="008D7B4C" w:rsidRPr="009C0BBD" w:rsidRDefault="008D7B4C"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90" w:name="_Toc457984830"/>
      <w:r w:rsidRPr="009C0BBD">
        <w:rPr>
          <w:rFonts w:ascii="Times New Roman" w:hAnsi="Times New Roman" w:cs="Times New Roman"/>
          <w:bCs/>
          <w:color w:val="000000"/>
          <w:sz w:val="28"/>
          <w:szCs w:val="28"/>
        </w:rPr>
        <w:t>3.3 Общая социально-экономическая ситуация</w:t>
      </w:r>
      <w:bookmarkEnd w:id="90"/>
    </w:p>
    <w:p w:rsidR="00A42F0C" w:rsidRPr="009C0BBD" w:rsidRDefault="008D7B4C"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Информация об общей социально-экономической ситуации </w:t>
      </w:r>
      <w:r w:rsidR="00006E45" w:rsidRPr="009C0BBD">
        <w:rPr>
          <w:rFonts w:ascii="Times New Roman" w:hAnsi="Times New Roman" w:cs="Times New Roman"/>
          <w:color w:val="000000"/>
          <w:sz w:val="28"/>
          <w:szCs w:val="28"/>
        </w:rPr>
        <w:t>Свирьстройского городского</w:t>
      </w:r>
      <w:r w:rsidRPr="009C0BBD">
        <w:rPr>
          <w:rFonts w:ascii="Times New Roman" w:hAnsi="Times New Roman" w:cs="Times New Roman"/>
          <w:color w:val="000000"/>
          <w:sz w:val="28"/>
          <w:szCs w:val="28"/>
        </w:rPr>
        <w:t xml:space="preserve"> поселения представлена в соответствии с</w:t>
      </w:r>
      <w:r w:rsidR="00A42F0C" w:rsidRPr="009C0BBD">
        <w:rPr>
          <w:rFonts w:ascii="Times New Roman" w:hAnsi="Times New Roman" w:cs="Times New Roman"/>
          <w:color w:val="000000"/>
          <w:sz w:val="28"/>
          <w:szCs w:val="28"/>
        </w:rPr>
        <w:t>:</w:t>
      </w:r>
    </w:p>
    <w:p w:rsidR="00A42F0C" w:rsidRPr="009C0BBD" w:rsidRDefault="00A42F0C"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w:t>
      </w:r>
      <w:r w:rsidR="008E5B15" w:rsidRPr="009C0BBD">
        <w:rPr>
          <w:rFonts w:ascii="Times New Roman" w:hAnsi="Times New Roman" w:cs="Times New Roman"/>
          <w:color w:val="000000"/>
          <w:sz w:val="28"/>
          <w:szCs w:val="28"/>
        </w:rPr>
        <w:t>основными показателями прогноза</w:t>
      </w:r>
      <w:r w:rsidR="008D7B4C" w:rsidRPr="009C0BBD">
        <w:rPr>
          <w:rFonts w:ascii="Times New Roman" w:hAnsi="Times New Roman" w:cs="Times New Roman"/>
          <w:color w:val="000000"/>
          <w:sz w:val="28"/>
          <w:szCs w:val="28"/>
        </w:rPr>
        <w:t xml:space="preserve"> социально-экономического развития </w:t>
      </w:r>
      <w:r w:rsidR="00006E45" w:rsidRPr="009C0BBD">
        <w:rPr>
          <w:rFonts w:ascii="Times New Roman" w:hAnsi="Times New Roman" w:cs="Times New Roman"/>
          <w:color w:val="000000"/>
          <w:sz w:val="28"/>
          <w:szCs w:val="28"/>
        </w:rPr>
        <w:t>Свирьстройского городского</w:t>
      </w:r>
      <w:r w:rsidR="008D7B4C" w:rsidRPr="009C0BBD">
        <w:rPr>
          <w:rFonts w:ascii="Times New Roman" w:hAnsi="Times New Roman" w:cs="Times New Roman"/>
          <w:color w:val="000000"/>
          <w:sz w:val="28"/>
          <w:szCs w:val="28"/>
        </w:rPr>
        <w:t xml:space="preserve"> поселения Лодейнопольского муниципального райо</w:t>
      </w:r>
      <w:r w:rsidR="00B25E1C" w:rsidRPr="009C0BBD">
        <w:rPr>
          <w:rFonts w:ascii="Times New Roman" w:hAnsi="Times New Roman" w:cs="Times New Roman"/>
          <w:color w:val="000000"/>
          <w:sz w:val="28"/>
          <w:szCs w:val="28"/>
        </w:rPr>
        <w:t>на Ленинградской области на 2015</w:t>
      </w:r>
      <w:r w:rsidR="008D7B4C" w:rsidRPr="009C0BBD">
        <w:rPr>
          <w:rFonts w:ascii="Times New Roman" w:hAnsi="Times New Roman" w:cs="Times New Roman"/>
          <w:color w:val="000000"/>
          <w:sz w:val="28"/>
          <w:szCs w:val="28"/>
        </w:rPr>
        <w:t xml:space="preserve"> год и плановый</w:t>
      </w:r>
      <w:r w:rsidR="00B25E1C" w:rsidRPr="009C0BBD">
        <w:rPr>
          <w:rFonts w:ascii="Times New Roman" w:hAnsi="Times New Roman" w:cs="Times New Roman"/>
          <w:color w:val="000000"/>
          <w:sz w:val="28"/>
          <w:szCs w:val="28"/>
        </w:rPr>
        <w:t xml:space="preserve"> период 2016 и 2017</w:t>
      </w:r>
      <w:r w:rsidR="008E5B15" w:rsidRPr="009C0BBD">
        <w:rPr>
          <w:rFonts w:ascii="Times New Roman" w:hAnsi="Times New Roman" w:cs="Times New Roman"/>
          <w:color w:val="000000"/>
          <w:sz w:val="28"/>
          <w:szCs w:val="28"/>
        </w:rPr>
        <w:t xml:space="preserve"> годов, </w:t>
      </w:r>
    </w:p>
    <w:p w:rsidR="00A42F0C" w:rsidRPr="009C0BBD" w:rsidRDefault="00A42F0C"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lastRenderedPageBreak/>
        <w:t xml:space="preserve">- </w:t>
      </w:r>
      <w:r w:rsidR="008E5B15" w:rsidRPr="009C0BBD">
        <w:rPr>
          <w:rFonts w:ascii="Times New Roman" w:hAnsi="Times New Roman" w:cs="Times New Roman"/>
          <w:color w:val="000000"/>
          <w:sz w:val="28"/>
          <w:szCs w:val="28"/>
        </w:rPr>
        <w:t>паспортом муниципального образования Свирьстройское городское поселение Лодейнопольского муниципального района Ленинградской области</w:t>
      </w:r>
      <w:r w:rsidRPr="009C0BBD">
        <w:rPr>
          <w:rFonts w:ascii="Times New Roman" w:hAnsi="Times New Roman" w:cs="Times New Roman"/>
          <w:color w:val="000000"/>
          <w:sz w:val="28"/>
          <w:szCs w:val="28"/>
        </w:rPr>
        <w:t xml:space="preserve">. </w:t>
      </w:r>
    </w:p>
    <w:p w:rsidR="008E5B15" w:rsidRPr="009C0BBD" w:rsidRDefault="00C40758"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О</w:t>
      </w:r>
      <w:r w:rsidR="008E5B15" w:rsidRPr="009C0BBD">
        <w:rPr>
          <w:rFonts w:ascii="Times New Roman" w:hAnsi="Times New Roman" w:cs="Times New Roman"/>
          <w:color w:val="000000"/>
          <w:sz w:val="28"/>
          <w:szCs w:val="28"/>
        </w:rPr>
        <w:t xml:space="preserve">бъем отгруженных товаров собственного производства, выполненных работ и услуг, а также по видам экономической деятельности </w:t>
      </w:r>
      <w:r w:rsidRPr="009C0BBD">
        <w:rPr>
          <w:rFonts w:ascii="Times New Roman" w:hAnsi="Times New Roman" w:cs="Times New Roman"/>
          <w:color w:val="000000"/>
          <w:sz w:val="28"/>
          <w:szCs w:val="28"/>
        </w:rPr>
        <w:t>- 0 рублей</w:t>
      </w:r>
      <w:r w:rsidRPr="009C0BBD">
        <w:rPr>
          <w:rStyle w:val="ad"/>
          <w:rFonts w:ascii="Times New Roman" w:hAnsi="Times New Roman"/>
          <w:color w:val="000000"/>
          <w:sz w:val="28"/>
          <w:szCs w:val="28"/>
        </w:rPr>
        <w:footnoteReference w:id="13"/>
      </w:r>
      <w:r w:rsidRPr="009C0BBD">
        <w:rPr>
          <w:rFonts w:ascii="Times New Roman" w:hAnsi="Times New Roman" w:cs="Times New Roman"/>
          <w:color w:val="000000"/>
          <w:sz w:val="28"/>
          <w:szCs w:val="28"/>
        </w:rPr>
        <w:t>.</w:t>
      </w:r>
    </w:p>
    <w:p w:rsidR="00D36B54" w:rsidRPr="009C0BBD" w:rsidRDefault="006F1E32"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На территории Свирьстройского городского поселения в сфере малого бизнеса зарегистрировано</w:t>
      </w:r>
      <w:r w:rsidR="00D36B54" w:rsidRPr="009C0BBD">
        <w:rPr>
          <w:rFonts w:ascii="Times New Roman" w:hAnsi="Times New Roman" w:cs="Times New Roman"/>
          <w:color w:val="000000"/>
          <w:sz w:val="28"/>
          <w:szCs w:val="28"/>
        </w:rPr>
        <w:t xml:space="preserve"> 3</w:t>
      </w:r>
      <w:r w:rsidRPr="009C0BBD">
        <w:rPr>
          <w:rFonts w:ascii="Times New Roman" w:hAnsi="Times New Roman" w:cs="Times New Roman"/>
          <w:color w:val="000000"/>
          <w:sz w:val="28"/>
          <w:szCs w:val="28"/>
        </w:rPr>
        <w:t xml:space="preserve"> малых и микро</w:t>
      </w:r>
      <w:r w:rsidR="00D36B54" w:rsidRPr="009C0BBD">
        <w:rPr>
          <w:rFonts w:ascii="Times New Roman" w:hAnsi="Times New Roman" w:cs="Times New Roman"/>
          <w:color w:val="000000"/>
          <w:sz w:val="28"/>
          <w:szCs w:val="28"/>
        </w:rPr>
        <w:t>предприятия</w:t>
      </w:r>
      <w:r w:rsidR="008D50B0" w:rsidRPr="009C0BBD">
        <w:rPr>
          <w:rStyle w:val="ad"/>
          <w:rFonts w:ascii="Times New Roman" w:hAnsi="Times New Roman"/>
          <w:color w:val="000000"/>
          <w:sz w:val="28"/>
          <w:szCs w:val="28"/>
        </w:rPr>
        <w:footnoteReference w:id="14"/>
      </w:r>
      <w:r w:rsidR="00D36B54" w:rsidRPr="009C0BBD">
        <w:rPr>
          <w:rFonts w:ascii="Times New Roman" w:hAnsi="Times New Roman" w:cs="Times New Roman"/>
          <w:color w:val="000000"/>
          <w:sz w:val="28"/>
          <w:szCs w:val="28"/>
        </w:rPr>
        <w:t>:</w:t>
      </w:r>
    </w:p>
    <w:p w:rsidR="00D36B54" w:rsidRPr="009C0BBD" w:rsidRDefault="00D36B54"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ООО «Окна века»</w:t>
      </w:r>
      <w:r w:rsidR="00843033" w:rsidRPr="009C0BBD">
        <w:rPr>
          <w:rFonts w:ascii="Times New Roman" w:hAnsi="Times New Roman" w:cs="Times New Roman"/>
          <w:color w:val="000000"/>
          <w:sz w:val="28"/>
          <w:szCs w:val="28"/>
        </w:rPr>
        <w:t>, ОКВЭД 25.23</w:t>
      </w:r>
      <w:r w:rsidR="00AF62C8" w:rsidRPr="009C0BBD">
        <w:rPr>
          <w:rFonts w:ascii="Times New Roman" w:hAnsi="Times New Roman" w:cs="Times New Roman"/>
          <w:color w:val="000000"/>
          <w:sz w:val="28"/>
          <w:szCs w:val="28"/>
        </w:rPr>
        <w:t xml:space="preserve">: </w:t>
      </w:r>
      <w:r w:rsidR="00843033" w:rsidRPr="009C0BBD">
        <w:rPr>
          <w:rFonts w:ascii="Times New Roman" w:hAnsi="Times New Roman" w:cs="Times New Roman"/>
          <w:color w:val="000000"/>
          <w:sz w:val="28"/>
          <w:szCs w:val="28"/>
        </w:rPr>
        <w:t>производство пластмассовых изделий, используемых в строительстве,</w:t>
      </w:r>
    </w:p>
    <w:p w:rsidR="00D36B54" w:rsidRPr="009C0BBD" w:rsidRDefault="00D36B54"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ЗАО «Свиряночка»,</w:t>
      </w:r>
      <w:r w:rsidR="00AF62C8" w:rsidRPr="009C0BBD">
        <w:rPr>
          <w:rFonts w:ascii="Times New Roman" w:hAnsi="Times New Roman" w:cs="Times New Roman"/>
          <w:color w:val="000000"/>
          <w:sz w:val="28"/>
          <w:szCs w:val="28"/>
        </w:rPr>
        <w:t xml:space="preserve"> ОКВЭД 55.10: деятельность гостиниц,</w:t>
      </w:r>
    </w:p>
    <w:p w:rsidR="00D36B54" w:rsidRPr="009C0BBD" w:rsidRDefault="00D36B54"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ООО «Прованс»</w:t>
      </w:r>
      <w:r w:rsidR="008E3883" w:rsidRPr="009C0BBD">
        <w:rPr>
          <w:rFonts w:ascii="Times New Roman" w:hAnsi="Times New Roman" w:cs="Times New Roman"/>
          <w:color w:val="000000"/>
          <w:sz w:val="28"/>
          <w:szCs w:val="28"/>
        </w:rPr>
        <w:t>, ОКВЭД 70.11: подготовка к продаже собственного недвижимого имущества.</w:t>
      </w:r>
    </w:p>
    <w:p w:rsidR="00A42F0C" w:rsidRPr="009C0BBD" w:rsidRDefault="005A36DA"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Информация о количестве</w:t>
      </w:r>
      <w:r w:rsidR="00A42F0C" w:rsidRPr="009C0BBD">
        <w:rPr>
          <w:rFonts w:ascii="Times New Roman" w:hAnsi="Times New Roman" w:cs="Times New Roman"/>
          <w:color w:val="000000"/>
          <w:sz w:val="28"/>
          <w:szCs w:val="28"/>
        </w:rPr>
        <w:t xml:space="preserve"> предприятий потребительского рынка в городском поселении </w:t>
      </w:r>
      <w:r w:rsidR="00FE509D" w:rsidRPr="009C0BBD">
        <w:rPr>
          <w:rFonts w:ascii="Times New Roman" w:hAnsi="Times New Roman" w:cs="Times New Roman"/>
          <w:color w:val="000000"/>
          <w:sz w:val="28"/>
          <w:szCs w:val="28"/>
        </w:rPr>
        <w:t>отсутствует</w:t>
      </w:r>
      <w:r w:rsidRPr="009C0BBD">
        <w:rPr>
          <w:rFonts w:ascii="Times New Roman" w:hAnsi="Times New Roman" w:cs="Times New Roman"/>
          <w:color w:val="000000"/>
          <w:sz w:val="28"/>
          <w:szCs w:val="28"/>
        </w:rPr>
        <w:t>.</w:t>
      </w:r>
      <w:r w:rsidR="00FE509D" w:rsidRPr="009C0BBD">
        <w:rPr>
          <w:rFonts w:ascii="Times New Roman" w:hAnsi="Times New Roman" w:cs="Times New Roman"/>
          <w:color w:val="000000"/>
          <w:sz w:val="28"/>
          <w:szCs w:val="28"/>
        </w:rPr>
        <w:t xml:space="preserve"> </w:t>
      </w:r>
      <w:r w:rsidR="00A42F0C" w:rsidRPr="009C0BBD">
        <w:rPr>
          <w:rFonts w:ascii="Times New Roman" w:hAnsi="Times New Roman" w:cs="Times New Roman"/>
          <w:color w:val="000000"/>
          <w:sz w:val="28"/>
          <w:szCs w:val="28"/>
        </w:rPr>
        <w:t>Оборот розничной торговли за 2014 год составил 8,4 млн. рублей – 105 % к 2013 году.</w:t>
      </w:r>
    </w:p>
    <w:p w:rsidR="00770BBC" w:rsidRPr="009C0BBD" w:rsidRDefault="001F3944"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За </w:t>
      </w:r>
      <w:r w:rsidR="00A42F0C" w:rsidRPr="009C0BBD">
        <w:rPr>
          <w:rFonts w:ascii="Times New Roman" w:hAnsi="Times New Roman" w:cs="Times New Roman"/>
          <w:color w:val="000000"/>
          <w:sz w:val="28"/>
          <w:szCs w:val="28"/>
        </w:rPr>
        <w:t>2014</w:t>
      </w:r>
      <w:r w:rsidRPr="009C0BBD">
        <w:rPr>
          <w:rFonts w:ascii="Times New Roman" w:hAnsi="Times New Roman" w:cs="Times New Roman"/>
          <w:color w:val="000000"/>
          <w:sz w:val="28"/>
          <w:szCs w:val="28"/>
        </w:rPr>
        <w:t xml:space="preserve"> год объем инвестиций в основной капитал по крупным и средним организациям Свирьстройского городского поселения составил </w:t>
      </w:r>
      <w:r w:rsidR="00A42F0C" w:rsidRPr="009C0BBD">
        <w:rPr>
          <w:rFonts w:ascii="Times New Roman" w:hAnsi="Times New Roman" w:cs="Times New Roman"/>
          <w:color w:val="000000"/>
          <w:sz w:val="28"/>
          <w:szCs w:val="28"/>
        </w:rPr>
        <w:t>1,62 млн. рублей – 1363 %</w:t>
      </w:r>
      <w:r w:rsidRPr="009C0BBD">
        <w:rPr>
          <w:rFonts w:ascii="Times New Roman" w:hAnsi="Times New Roman" w:cs="Times New Roman"/>
          <w:color w:val="000000"/>
          <w:sz w:val="28"/>
          <w:szCs w:val="28"/>
        </w:rPr>
        <w:t xml:space="preserve"> к </w:t>
      </w:r>
      <w:r w:rsidR="00A42F0C" w:rsidRPr="009C0BBD">
        <w:rPr>
          <w:rFonts w:ascii="Times New Roman" w:hAnsi="Times New Roman" w:cs="Times New Roman"/>
          <w:color w:val="000000"/>
          <w:sz w:val="28"/>
          <w:szCs w:val="28"/>
        </w:rPr>
        <w:t xml:space="preserve">2013 году. </w:t>
      </w:r>
    </w:p>
    <w:p w:rsidR="00486BC4" w:rsidRPr="009C0BBD" w:rsidRDefault="00486BC4"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Численность экономически активного населения составляет 450 человек.</w:t>
      </w:r>
      <w:r w:rsidR="0004732B" w:rsidRPr="009C0BBD">
        <w:rPr>
          <w:rFonts w:ascii="Times New Roman" w:hAnsi="Times New Roman" w:cs="Times New Roman"/>
          <w:color w:val="000000"/>
          <w:sz w:val="28"/>
          <w:szCs w:val="28"/>
        </w:rPr>
        <w:t xml:space="preserve"> При этом на предприятиях и объектах Свирьстройского городского поселения тр</w:t>
      </w:r>
      <w:r w:rsidR="00E45251" w:rsidRPr="009C0BBD">
        <w:rPr>
          <w:rFonts w:ascii="Times New Roman" w:hAnsi="Times New Roman" w:cs="Times New Roman"/>
          <w:color w:val="000000"/>
          <w:sz w:val="28"/>
          <w:szCs w:val="28"/>
        </w:rPr>
        <w:t>удоустроено 3</w:t>
      </w:r>
      <w:r w:rsidR="0004732B" w:rsidRPr="009C0BBD">
        <w:rPr>
          <w:rFonts w:ascii="Times New Roman" w:hAnsi="Times New Roman" w:cs="Times New Roman"/>
          <w:color w:val="000000"/>
          <w:sz w:val="28"/>
          <w:szCs w:val="28"/>
        </w:rPr>
        <w:t>0 % от общего количества трудоустроенных граждан, основная часть трудоустроена в г. Лодейное Поле (60 %),</w:t>
      </w:r>
      <w:r w:rsidR="00E45251" w:rsidRPr="009C0BBD">
        <w:rPr>
          <w:rFonts w:ascii="Times New Roman" w:hAnsi="Times New Roman" w:cs="Times New Roman"/>
          <w:color w:val="000000"/>
          <w:sz w:val="28"/>
          <w:szCs w:val="28"/>
        </w:rPr>
        <w:t xml:space="preserve"> в г. Санкт-Петербург и г. Подпорожье трудоустроены 10 % работающих граждан.</w:t>
      </w:r>
      <w:r w:rsidR="0004732B" w:rsidRPr="009C0BBD">
        <w:rPr>
          <w:rFonts w:ascii="Times New Roman" w:hAnsi="Times New Roman" w:cs="Times New Roman"/>
          <w:color w:val="000000"/>
          <w:sz w:val="28"/>
          <w:szCs w:val="28"/>
        </w:rPr>
        <w:t xml:space="preserve"> </w:t>
      </w:r>
      <w:r w:rsidRPr="009C0BBD">
        <w:rPr>
          <w:rFonts w:ascii="Times New Roman" w:hAnsi="Times New Roman" w:cs="Times New Roman"/>
          <w:color w:val="000000"/>
          <w:sz w:val="28"/>
          <w:szCs w:val="28"/>
        </w:rPr>
        <w:t>Уровень зарегистрированной безработицы 0,44 %. Численность безработных, зарегистрированных в государственных учреждениях службы занятости – 2 человека, в том числе 1 безработный инвалид</w:t>
      </w:r>
      <w:r w:rsidR="00DD3693" w:rsidRPr="009C0BBD">
        <w:rPr>
          <w:rFonts w:ascii="Times New Roman" w:hAnsi="Times New Roman" w:cs="Times New Roman"/>
          <w:color w:val="000000"/>
          <w:sz w:val="28"/>
          <w:szCs w:val="28"/>
        </w:rPr>
        <w:t>. На рынке труда отсутствуют предоставленные работодателями в службу занятости вакансии</w:t>
      </w:r>
      <w:r w:rsidRPr="009C0BBD">
        <w:rPr>
          <w:rStyle w:val="ad"/>
          <w:rFonts w:ascii="Times New Roman" w:hAnsi="Times New Roman"/>
          <w:color w:val="000000"/>
          <w:sz w:val="28"/>
          <w:szCs w:val="28"/>
        </w:rPr>
        <w:footnoteReference w:id="15"/>
      </w:r>
      <w:r w:rsidRPr="009C0BBD">
        <w:rPr>
          <w:rFonts w:ascii="Times New Roman" w:hAnsi="Times New Roman" w:cs="Times New Roman"/>
          <w:color w:val="000000"/>
          <w:sz w:val="28"/>
          <w:szCs w:val="28"/>
        </w:rPr>
        <w:t>.</w:t>
      </w:r>
    </w:p>
    <w:p w:rsidR="00486BC4" w:rsidRPr="009C0BBD" w:rsidRDefault="00486BC4"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Среднемесячная номинальная зачисленная заработная плата одного работника составляет 20 611,50 рубля – 111 % к уровню 2013 года.</w:t>
      </w:r>
    </w:p>
    <w:p w:rsidR="00A42F0C" w:rsidRPr="009C0BBD" w:rsidRDefault="00BC6663"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Расходы муниципального образования за 2014 год составили 17 169,40 тыс. рублей</w:t>
      </w:r>
      <w:r w:rsidR="00403B1B" w:rsidRPr="009C0BBD">
        <w:rPr>
          <w:rFonts w:ascii="Times New Roman" w:hAnsi="Times New Roman" w:cs="Times New Roman"/>
          <w:color w:val="000000"/>
          <w:sz w:val="28"/>
          <w:szCs w:val="28"/>
        </w:rPr>
        <w:t xml:space="preserve"> – 103 % к 2013 году. Основные</w:t>
      </w:r>
      <w:r w:rsidR="0033339F" w:rsidRPr="009C0BBD">
        <w:rPr>
          <w:rFonts w:ascii="Times New Roman" w:hAnsi="Times New Roman" w:cs="Times New Roman"/>
          <w:color w:val="000000"/>
          <w:sz w:val="28"/>
          <w:szCs w:val="28"/>
        </w:rPr>
        <w:t xml:space="preserve"> затраты - по 30 % - были направлены на общегосударственные вопросы, культуру и жилищно-коммунальное хозяйство:</w:t>
      </w:r>
    </w:p>
    <w:p w:rsidR="0033339F" w:rsidRPr="009C0BBD" w:rsidRDefault="0033339F"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общегосударственные вопросы </w:t>
      </w:r>
      <w:r w:rsidR="00076B5B" w:rsidRPr="009C0BBD">
        <w:rPr>
          <w:rFonts w:ascii="Times New Roman" w:hAnsi="Times New Roman" w:cs="Times New Roman"/>
          <w:color w:val="000000"/>
          <w:sz w:val="28"/>
          <w:szCs w:val="28"/>
        </w:rPr>
        <w:t>–</w:t>
      </w:r>
      <w:r w:rsidRPr="009C0BBD">
        <w:rPr>
          <w:rFonts w:ascii="Times New Roman" w:hAnsi="Times New Roman" w:cs="Times New Roman"/>
          <w:color w:val="000000"/>
          <w:sz w:val="28"/>
          <w:szCs w:val="28"/>
        </w:rPr>
        <w:t xml:space="preserve"> </w:t>
      </w:r>
      <w:r w:rsidR="00076B5B" w:rsidRPr="009C0BBD">
        <w:rPr>
          <w:rFonts w:ascii="Times New Roman" w:hAnsi="Times New Roman" w:cs="Times New Roman"/>
          <w:color w:val="000000"/>
          <w:sz w:val="28"/>
          <w:szCs w:val="28"/>
        </w:rPr>
        <w:t>5000,10 тыс. рублей</w:t>
      </w:r>
      <w:r w:rsidRPr="009C0BBD">
        <w:rPr>
          <w:rFonts w:ascii="Times New Roman" w:hAnsi="Times New Roman" w:cs="Times New Roman"/>
          <w:color w:val="000000"/>
          <w:sz w:val="28"/>
          <w:szCs w:val="28"/>
        </w:rPr>
        <w:t>,</w:t>
      </w:r>
    </w:p>
    <w:p w:rsidR="0033339F" w:rsidRPr="009C0BBD" w:rsidRDefault="0033339F"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национальная оборона </w:t>
      </w:r>
      <w:r w:rsidR="00076B5B" w:rsidRPr="009C0BBD">
        <w:rPr>
          <w:rFonts w:ascii="Times New Roman" w:hAnsi="Times New Roman" w:cs="Times New Roman"/>
          <w:color w:val="000000"/>
          <w:sz w:val="28"/>
          <w:szCs w:val="28"/>
        </w:rPr>
        <w:t>–</w:t>
      </w:r>
      <w:r w:rsidRPr="009C0BBD">
        <w:rPr>
          <w:rFonts w:ascii="Times New Roman" w:hAnsi="Times New Roman" w:cs="Times New Roman"/>
          <w:color w:val="000000"/>
          <w:sz w:val="28"/>
          <w:szCs w:val="28"/>
        </w:rPr>
        <w:t xml:space="preserve"> </w:t>
      </w:r>
      <w:r w:rsidR="00076B5B" w:rsidRPr="009C0BBD">
        <w:rPr>
          <w:rFonts w:ascii="Times New Roman" w:hAnsi="Times New Roman" w:cs="Times New Roman"/>
          <w:color w:val="000000"/>
          <w:sz w:val="28"/>
          <w:szCs w:val="28"/>
        </w:rPr>
        <w:t>98,90 тыс. рублей</w:t>
      </w:r>
      <w:r w:rsidRPr="009C0BBD">
        <w:rPr>
          <w:rFonts w:ascii="Times New Roman" w:hAnsi="Times New Roman" w:cs="Times New Roman"/>
          <w:color w:val="000000"/>
          <w:sz w:val="28"/>
          <w:szCs w:val="28"/>
        </w:rPr>
        <w:t>,</w:t>
      </w:r>
    </w:p>
    <w:p w:rsidR="0033339F" w:rsidRPr="009C0BBD" w:rsidRDefault="0033339F"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национальна безопасность и правоохранительная деятельность </w:t>
      </w:r>
      <w:r w:rsidR="008C2EA1" w:rsidRPr="009C0BBD">
        <w:rPr>
          <w:rFonts w:ascii="Times New Roman" w:hAnsi="Times New Roman" w:cs="Times New Roman"/>
          <w:color w:val="000000"/>
          <w:sz w:val="28"/>
          <w:szCs w:val="28"/>
        </w:rPr>
        <w:t>– 183,20 тыс. рублей</w:t>
      </w:r>
      <w:r w:rsidRPr="009C0BBD">
        <w:rPr>
          <w:rFonts w:ascii="Times New Roman" w:hAnsi="Times New Roman" w:cs="Times New Roman"/>
          <w:color w:val="000000"/>
          <w:sz w:val="28"/>
          <w:szCs w:val="28"/>
        </w:rPr>
        <w:t>,</w:t>
      </w:r>
    </w:p>
    <w:p w:rsidR="0033339F" w:rsidRPr="009C0BBD" w:rsidRDefault="0033339F"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национальная экономика </w:t>
      </w:r>
      <w:r w:rsidR="00D16C09" w:rsidRPr="009C0BBD">
        <w:rPr>
          <w:rFonts w:ascii="Times New Roman" w:hAnsi="Times New Roman" w:cs="Times New Roman"/>
          <w:color w:val="000000"/>
          <w:sz w:val="28"/>
          <w:szCs w:val="28"/>
        </w:rPr>
        <w:t>–</w:t>
      </w:r>
      <w:r w:rsidRPr="009C0BBD">
        <w:rPr>
          <w:rFonts w:ascii="Times New Roman" w:hAnsi="Times New Roman" w:cs="Times New Roman"/>
          <w:color w:val="000000"/>
          <w:sz w:val="28"/>
          <w:szCs w:val="28"/>
        </w:rPr>
        <w:t xml:space="preserve"> </w:t>
      </w:r>
      <w:r w:rsidR="00D16C09" w:rsidRPr="009C0BBD">
        <w:rPr>
          <w:rFonts w:ascii="Times New Roman" w:hAnsi="Times New Roman" w:cs="Times New Roman"/>
          <w:color w:val="000000"/>
          <w:sz w:val="28"/>
          <w:szCs w:val="28"/>
        </w:rPr>
        <w:t>2350,90 тыс. рублей</w:t>
      </w:r>
      <w:r w:rsidRPr="009C0BBD">
        <w:rPr>
          <w:rFonts w:ascii="Times New Roman" w:hAnsi="Times New Roman" w:cs="Times New Roman"/>
          <w:color w:val="000000"/>
          <w:sz w:val="28"/>
          <w:szCs w:val="28"/>
        </w:rPr>
        <w:t>,</w:t>
      </w:r>
    </w:p>
    <w:p w:rsidR="0033339F" w:rsidRPr="009C0BBD" w:rsidRDefault="0033339F"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жилищно-коммунальное хозяйство </w:t>
      </w:r>
      <w:r w:rsidR="00604FCF" w:rsidRPr="009C0BBD">
        <w:rPr>
          <w:rFonts w:ascii="Times New Roman" w:hAnsi="Times New Roman" w:cs="Times New Roman"/>
          <w:color w:val="000000"/>
          <w:sz w:val="28"/>
          <w:szCs w:val="28"/>
        </w:rPr>
        <w:t>–</w:t>
      </w:r>
      <w:r w:rsidR="00410176" w:rsidRPr="009C0BBD">
        <w:rPr>
          <w:rFonts w:ascii="Times New Roman" w:hAnsi="Times New Roman" w:cs="Times New Roman"/>
          <w:color w:val="000000"/>
          <w:sz w:val="28"/>
          <w:szCs w:val="28"/>
        </w:rPr>
        <w:t xml:space="preserve"> </w:t>
      </w:r>
      <w:r w:rsidR="00604FCF" w:rsidRPr="009C0BBD">
        <w:rPr>
          <w:rFonts w:ascii="Times New Roman" w:hAnsi="Times New Roman" w:cs="Times New Roman"/>
          <w:color w:val="000000"/>
          <w:sz w:val="28"/>
          <w:szCs w:val="28"/>
        </w:rPr>
        <w:t>5263,40 тыс. рублей</w:t>
      </w:r>
      <w:r w:rsidRPr="009C0BBD">
        <w:rPr>
          <w:rFonts w:ascii="Times New Roman" w:hAnsi="Times New Roman" w:cs="Times New Roman"/>
          <w:color w:val="000000"/>
          <w:sz w:val="28"/>
          <w:szCs w:val="28"/>
        </w:rPr>
        <w:t>,</w:t>
      </w:r>
    </w:p>
    <w:p w:rsidR="0033339F" w:rsidRPr="009C0BBD" w:rsidRDefault="00076B5B"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образование - 0</w:t>
      </w:r>
      <w:r w:rsidR="0033339F" w:rsidRPr="009C0BBD">
        <w:rPr>
          <w:rFonts w:ascii="Times New Roman" w:hAnsi="Times New Roman" w:cs="Times New Roman"/>
          <w:color w:val="000000"/>
          <w:sz w:val="28"/>
          <w:szCs w:val="28"/>
        </w:rPr>
        <w:t>,</w:t>
      </w:r>
    </w:p>
    <w:p w:rsidR="0033339F" w:rsidRPr="009C0BBD" w:rsidRDefault="0033339F"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культуру и кинематограф</w:t>
      </w:r>
      <w:r w:rsidR="00F6672E" w:rsidRPr="009C0BBD">
        <w:rPr>
          <w:rFonts w:ascii="Times New Roman" w:hAnsi="Times New Roman" w:cs="Times New Roman"/>
          <w:color w:val="000000"/>
          <w:sz w:val="28"/>
          <w:szCs w:val="28"/>
        </w:rPr>
        <w:t>ия</w:t>
      </w:r>
      <w:r w:rsidRPr="009C0BBD">
        <w:rPr>
          <w:rFonts w:ascii="Times New Roman" w:hAnsi="Times New Roman" w:cs="Times New Roman"/>
          <w:color w:val="000000"/>
          <w:sz w:val="28"/>
          <w:szCs w:val="28"/>
        </w:rPr>
        <w:t xml:space="preserve"> </w:t>
      </w:r>
      <w:r w:rsidR="006F1859" w:rsidRPr="009C0BBD">
        <w:rPr>
          <w:rFonts w:ascii="Times New Roman" w:hAnsi="Times New Roman" w:cs="Times New Roman"/>
          <w:color w:val="000000"/>
          <w:sz w:val="28"/>
          <w:szCs w:val="28"/>
        </w:rPr>
        <w:t>– 4057,60 тыс. рублей</w:t>
      </w:r>
      <w:r w:rsidRPr="009C0BBD">
        <w:rPr>
          <w:rFonts w:ascii="Times New Roman" w:hAnsi="Times New Roman" w:cs="Times New Roman"/>
          <w:color w:val="000000"/>
          <w:sz w:val="28"/>
          <w:szCs w:val="28"/>
        </w:rPr>
        <w:t>,</w:t>
      </w:r>
    </w:p>
    <w:p w:rsidR="00F6672E" w:rsidRPr="009C0BBD" w:rsidRDefault="00F6672E"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w:t>
      </w:r>
      <w:r w:rsidR="00076B5B" w:rsidRPr="009C0BBD">
        <w:rPr>
          <w:rFonts w:ascii="Times New Roman" w:hAnsi="Times New Roman" w:cs="Times New Roman"/>
          <w:color w:val="000000"/>
          <w:sz w:val="28"/>
          <w:szCs w:val="28"/>
        </w:rPr>
        <w:t>здравоохранение - 0,</w:t>
      </w:r>
    </w:p>
    <w:p w:rsidR="00076B5B" w:rsidRPr="009C0BBD" w:rsidRDefault="00076B5B"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социальная политика </w:t>
      </w:r>
      <w:r w:rsidR="00ED37CA" w:rsidRPr="009C0BBD">
        <w:rPr>
          <w:rFonts w:ascii="Times New Roman" w:hAnsi="Times New Roman" w:cs="Times New Roman"/>
          <w:color w:val="000000"/>
          <w:sz w:val="28"/>
          <w:szCs w:val="28"/>
        </w:rPr>
        <w:t>–</w:t>
      </w:r>
      <w:r w:rsidRPr="009C0BBD">
        <w:rPr>
          <w:rFonts w:ascii="Times New Roman" w:hAnsi="Times New Roman" w:cs="Times New Roman"/>
          <w:color w:val="000000"/>
          <w:sz w:val="28"/>
          <w:szCs w:val="28"/>
        </w:rPr>
        <w:t xml:space="preserve"> </w:t>
      </w:r>
      <w:r w:rsidR="00ED37CA" w:rsidRPr="009C0BBD">
        <w:rPr>
          <w:rFonts w:ascii="Times New Roman" w:hAnsi="Times New Roman" w:cs="Times New Roman"/>
          <w:color w:val="000000"/>
          <w:sz w:val="28"/>
          <w:szCs w:val="28"/>
        </w:rPr>
        <w:t>215,30 тыс. рублей</w:t>
      </w:r>
      <w:r w:rsidR="003B2021" w:rsidRPr="009C0BBD">
        <w:rPr>
          <w:rFonts w:ascii="Times New Roman" w:hAnsi="Times New Roman" w:cs="Times New Roman"/>
          <w:color w:val="000000"/>
          <w:sz w:val="28"/>
          <w:szCs w:val="28"/>
        </w:rPr>
        <w:t>,</w:t>
      </w:r>
    </w:p>
    <w:p w:rsidR="00076B5B" w:rsidRPr="009C0BBD" w:rsidRDefault="00076B5B"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lastRenderedPageBreak/>
        <w:t>- физическая культура и спорт -0,</w:t>
      </w:r>
    </w:p>
    <w:p w:rsidR="00076B5B" w:rsidRPr="009C0BBD" w:rsidRDefault="00076B5B"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средства массовой информации – 0,</w:t>
      </w:r>
    </w:p>
    <w:p w:rsidR="00076B5B" w:rsidRPr="009C0BBD" w:rsidRDefault="00076B5B"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межбюджетные трансферы общего характера – 0.</w:t>
      </w:r>
    </w:p>
    <w:p w:rsidR="00781CC1" w:rsidRPr="009C0BBD" w:rsidRDefault="001A4132"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Доходы муниципального образования за 2014 год составили 16 827,</w:t>
      </w:r>
      <w:r w:rsidR="00AB54F5" w:rsidRPr="009C0BBD">
        <w:rPr>
          <w:rFonts w:ascii="Times New Roman" w:hAnsi="Times New Roman" w:cs="Times New Roman"/>
          <w:color w:val="000000"/>
          <w:sz w:val="28"/>
          <w:szCs w:val="28"/>
        </w:rPr>
        <w:t>90 тыс. рублей</w:t>
      </w:r>
      <w:r w:rsidR="00403B1B" w:rsidRPr="009C0BBD">
        <w:rPr>
          <w:rFonts w:ascii="Times New Roman" w:hAnsi="Times New Roman" w:cs="Times New Roman"/>
          <w:color w:val="000000"/>
          <w:sz w:val="28"/>
          <w:szCs w:val="28"/>
        </w:rPr>
        <w:t xml:space="preserve"> – 105 % от показателя 2013 года</w:t>
      </w:r>
      <w:r w:rsidR="00AB54F5" w:rsidRPr="009C0BBD">
        <w:rPr>
          <w:rFonts w:ascii="Times New Roman" w:hAnsi="Times New Roman" w:cs="Times New Roman"/>
          <w:color w:val="000000"/>
          <w:sz w:val="28"/>
          <w:szCs w:val="28"/>
        </w:rPr>
        <w:t>. Основная доля доходов Свирьстройского горо</w:t>
      </w:r>
      <w:r w:rsidR="00781CC1" w:rsidRPr="009C0BBD">
        <w:rPr>
          <w:rFonts w:ascii="Times New Roman" w:hAnsi="Times New Roman" w:cs="Times New Roman"/>
          <w:color w:val="000000"/>
          <w:sz w:val="28"/>
          <w:szCs w:val="28"/>
        </w:rPr>
        <w:t>дского поселения</w:t>
      </w:r>
      <w:r w:rsidR="00AB54F5" w:rsidRPr="009C0BBD">
        <w:rPr>
          <w:rFonts w:ascii="Times New Roman" w:hAnsi="Times New Roman" w:cs="Times New Roman"/>
          <w:color w:val="000000"/>
          <w:sz w:val="28"/>
          <w:szCs w:val="28"/>
        </w:rPr>
        <w:t xml:space="preserve"> -</w:t>
      </w:r>
      <w:r w:rsidR="00781CC1" w:rsidRPr="009C0BBD">
        <w:rPr>
          <w:rFonts w:ascii="Times New Roman" w:hAnsi="Times New Roman" w:cs="Times New Roman"/>
          <w:color w:val="000000"/>
          <w:sz w:val="28"/>
          <w:szCs w:val="28"/>
        </w:rPr>
        <w:t xml:space="preserve"> 65</w:t>
      </w:r>
      <w:r w:rsidR="00AB54F5" w:rsidRPr="009C0BBD">
        <w:rPr>
          <w:rFonts w:ascii="Times New Roman" w:hAnsi="Times New Roman" w:cs="Times New Roman"/>
          <w:color w:val="000000"/>
          <w:sz w:val="28"/>
          <w:szCs w:val="28"/>
        </w:rPr>
        <w:t xml:space="preserve"> %</w:t>
      </w:r>
      <w:r w:rsidR="00781CC1" w:rsidRPr="009C0BBD">
        <w:rPr>
          <w:rFonts w:ascii="Times New Roman" w:hAnsi="Times New Roman" w:cs="Times New Roman"/>
          <w:color w:val="000000"/>
          <w:sz w:val="28"/>
          <w:szCs w:val="28"/>
        </w:rPr>
        <w:t xml:space="preserve"> -</w:t>
      </w:r>
      <w:r w:rsidR="00AB54F5" w:rsidRPr="009C0BBD">
        <w:rPr>
          <w:rFonts w:ascii="Times New Roman" w:hAnsi="Times New Roman" w:cs="Times New Roman"/>
          <w:color w:val="000000"/>
          <w:sz w:val="28"/>
          <w:szCs w:val="28"/>
        </w:rPr>
        <w:t xml:space="preserve"> была обеспечена за счет неналоговых доходов (38 %) и безвозмездных поступлений от других бюджетов</w:t>
      </w:r>
      <w:r w:rsidR="00E740B2" w:rsidRPr="009C0BBD">
        <w:rPr>
          <w:rFonts w:ascii="Times New Roman" w:hAnsi="Times New Roman" w:cs="Times New Roman"/>
          <w:color w:val="000000"/>
          <w:sz w:val="28"/>
          <w:szCs w:val="28"/>
        </w:rPr>
        <w:t xml:space="preserve"> бюджетной системы Российской Федерации</w:t>
      </w:r>
      <w:r w:rsidR="00781CC1" w:rsidRPr="009C0BBD">
        <w:rPr>
          <w:rFonts w:ascii="Times New Roman" w:hAnsi="Times New Roman" w:cs="Times New Roman"/>
          <w:color w:val="000000"/>
          <w:sz w:val="28"/>
          <w:szCs w:val="28"/>
        </w:rPr>
        <w:t xml:space="preserve"> (27 %):</w:t>
      </w:r>
    </w:p>
    <w:p w:rsidR="00781CC1" w:rsidRPr="009C0BBD" w:rsidRDefault="00781CC1"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доходы от использования имущества, находящегося в государственной и муниципальной собственности – 2170, 70 тыс. рублей,</w:t>
      </w:r>
    </w:p>
    <w:p w:rsidR="007856CB" w:rsidRPr="009C0BBD" w:rsidRDefault="007856CB"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доход от оказания платных услуг и компенсации затрат государства </w:t>
      </w:r>
      <w:r w:rsidR="00105B1C" w:rsidRPr="009C0BBD">
        <w:rPr>
          <w:rFonts w:ascii="Times New Roman" w:hAnsi="Times New Roman" w:cs="Times New Roman"/>
          <w:color w:val="000000"/>
          <w:sz w:val="28"/>
          <w:szCs w:val="28"/>
        </w:rPr>
        <w:t>–</w:t>
      </w:r>
      <w:r w:rsidRPr="009C0BBD">
        <w:rPr>
          <w:rFonts w:ascii="Times New Roman" w:hAnsi="Times New Roman" w:cs="Times New Roman"/>
          <w:color w:val="000000"/>
          <w:sz w:val="28"/>
          <w:szCs w:val="28"/>
        </w:rPr>
        <w:t xml:space="preserve"> </w:t>
      </w:r>
      <w:r w:rsidR="00105B1C" w:rsidRPr="009C0BBD">
        <w:rPr>
          <w:rFonts w:ascii="Times New Roman" w:hAnsi="Times New Roman" w:cs="Times New Roman"/>
          <w:color w:val="000000"/>
          <w:sz w:val="28"/>
          <w:szCs w:val="28"/>
        </w:rPr>
        <w:t>426 тыс. рублей,</w:t>
      </w:r>
    </w:p>
    <w:p w:rsidR="00105B1C" w:rsidRPr="009C0BBD" w:rsidRDefault="00105B1C"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w:t>
      </w:r>
      <w:r w:rsidR="005365A2" w:rsidRPr="009C0BBD">
        <w:rPr>
          <w:rFonts w:ascii="Times New Roman" w:hAnsi="Times New Roman" w:cs="Times New Roman"/>
          <w:color w:val="000000"/>
          <w:sz w:val="28"/>
          <w:szCs w:val="28"/>
        </w:rPr>
        <w:t>доходы от продажи материальных и нематериальных активов – 3804,90 тыс. рублей,</w:t>
      </w:r>
    </w:p>
    <w:p w:rsidR="005365A2" w:rsidRPr="009C0BBD" w:rsidRDefault="005365A2"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штрафы, санкции, возмещение ущерба – 1 тыс. рублей,</w:t>
      </w:r>
    </w:p>
    <w:p w:rsidR="005365A2" w:rsidRPr="009C0BBD" w:rsidRDefault="005365A2"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прочие неналоговые доходы – 25,0 тыс. рублей,</w:t>
      </w:r>
    </w:p>
    <w:p w:rsidR="005365A2" w:rsidRPr="009C0BBD" w:rsidRDefault="005365A2"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безвозмездных поступлений от других бюджетов бюджетной системы Российской Федерации – 4517,90 тыс. рублей.</w:t>
      </w:r>
    </w:p>
    <w:p w:rsidR="00BF383E" w:rsidRPr="009C0BBD" w:rsidRDefault="00BF383E"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Налоговые доходы муниципального образования составили 25 %, из них:</w:t>
      </w:r>
    </w:p>
    <w:p w:rsidR="00BF383E" w:rsidRPr="009C0BBD" w:rsidRDefault="00BF383E"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w:t>
      </w:r>
      <w:r w:rsidR="00444034" w:rsidRPr="009C0BBD">
        <w:rPr>
          <w:rFonts w:ascii="Times New Roman" w:hAnsi="Times New Roman" w:cs="Times New Roman"/>
          <w:color w:val="000000"/>
          <w:sz w:val="28"/>
          <w:szCs w:val="28"/>
        </w:rPr>
        <w:t>налоги на прибыль – 680,420 тыс. рублей,</w:t>
      </w:r>
    </w:p>
    <w:p w:rsidR="00444034" w:rsidRPr="009C0BBD" w:rsidRDefault="00444034"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налоги на товары, реализуемые на территории Российской Федерации 742,80 тыс. рублей,</w:t>
      </w:r>
    </w:p>
    <w:p w:rsidR="00DE49FA" w:rsidRPr="009C0BBD" w:rsidRDefault="00444034"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w:t>
      </w:r>
      <w:r w:rsidR="00DE49FA" w:rsidRPr="009C0BBD">
        <w:rPr>
          <w:rFonts w:ascii="Times New Roman" w:hAnsi="Times New Roman" w:cs="Times New Roman"/>
          <w:color w:val="000000"/>
          <w:sz w:val="28"/>
          <w:szCs w:val="28"/>
        </w:rPr>
        <w:t xml:space="preserve"> налоги на имущество – 4663,60 тыс.</w:t>
      </w:r>
      <w:r w:rsidR="00AD39C2" w:rsidRPr="009C0BBD">
        <w:rPr>
          <w:rFonts w:ascii="Times New Roman" w:hAnsi="Times New Roman" w:cs="Times New Roman"/>
          <w:color w:val="000000"/>
          <w:sz w:val="28"/>
          <w:szCs w:val="28"/>
        </w:rPr>
        <w:t xml:space="preserve"> </w:t>
      </w:r>
      <w:r w:rsidR="00DE49FA" w:rsidRPr="009C0BBD">
        <w:rPr>
          <w:rFonts w:ascii="Times New Roman" w:hAnsi="Times New Roman" w:cs="Times New Roman"/>
          <w:color w:val="000000"/>
          <w:sz w:val="28"/>
          <w:szCs w:val="28"/>
        </w:rPr>
        <w:t>рублей,</w:t>
      </w:r>
    </w:p>
    <w:p w:rsidR="00AB54F5" w:rsidRPr="009C0BBD" w:rsidRDefault="00AD39C2"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государственная пошлина – 6,</w:t>
      </w:r>
      <w:r w:rsidR="00916592" w:rsidRPr="009C0BBD">
        <w:rPr>
          <w:rFonts w:ascii="Times New Roman" w:hAnsi="Times New Roman" w:cs="Times New Roman"/>
          <w:color w:val="000000"/>
          <w:sz w:val="28"/>
          <w:szCs w:val="28"/>
        </w:rPr>
        <w:t>60 тыс. рублей.</w:t>
      </w:r>
    </w:p>
    <w:p w:rsidR="00D7608E" w:rsidRPr="009C0BBD" w:rsidRDefault="001A4132"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w:t>
      </w:r>
      <w:r w:rsidR="00AB54F5" w:rsidRPr="009C0BBD">
        <w:rPr>
          <w:rFonts w:ascii="Times New Roman" w:hAnsi="Times New Roman" w:cs="Times New Roman"/>
          <w:color w:val="000000"/>
          <w:sz w:val="28"/>
          <w:szCs w:val="28"/>
        </w:rPr>
        <w:t>Д</w:t>
      </w:r>
      <w:r w:rsidRPr="009C0BBD">
        <w:rPr>
          <w:rFonts w:ascii="Times New Roman" w:hAnsi="Times New Roman" w:cs="Times New Roman"/>
          <w:color w:val="000000"/>
          <w:sz w:val="28"/>
          <w:szCs w:val="28"/>
        </w:rPr>
        <w:t>ефицита бюджета</w:t>
      </w:r>
      <w:r w:rsidR="00606AAC" w:rsidRPr="009C0BBD">
        <w:rPr>
          <w:rFonts w:ascii="Times New Roman" w:hAnsi="Times New Roman" w:cs="Times New Roman"/>
          <w:color w:val="000000"/>
          <w:sz w:val="28"/>
          <w:szCs w:val="28"/>
        </w:rPr>
        <w:t xml:space="preserve"> </w:t>
      </w:r>
      <w:r w:rsidR="00AB54F5" w:rsidRPr="009C0BBD">
        <w:rPr>
          <w:rFonts w:ascii="Times New Roman" w:hAnsi="Times New Roman" w:cs="Times New Roman"/>
          <w:color w:val="000000"/>
          <w:sz w:val="28"/>
          <w:szCs w:val="28"/>
        </w:rPr>
        <w:t xml:space="preserve">городского поселения </w:t>
      </w:r>
      <w:r w:rsidR="00606AAC" w:rsidRPr="009C0BBD">
        <w:rPr>
          <w:rFonts w:ascii="Times New Roman" w:hAnsi="Times New Roman" w:cs="Times New Roman"/>
          <w:color w:val="000000"/>
          <w:sz w:val="28"/>
          <w:szCs w:val="28"/>
        </w:rPr>
        <w:t>составил 341,5</w:t>
      </w:r>
      <w:r w:rsidR="00357114" w:rsidRPr="009C0BBD">
        <w:rPr>
          <w:rFonts w:ascii="Times New Roman" w:hAnsi="Times New Roman" w:cs="Times New Roman"/>
          <w:color w:val="000000"/>
          <w:sz w:val="28"/>
          <w:szCs w:val="28"/>
        </w:rPr>
        <w:t>0</w:t>
      </w:r>
      <w:r w:rsidR="00606AAC" w:rsidRPr="009C0BBD">
        <w:rPr>
          <w:rFonts w:ascii="Times New Roman" w:hAnsi="Times New Roman" w:cs="Times New Roman"/>
          <w:color w:val="000000"/>
          <w:sz w:val="28"/>
          <w:szCs w:val="28"/>
        </w:rPr>
        <w:t xml:space="preserve"> тыс. рублей</w:t>
      </w:r>
      <w:r w:rsidR="001017FE" w:rsidRPr="009C0BBD">
        <w:rPr>
          <w:rFonts w:ascii="Times New Roman" w:hAnsi="Times New Roman" w:cs="Times New Roman"/>
          <w:color w:val="000000"/>
          <w:sz w:val="28"/>
          <w:szCs w:val="28"/>
        </w:rPr>
        <w:t xml:space="preserve"> – в 3,4 раза меньше</w:t>
      </w:r>
      <w:r w:rsidR="003B080F" w:rsidRPr="009C0BBD">
        <w:rPr>
          <w:rFonts w:ascii="Times New Roman" w:hAnsi="Times New Roman" w:cs="Times New Roman"/>
          <w:color w:val="000000"/>
          <w:sz w:val="28"/>
          <w:szCs w:val="28"/>
        </w:rPr>
        <w:t xml:space="preserve"> </w:t>
      </w:r>
      <w:r w:rsidR="001017FE" w:rsidRPr="009C0BBD">
        <w:rPr>
          <w:rFonts w:ascii="Times New Roman" w:hAnsi="Times New Roman" w:cs="Times New Roman"/>
          <w:color w:val="000000"/>
          <w:sz w:val="28"/>
          <w:szCs w:val="28"/>
        </w:rPr>
        <w:t>чем в 2013 году.</w:t>
      </w:r>
    </w:p>
    <w:p w:rsidR="00A42F0C" w:rsidRPr="009C0BBD" w:rsidRDefault="00A42F0C" w:rsidP="009C0BBD">
      <w:pPr>
        <w:tabs>
          <w:tab w:val="left" w:pos="1055"/>
          <w:tab w:val="right" w:pos="9354"/>
        </w:tabs>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По мониторингу ситуации в экономике, финансовой и социальной сферах городского поселения можно сделать вывод об устойчивом росте основных показателей.</w:t>
      </w:r>
    </w:p>
    <w:p w:rsidR="00A42F0C" w:rsidRPr="009C0BBD" w:rsidRDefault="00A42F0C" w:rsidP="009C0BBD">
      <w:pPr>
        <w:tabs>
          <w:tab w:val="left" w:pos="1055"/>
          <w:tab w:val="right" w:pos="9354"/>
        </w:tabs>
        <w:spacing w:after="0" w:line="240" w:lineRule="auto"/>
        <w:ind w:firstLine="709"/>
        <w:jc w:val="both"/>
        <w:rPr>
          <w:rFonts w:ascii="Times New Roman" w:hAnsi="Times New Roman" w:cs="Times New Roman"/>
          <w:color w:val="000000"/>
          <w:sz w:val="28"/>
          <w:szCs w:val="28"/>
          <w:u w:val="single"/>
        </w:rPr>
      </w:pPr>
    </w:p>
    <w:p w:rsidR="001F3944" w:rsidRPr="009C0BBD" w:rsidRDefault="001F3944" w:rsidP="009C0BBD">
      <w:pPr>
        <w:tabs>
          <w:tab w:val="left" w:pos="1055"/>
          <w:tab w:val="right" w:pos="9354"/>
        </w:tabs>
        <w:spacing w:after="0" w:line="240" w:lineRule="auto"/>
        <w:ind w:firstLine="709"/>
        <w:jc w:val="both"/>
        <w:rPr>
          <w:rFonts w:ascii="Times New Roman" w:hAnsi="Times New Roman" w:cs="Times New Roman"/>
          <w:color w:val="000000"/>
          <w:sz w:val="28"/>
          <w:szCs w:val="28"/>
          <w:u w:val="single"/>
        </w:rPr>
      </w:pPr>
    </w:p>
    <w:p w:rsidR="00F758BB" w:rsidRPr="009C0BBD" w:rsidRDefault="008D7B4C"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91" w:name="_Toc457984831"/>
      <w:r w:rsidRPr="009C0BBD">
        <w:rPr>
          <w:rFonts w:ascii="Times New Roman" w:hAnsi="Times New Roman" w:cs="Times New Roman"/>
          <w:bCs/>
          <w:color w:val="000000"/>
          <w:sz w:val="28"/>
          <w:szCs w:val="28"/>
        </w:rPr>
        <w:lastRenderedPageBreak/>
        <w:t>3.4</w:t>
      </w:r>
      <w:r w:rsidR="000B741A" w:rsidRPr="009C0BBD">
        <w:rPr>
          <w:rFonts w:ascii="Times New Roman" w:hAnsi="Times New Roman" w:cs="Times New Roman"/>
          <w:bCs/>
          <w:color w:val="000000"/>
          <w:sz w:val="28"/>
          <w:szCs w:val="28"/>
        </w:rPr>
        <w:t xml:space="preserve"> </w:t>
      </w:r>
      <w:r w:rsidR="00F758BB" w:rsidRPr="009C0BBD">
        <w:rPr>
          <w:rFonts w:ascii="Times New Roman" w:hAnsi="Times New Roman" w:cs="Times New Roman"/>
          <w:bCs/>
          <w:color w:val="000000"/>
          <w:sz w:val="28"/>
          <w:szCs w:val="28"/>
        </w:rPr>
        <w:t>Демографическая ситуация</w:t>
      </w:r>
      <w:bookmarkEnd w:id="91"/>
    </w:p>
    <w:p w:rsidR="00C4377C" w:rsidRPr="009C0BBD" w:rsidRDefault="00A707B1"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92" w:name="_Toc407705563"/>
      <w:bookmarkStart w:id="93" w:name="_Toc423513764"/>
      <w:bookmarkStart w:id="94" w:name="_Toc423513926"/>
      <w:bookmarkStart w:id="95" w:name="_Toc423514258"/>
      <w:bookmarkStart w:id="96" w:name="_Toc423646399"/>
      <w:bookmarkStart w:id="97" w:name="_Toc430857576"/>
      <w:bookmarkStart w:id="98" w:name="_Toc434211804"/>
      <w:bookmarkStart w:id="99" w:name="_Toc448178255"/>
      <w:bookmarkStart w:id="100" w:name="_Toc448179988"/>
      <w:bookmarkStart w:id="101" w:name="_Toc457984832"/>
      <w:r w:rsidRPr="009C0BBD">
        <w:rPr>
          <w:rFonts w:ascii="Times New Roman" w:hAnsi="Times New Roman" w:cs="Times New Roman"/>
          <w:bCs/>
          <w:color w:val="000000"/>
          <w:sz w:val="28"/>
          <w:szCs w:val="28"/>
        </w:rPr>
        <w:t xml:space="preserve">Общая численность постоянно проживающего (зарегистрированного) населения </w:t>
      </w:r>
      <w:r w:rsidR="00006E45" w:rsidRPr="009C0BBD">
        <w:rPr>
          <w:rFonts w:ascii="Times New Roman" w:hAnsi="Times New Roman" w:cs="Times New Roman"/>
          <w:bCs/>
          <w:color w:val="000000"/>
          <w:sz w:val="28"/>
          <w:szCs w:val="28"/>
        </w:rPr>
        <w:t>Свирьстройского городского</w:t>
      </w:r>
      <w:r w:rsidR="00B70D3F" w:rsidRPr="009C0BBD">
        <w:rPr>
          <w:rFonts w:ascii="Times New Roman" w:hAnsi="Times New Roman" w:cs="Times New Roman"/>
          <w:bCs/>
          <w:color w:val="000000"/>
          <w:sz w:val="28"/>
          <w:szCs w:val="28"/>
        </w:rPr>
        <w:t xml:space="preserve"> поселения </w:t>
      </w:r>
      <w:r w:rsidR="00E136CB" w:rsidRPr="009C0BBD">
        <w:rPr>
          <w:rFonts w:ascii="Times New Roman" w:hAnsi="Times New Roman" w:cs="Times New Roman"/>
          <w:bCs/>
          <w:color w:val="000000"/>
          <w:sz w:val="28"/>
          <w:szCs w:val="28"/>
        </w:rPr>
        <w:t>составляет 0,95</w:t>
      </w:r>
      <w:r w:rsidRPr="009C0BBD">
        <w:rPr>
          <w:rFonts w:ascii="Times New Roman" w:hAnsi="Times New Roman" w:cs="Times New Roman"/>
          <w:bCs/>
          <w:color w:val="000000"/>
          <w:sz w:val="28"/>
          <w:szCs w:val="28"/>
        </w:rPr>
        <w:t xml:space="preserve"> тыс. человек</w:t>
      </w:r>
      <w:r w:rsidRPr="009C0BBD">
        <w:rPr>
          <w:rFonts w:ascii="Times New Roman" w:hAnsi="Times New Roman" w:cs="Times New Roman"/>
          <w:bCs/>
          <w:color w:val="000000"/>
          <w:sz w:val="28"/>
          <w:szCs w:val="28"/>
          <w:vertAlign w:val="superscript"/>
        </w:rPr>
        <w:footnoteReference w:id="16"/>
      </w:r>
      <w:r w:rsidRPr="009C0BBD">
        <w:rPr>
          <w:rFonts w:ascii="Times New Roman" w:hAnsi="Times New Roman" w:cs="Times New Roman"/>
          <w:bCs/>
          <w:color w:val="000000"/>
          <w:sz w:val="28"/>
          <w:szCs w:val="28"/>
        </w:rPr>
        <w:t>.</w:t>
      </w:r>
      <w:bookmarkEnd w:id="92"/>
      <w:bookmarkEnd w:id="93"/>
      <w:bookmarkEnd w:id="94"/>
      <w:bookmarkEnd w:id="95"/>
      <w:bookmarkEnd w:id="96"/>
      <w:bookmarkEnd w:id="97"/>
      <w:bookmarkEnd w:id="98"/>
      <w:r w:rsidR="00C4377C" w:rsidRPr="009C0BBD">
        <w:rPr>
          <w:rFonts w:ascii="Times New Roman" w:hAnsi="Times New Roman" w:cs="Times New Roman"/>
          <w:bCs/>
          <w:color w:val="000000"/>
          <w:sz w:val="28"/>
          <w:szCs w:val="28"/>
        </w:rPr>
        <w:t xml:space="preserve"> За последние 19</w:t>
      </w:r>
      <w:r w:rsidR="002B6DB9" w:rsidRPr="009C0BBD">
        <w:rPr>
          <w:rFonts w:ascii="Times New Roman" w:hAnsi="Times New Roman" w:cs="Times New Roman"/>
          <w:bCs/>
          <w:color w:val="000000"/>
          <w:sz w:val="28"/>
          <w:szCs w:val="28"/>
        </w:rPr>
        <w:t xml:space="preserve"> лет численность населения уменьшилась на 5 %</w:t>
      </w:r>
      <w:r w:rsidR="00C4377C" w:rsidRPr="009C0BBD">
        <w:rPr>
          <w:rFonts w:ascii="Times New Roman" w:hAnsi="Times New Roman" w:cs="Times New Roman"/>
          <w:bCs/>
          <w:color w:val="000000"/>
          <w:sz w:val="28"/>
          <w:szCs w:val="28"/>
        </w:rPr>
        <w:t>, при этом наблюдалось как</w:t>
      </w:r>
      <w:r w:rsidR="00CE262F" w:rsidRPr="009C0BBD">
        <w:rPr>
          <w:rFonts w:ascii="Times New Roman" w:hAnsi="Times New Roman" w:cs="Times New Roman"/>
          <w:bCs/>
          <w:color w:val="000000"/>
          <w:sz w:val="28"/>
          <w:szCs w:val="28"/>
        </w:rPr>
        <w:t xml:space="preserve"> существенное сокращение небольшое </w:t>
      </w:r>
      <w:r w:rsidR="00C4377C" w:rsidRPr="009C0BBD">
        <w:rPr>
          <w:rFonts w:ascii="Times New Roman" w:hAnsi="Times New Roman" w:cs="Times New Roman"/>
          <w:bCs/>
          <w:color w:val="000000"/>
          <w:sz w:val="28"/>
          <w:szCs w:val="28"/>
        </w:rPr>
        <w:t>и увеличение численности населения:</w:t>
      </w:r>
      <w:bookmarkEnd w:id="99"/>
      <w:bookmarkEnd w:id="100"/>
      <w:bookmarkEnd w:id="101"/>
    </w:p>
    <w:p w:rsidR="00C4377C" w:rsidRPr="009C0BBD" w:rsidRDefault="00C4377C"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102" w:name="_Toc448178256"/>
      <w:bookmarkStart w:id="103" w:name="_Toc448179989"/>
      <w:bookmarkStart w:id="104" w:name="_Toc457984833"/>
      <w:r w:rsidRPr="009C0BBD">
        <w:rPr>
          <w:rFonts w:ascii="Times New Roman" w:hAnsi="Times New Roman" w:cs="Times New Roman"/>
          <w:bCs/>
          <w:color w:val="000000"/>
          <w:sz w:val="28"/>
          <w:szCs w:val="28"/>
        </w:rPr>
        <w:t xml:space="preserve">- увеличение показателя численности населения за 5 лет с 1997 </w:t>
      </w:r>
      <w:r w:rsidR="00512191" w:rsidRPr="009C0BBD">
        <w:rPr>
          <w:rFonts w:ascii="Times New Roman" w:hAnsi="Times New Roman" w:cs="Times New Roman"/>
          <w:bCs/>
          <w:color w:val="000000"/>
          <w:sz w:val="28"/>
          <w:szCs w:val="28"/>
        </w:rPr>
        <w:t xml:space="preserve">года </w:t>
      </w:r>
      <w:r w:rsidRPr="009C0BBD">
        <w:rPr>
          <w:rFonts w:ascii="Times New Roman" w:hAnsi="Times New Roman" w:cs="Times New Roman"/>
          <w:bCs/>
          <w:color w:val="000000"/>
          <w:sz w:val="28"/>
          <w:szCs w:val="28"/>
        </w:rPr>
        <w:t>по 2002 год на 4,4 %</w:t>
      </w:r>
      <w:r w:rsidR="00512191" w:rsidRPr="009C0BBD">
        <w:rPr>
          <w:rFonts w:ascii="Times New Roman" w:hAnsi="Times New Roman" w:cs="Times New Roman"/>
          <w:bCs/>
          <w:color w:val="000000"/>
          <w:sz w:val="28"/>
          <w:szCs w:val="28"/>
        </w:rPr>
        <w:t xml:space="preserve"> </w:t>
      </w:r>
      <w:r w:rsidR="00CE262F" w:rsidRPr="009C0BBD">
        <w:rPr>
          <w:rFonts w:ascii="Times New Roman" w:hAnsi="Times New Roman" w:cs="Times New Roman"/>
          <w:bCs/>
          <w:color w:val="000000"/>
          <w:sz w:val="28"/>
          <w:szCs w:val="28"/>
        </w:rPr>
        <w:t xml:space="preserve">- с 1000 человек до 1044 человек, </w:t>
      </w:r>
      <w:r w:rsidR="00512191" w:rsidRPr="009C0BBD">
        <w:rPr>
          <w:rFonts w:ascii="Times New Roman" w:hAnsi="Times New Roman" w:cs="Times New Roman"/>
          <w:bCs/>
          <w:color w:val="000000"/>
          <w:sz w:val="28"/>
          <w:szCs w:val="28"/>
        </w:rPr>
        <w:t>и с 2012 года по 2015 год на 1,2 %,</w:t>
      </w:r>
      <w:bookmarkEnd w:id="102"/>
      <w:bookmarkEnd w:id="103"/>
      <w:bookmarkEnd w:id="104"/>
    </w:p>
    <w:p w:rsidR="00A707B1" w:rsidRPr="009C0BBD" w:rsidRDefault="00C4377C"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105" w:name="_Toc448178257"/>
      <w:bookmarkStart w:id="106" w:name="_Toc448179990"/>
      <w:bookmarkStart w:id="107" w:name="_Toc457984834"/>
      <w:r w:rsidRPr="009C0BBD">
        <w:rPr>
          <w:rFonts w:ascii="Times New Roman" w:hAnsi="Times New Roman" w:cs="Times New Roman"/>
          <w:bCs/>
          <w:color w:val="000000"/>
          <w:sz w:val="28"/>
          <w:szCs w:val="28"/>
        </w:rPr>
        <w:t xml:space="preserve">- </w:t>
      </w:r>
      <w:r w:rsidR="00512191" w:rsidRPr="009C0BBD">
        <w:rPr>
          <w:rFonts w:ascii="Times New Roman" w:hAnsi="Times New Roman" w:cs="Times New Roman"/>
          <w:bCs/>
          <w:color w:val="000000"/>
          <w:sz w:val="28"/>
          <w:szCs w:val="28"/>
        </w:rPr>
        <w:t>сокращение численн</w:t>
      </w:r>
      <w:r w:rsidRPr="009C0BBD">
        <w:rPr>
          <w:rFonts w:ascii="Times New Roman" w:hAnsi="Times New Roman" w:cs="Times New Roman"/>
          <w:bCs/>
          <w:color w:val="000000"/>
          <w:sz w:val="28"/>
          <w:szCs w:val="28"/>
        </w:rPr>
        <w:t xml:space="preserve">ости </w:t>
      </w:r>
      <w:r w:rsidR="00512191" w:rsidRPr="009C0BBD">
        <w:rPr>
          <w:rFonts w:ascii="Times New Roman" w:hAnsi="Times New Roman" w:cs="Times New Roman"/>
          <w:bCs/>
          <w:color w:val="000000"/>
          <w:sz w:val="28"/>
          <w:szCs w:val="28"/>
        </w:rPr>
        <w:t>населения: за 9 лет с 2002</w:t>
      </w:r>
      <w:r w:rsidR="00CE262F" w:rsidRPr="009C0BBD">
        <w:rPr>
          <w:rFonts w:ascii="Times New Roman" w:hAnsi="Times New Roman" w:cs="Times New Roman"/>
          <w:bCs/>
          <w:color w:val="000000"/>
          <w:sz w:val="28"/>
          <w:szCs w:val="28"/>
        </w:rPr>
        <w:t xml:space="preserve"> года</w:t>
      </w:r>
      <w:r w:rsidR="00512191" w:rsidRPr="009C0BBD">
        <w:rPr>
          <w:rFonts w:ascii="Times New Roman" w:hAnsi="Times New Roman" w:cs="Times New Roman"/>
          <w:bCs/>
          <w:color w:val="000000"/>
          <w:sz w:val="28"/>
          <w:szCs w:val="28"/>
        </w:rPr>
        <w:t xml:space="preserve"> по 2011 год </w:t>
      </w:r>
      <w:r w:rsidR="00CE262F" w:rsidRPr="009C0BBD">
        <w:rPr>
          <w:rFonts w:ascii="Times New Roman" w:hAnsi="Times New Roman" w:cs="Times New Roman"/>
          <w:bCs/>
          <w:color w:val="000000"/>
          <w:sz w:val="28"/>
          <w:szCs w:val="28"/>
        </w:rPr>
        <w:t>на 11 %</w:t>
      </w:r>
      <w:r w:rsidR="00512191" w:rsidRPr="009C0BBD">
        <w:rPr>
          <w:rFonts w:ascii="Times New Roman" w:hAnsi="Times New Roman" w:cs="Times New Roman"/>
          <w:bCs/>
          <w:color w:val="000000"/>
          <w:sz w:val="28"/>
          <w:szCs w:val="28"/>
        </w:rPr>
        <w:t xml:space="preserve"> - с 1044 человек до 927 человек.</w:t>
      </w:r>
      <w:bookmarkEnd w:id="105"/>
      <w:bookmarkEnd w:id="106"/>
      <w:bookmarkEnd w:id="107"/>
    </w:p>
    <w:p w:rsidR="008673F0" w:rsidRPr="009C0BBD" w:rsidRDefault="008673F0"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108" w:name="_Toc448178258"/>
      <w:bookmarkStart w:id="109" w:name="_Toc448179991"/>
      <w:bookmarkStart w:id="110" w:name="_Toc457984835"/>
      <w:r w:rsidRPr="009C0BBD">
        <w:rPr>
          <w:rFonts w:ascii="Times New Roman" w:hAnsi="Times New Roman" w:cs="Times New Roman"/>
          <w:bCs/>
          <w:color w:val="000000"/>
          <w:sz w:val="28"/>
          <w:szCs w:val="28"/>
        </w:rPr>
        <w:t>Общая тенденция естественного движения населения городского поселения с момента основания населенного пункта – сокращение чис</w:t>
      </w:r>
      <w:r w:rsidR="00690BA3" w:rsidRPr="009C0BBD">
        <w:rPr>
          <w:rFonts w:ascii="Times New Roman" w:hAnsi="Times New Roman" w:cs="Times New Roman"/>
          <w:bCs/>
          <w:color w:val="000000"/>
          <w:sz w:val="28"/>
          <w:szCs w:val="28"/>
        </w:rPr>
        <w:t>ленности населения (см. таблицу 1</w:t>
      </w:r>
      <w:r w:rsidRPr="009C0BBD">
        <w:rPr>
          <w:rFonts w:ascii="Times New Roman" w:hAnsi="Times New Roman" w:cs="Times New Roman"/>
          <w:bCs/>
          <w:color w:val="000000"/>
          <w:sz w:val="28"/>
          <w:szCs w:val="28"/>
        </w:rPr>
        <w:t>)</w:t>
      </w:r>
      <w:r w:rsidR="00690BA3" w:rsidRPr="009C0BBD">
        <w:rPr>
          <w:rFonts w:ascii="Times New Roman" w:hAnsi="Times New Roman" w:cs="Times New Roman"/>
          <w:bCs/>
          <w:color w:val="000000"/>
          <w:sz w:val="28"/>
          <w:szCs w:val="28"/>
        </w:rPr>
        <w:t>.</w:t>
      </w:r>
      <w:bookmarkEnd w:id="108"/>
      <w:bookmarkEnd w:id="109"/>
      <w:bookmarkEnd w:id="110"/>
    </w:p>
    <w:p w:rsidR="008673F0" w:rsidRDefault="00690BA3" w:rsidP="009C0BBD">
      <w:pPr>
        <w:keepNext/>
        <w:keepLines/>
        <w:spacing w:after="0" w:line="240" w:lineRule="auto"/>
        <w:ind w:firstLine="709"/>
        <w:jc w:val="right"/>
        <w:outlineLvl w:val="0"/>
        <w:rPr>
          <w:rFonts w:ascii="Times New Roman" w:hAnsi="Times New Roman" w:cs="Times New Roman"/>
          <w:bCs/>
          <w:color w:val="000000"/>
          <w:sz w:val="28"/>
          <w:szCs w:val="28"/>
        </w:rPr>
      </w:pPr>
      <w:bookmarkStart w:id="111" w:name="_Toc448178259"/>
      <w:bookmarkStart w:id="112" w:name="_Toc448179992"/>
      <w:bookmarkStart w:id="113" w:name="_Toc457984836"/>
      <w:r w:rsidRPr="009C0BBD">
        <w:rPr>
          <w:rFonts w:ascii="Times New Roman" w:hAnsi="Times New Roman" w:cs="Times New Roman"/>
          <w:bCs/>
          <w:color w:val="000000"/>
          <w:sz w:val="28"/>
          <w:szCs w:val="28"/>
        </w:rPr>
        <w:t>Таблица 1</w:t>
      </w:r>
      <w:bookmarkEnd w:id="111"/>
      <w:bookmarkEnd w:id="112"/>
      <w:bookmarkEnd w:id="113"/>
    </w:p>
    <w:p w:rsidR="009C0BBD" w:rsidRDefault="009C0BBD" w:rsidP="009C0BBD">
      <w:pPr>
        <w:keepNext/>
        <w:keepLines/>
        <w:spacing w:after="0" w:line="240" w:lineRule="auto"/>
        <w:ind w:firstLine="709"/>
        <w:jc w:val="right"/>
        <w:outlineLvl w:val="0"/>
        <w:rPr>
          <w:rFonts w:ascii="Times New Roman" w:hAnsi="Times New Roman" w:cs="Times New Roman"/>
          <w:bCs/>
          <w:color w:val="000000"/>
          <w:sz w:val="28"/>
          <w:szCs w:val="28"/>
        </w:rPr>
      </w:pPr>
    </w:p>
    <w:p w:rsidR="009C0BBD" w:rsidRDefault="009C0BBD" w:rsidP="009C0BBD">
      <w:pPr>
        <w:keepNext/>
        <w:keepLines/>
        <w:spacing w:after="0" w:line="240" w:lineRule="auto"/>
        <w:ind w:firstLine="709"/>
        <w:jc w:val="center"/>
        <w:outlineLvl w:val="0"/>
        <w:rPr>
          <w:rFonts w:ascii="Times New Roman" w:hAnsi="Times New Roman" w:cs="Times New Roman"/>
          <w:bCs/>
          <w:color w:val="000000"/>
          <w:sz w:val="28"/>
          <w:szCs w:val="28"/>
        </w:rPr>
      </w:pPr>
      <w:bookmarkStart w:id="114" w:name="_Toc457984837"/>
      <w:r>
        <w:rPr>
          <w:rFonts w:ascii="Times New Roman" w:hAnsi="Times New Roman" w:cs="Times New Roman"/>
          <w:bCs/>
          <w:color w:val="000000"/>
          <w:sz w:val="28"/>
          <w:szCs w:val="28"/>
        </w:rPr>
        <w:t>Изменения численность населения городского поселения</w:t>
      </w:r>
      <w:bookmarkEnd w:id="114"/>
      <w:r>
        <w:rPr>
          <w:rFonts w:ascii="Times New Roman" w:hAnsi="Times New Roman" w:cs="Times New Roman"/>
          <w:bCs/>
          <w:color w:val="000000"/>
          <w:sz w:val="28"/>
          <w:szCs w:val="28"/>
        </w:rPr>
        <w:t xml:space="preserve"> </w:t>
      </w:r>
    </w:p>
    <w:p w:rsidR="009C0BBD" w:rsidRPr="009C0BBD" w:rsidRDefault="009C0BBD" w:rsidP="009C0BBD">
      <w:pPr>
        <w:keepNext/>
        <w:keepLines/>
        <w:spacing w:after="0" w:line="240" w:lineRule="auto"/>
        <w:ind w:firstLine="709"/>
        <w:jc w:val="center"/>
        <w:outlineLvl w:val="0"/>
        <w:rPr>
          <w:rFonts w:ascii="Times New Roman" w:hAnsi="Times New Roman" w:cs="Times New Roman"/>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696"/>
        <w:gridCol w:w="3160"/>
      </w:tblGrid>
      <w:tr w:rsidR="00415525" w:rsidRPr="00415525" w:rsidTr="00415525">
        <w:trPr>
          <w:tblHeader/>
          <w:jc w:val="center"/>
        </w:trPr>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15" w:name="_Toc448178260"/>
            <w:bookmarkStart w:id="116" w:name="_Toc448179993"/>
            <w:bookmarkStart w:id="117" w:name="_Toc457984838"/>
            <w:r w:rsidRPr="00415525">
              <w:rPr>
                <w:rFonts w:ascii="Times New Roman" w:hAnsi="Times New Roman" w:cs="Times New Roman"/>
                <w:bCs/>
                <w:color w:val="000000"/>
                <w:sz w:val="24"/>
                <w:szCs w:val="28"/>
              </w:rPr>
              <w:t>№ п/п</w:t>
            </w:r>
            <w:bookmarkEnd w:id="115"/>
            <w:bookmarkEnd w:id="116"/>
            <w:bookmarkEnd w:id="117"/>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18" w:name="_Toc448178261"/>
            <w:bookmarkStart w:id="119" w:name="_Toc448179994"/>
            <w:bookmarkStart w:id="120" w:name="_Toc457984839"/>
            <w:r w:rsidRPr="00415525">
              <w:rPr>
                <w:rFonts w:ascii="Times New Roman" w:hAnsi="Times New Roman" w:cs="Times New Roman"/>
                <w:bCs/>
                <w:color w:val="000000"/>
                <w:sz w:val="24"/>
                <w:szCs w:val="28"/>
              </w:rPr>
              <w:t>Год</w:t>
            </w:r>
            <w:bookmarkEnd w:id="118"/>
            <w:bookmarkEnd w:id="119"/>
            <w:bookmarkEnd w:id="120"/>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21" w:name="_Toc448178262"/>
            <w:bookmarkStart w:id="122" w:name="_Toc448179995"/>
            <w:bookmarkStart w:id="123" w:name="_Toc457984840"/>
            <w:r w:rsidRPr="00415525">
              <w:rPr>
                <w:rFonts w:ascii="Times New Roman" w:hAnsi="Times New Roman" w:cs="Times New Roman"/>
                <w:bCs/>
                <w:color w:val="000000"/>
                <w:sz w:val="24"/>
                <w:szCs w:val="28"/>
              </w:rPr>
              <w:t>Численность населения, чел.</w:t>
            </w:r>
            <w:bookmarkEnd w:id="121"/>
            <w:bookmarkEnd w:id="122"/>
            <w:bookmarkEnd w:id="123"/>
          </w:p>
        </w:tc>
      </w:tr>
      <w:tr w:rsidR="001E46E4" w:rsidRPr="00415525" w:rsidTr="00415525">
        <w:trPr>
          <w:tblHeader/>
          <w:jc w:val="center"/>
        </w:trPr>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24" w:name="_Toc448178263"/>
            <w:bookmarkStart w:id="125" w:name="_Toc448179996"/>
            <w:bookmarkStart w:id="126" w:name="_Toc457984841"/>
            <w:r w:rsidRPr="00415525">
              <w:rPr>
                <w:rFonts w:ascii="Times New Roman" w:hAnsi="Times New Roman" w:cs="Times New Roman"/>
                <w:bCs/>
                <w:color w:val="000000"/>
                <w:sz w:val="24"/>
                <w:szCs w:val="28"/>
              </w:rPr>
              <w:t>1</w:t>
            </w:r>
            <w:bookmarkEnd w:id="124"/>
            <w:bookmarkEnd w:id="125"/>
            <w:bookmarkEnd w:id="126"/>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27" w:name="_Toc448178264"/>
            <w:bookmarkStart w:id="128" w:name="_Toc448179997"/>
            <w:bookmarkStart w:id="129" w:name="_Toc457984842"/>
            <w:r w:rsidRPr="00415525">
              <w:rPr>
                <w:rFonts w:ascii="Times New Roman" w:hAnsi="Times New Roman" w:cs="Times New Roman"/>
                <w:bCs/>
                <w:color w:val="000000"/>
                <w:sz w:val="24"/>
                <w:szCs w:val="28"/>
              </w:rPr>
              <w:t>2</w:t>
            </w:r>
            <w:bookmarkEnd w:id="127"/>
            <w:bookmarkEnd w:id="128"/>
            <w:bookmarkEnd w:id="129"/>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30" w:name="_Toc448178265"/>
            <w:bookmarkStart w:id="131" w:name="_Toc448179998"/>
            <w:bookmarkStart w:id="132" w:name="_Toc457984843"/>
            <w:r w:rsidRPr="00415525">
              <w:rPr>
                <w:rFonts w:ascii="Times New Roman" w:hAnsi="Times New Roman" w:cs="Times New Roman"/>
                <w:bCs/>
                <w:color w:val="000000"/>
                <w:sz w:val="24"/>
                <w:szCs w:val="28"/>
              </w:rPr>
              <w:t>3</w:t>
            </w:r>
            <w:bookmarkEnd w:id="130"/>
            <w:bookmarkEnd w:id="131"/>
            <w:bookmarkEnd w:id="132"/>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33" w:name="_Toc448178266"/>
            <w:bookmarkStart w:id="134" w:name="_Toc448179999"/>
            <w:bookmarkStart w:id="135" w:name="_Toc457984844"/>
            <w:r w:rsidRPr="00415525">
              <w:rPr>
                <w:rFonts w:ascii="Times New Roman" w:hAnsi="Times New Roman" w:cs="Times New Roman"/>
                <w:bCs/>
                <w:color w:val="000000"/>
                <w:sz w:val="24"/>
                <w:szCs w:val="28"/>
              </w:rPr>
              <w:t>1</w:t>
            </w:r>
            <w:bookmarkEnd w:id="133"/>
            <w:bookmarkEnd w:id="134"/>
            <w:bookmarkEnd w:id="135"/>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36" w:name="_Toc448178267"/>
            <w:bookmarkStart w:id="137" w:name="_Toc448180000"/>
            <w:bookmarkStart w:id="138" w:name="_Toc457984845"/>
            <w:r w:rsidRPr="00415525">
              <w:rPr>
                <w:rFonts w:ascii="Times New Roman" w:hAnsi="Times New Roman" w:cs="Times New Roman"/>
                <w:bCs/>
                <w:color w:val="000000"/>
                <w:sz w:val="24"/>
                <w:szCs w:val="28"/>
              </w:rPr>
              <w:t>1932</w:t>
            </w:r>
            <w:bookmarkEnd w:id="136"/>
            <w:bookmarkEnd w:id="137"/>
            <w:bookmarkEnd w:id="138"/>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39" w:name="_Toc448178268"/>
            <w:bookmarkStart w:id="140" w:name="_Toc448180001"/>
            <w:bookmarkStart w:id="141" w:name="_Toc457984846"/>
            <w:r w:rsidRPr="00415525">
              <w:rPr>
                <w:rFonts w:ascii="Times New Roman" w:hAnsi="Times New Roman" w:cs="Times New Roman"/>
                <w:bCs/>
                <w:color w:val="000000"/>
                <w:sz w:val="24"/>
                <w:szCs w:val="28"/>
              </w:rPr>
              <w:t>28 900</w:t>
            </w:r>
            <w:bookmarkEnd w:id="139"/>
            <w:bookmarkEnd w:id="140"/>
            <w:bookmarkEnd w:id="141"/>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42" w:name="_Toc448178269"/>
            <w:bookmarkStart w:id="143" w:name="_Toc448180002"/>
            <w:bookmarkStart w:id="144" w:name="_Toc457984847"/>
            <w:r w:rsidRPr="00415525">
              <w:rPr>
                <w:rFonts w:ascii="Times New Roman" w:hAnsi="Times New Roman" w:cs="Times New Roman"/>
                <w:bCs/>
                <w:color w:val="000000"/>
                <w:sz w:val="24"/>
                <w:szCs w:val="28"/>
              </w:rPr>
              <w:t>2</w:t>
            </w:r>
            <w:bookmarkEnd w:id="142"/>
            <w:bookmarkEnd w:id="143"/>
            <w:bookmarkEnd w:id="144"/>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45" w:name="_Toc448178270"/>
            <w:bookmarkStart w:id="146" w:name="_Toc448180003"/>
            <w:bookmarkStart w:id="147" w:name="_Toc457984848"/>
            <w:r w:rsidRPr="00415525">
              <w:rPr>
                <w:rFonts w:ascii="Times New Roman" w:hAnsi="Times New Roman" w:cs="Times New Roman"/>
                <w:bCs/>
                <w:color w:val="000000"/>
                <w:sz w:val="24"/>
                <w:szCs w:val="28"/>
              </w:rPr>
              <w:t>1933</w:t>
            </w:r>
            <w:bookmarkEnd w:id="145"/>
            <w:bookmarkEnd w:id="146"/>
            <w:bookmarkEnd w:id="147"/>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48" w:name="_Toc448178271"/>
            <w:bookmarkStart w:id="149" w:name="_Toc448180004"/>
            <w:bookmarkStart w:id="150" w:name="_Toc457984849"/>
            <w:r w:rsidRPr="00415525">
              <w:rPr>
                <w:rFonts w:ascii="Times New Roman" w:hAnsi="Times New Roman" w:cs="Times New Roman"/>
                <w:bCs/>
                <w:color w:val="000000"/>
                <w:sz w:val="24"/>
                <w:szCs w:val="28"/>
              </w:rPr>
              <w:t>31 200</w:t>
            </w:r>
            <w:bookmarkEnd w:id="148"/>
            <w:bookmarkEnd w:id="149"/>
            <w:bookmarkEnd w:id="150"/>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51" w:name="_Toc448178272"/>
            <w:bookmarkStart w:id="152" w:name="_Toc448180005"/>
            <w:bookmarkStart w:id="153" w:name="_Toc457984850"/>
            <w:r w:rsidRPr="00415525">
              <w:rPr>
                <w:rFonts w:ascii="Times New Roman" w:hAnsi="Times New Roman" w:cs="Times New Roman"/>
                <w:bCs/>
                <w:color w:val="000000"/>
                <w:sz w:val="24"/>
                <w:szCs w:val="28"/>
              </w:rPr>
              <w:t>3</w:t>
            </w:r>
            <w:bookmarkEnd w:id="151"/>
            <w:bookmarkEnd w:id="152"/>
            <w:bookmarkEnd w:id="153"/>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54" w:name="_Toc448178273"/>
            <w:bookmarkStart w:id="155" w:name="_Toc448180006"/>
            <w:bookmarkStart w:id="156" w:name="_Toc457984851"/>
            <w:r w:rsidRPr="00415525">
              <w:rPr>
                <w:rFonts w:ascii="Times New Roman" w:hAnsi="Times New Roman" w:cs="Times New Roman"/>
                <w:bCs/>
                <w:color w:val="000000"/>
                <w:sz w:val="24"/>
                <w:szCs w:val="28"/>
              </w:rPr>
              <w:t>1935</w:t>
            </w:r>
            <w:bookmarkEnd w:id="154"/>
            <w:bookmarkEnd w:id="155"/>
            <w:bookmarkEnd w:id="156"/>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57" w:name="_Toc448178274"/>
            <w:bookmarkStart w:id="158" w:name="_Toc448180007"/>
            <w:bookmarkStart w:id="159" w:name="_Toc457984852"/>
            <w:r w:rsidRPr="00415525">
              <w:rPr>
                <w:rFonts w:ascii="Times New Roman" w:hAnsi="Times New Roman" w:cs="Times New Roman"/>
                <w:bCs/>
                <w:color w:val="000000"/>
                <w:sz w:val="24"/>
                <w:szCs w:val="28"/>
              </w:rPr>
              <w:t>18 000</w:t>
            </w:r>
            <w:bookmarkEnd w:id="157"/>
            <w:bookmarkEnd w:id="158"/>
            <w:bookmarkEnd w:id="159"/>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60" w:name="_Toc448178275"/>
            <w:bookmarkStart w:id="161" w:name="_Toc448180008"/>
            <w:bookmarkStart w:id="162" w:name="_Toc457984853"/>
            <w:r w:rsidRPr="00415525">
              <w:rPr>
                <w:rFonts w:ascii="Times New Roman" w:hAnsi="Times New Roman" w:cs="Times New Roman"/>
                <w:bCs/>
                <w:color w:val="000000"/>
                <w:sz w:val="24"/>
                <w:szCs w:val="28"/>
              </w:rPr>
              <w:t>4</w:t>
            </w:r>
            <w:bookmarkEnd w:id="160"/>
            <w:bookmarkEnd w:id="161"/>
            <w:bookmarkEnd w:id="162"/>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63" w:name="_Toc448178276"/>
            <w:bookmarkStart w:id="164" w:name="_Toc448180009"/>
            <w:bookmarkStart w:id="165" w:name="_Toc457984854"/>
            <w:r w:rsidRPr="00415525">
              <w:rPr>
                <w:rFonts w:ascii="Times New Roman" w:hAnsi="Times New Roman" w:cs="Times New Roman"/>
                <w:bCs/>
                <w:color w:val="000000"/>
                <w:sz w:val="24"/>
                <w:szCs w:val="28"/>
              </w:rPr>
              <w:t>1939</w:t>
            </w:r>
            <w:bookmarkEnd w:id="163"/>
            <w:bookmarkEnd w:id="164"/>
            <w:bookmarkEnd w:id="165"/>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66" w:name="_Toc448178277"/>
            <w:bookmarkStart w:id="167" w:name="_Toc448180010"/>
            <w:bookmarkStart w:id="168" w:name="_Toc457984855"/>
            <w:r w:rsidRPr="00415525">
              <w:rPr>
                <w:rFonts w:ascii="Times New Roman" w:hAnsi="Times New Roman" w:cs="Times New Roman"/>
                <w:bCs/>
                <w:color w:val="000000"/>
                <w:sz w:val="24"/>
                <w:szCs w:val="28"/>
              </w:rPr>
              <w:t>7712</w:t>
            </w:r>
            <w:bookmarkEnd w:id="166"/>
            <w:bookmarkEnd w:id="167"/>
            <w:bookmarkEnd w:id="168"/>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69" w:name="_Toc448178278"/>
            <w:bookmarkStart w:id="170" w:name="_Toc448180011"/>
            <w:bookmarkStart w:id="171" w:name="_Toc457984856"/>
            <w:r w:rsidRPr="00415525">
              <w:rPr>
                <w:rFonts w:ascii="Times New Roman" w:hAnsi="Times New Roman" w:cs="Times New Roman"/>
                <w:bCs/>
                <w:color w:val="000000"/>
                <w:sz w:val="24"/>
                <w:szCs w:val="28"/>
              </w:rPr>
              <w:t>5</w:t>
            </w:r>
            <w:bookmarkEnd w:id="169"/>
            <w:bookmarkEnd w:id="170"/>
            <w:bookmarkEnd w:id="171"/>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72" w:name="_Toc448178279"/>
            <w:bookmarkStart w:id="173" w:name="_Toc448180012"/>
            <w:bookmarkStart w:id="174" w:name="_Toc457984857"/>
            <w:r w:rsidRPr="00415525">
              <w:rPr>
                <w:rFonts w:ascii="Times New Roman" w:hAnsi="Times New Roman" w:cs="Times New Roman"/>
                <w:bCs/>
                <w:color w:val="000000"/>
                <w:sz w:val="24"/>
                <w:szCs w:val="28"/>
              </w:rPr>
              <w:t>1945</w:t>
            </w:r>
            <w:bookmarkEnd w:id="172"/>
            <w:bookmarkEnd w:id="173"/>
            <w:bookmarkEnd w:id="174"/>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75" w:name="_Toc448178280"/>
            <w:bookmarkStart w:id="176" w:name="_Toc448180013"/>
            <w:bookmarkStart w:id="177" w:name="_Toc457984858"/>
            <w:r w:rsidRPr="00415525">
              <w:rPr>
                <w:rFonts w:ascii="Times New Roman" w:hAnsi="Times New Roman" w:cs="Times New Roman"/>
                <w:bCs/>
                <w:color w:val="000000"/>
                <w:sz w:val="24"/>
                <w:szCs w:val="28"/>
              </w:rPr>
              <w:t>813</w:t>
            </w:r>
            <w:bookmarkEnd w:id="175"/>
            <w:bookmarkEnd w:id="176"/>
            <w:bookmarkEnd w:id="177"/>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78" w:name="_Toc448178281"/>
            <w:bookmarkStart w:id="179" w:name="_Toc448180014"/>
            <w:bookmarkStart w:id="180" w:name="_Toc457984859"/>
            <w:r w:rsidRPr="00415525">
              <w:rPr>
                <w:rFonts w:ascii="Times New Roman" w:hAnsi="Times New Roman" w:cs="Times New Roman"/>
                <w:bCs/>
                <w:color w:val="000000"/>
                <w:sz w:val="24"/>
                <w:szCs w:val="28"/>
              </w:rPr>
              <w:t>6</w:t>
            </w:r>
            <w:bookmarkEnd w:id="178"/>
            <w:bookmarkEnd w:id="179"/>
            <w:bookmarkEnd w:id="180"/>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81" w:name="_Toc448178282"/>
            <w:bookmarkStart w:id="182" w:name="_Toc448180015"/>
            <w:bookmarkStart w:id="183" w:name="_Toc457984860"/>
            <w:r w:rsidRPr="00415525">
              <w:rPr>
                <w:rFonts w:ascii="Times New Roman" w:hAnsi="Times New Roman" w:cs="Times New Roman"/>
                <w:bCs/>
                <w:color w:val="000000"/>
                <w:sz w:val="24"/>
                <w:szCs w:val="28"/>
              </w:rPr>
              <w:t>1949</w:t>
            </w:r>
            <w:bookmarkEnd w:id="181"/>
            <w:bookmarkEnd w:id="182"/>
            <w:bookmarkEnd w:id="183"/>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84" w:name="_Toc448178283"/>
            <w:bookmarkStart w:id="185" w:name="_Toc448180016"/>
            <w:bookmarkStart w:id="186" w:name="_Toc457984861"/>
            <w:r w:rsidRPr="00415525">
              <w:rPr>
                <w:rFonts w:ascii="Times New Roman" w:hAnsi="Times New Roman" w:cs="Times New Roman"/>
                <w:bCs/>
                <w:color w:val="000000"/>
                <w:sz w:val="24"/>
                <w:szCs w:val="28"/>
              </w:rPr>
              <w:t>2720</w:t>
            </w:r>
            <w:bookmarkEnd w:id="184"/>
            <w:bookmarkEnd w:id="185"/>
            <w:bookmarkEnd w:id="186"/>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87" w:name="_Toc448178284"/>
            <w:bookmarkStart w:id="188" w:name="_Toc448180017"/>
            <w:bookmarkStart w:id="189" w:name="_Toc457984862"/>
            <w:r w:rsidRPr="00415525">
              <w:rPr>
                <w:rFonts w:ascii="Times New Roman" w:hAnsi="Times New Roman" w:cs="Times New Roman"/>
                <w:bCs/>
                <w:color w:val="000000"/>
                <w:sz w:val="24"/>
                <w:szCs w:val="28"/>
              </w:rPr>
              <w:t>7</w:t>
            </w:r>
            <w:bookmarkEnd w:id="187"/>
            <w:bookmarkEnd w:id="188"/>
            <w:bookmarkEnd w:id="189"/>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90" w:name="_Toc448178285"/>
            <w:bookmarkStart w:id="191" w:name="_Toc448180018"/>
            <w:bookmarkStart w:id="192" w:name="_Toc457984863"/>
            <w:r w:rsidRPr="00415525">
              <w:rPr>
                <w:rFonts w:ascii="Times New Roman" w:hAnsi="Times New Roman" w:cs="Times New Roman"/>
                <w:bCs/>
                <w:color w:val="000000"/>
                <w:sz w:val="24"/>
                <w:szCs w:val="28"/>
              </w:rPr>
              <w:t>1959</w:t>
            </w:r>
            <w:bookmarkEnd w:id="190"/>
            <w:bookmarkEnd w:id="191"/>
            <w:bookmarkEnd w:id="192"/>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93" w:name="_Toc448178286"/>
            <w:bookmarkStart w:id="194" w:name="_Toc448180019"/>
            <w:bookmarkStart w:id="195" w:name="_Toc457984864"/>
            <w:r w:rsidRPr="00415525">
              <w:rPr>
                <w:rFonts w:ascii="Times New Roman" w:hAnsi="Times New Roman" w:cs="Times New Roman"/>
                <w:bCs/>
                <w:color w:val="000000"/>
                <w:sz w:val="24"/>
                <w:szCs w:val="28"/>
              </w:rPr>
              <w:t>2176</w:t>
            </w:r>
            <w:bookmarkEnd w:id="193"/>
            <w:bookmarkEnd w:id="194"/>
            <w:bookmarkEnd w:id="195"/>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196" w:name="_Toc448178287"/>
            <w:bookmarkStart w:id="197" w:name="_Toc448180020"/>
            <w:bookmarkStart w:id="198" w:name="_Toc457984865"/>
            <w:r w:rsidRPr="00415525">
              <w:rPr>
                <w:rFonts w:ascii="Times New Roman" w:hAnsi="Times New Roman" w:cs="Times New Roman"/>
                <w:bCs/>
                <w:color w:val="000000"/>
                <w:sz w:val="24"/>
                <w:szCs w:val="28"/>
              </w:rPr>
              <w:t>8</w:t>
            </w:r>
            <w:bookmarkEnd w:id="196"/>
            <w:bookmarkEnd w:id="197"/>
            <w:bookmarkEnd w:id="198"/>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199" w:name="_Toc448178288"/>
            <w:bookmarkStart w:id="200" w:name="_Toc448180021"/>
            <w:bookmarkStart w:id="201" w:name="_Toc457984866"/>
            <w:r w:rsidRPr="00415525">
              <w:rPr>
                <w:rFonts w:ascii="Times New Roman" w:hAnsi="Times New Roman" w:cs="Times New Roman"/>
                <w:bCs/>
                <w:color w:val="000000"/>
                <w:sz w:val="24"/>
                <w:szCs w:val="28"/>
              </w:rPr>
              <w:t>1970</w:t>
            </w:r>
            <w:bookmarkEnd w:id="199"/>
            <w:bookmarkEnd w:id="200"/>
            <w:bookmarkEnd w:id="201"/>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02" w:name="_Toc448178289"/>
            <w:bookmarkStart w:id="203" w:name="_Toc448180022"/>
            <w:bookmarkStart w:id="204" w:name="_Toc457984867"/>
            <w:r w:rsidRPr="00415525">
              <w:rPr>
                <w:rFonts w:ascii="Times New Roman" w:hAnsi="Times New Roman" w:cs="Times New Roman"/>
                <w:bCs/>
                <w:color w:val="000000"/>
                <w:sz w:val="24"/>
                <w:szCs w:val="28"/>
              </w:rPr>
              <w:t>1457</w:t>
            </w:r>
            <w:bookmarkEnd w:id="202"/>
            <w:bookmarkEnd w:id="203"/>
            <w:bookmarkEnd w:id="204"/>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05" w:name="_Toc448178290"/>
            <w:bookmarkStart w:id="206" w:name="_Toc448180023"/>
            <w:bookmarkStart w:id="207" w:name="_Toc457984868"/>
            <w:r w:rsidRPr="00415525">
              <w:rPr>
                <w:rFonts w:ascii="Times New Roman" w:hAnsi="Times New Roman" w:cs="Times New Roman"/>
                <w:bCs/>
                <w:color w:val="000000"/>
                <w:sz w:val="24"/>
                <w:szCs w:val="28"/>
              </w:rPr>
              <w:t>9</w:t>
            </w:r>
            <w:bookmarkEnd w:id="205"/>
            <w:bookmarkEnd w:id="206"/>
            <w:bookmarkEnd w:id="207"/>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208" w:name="_Toc448178291"/>
            <w:bookmarkStart w:id="209" w:name="_Toc448180024"/>
            <w:bookmarkStart w:id="210" w:name="_Toc457984869"/>
            <w:r w:rsidRPr="00415525">
              <w:rPr>
                <w:rFonts w:ascii="Times New Roman" w:hAnsi="Times New Roman" w:cs="Times New Roman"/>
                <w:bCs/>
                <w:color w:val="000000"/>
                <w:sz w:val="24"/>
                <w:szCs w:val="28"/>
              </w:rPr>
              <w:t>1979</w:t>
            </w:r>
            <w:bookmarkEnd w:id="208"/>
            <w:bookmarkEnd w:id="209"/>
            <w:bookmarkEnd w:id="210"/>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11" w:name="_Toc448178292"/>
            <w:bookmarkStart w:id="212" w:name="_Toc448180025"/>
            <w:bookmarkStart w:id="213" w:name="_Toc457984870"/>
            <w:r w:rsidRPr="00415525">
              <w:rPr>
                <w:rFonts w:ascii="Times New Roman" w:hAnsi="Times New Roman" w:cs="Times New Roman"/>
                <w:bCs/>
                <w:color w:val="000000"/>
                <w:sz w:val="24"/>
                <w:szCs w:val="28"/>
              </w:rPr>
              <w:t>1303</w:t>
            </w:r>
            <w:bookmarkEnd w:id="211"/>
            <w:bookmarkEnd w:id="212"/>
            <w:bookmarkEnd w:id="213"/>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14" w:name="_Toc448178293"/>
            <w:bookmarkStart w:id="215" w:name="_Toc448180026"/>
            <w:bookmarkStart w:id="216" w:name="_Toc457984871"/>
            <w:r w:rsidRPr="00415525">
              <w:rPr>
                <w:rFonts w:ascii="Times New Roman" w:hAnsi="Times New Roman" w:cs="Times New Roman"/>
                <w:bCs/>
                <w:color w:val="000000"/>
                <w:sz w:val="24"/>
                <w:szCs w:val="28"/>
              </w:rPr>
              <w:t>10</w:t>
            </w:r>
            <w:bookmarkEnd w:id="214"/>
            <w:bookmarkEnd w:id="215"/>
            <w:bookmarkEnd w:id="216"/>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217" w:name="_Toc448178294"/>
            <w:bookmarkStart w:id="218" w:name="_Toc448180027"/>
            <w:bookmarkStart w:id="219" w:name="_Toc457984872"/>
            <w:r w:rsidRPr="00415525">
              <w:rPr>
                <w:rFonts w:ascii="Times New Roman" w:hAnsi="Times New Roman" w:cs="Times New Roman"/>
                <w:bCs/>
                <w:color w:val="000000"/>
                <w:sz w:val="24"/>
                <w:szCs w:val="28"/>
              </w:rPr>
              <w:t>1989</w:t>
            </w:r>
            <w:bookmarkEnd w:id="217"/>
            <w:bookmarkEnd w:id="218"/>
            <w:bookmarkEnd w:id="219"/>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20" w:name="_Toc448178295"/>
            <w:bookmarkStart w:id="221" w:name="_Toc448180028"/>
            <w:bookmarkStart w:id="222" w:name="_Toc457984873"/>
            <w:r w:rsidRPr="00415525">
              <w:rPr>
                <w:rFonts w:ascii="Times New Roman" w:hAnsi="Times New Roman" w:cs="Times New Roman"/>
                <w:bCs/>
                <w:color w:val="000000"/>
                <w:sz w:val="24"/>
                <w:szCs w:val="28"/>
              </w:rPr>
              <w:t>1156</w:t>
            </w:r>
            <w:bookmarkEnd w:id="220"/>
            <w:bookmarkEnd w:id="221"/>
            <w:bookmarkEnd w:id="222"/>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23" w:name="_Toc448178296"/>
            <w:bookmarkStart w:id="224" w:name="_Toc448180029"/>
            <w:bookmarkStart w:id="225" w:name="_Toc457984874"/>
            <w:r w:rsidRPr="00415525">
              <w:rPr>
                <w:rFonts w:ascii="Times New Roman" w:hAnsi="Times New Roman" w:cs="Times New Roman"/>
                <w:bCs/>
                <w:color w:val="000000"/>
                <w:sz w:val="24"/>
                <w:szCs w:val="28"/>
              </w:rPr>
              <w:t>11</w:t>
            </w:r>
            <w:bookmarkEnd w:id="223"/>
            <w:bookmarkEnd w:id="224"/>
            <w:bookmarkEnd w:id="225"/>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226" w:name="_Toc448178297"/>
            <w:bookmarkStart w:id="227" w:name="_Toc448180030"/>
            <w:bookmarkStart w:id="228" w:name="_Toc457984875"/>
            <w:r w:rsidRPr="00415525">
              <w:rPr>
                <w:rFonts w:ascii="Times New Roman" w:hAnsi="Times New Roman" w:cs="Times New Roman"/>
                <w:bCs/>
                <w:color w:val="000000"/>
                <w:sz w:val="24"/>
                <w:szCs w:val="28"/>
              </w:rPr>
              <w:t>1997</w:t>
            </w:r>
            <w:bookmarkEnd w:id="226"/>
            <w:bookmarkEnd w:id="227"/>
            <w:bookmarkEnd w:id="228"/>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29" w:name="_Toc448178298"/>
            <w:bookmarkStart w:id="230" w:name="_Toc448180031"/>
            <w:bookmarkStart w:id="231" w:name="_Toc457984876"/>
            <w:r w:rsidRPr="00415525">
              <w:rPr>
                <w:rFonts w:ascii="Times New Roman" w:hAnsi="Times New Roman" w:cs="Times New Roman"/>
                <w:bCs/>
                <w:color w:val="000000"/>
                <w:sz w:val="24"/>
                <w:szCs w:val="28"/>
              </w:rPr>
              <w:t>1000</w:t>
            </w:r>
            <w:bookmarkEnd w:id="229"/>
            <w:bookmarkEnd w:id="230"/>
            <w:bookmarkEnd w:id="231"/>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32" w:name="_Toc448178299"/>
            <w:bookmarkStart w:id="233" w:name="_Toc448180032"/>
            <w:bookmarkStart w:id="234" w:name="_Toc457984877"/>
            <w:r w:rsidRPr="00415525">
              <w:rPr>
                <w:rFonts w:ascii="Times New Roman" w:hAnsi="Times New Roman" w:cs="Times New Roman"/>
                <w:bCs/>
                <w:color w:val="000000"/>
                <w:sz w:val="24"/>
                <w:szCs w:val="28"/>
              </w:rPr>
              <w:t>12</w:t>
            </w:r>
            <w:bookmarkEnd w:id="232"/>
            <w:bookmarkEnd w:id="233"/>
            <w:bookmarkEnd w:id="234"/>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235" w:name="_Toc448178300"/>
            <w:bookmarkStart w:id="236" w:name="_Toc448180033"/>
            <w:bookmarkStart w:id="237" w:name="_Toc457984878"/>
            <w:r w:rsidRPr="00415525">
              <w:rPr>
                <w:rFonts w:ascii="Times New Roman" w:hAnsi="Times New Roman" w:cs="Times New Roman"/>
                <w:bCs/>
                <w:color w:val="000000"/>
                <w:sz w:val="24"/>
                <w:szCs w:val="28"/>
              </w:rPr>
              <w:t>2002</w:t>
            </w:r>
            <w:bookmarkEnd w:id="235"/>
            <w:bookmarkEnd w:id="236"/>
            <w:bookmarkEnd w:id="237"/>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38" w:name="_Toc448178301"/>
            <w:bookmarkStart w:id="239" w:name="_Toc448180034"/>
            <w:bookmarkStart w:id="240" w:name="_Toc457984879"/>
            <w:r w:rsidRPr="00415525">
              <w:rPr>
                <w:rFonts w:ascii="Times New Roman" w:hAnsi="Times New Roman" w:cs="Times New Roman"/>
                <w:bCs/>
                <w:color w:val="000000"/>
                <w:sz w:val="24"/>
                <w:szCs w:val="28"/>
              </w:rPr>
              <w:t>1044</w:t>
            </w:r>
            <w:bookmarkEnd w:id="238"/>
            <w:bookmarkEnd w:id="239"/>
            <w:bookmarkEnd w:id="240"/>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41" w:name="_Toc448178302"/>
            <w:bookmarkStart w:id="242" w:name="_Toc448180035"/>
            <w:bookmarkStart w:id="243" w:name="_Toc457984880"/>
            <w:r w:rsidRPr="00415525">
              <w:rPr>
                <w:rFonts w:ascii="Times New Roman" w:hAnsi="Times New Roman" w:cs="Times New Roman"/>
                <w:bCs/>
                <w:color w:val="000000"/>
                <w:sz w:val="24"/>
                <w:szCs w:val="28"/>
              </w:rPr>
              <w:t>13</w:t>
            </w:r>
            <w:bookmarkEnd w:id="241"/>
            <w:bookmarkEnd w:id="242"/>
            <w:bookmarkEnd w:id="243"/>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244" w:name="_Toc448178303"/>
            <w:bookmarkStart w:id="245" w:name="_Toc448180036"/>
            <w:bookmarkStart w:id="246" w:name="_Toc457984881"/>
            <w:r w:rsidRPr="00415525">
              <w:rPr>
                <w:rFonts w:ascii="Times New Roman" w:hAnsi="Times New Roman" w:cs="Times New Roman"/>
                <w:bCs/>
                <w:color w:val="000000"/>
                <w:sz w:val="24"/>
                <w:szCs w:val="28"/>
              </w:rPr>
              <w:t>2006</w:t>
            </w:r>
            <w:bookmarkEnd w:id="244"/>
            <w:bookmarkEnd w:id="245"/>
            <w:bookmarkEnd w:id="246"/>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47" w:name="_Toc448178304"/>
            <w:bookmarkStart w:id="248" w:name="_Toc448180037"/>
            <w:bookmarkStart w:id="249" w:name="_Toc457984882"/>
            <w:r w:rsidRPr="00415525">
              <w:rPr>
                <w:rFonts w:ascii="Times New Roman" w:hAnsi="Times New Roman" w:cs="Times New Roman"/>
                <w:bCs/>
                <w:color w:val="000000"/>
                <w:sz w:val="24"/>
                <w:szCs w:val="28"/>
              </w:rPr>
              <w:t>1000</w:t>
            </w:r>
            <w:bookmarkEnd w:id="247"/>
            <w:bookmarkEnd w:id="248"/>
            <w:bookmarkEnd w:id="249"/>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50" w:name="_Toc448178305"/>
            <w:bookmarkStart w:id="251" w:name="_Toc448180038"/>
            <w:bookmarkStart w:id="252" w:name="_Toc457984883"/>
            <w:r w:rsidRPr="00415525">
              <w:rPr>
                <w:rFonts w:ascii="Times New Roman" w:hAnsi="Times New Roman" w:cs="Times New Roman"/>
                <w:bCs/>
                <w:color w:val="000000"/>
                <w:sz w:val="24"/>
                <w:szCs w:val="28"/>
              </w:rPr>
              <w:t>14</w:t>
            </w:r>
            <w:bookmarkEnd w:id="250"/>
            <w:bookmarkEnd w:id="251"/>
            <w:bookmarkEnd w:id="252"/>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253" w:name="_Toc448178306"/>
            <w:bookmarkStart w:id="254" w:name="_Toc448180039"/>
            <w:bookmarkStart w:id="255" w:name="_Toc457984884"/>
            <w:r w:rsidRPr="00415525">
              <w:rPr>
                <w:rFonts w:ascii="Times New Roman" w:hAnsi="Times New Roman" w:cs="Times New Roman"/>
                <w:bCs/>
                <w:color w:val="000000"/>
                <w:sz w:val="24"/>
                <w:szCs w:val="28"/>
              </w:rPr>
              <w:t>2009</w:t>
            </w:r>
            <w:bookmarkEnd w:id="253"/>
            <w:bookmarkEnd w:id="254"/>
            <w:bookmarkEnd w:id="255"/>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56" w:name="_Toc448178307"/>
            <w:bookmarkStart w:id="257" w:name="_Toc448180040"/>
            <w:bookmarkStart w:id="258" w:name="_Toc457984885"/>
            <w:r w:rsidRPr="00415525">
              <w:rPr>
                <w:rFonts w:ascii="Times New Roman" w:hAnsi="Times New Roman" w:cs="Times New Roman"/>
                <w:bCs/>
                <w:color w:val="000000"/>
                <w:sz w:val="24"/>
                <w:szCs w:val="28"/>
              </w:rPr>
              <w:t>985</w:t>
            </w:r>
            <w:bookmarkEnd w:id="256"/>
            <w:bookmarkEnd w:id="257"/>
            <w:bookmarkEnd w:id="258"/>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59" w:name="_Toc448178308"/>
            <w:bookmarkStart w:id="260" w:name="_Toc448180041"/>
            <w:bookmarkStart w:id="261" w:name="_Toc457984886"/>
            <w:r w:rsidRPr="00415525">
              <w:rPr>
                <w:rFonts w:ascii="Times New Roman" w:hAnsi="Times New Roman" w:cs="Times New Roman"/>
                <w:bCs/>
                <w:color w:val="000000"/>
                <w:sz w:val="24"/>
                <w:szCs w:val="28"/>
              </w:rPr>
              <w:t>15</w:t>
            </w:r>
            <w:bookmarkEnd w:id="259"/>
            <w:bookmarkEnd w:id="260"/>
            <w:bookmarkEnd w:id="261"/>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262" w:name="_Toc448178309"/>
            <w:bookmarkStart w:id="263" w:name="_Toc448180042"/>
            <w:bookmarkStart w:id="264" w:name="_Toc457984887"/>
            <w:r w:rsidRPr="00415525">
              <w:rPr>
                <w:rFonts w:ascii="Times New Roman" w:hAnsi="Times New Roman" w:cs="Times New Roman"/>
                <w:bCs/>
                <w:color w:val="000000"/>
                <w:sz w:val="24"/>
                <w:szCs w:val="28"/>
              </w:rPr>
              <w:t>2010</w:t>
            </w:r>
            <w:bookmarkEnd w:id="262"/>
            <w:bookmarkEnd w:id="263"/>
            <w:bookmarkEnd w:id="264"/>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65" w:name="_Toc448178310"/>
            <w:bookmarkStart w:id="266" w:name="_Toc448180043"/>
            <w:bookmarkStart w:id="267" w:name="_Toc457984888"/>
            <w:r w:rsidRPr="00415525">
              <w:rPr>
                <w:rFonts w:ascii="Times New Roman" w:hAnsi="Times New Roman" w:cs="Times New Roman"/>
                <w:bCs/>
                <w:color w:val="000000"/>
                <w:sz w:val="24"/>
                <w:szCs w:val="28"/>
              </w:rPr>
              <w:t>927</w:t>
            </w:r>
            <w:bookmarkEnd w:id="265"/>
            <w:bookmarkEnd w:id="266"/>
            <w:bookmarkEnd w:id="267"/>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68" w:name="_Toc448178311"/>
            <w:bookmarkStart w:id="269" w:name="_Toc448180044"/>
            <w:bookmarkStart w:id="270" w:name="_Toc457984889"/>
            <w:r w:rsidRPr="00415525">
              <w:rPr>
                <w:rFonts w:ascii="Times New Roman" w:hAnsi="Times New Roman" w:cs="Times New Roman"/>
                <w:bCs/>
                <w:color w:val="000000"/>
                <w:sz w:val="24"/>
                <w:szCs w:val="28"/>
              </w:rPr>
              <w:t>16</w:t>
            </w:r>
            <w:bookmarkEnd w:id="268"/>
            <w:bookmarkEnd w:id="269"/>
            <w:bookmarkEnd w:id="270"/>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271" w:name="_Toc448178312"/>
            <w:bookmarkStart w:id="272" w:name="_Toc448180045"/>
            <w:bookmarkStart w:id="273" w:name="_Toc457984890"/>
            <w:r w:rsidRPr="00415525">
              <w:rPr>
                <w:rFonts w:ascii="Times New Roman" w:hAnsi="Times New Roman" w:cs="Times New Roman"/>
                <w:bCs/>
                <w:color w:val="000000"/>
                <w:sz w:val="24"/>
                <w:szCs w:val="28"/>
              </w:rPr>
              <w:t>2011</w:t>
            </w:r>
            <w:bookmarkEnd w:id="271"/>
            <w:bookmarkEnd w:id="272"/>
            <w:bookmarkEnd w:id="273"/>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74" w:name="_Toc448178313"/>
            <w:bookmarkStart w:id="275" w:name="_Toc448180046"/>
            <w:bookmarkStart w:id="276" w:name="_Toc457984891"/>
            <w:r w:rsidRPr="00415525">
              <w:rPr>
                <w:rFonts w:ascii="Times New Roman" w:hAnsi="Times New Roman" w:cs="Times New Roman"/>
                <w:bCs/>
                <w:color w:val="000000"/>
                <w:sz w:val="24"/>
                <w:szCs w:val="28"/>
              </w:rPr>
              <w:t>927</w:t>
            </w:r>
            <w:bookmarkEnd w:id="274"/>
            <w:bookmarkEnd w:id="275"/>
            <w:bookmarkEnd w:id="276"/>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77" w:name="_Toc448178314"/>
            <w:bookmarkStart w:id="278" w:name="_Toc448180047"/>
            <w:bookmarkStart w:id="279" w:name="_Toc457984892"/>
            <w:r w:rsidRPr="00415525">
              <w:rPr>
                <w:rFonts w:ascii="Times New Roman" w:hAnsi="Times New Roman" w:cs="Times New Roman"/>
                <w:bCs/>
                <w:color w:val="000000"/>
                <w:sz w:val="24"/>
                <w:szCs w:val="28"/>
              </w:rPr>
              <w:lastRenderedPageBreak/>
              <w:t>17</w:t>
            </w:r>
            <w:bookmarkEnd w:id="277"/>
            <w:bookmarkEnd w:id="278"/>
            <w:bookmarkEnd w:id="279"/>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280" w:name="_Toc448178315"/>
            <w:bookmarkStart w:id="281" w:name="_Toc448180048"/>
            <w:bookmarkStart w:id="282" w:name="_Toc457984893"/>
            <w:r w:rsidRPr="00415525">
              <w:rPr>
                <w:rFonts w:ascii="Times New Roman" w:hAnsi="Times New Roman" w:cs="Times New Roman"/>
                <w:bCs/>
                <w:color w:val="000000"/>
                <w:sz w:val="24"/>
                <w:szCs w:val="28"/>
              </w:rPr>
              <w:t>2013</w:t>
            </w:r>
            <w:bookmarkEnd w:id="280"/>
            <w:bookmarkEnd w:id="281"/>
            <w:bookmarkEnd w:id="282"/>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83" w:name="_Toc448178316"/>
            <w:bookmarkStart w:id="284" w:name="_Toc448180049"/>
            <w:bookmarkStart w:id="285" w:name="_Toc457984894"/>
            <w:r w:rsidRPr="00415525">
              <w:rPr>
                <w:rFonts w:ascii="Times New Roman" w:hAnsi="Times New Roman" w:cs="Times New Roman"/>
                <w:bCs/>
                <w:color w:val="000000"/>
                <w:sz w:val="24"/>
                <w:szCs w:val="28"/>
              </w:rPr>
              <w:t>942</w:t>
            </w:r>
            <w:bookmarkEnd w:id="283"/>
            <w:bookmarkEnd w:id="284"/>
            <w:bookmarkEnd w:id="285"/>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86" w:name="_Toc448178317"/>
            <w:bookmarkStart w:id="287" w:name="_Toc448180050"/>
            <w:bookmarkStart w:id="288" w:name="_Toc457984895"/>
            <w:r w:rsidRPr="00415525">
              <w:rPr>
                <w:rFonts w:ascii="Times New Roman" w:hAnsi="Times New Roman" w:cs="Times New Roman"/>
                <w:bCs/>
                <w:color w:val="000000"/>
                <w:sz w:val="24"/>
                <w:szCs w:val="28"/>
              </w:rPr>
              <w:t>18</w:t>
            </w:r>
            <w:bookmarkEnd w:id="286"/>
            <w:bookmarkEnd w:id="287"/>
            <w:bookmarkEnd w:id="288"/>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289" w:name="_Toc448178318"/>
            <w:bookmarkStart w:id="290" w:name="_Toc448180051"/>
            <w:bookmarkStart w:id="291" w:name="_Toc457984896"/>
            <w:r w:rsidRPr="00415525">
              <w:rPr>
                <w:rFonts w:ascii="Times New Roman" w:hAnsi="Times New Roman" w:cs="Times New Roman"/>
                <w:bCs/>
                <w:color w:val="000000"/>
                <w:sz w:val="24"/>
                <w:szCs w:val="28"/>
              </w:rPr>
              <w:t>2014</w:t>
            </w:r>
            <w:bookmarkEnd w:id="289"/>
            <w:bookmarkEnd w:id="290"/>
            <w:bookmarkEnd w:id="291"/>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92" w:name="_Toc448178319"/>
            <w:bookmarkStart w:id="293" w:name="_Toc448180052"/>
            <w:bookmarkStart w:id="294" w:name="_Toc457984897"/>
            <w:r w:rsidRPr="00415525">
              <w:rPr>
                <w:rFonts w:ascii="Times New Roman" w:hAnsi="Times New Roman" w:cs="Times New Roman"/>
                <w:bCs/>
                <w:color w:val="000000"/>
                <w:sz w:val="24"/>
                <w:szCs w:val="28"/>
              </w:rPr>
              <w:t>950</w:t>
            </w:r>
            <w:bookmarkEnd w:id="292"/>
            <w:bookmarkEnd w:id="293"/>
            <w:bookmarkEnd w:id="294"/>
          </w:p>
        </w:tc>
      </w:tr>
      <w:tr w:rsidR="00415525" w:rsidRPr="00415525" w:rsidTr="00415525">
        <w:trPr>
          <w:jc w:val="center"/>
        </w:trPr>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295" w:name="_Toc448178320"/>
            <w:bookmarkStart w:id="296" w:name="_Toc448180053"/>
            <w:bookmarkStart w:id="297" w:name="_Toc457984898"/>
            <w:r w:rsidRPr="00415525">
              <w:rPr>
                <w:rFonts w:ascii="Times New Roman" w:hAnsi="Times New Roman" w:cs="Times New Roman"/>
                <w:bCs/>
                <w:color w:val="000000"/>
                <w:sz w:val="24"/>
                <w:szCs w:val="28"/>
              </w:rPr>
              <w:t>19</w:t>
            </w:r>
            <w:bookmarkEnd w:id="295"/>
            <w:bookmarkEnd w:id="296"/>
            <w:bookmarkEnd w:id="297"/>
          </w:p>
        </w:tc>
        <w:tc>
          <w:tcPr>
            <w:tcW w:w="0" w:type="auto"/>
            <w:shd w:val="clear" w:color="auto" w:fill="auto"/>
            <w:vAlign w:val="center"/>
          </w:tcPr>
          <w:p w:rsidR="001E46E4" w:rsidRPr="00415525" w:rsidRDefault="001E46E4" w:rsidP="00415525">
            <w:pPr>
              <w:keepNext/>
              <w:keepLines/>
              <w:spacing w:after="0" w:line="360" w:lineRule="auto"/>
              <w:jc w:val="center"/>
              <w:outlineLvl w:val="0"/>
              <w:rPr>
                <w:rFonts w:ascii="Times New Roman" w:hAnsi="Times New Roman" w:cs="Times New Roman"/>
                <w:bCs/>
                <w:color w:val="000000"/>
                <w:sz w:val="24"/>
                <w:szCs w:val="28"/>
              </w:rPr>
            </w:pPr>
            <w:bookmarkStart w:id="298" w:name="_Toc448178321"/>
            <w:bookmarkStart w:id="299" w:name="_Toc448180054"/>
            <w:bookmarkStart w:id="300" w:name="_Toc457984899"/>
            <w:r w:rsidRPr="00415525">
              <w:rPr>
                <w:rFonts w:ascii="Times New Roman" w:hAnsi="Times New Roman" w:cs="Times New Roman"/>
                <w:bCs/>
                <w:color w:val="000000"/>
                <w:sz w:val="24"/>
                <w:szCs w:val="28"/>
              </w:rPr>
              <w:t>2015</w:t>
            </w:r>
            <w:bookmarkEnd w:id="298"/>
            <w:bookmarkEnd w:id="299"/>
            <w:bookmarkEnd w:id="300"/>
          </w:p>
        </w:tc>
        <w:tc>
          <w:tcPr>
            <w:tcW w:w="0" w:type="auto"/>
            <w:shd w:val="clear" w:color="auto" w:fill="auto"/>
            <w:vAlign w:val="center"/>
          </w:tcPr>
          <w:p w:rsidR="001E46E4" w:rsidRPr="00415525" w:rsidRDefault="00B617EC" w:rsidP="00415525">
            <w:pPr>
              <w:keepNext/>
              <w:keepLines/>
              <w:spacing w:after="0" w:line="360" w:lineRule="auto"/>
              <w:jc w:val="center"/>
              <w:outlineLvl w:val="0"/>
              <w:rPr>
                <w:rFonts w:ascii="Times New Roman" w:hAnsi="Times New Roman" w:cs="Times New Roman"/>
                <w:bCs/>
                <w:color w:val="000000"/>
                <w:sz w:val="24"/>
                <w:szCs w:val="28"/>
              </w:rPr>
            </w:pPr>
            <w:bookmarkStart w:id="301" w:name="_Toc448178322"/>
            <w:bookmarkStart w:id="302" w:name="_Toc448180055"/>
            <w:bookmarkStart w:id="303" w:name="_Toc457984900"/>
            <w:r w:rsidRPr="00415525">
              <w:rPr>
                <w:rFonts w:ascii="Times New Roman" w:hAnsi="Times New Roman" w:cs="Times New Roman"/>
                <w:bCs/>
                <w:color w:val="000000"/>
                <w:sz w:val="24"/>
                <w:szCs w:val="28"/>
              </w:rPr>
              <w:t>949</w:t>
            </w:r>
            <w:bookmarkEnd w:id="301"/>
            <w:bookmarkEnd w:id="302"/>
            <w:bookmarkEnd w:id="303"/>
          </w:p>
        </w:tc>
      </w:tr>
    </w:tbl>
    <w:p w:rsidR="00CC6CF0" w:rsidRDefault="00CC6CF0" w:rsidP="00A633DF">
      <w:pPr>
        <w:keepNext/>
        <w:keepLines/>
        <w:spacing w:after="0" w:line="360" w:lineRule="auto"/>
        <w:jc w:val="both"/>
        <w:outlineLvl w:val="0"/>
        <w:rPr>
          <w:rFonts w:ascii="Times New Roman" w:hAnsi="Times New Roman" w:cs="Times New Roman"/>
          <w:bCs/>
          <w:color w:val="000000"/>
          <w:sz w:val="24"/>
          <w:szCs w:val="28"/>
        </w:rPr>
      </w:pPr>
      <w:bookmarkStart w:id="304" w:name="_Toc407705564"/>
      <w:bookmarkStart w:id="305" w:name="_Toc423513765"/>
      <w:bookmarkStart w:id="306" w:name="_Toc423513927"/>
      <w:bookmarkStart w:id="307" w:name="_Toc423514259"/>
      <w:bookmarkStart w:id="308" w:name="_Toc423646400"/>
      <w:bookmarkStart w:id="309" w:name="_Toc430857577"/>
      <w:bookmarkStart w:id="310" w:name="_Toc434211805"/>
    </w:p>
    <w:p w:rsidR="00CC6CF0" w:rsidRPr="009C0BBD" w:rsidRDefault="00CC6CF0"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311" w:name="_Toc448178323"/>
      <w:bookmarkStart w:id="312" w:name="_Toc448180056"/>
      <w:bookmarkStart w:id="313" w:name="_Toc457984901"/>
      <w:r w:rsidRPr="009C0BBD">
        <w:rPr>
          <w:rFonts w:ascii="Times New Roman" w:hAnsi="Times New Roman" w:cs="Times New Roman"/>
          <w:bCs/>
          <w:color w:val="000000"/>
          <w:sz w:val="28"/>
          <w:szCs w:val="28"/>
        </w:rPr>
        <w:t>Абсолютные показатели е</w:t>
      </w:r>
      <w:r w:rsidR="008673F0" w:rsidRPr="009C0BBD">
        <w:rPr>
          <w:rFonts w:ascii="Times New Roman" w:hAnsi="Times New Roman" w:cs="Times New Roman"/>
          <w:bCs/>
          <w:color w:val="000000"/>
          <w:sz w:val="28"/>
          <w:szCs w:val="28"/>
        </w:rPr>
        <w:t>стественного движения</w:t>
      </w:r>
      <w:r w:rsidRPr="009C0BBD">
        <w:rPr>
          <w:rFonts w:ascii="Times New Roman" w:hAnsi="Times New Roman" w:cs="Times New Roman"/>
          <w:bCs/>
          <w:color w:val="000000"/>
          <w:sz w:val="28"/>
          <w:szCs w:val="28"/>
        </w:rPr>
        <w:t xml:space="preserve"> населения Свирьстройского городского поселения</w:t>
      </w:r>
      <w:r w:rsidR="00A633DF" w:rsidRPr="009C0BBD">
        <w:rPr>
          <w:rFonts w:ascii="Times New Roman" w:hAnsi="Times New Roman" w:cs="Times New Roman"/>
          <w:bCs/>
          <w:color w:val="000000"/>
          <w:sz w:val="28"/>
          <w:szCs w:val="28"/>
        </w:rPr>
        <w:t xml:space="preserve"> за 2015 год</w:t>
      </w:r>
      <w:r w:rsidRPr="009C0BBD">
        <w:rPr>
          <w:rFonts w:ascii="Times New Roman" w:hAnsi="Times New Roman" w:cs="Times New Roman"/>
          <w:bCs/>
          <w:color w:val="000000"/>
          <w:sz w:val="28"/>
          <w:szCs w:val="28"/>
        </w:rPr>
        <w:t>:</w:t>
      </w:r>
      <w:bookmarkEnd w:id="311"/>
      <w:bookmarkEnd w:id="312"/>
      <w:bookmarkEnd w:id="313"/>
    </w:p>
    <w:p w:rsidR="009E5E97" w:rsidRPr="009C0BBD" w:rsidRDefault="00CC6CF0"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314" w:name="_Toc448178324"/>
      <w:bookmarkStart w:id="315" w:name="_Toc448180057"/>
      <w:bookmarkStart w:id="316" w:name="_Toc457984902"/>
      <w:r w:rsidRPr="009C0BBD">
        <w:rPr>
          <w:rFonts w:ascii="Times New Roman" w:hAnsi="Times New Roman" w:cs="Times New Roman"/>
          <w:bCs/>
          <w:color w:val="000000"/>
          <w:sz w:val="28"/>
          <w:szCs w:val="28"/>
        </w:rPr>
        <w:t xml:space="preserve">- </w:t>
      </w:r>
      <w:r w:rsidR="00A633DF" w:rsidRPr="009C0BBD">
        <w:rPr>
          <w:rFonts w:ascii="Times New Roman" w:hAnsi="Times New Roman" w:cs="Times New Roman"/>
          <w:bCs/>
          <w:color w:val="000000"/>
          <w:sz w:val="28"/>
          <w:szCs w:val="28"/>
        </w:rPr>
        <w:t>ч</w:t>
      </w:r>
      <w:r w:rsidR="00E136CB" w:rsidRPr="009C0BBD">
        <w:rPr>
          <w:rFonts w:ascii="Times New Roman" w:hAnsi="Times New Roman" w:cs="Times New Roman"/>
          <w:bCs/>
          <w:color w:val="000000"/>
          <w:sz w:val="28"/>
          <w:szCs w:val="28"/>
        </w:rPr>
        <w:t xml:space="preserve">исло родившихся </w:t>
      </w:r>
      <w:r w:rsidR="00DF35E9" w:rsidRPr="009C0BBD">
        <w:rPr>
          <w:rFonts w:ascii="Times New Roman" w:hAnsi="Times New Roman" w:cs="Times New Roman"/>
          <w:bCs/>
          <w:color w:val="000000"/>
          <w:sz w:val="28"/>
          <w:szCs w:val="28"/>
        </w:rPr>
        <w:t>составило 7</w:t>
      </w:r>
      <w:r w:rsidR="00480077" w:rsidRPr="009C0BBD">
        <w:rPr>
          <w:rFonts w:ascii="Times New Roman" w:hAnsi="Times New Roman" w:cs="Times New Roman"/>
          <w:bCs/>
          <w:color w:val="000000"/>
          <w:sz w:val="28"/>
          <w:szCs w:val="28"/>
        </w:rPr>
        <w:t xml:space="preserve"> человек, и по сравнению с предыдущим годом </w:t>
      </w:r>
      <w:r w:rsidR="00DF35E9" w:rsidRPr="009C0BBD">
        <w:rPr>
          <w:rFonts w:ascii="Times New Roman" w:hAnsi="Times New Roman" w:cs="Times New Roman"/>
          <w:bCs/>
          <w:color w:val="000000"/>
          <w:sz w:val="28"/>
          <w:szCs w:val="28"/>
        </w:rPr>
        <w:t>не увеличилось</w:t>
      </w:r>
      <w:r w:rsidR="00480077" w:rsidRPr="009C0BBD">
        <w:rPr>
          <w:rFonts w:ascii="Times New Roman" w:hAnsi="Times New Roman" w:cs="Times New Roman"/>
          <w:bCs/>
          <w:color w:val="000000"/>
          <w:sz w:val="28"/>
          <w:szCs w:val="28"/>
        </w:rPr>
        <w:t>,</w:t>
      </w:r>
      <w:bookmarkEnd w:id="314"/>
      <w:bookmarkEnd w:id="315"/>
      <w:bookmarkEnd w:id="316"/>
      <w:r w:rsidR="00480077" w:rsidRPr="009C0BBD">
        <w:rPr>
          <w:rFonts w:ascii="Times New Roman" w:hAnsi="Times New Roman" w:cs="Times New Roman"/>
          <w:bCs/>
          <w:color w:val="000000"/>
          <w:sz w:val="28"/>
          <w:szCs w:val="28"/>
        </w:rPr>
        <w:t xml:space="preserve"> </w:t>
      </w:r>
      <w:bookmarkStart w:id="317" w:name="_Toc407705565"/>
      <w:bookmarkStart w:id="318" w:name="_Toc423513766"/>
      <w:bookmarkStart w:id="319" w:name="_Toc423513928"/>
      <w:bookmarkStart w:id="320" w:name="_Toc423514260"/>
      <w:bookmarkStart w:id="321" w:name="_Toc423646401"/>
      <w:bookmarkStart w:id="322" w:name="_Toc430857578"/>
      <w:bookmarkStart w:id="323" w:name="_Toc434211806"/>
      <w:bookmarkEnd w:id="304"/>
      <w:bookmarkEnd w:id="305"/>
      <w:bookmarkEnd w:id="306"/>
      <w:bookmarkEnd w:id="307"/>
      <w:bookmarkEnd w:id="308"/>
      <w:bookmarkEnd w:id="309"/>
      <w:bookmarkEnd w:id="310"/>
    </w:p>
    <w:p w:rsidR="009E5E97" w:rsidRPr="009C0BBD" w:rsidRDefault="00A633DF"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324" w:name="_Toc448178325"/>
      <w:bookmarkStart w:id="325" w:name="_Toc448180058"/>
      <w:bookmarkStart w:id="326" w:name="_Toc457984903"/>
      <w:r w:rsidRPr="009C0BBD">
        <w:rPr>
          <w:rFonts w:ascii="Times New Roman" w:hAnsi="Times New Roman" w:cs="Times New Roman"/>
          <w:bCs/>
          <w:color w:val="000000"/>
          <w:sz w:val="28"/>
          <w:szCs w:val="28"/>
        </w:rPr>
        <w:t>- ч</w:t>
      </w:r>
      <w:r w:rsidR="00E136CB" w:rsidRPr="009C0BBD">
        <w:rPr>
          <w:rFonts w:ascii="Times New Roman" w:hAnsi="Times New Roman" w:cs="Times New Roman"/>
          <w:bCs/>
          <w:color w:val="000000"/>
          <w:sz w:val="28"/>
          <w:szCs w:val="28"/>
        </w:rPr>
        <w:t xml:space="preserve">исло умерших </w:t>
      </w:r>
      <w:r w:rsidRPr="009C0BBD">
        <w:rPr>
          <w:rFonts w:ascii="Times New Roman" w:hAnsi="Times New Roman" w:cs="Times New Roman"/>
          <w:bCs/>
          <w:color w:val="000000"/>
          <w:sz w:val="28"/>
          <w:szCs w:val="28"/>
        </w:rPr>
        <w:t xml:space="preserve">составило 14 человек - </w:t>
      </w:r>
      <w:r w:rsidR="00DF35E9" w:rsidRPr="009C0BBD">
        <w:rPr>
          <w:rFonts w:ascii="Times New Roman" w:hAnsi="Times New Roman" w:cs="Times New Roman"/>
          <w:bCs/>
          <w:color w:val="000000"/>
          <w:sz w:val="28"/>
          <w:szCs w:val="28"/>
        </w:rPr>
        <w:t xml:space="preserve">на 2 </w:t>
      </w:r>
      <w:r w:rsidR="00480077" w:rsidRPr="009C0BBD">
        <w:rPr>
          <w:rFonts w:ascii="Times New Roman" w:hAnsi="Times New Roman" w:cs="Times New Roman"/>
          <w:bCs/>
          <w:color w:val="000000"/>
          <w:sz w:val="28"/>
          <w:szCs w:val="28"/>
        </w:rPr>
        <w:t>че</w:t>
      </w:r>
      <w:r w:rsidRPr="009C0BBD">
        <w:rPr>
          <w:rFonts w:ascii="Times New Roman" w:hAnsi="Times New Roman" w:cs="Times New Roman"/>
          <w:bCs/>
          <w:color w:val="000000"/>
          <w:sz w:val="28"/>
          <w:szCs w:val="28"/>
        </w:rPr>
        <w:t>ловек больше чем в 2014 году</w:t>
      </w:r>
      <w:r w:rsidR="009E5E97" w:rsidRPr="009C0BBD">
        <w:rPr>
          <w:rFonts w:ascii="Times New Roman" w:hAnsi="Times New Roman" w:cs="Times New Roman"/>
          <w:bCs/>
          <w:color w:val="000000"/>
          <w:sz w:val="28"/>
          <w:szCs w:val="28"/>
        </w:rPr>
        <w:t>,</w:t>
      </w:r>
      <w:bookmarkEnd w:id="324"/>
      <w:bookmarkEnd w:id="325"/>
      <w:bookmarkEnd w:id="326"/>
      <w:r w:rsidR="009E5E97" w:rsidRPr="009C0BBD">
        <w:rPr>
          <w:rFonts w:ascii="Times New Roman" w:hAnsi="Times New Roman" w:cs="Times New Roman"/>
          <w:bCs/>
          <w:color w:val="000000"/>
          <w:sz w:val="28"/>
          <w:szCs w:val="28"/>
        </w:rPr>
        <w:t xml:space="preserve"> </w:t>
      </w:r>
      <w:r w:rsidR="00480077" w:rsidRPr="009C0BBD">
        <w:rPr>
          <w:rFonts w:ascii="Times New Roman" w:hAnsi="Times New Roman" w:cs="Times New Roman"/>
          <w:bCs/>
          <w:color w:val="000000"/>
          <w:sz w:val="28"/>
          <w:szCs w:val="28"/>
        </w:rPr>
        <w:t xml:space="preserve"> </w:t>
      </w:r>
    </w:p>
    <w:p w:rsidR="00A633DF" w:rsidRPr="009C0BBD" w:rsidRDefault="00A633DF"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327" w:name="_Toc448178326"/>
      <w:bookmarkStart w:id="328" w:name="_Toc448180059"/>
      <w:bookmarkStart w:id="329" w:name="_Toc457984904"/>
      <w:r w:rsidRPr="009C0BBD">
        <w:rPr>
          <w:rFonts w:ascii="Times New Roman" w:hAnsi="Times New Roman" w:cs="Times New Roman"/>
          <w:bCs/>
          <w:color w:val="000000"/>
          <w:sz w:val="28"/>
          <w:szCs w:val="28"/>
        </w:rPr>
        <w:t>- е</w:t>
      </w:r>
      <w:r w:rsidR="00CC6CF0" w:rsidRPr="009C0BBD">
        <w:rPr>
          <w:rFonts w:ascii="Times New Roman" w:hAnsi="Times New Roman" w:cs="Times New Roman"/>
          <w:bCs/>
          <w:color w:val="000000"/>
          <w:sz w:val="28"/>
          <w:szCs w:val="28"/>
        </w:rPr>
        <w:t xml:space="preserve">стественная убыль </w:t>
      </w:r>
      <w:r w:rsidRPr="009C0BBD">
        <w:rPr>
          <w:rFonts w:ascii="Times New Roman" w:hAnsi="Times New Roman" w:cs="Times New Roman"/>
          <w:bCs/>
          <w:color w:val="000000"/>
          <w:sz w:val="28"/>
          <w:szCs w:val="28"/>
        </w:rPr>
        <w:t>населения</w:t>
      </w:r>
      <w:r w:rsidR="00205531" w:rsidRPr="009C0BBD">
        <w:rPr>
          <w:rFonts w:ascii="Times New Roman" w:hAnsi="Times New Roman" w:cs="Times New Roman"/>
          <w:bCs/>
          <w:color w:val="000000"/>
          <w:sz w:val="28"/>
          <w:szCs w:val="28"/>
        </w:rPr>
        <w:t xml:space="preserve"> составила 7 человек,</w:t>
      </w:r>
      <w:bookmarkEnd w:id="327"/>
      <w:bookmarkEnd w:id="328"/>
      <w:bookmarkEnd w:id="329"/>
    </w:p>
    <w:p w:rsidR="00205531" w:rsidRPr="009C0BBD" w:rsidRDefault="00205531"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330" w:name="_Toc448178327"/>
      <w:bookmarkStart w:id="331" w:name="_Toc448180060"/>
      <w:bookmarkStart w:id="332" w:name="_Toc457984905"/>
      <w:r w:rsidRPr="009C0BBD">
        <w:rPr>
          <w:rFonts w:ascii="Times New Roman" w:hAnsi="Times New Roman" w:cs="Times New Roman"/>
          <w:bCs/>
          <w:color w:val="000000"/>
          <w:sz w:val="28"/>
          <w:szCs w:val="28"/>
        </w:rPr>
        <w:t>- механический прирост составил 7 человек.</w:t>
      </w:r>
      <w:bookmarkEnd w:id="330"/>
      <w:bookmarkEnd w:id="331"/>
      <w:bookmarkEnd w:id="332"/>
    </w:p>
    <w:p w:rsidR="00D17E1A" w:rsidRPr="009C0BBD" w:rsidRDefault="00D17E1A"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333" w:name="_Toc448178328"/>
      <w:bookmarkStart w:id="334" w:name="_Toc448180061"/>
      <w:bookmarkStart w:id="335" w:name="_Toc457984906"/>
      <w:r w:rsidRPr="009C0BBD">
        <w:rPr>
          <w:rFonts w:ascii="Times New Roman" w:hAnsi="Times New Roman" w:cs="Times New Roman"/>
          <w:bCs/>
          <w:color w:val="000000"/>
          <w:sz w:val="28"/>
          <w:szCs w:val="28"/>
        </w:rPr>
        <w:t>Относительные показатели естественного движения населения Свирьстройского городского поселения за 2015 год:</w:t>
      </w:r>
      <w:bookmarkEnd w:id="333"/>
      <w:bookmarkEnd w:id="334"/>
      <w:bookmarkEnd w:id="335"/>
    </w:p>
    <w:p w:rsidR="005A4CC9" w:rsidRPr="009C0BBD" w:rsidRDefault="009E5E97"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336" w:name="_Toc448178329"/>
      <w:bookmarkStart w:id="337" w:name="_Toc448180062"/>
      <w:bookmarkStart w:id="338" w:name="_Toc457984907"/>
      <w:r w:rsidRPr="009C0BBD">
        <w:rPr>
          <w:rFonts w:ascii="Times New Roman" w:hAnsi="Times New Roman" w:cs="Times New Roman"/>
          <w:bCs/>
          <w:color w:val="000000"/>
          <w:sz w:val="28"/>
          <w:szCs w:val="28"/>
        </w:rPr>
        <w:t xml:space="preserve">- коэффициент рождаемости </w:t>
      </w:r>
      <w:r w:rsidR="00E56CFD" w:rsidRPr="009C0BBD">
        <w:rPr>
          <w:rFonts w:ascii="Times New Roman" w:hAnsi="Times New Roman" w:cs="Times New Roman"/>
          <w:bCs/>
          <w:color w:val="000000"/>
          <w:sz w:val="28"/>
          <w:szCs w:val="28"/>
        </w:rPr>
        <w:t>составил</w:t>
      </w:r>
      <w:r w:rsidR="00137843" w:rsidRPr="009C0BBD">
        <w:rPr>
          <w:rFonts w:ascii="Times New Roman" w:hAnsi="Times New Roman" w:cs="Times New Roman"/>
          <w:bCs/>
          <w:color w:val="000000"/>
          <w:sz w:val="28"/>
          <w:szCs w:val="28"/>
        </w:rPr>
        <w:t xml:space="preserve"> 7,4 ‰,</w:t>
      </w:r>
      <w:r w:rsidR="00F34264" w:rsidRPr="009C0BBD">
        <w:rPr>
          <w:rFonts w:ascii="Times New Roman" w:hAnsi="Times New Roman" w:cs="Times New Roman"/>
          <w:bCs/>
          <w:color w:val="000000"/>
          <w:sz w:val="28"/>
          <w:szCs w:val="28"/>
        </w:rPr>
        <w:t xml:space="preserve"> не изменился относительно 2014 года,</w:t>
      </w:r>
      <w:bookmarkEnd w:id="336"/>
      <w:bookmarkEnd w:id="337"/>
      <w:bookmarkEnd w:id="338"/>
    </w:p>
    <w:p w:rsidR="005A4CC9" w:rsidRPr="009C0BBD" w:rsidRDefault="009E5E97"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339" w:name="_Toc448178330"/>
      <w:bookmarkStart w:id="340" w:name="_Toc448180063"/>
      <w:bookmarkStart w:id="341" w:name="_Toc457984908"/>
      <w:r w:rsidRPr="009C0BBD">
        <w:rPr>
          <w:rFonts w:ascii="Times New Roman" w:hAnsi="Times New Roman" w:cs="Times New Roman"/>
          <w:bCs/>
          <w:color w:val="000000"/>
          <w:sz w:val="28"/>
          <w:szCs w:val="28"/>
        </w:rPr>
        <w:t>-</w:t>
      </w:r>
      <w:r w:rsidR="00F34264" w:rsidRPr="009C0BBD">
        <w:rPr>
          <w:rFonts w:ascii="Times New Roman" w:hAnsi="Times New Roman" w:cs="Times New Roman"/>
          <w:bCs/>
          <w:color w:val="000000"/>
          <w:sz w:val="28"/>
          <w:szCs w:val="28"/>
        </w:rPr>
        <w:t xml:space="preserve"> </w:t>
      </w:r>
      <w:r w:rsidRPr="009C0BBD">
        <w:rPr>
          <w:rFonts w:ascii="Times New Roman" w:hAnsi="Times New Roman" w:cs="Times New Roman"/>
          <w:bCs/>
          <w:color w:val="000000"/>
          <w:sz w:val="28"/>
          <w:szCs w:val="28"/>
        </w:rPr>
        <w:t xml:space="preserve">коэффициент смертности </w:t>
      </w:r>
      <w:r w:rsidR="00137843" w:rsidRPr="009C0BBD">
        <w:rPr>
          <w:rFonts w:ascii="Times New Roman" w:hAnsi="Times New Roman" w:cs="Times New Roman"/>
          <w:bCs/>
          <w:color w:val="000000"/>
          <w:sz w:val="28"/>
          <w:szCs w:val="28"/>
        </w:rPr>
        <w:t>увеличился на 2,1‰, составил 14,7 ‰,</w:t>
      </w:r>
      <w:bookmarkEnd w:id="339"/>
      <w:bookmarkEnd w:id="340"/>
      <w:bookmarkEnd w:id="341"/>
    </w:p>
    <w:p w:rsidR="005A4CC9" w:rsidRPr="009C0BBD" w:rsidRDefault="009E5E97"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342" w:name="_Toc448178331"/>
      <w:bookmarkStart w:id="343" w:name="_Toc448180064"/>
      <w:bookmarkStart w:id="344" w:name="_Toc457984909"/>
      <w:r w:rsidRPr="009C0BBD">
        <w:rPr>
          <w:rFonts w:ascii="Times New Roman" w:hAnsi="Times New Roman" w:cs="Times New Roman"/>
          <w:bCs/>
          <w:color w:val="000000"/>
          <w:sz w:val="28"/>
          <w:szCs w:val="28"/>
        </w:rPr>
        <w:t>- к</w:t>
      </w:r>
      <w:r w:rsidR="00927665" w:rsidRPr="009C0BBD">
        <w:rPr>
          <w:rFonts w:ascii="Times New Roman" w:hAnsi="Times New Roman" w:cs="Times New Roman"/>
          <w:bCs/>
          <w:color w:val="000000"/>
          <w:sz w:val="28"/>
          <w:szCs w:val="28"/>
        </w:rPr>
        <w:t>оэффициент естественной убыли уменьшился</w:t>
      </w:r>
      <w:r w:rsidR="00137843" w:rsidRPr="009C0BBD">
        <w:rPr>
          <w:rFonts w:ascii="Times New Roman" w:hAnsi="Times New Roman" w:cs="Times New Roman"/>
          <w:bCs/>
          <w:color w:val="000000"/>
          <w:sz w:val="28"/>
          <w:szCs w:val="28"/>
        </w:rPr>
        <w:t xml:space="preserve"> до</w:t>
      </w:r>
      <w:r w:rsidR="00927665" w:rsidRPr="009C0BBD">
        <w:rPr>
          <w:rFonts w:ascii="Times New Roman" w:hAnsi="Times New Roman" w:cs="Times New Roman"/>
          <w:bCs/>
          <w:color w:val="000000"/>
          <w:sz w:val="28"/>
          <w:szCs w:val="28"/>
        </w:rPr>
        <w:t xml:space="preserve"> </w:t>
      </w:r>
      <w:r w:rsidR="00137843" w:rsidRPr="009C0BBD">
        <w:rPr>
          <w:rFonts w:ascii="Times New Roman" w:hAnsi="Times New Roman" w:cs="Times New Roman"/>
          <w:bCs/>
          <w:color w:val="000000"/>
          <w:sz w:val="28"/>
          <w:szCs w:val="28"/>
        </w:rPr>
        <w:t>7,3 ‰</w:t>
      </w:r>
      <w:bookmarkEnd w:id="317"/>
      <w:bookmarkEnd w:id="318"/>
      <w:bookmarkEnd w:id="319"/>
      <w:bookmarkEnd w:id="320"/>
      <w:bookmarkEnd w:id="321"/>
      <w:bookmarkEnd w:id="322"/>
      <w:bookmarkEnd w:id="323"/>
      <w:r w:rsidR="005A4CC9" w:rsidRPr="009C0BBD">
        <w:rPr>
          <w:rFonts w:ascii="Times New Roman" w:hAnsi="Times New Roman" w:cs="Times New Roman"/>
          <w:bCs/>
          <w:color w:val="000000"/>
          <w:sz w:val="28"/>
          <w:szCs w:val="28"/>
        </w:rPr>
        <w:t>,</w:t>
      </w:r>
      <w:bookmarkEnd w:id="342"/>
      <w:bookmarkEnd w:id="343"/>
      <w:bookmarkEnd w:id="344"/>
    </w:p>
    <w:p w:rsidR="00480077" w:rsidRPr="009C0BBD" w:rsidRDefault="00137843"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345" w:name="_Toc448178332"/>
      <w:bookmarkStart w:id="346" w:name="_Toc448180065"/>
      <w:bookmarkStart w:id="347" w:name="_Toc457984910"/>
      <w:r w:rsidRPr="009C0BBD">
        <w:rPr>
          <w:rFonts w:ascii="Times New Roman" w:hAnsi="Times New Roman" w:cs="Times New Roman"/>
          <w:bCs/>
          <w:color w:val="000000"/>
          <w:sz w:val="28"/>
          <w:szCs w:val="28"/>
        </w:rPr>
        <w:t xml:space="preserve">- коэффициент </w:t>
      </w:r>
      <w:r w:rsidR="00F34264" w:rsidRPr="009C0BBD">
        <w:rPr>
          <w:rFonts w:ascii="Times New Roman" w:hAnsi="Times New Roman" w:cs="Times New Roman"/>
          <w:bCs/>
          <w:color w:val="000000"/>
          <w:sz w:val="28"/>
          <w:szCs w:val="28"/>
        </w:rPr>
        <w:t xml:space="preserve">жизненности </w:t>
      </w:r>
      <w:r w:rsidR="00E56CFD" w:rsidRPr="009C0BBD">
        <w:rPr>
          <w:rFonts w:ascii="Times New Roman" w:hAnsi="Times New Roman" w:cs="Times New Roman"/>
          <w:bCs/>
          <w:color w:val="000000"/>
          <w:sz w:val="28"/>
          <w:szCs w:val="28"/>
        </w:rPr>
        <w:t>уменьшился до 50 %,</w:t>
      </w:r>
      <w:bookmarkEnd w:id="345"/>
      <w:bookmarkEnd w:id="346"/>
      <w:bookmarkEnd w:id="347"/>
    </w:p>
    <w:p w:rsidR="00480077" w:rsidRPr="009C0BBD" w:rsidRDefault="00E56CFD"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348" w:name="_Toc448178333"/>
      <w:bookmarkStart w:id="349" w:name="_Toc448180066"/>
      <w:bookmarkStart w:id="350" w:name="_Toc457984911"/>
      <w:r w:rsidRPr="009C0BBD">
        <w:rPr>
          <w:rFonts w:ascii="Times New Roman" w:hAnsi="Times New Roman" w:cs="Times New Roman"/>
          <w:bCs/>
          <w:color w:val="000000"/>
          <w:sz w:val="28"/>
          <w:szCs w:val="28"/>
        </w:rPr>
        <w:t xml:space="preserve">- коэффициент механического </w:t>
      </w:r>
      <w:r w:rsidR="00672E9C" w:rsidRPr="009C0BBD">
        <w:rPr>
          <w:rFonts w:ascii="Times New Roman" w:hAnsi="Times New Roman" w:cs="Times New Roman"/>
          <w:bCs/>
          <w:color w:val="000000"/>
          <w:sz w:val="28"/>
          <w:szCs w:val="28"/>
        </w:rPr>
        <w:t xml:space="preserve">прироста </w:t>
      </w:r>
      <w:r w:rsidRPr="009C0BBD">
        <w:rPr>
          <w:rFonts w:ascii="Times New Roman" w:hAnsi="Times New Roman" w:cs="Times New Roman"/>
          <w:bCs/>
          <w:color w:val="000000"/>
          <w:sz w:val="28"/>
          <w:szCs w:val="28"/>
        </w:rPr>
        <w:t>составил</w:t>
      </w:r>
      <w:r w:rsidR="00672E9C" w:rsidRPr="009C0BBD">
        <w:rPr>
          <w:rFonts w:ascii="Times New Roman" w:hAnsi="Times New Roman" w:cs="Times New Roman"/>
          <w:bCs/>
          <w:color w:val="000000"/>
          <w:sz w:val="28"/>
          <w:szCs w:val="28"/>
        </w:rPr>
        <w:t xml:space="preserve"> 6</w:t>
      </w:r>
      <w:r w:rsidRPr="009C0BBD">
        <w:rPr>
          <w:rFonts w:ascii="Times New Roman" w:hAnsi="Times New Roman" w:cs="Times New Roman"/>
          <w:bCs/>
          <w:color w:val="000000"/>
          <w:sz w:val="28"/>
          <w:szCs w:val="28"/>
        </w:rPr>
        <w:t xml:space="preserve"> ‰</w:t>
      </w:r>
      <w:r w:rsidR="002A35D5" w:rsidRPr="009C0BBD">
        <w:rPr>
          <w:rFonts w:ascii="Times New Roman" w:hAnsi="Times New Roman" w:cs="Times New Roman"/>
          <w:bCs/>
          <w:color w:val="000000"/>
          <w:sz w:val="28"/>
          <w:szCs w:val="28"/>
        </w:rPr>
        <w:t xml:space="preserve">. </w:t>
      </w:r>
      <w:r w:rsidR="00672E9C" w:rsidRPr="009C0BBD">
        <w:rPr>
          <w:rFonts w:ascii="Times New Roman" w:hAnsi="Times New Roman" w:cs="Times New Roman"/>
          <w:bCs/>
          <w:color w:val="000000"/>
          <w:sz w:val="28"/>
          <w:szCs w:val="28"/>
        </w:rPr>
        <w:t xml:space="preserve">Механический прирост населения обусловлен внутренней трудовой миграцией за счет проведения подготовительных работ по строительству второй нитки Нижне-Свирского </w:t>
      </w:r>
      <w:r w:rsidR="009F33D6">
        <w:rPr>
          <w:rFonts w:ascii="Times New Roman" w:hAnsi="Times New Roman" w:cs="Times New Roman"/>
          <w:bCs/>
          <w:color w:val="000000"/>
          <w:sz w:val="28"/>
          <w:szCs w:val="28"/>
        </w:rPr>
        <w:t>шлюза</w:t>
      </w:r>
      <w:r w:rsidR="00672E9C" w:rsidRPr="009C0BBD">
        <w:rPr>
          <w:rFonts w:ascii="Times New Roman" w:hAnsi="Times New Roman" w:cs="Times New Roman"/>
          <w:bCs/>
          <w:color w:val="000000"/>
          <w:sz w:val="28"/>
          <w:szCs w:val="28"/>
        </w:rPr>
        <w:t>.</w:t>
      </w:r>
      <w:bookmarkEnd w:id="348"/>
      <w:bookmarkEnd w:id="349"/>
      <w:bookmarkEnd w:id="350"/>
    </w:p>
    <w:p w:rsidR="00F758BB"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Возрастной состав населения типичен для </w:t>
      </w:r>
      <w:r w:rsidR="00E136CB" w:rsidRPr="009C0BBD">
        <w:rPr>
          <w:rFonts w:ascii="Times New Roman" w:hAnsi="Times New Roman" w:cs="Times New Roman"/>
          <w:color w:val="000000"/>
          <w:sz w:val="28"/>
          <w:szCs w:val="28"/>
        </w:rPr>
        <w:t xml:space="preserve">сельских </w:t>
      </w:r>
      <w:r w:rsidRPr="009C0BBD">
        <w:rPr>
          <w:rFonts w:ascii="Times New Roman" w:hAnsi="Times New Roman" w:cs="Times New Roman"/>
          <w:color w:val="000000"/>
          <w:sz w:val="28"/>
          <w:szCs w:val="28"/>
        </w:rPr>
        <w:t>населенных пунктов Лени</w:t>
      </w:r>
      <w:r w:rsidR="00854ACF" w:rsidRPr="009C0BBD">
        <w:rPr>
          <w:rFonts w:ascii="Times New Roman" w:hAnsi="Times New Roman" w:cs="Times New Roman"/>
          <w:color w:val="000000"/>
          <w:sz w:val="28"/>
          <w:szCs w:val="28"/>
        </w:rPr>
        <w:t xml:space="preserve">нградской области, удаленных от </w:t>
      </w:r>
      <w:r w:rsidR="00890235">
        <w:rPr>
          <w:rFonts w:ascii="Times New Roman" w:hAnsi="Times New Roman" w:cs="Times New Roman"/>
          <w:color w:val="000000"/>
          <w:sz w:val="28"/>
          <w:szCs w:val="28"/>
        </w:rPr>
        <w:t>Санкт-Петербурга</w:t>
      </w:r>
      <w:r w:rsidRPr="009C0BBD">
        <w:rPr>
          <w:rFonts w:ascii="Times New Roman" w:hAnsi="Times New Roman" w:cs="Times New Roman"/>
          <w:color w:val="000000"/>
          <w:sz w:val="28"/>
          <w:szCs w:val="28"/>
        </w:rPr>
        <w:t>: основную долю составляет населен</w:t>
      </w:r>
      <w:r w:rsidR="00780044" w:rsidRPr="009C0BBD">
        <w:rPr>
          <w:rFonts w:ascii="Times New Roman" w:hAnsi="Times New Roman" w:cs="Times New Roman"/>
          <w:color w:val="000000"/>
          <w:sz w:val="28"/>
          <w:szCs w:val="28"/>
        </w:rPr>
        <w:t>ие трудоспособного возр</w:t>
      </w:r>
      <w:r w:rsidR="004C3ABB" w:rsidRPr="009C0BBD">
        <w:rPr>
          <w:rFonts w:ascii="Times New Roman" w:hAnsi="Times New Roman" w:cs="Times New Roman"/>
          <w:color w:val="000000"/>
          <w:sz w:val="28"/>
          <w:szCs w:val="28"/>
        </w:rPr>
        <w:t xml:space="preserve">аста, треть составляет население </w:t>
      </w:r>
      <w:r w:rsidRPr="009C0BBD">
        <w:rPr>
          <w:rFonts w:ascii="Times New Roman" w:hAnsi="Times New Roman" w:cs="Times New Roman"/>
          <w:color w:val="000000"/>
          <w:sz w:val="28"/>
          <w:szCs w:val="28"/>
        </w:rPr>
        <w:t>старше трудос</w:t>
      </w:r>
      <w:r w:rsidR="00D4087D" w:rsidRPr="009C0BBD">
        <w:rPr>
          <w:rFonts w:ascii="Times New Roman" w:hAnsi="Times New Roman" w:cs="Times New Roman"/>
          <w:color w:val="000000"/>
          <w:sz w:val="28"/>
          <w:szCs w:val="28"/>
        </w:rPr>
        <w:t xml:space="preserve">пособного возраста </w:t>
      </w:r>
      <w:r w:rsidR="00690BA3" w:rsidRPr="009C0BBD">
        <w:rPr>
          <w:rFonts w:ascii="Times New Roman" w:hAnsi="Times New Roman" w:cs="Times New Roman"/>
          <w:color w:val="000000"/>
          <w:sz w:val="28"/>
          <w:szCs w:val="28"/>
        </w:rPr>
        <w:t>(см. таблицу 2</w:t>
      </w:r>
      <w:r w:rsidR="004C3ABB" w:rsidRPr="009C0BBD">
        <w:rPr>
          <w:rFonts w:ascii="Times New Roman" w:hAnsi="Times New Roman" w:cs="Times New Roman"/>
          <w:color w:val="000000"/>
          <w:sz w:val="28"/>
          <w:szCs w:val="28"/>
        </w:rPr>
        <w:t>).</w:t>
      </w:r>
    </w:p>
    <w:p w:rsidR="00F758BB"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С учетом возра</w:t>
      </w:r>
      <w:r w:rsidR="00C053C2" w:rsidRPr="009C0BBD">
        <w:rPr>
          <w:rFonts w:ascii="Times New Roman" w:hAnsi="Times New Roman" w:cs="Times New Roman"/>
          <w:color w:val="000000"/>
          <w:sz w:val="28"/>
          <w:szCs w:val="28"/>
        </w:rPr>
        <w:t xml:space="preserve">стной структуры населения городского </w:t>
      </w:r>
      <w:r w:rsidR="00B15660" w:rsidRPr="009C0BBD">
        <w:rPr>
          <w:rFonts w:ascii="Times New Roman" w:hAnsi="Times New Roman" w:cs="Times New Roman"/>
          <w:color w:val="000000"/>
          <w:sz w:val="28"/>
          <w:szCs w:val="28"/>
        </w:rPr>
        <w:t>п</w:t>
      </w:r>
      <w:r w:rsidR="00C053C2" w:rsidRPr="009C0BBD">
        <w:rPr>
          <w:rFonts w:ascii="Times New Roman" w:hAnsi="Times New Roman" w:cs="Times New Roman"/>
          <w:color w:val="000000"/>
          <w:sz w:val="28"/>
          <w:szCs w:val="28"/>
        </w:rPr>
        <w:t>оселка Свирьстрой</w:t>
      </w:r>
      <w:r w:rsidRPr="009C0BBD">
        <w:rPr>
          <w:rFonts w:ascii="Times New Roman" w:hAnsi="Times New Roman" w:cs="Times New Roman"/>
          <w:color w:val="000000"/>
          <w:sz w:val="28"/>
          <w:szCs w:val="28"/>
        </w:rPr>
        <w:t>:</w:t>
      </w:r>
    </w:p>
    <w:p w:rsidR="00F758BB"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коэффициент потенциального замещения</w:t>
      </w:r>
      <w:r w:rsidRPr="009C0BBD">
        <w:rPr>
          <w:rStyle w:val="ad"/>
          <w:rFonts w:ascii="Times New Roman" w:hAnsi="Times New Roman"/>
          <w:color w:val="000000"/>
          <w:sz w:val="28"/>
          <w:szCs w:val="28"/>
        </w:rPr>
        <w:footnoteReference w:id="17"/>
      </w:r>
      <w:r w:rsidR="00C053C2" w:rsidRPr="009C0BBD">
        <w:rPr>
          <w:rFonts w:ascii="Times New Roman" w:hAnsi="Times New Roman" w:cs="Times New Roman"/>
          <w:color w:val="000000"/>
          <w:sz w:val="28"/>
          <w:szCs w:val="28"/>
        </w:rPr>
        <w:t xml:space="preserve"> составляет </w:t>
      </w:r>
      <w:r w:rsidR="00B15660" w:rsidRPr="009C0BBD">
        <w:rPr>
          <w:rFonts w:ascii="Times New Roman" w:hAnsi="Times New Roman" w:cs="Times New Roman"/>
          <w:color w:val="000000"/>
          <w:sz w:val="28"/>
          <w:szCs w:val="28"/>
        </w:rPr>
        <w:t>0,27 (27 %),</w:t>
      </w:r>
    </w:p>
    <w:p w:rsidR="00F758BB"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коэффициент демографической нагрузки</w:t>
      </w:r>
      <w:r w:rsidRPr="009C0BBD">
        <w:rPr>
          <w:rStyle w:val="ad"/>
          <w:rFonts w:ascii="Times New Roman" w:hAnsi="Times New Roman"/>
          <w:color w:val="000000"/>
          <w:sz w:val="28"/>
          <w:szCs w:val="28"/>
        </w:rPr>
        <w:footnoteReference w:id="18"/>
      </w:r>
      <w:r w:rsidR="00C053C2" w:rsidRPr="009C0BBD">
        <w:rPr>
          <w:rFonts w:ascii="Times New Roman" w:hAnsi="Times New Roman" w:cs="Times New Roman"/>
          <w:color w:val="000000"/>
          <w:sz w:val="28"/>
          <w:szCs w:val="28"/>
        </w:rPr>
        <w:t xml:space="preserve"> </w:t>
      </w:r>
      <w:r w:rsidR="000E409F" w:rsidRPr="009C0BBD">
        <w:rPr>
          <w:rFonts w:ascii="Times New Roman" w:hAnsi="Times New Roman" w:cs="Times New Roman"/>
          <w:color w:val="000000"/>
          <w:sz w:val="28"/>
          <w:szCs w:val="28"/>
        </w:rPr>
        <w:t>0,83 (83 %),</w:t>
      </w:r>
    </w:p>
    <w:p w:rsidR="00F758BB"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коэффициент пенсионной нагрузки</w:t>
      </w:r>
      <w:r w:rsidRPr="009C0BBD">
        <w:rPr>
          <w:rStyle w:val="ad"/>
          <w:rFonts w:ascii="Times New Roman" w:hAnsi="Times New Roman"/>
          <w:color w:val="000000"/>
          <w:sz w:val="28"/>
          <w:szCs w:val="28"/>
        </w:rPr>
        <w:footnoteReference w:id="19"/>
      </w:r>
      <w:r w:rsidR="00C053C2" w:rsidRPr="009C0BBD">
        <w:rPr>
          <w:rFonts w:ascii="Times New Roman" w:hAnsi="Times New Roman" w:cs="Times New Roman"/>
          <w:color w:val="000000"/>
          <w:sz w:val="28"/>
          <w:szCs w:val="28"/>
        </w:rPr>
        <w:t xml:space="preserve"> </w:t>
      </w:r>
      <w:r w:rsidR="003978E1" w:rsidRPr="009C0BBD">
        <w:rPr>
          <w:rFonts w:ascii="Times New Roman" w:hAnsi="Times New Roman" w:cs="Times New Roman"/>
          <w:color w:val="000000"/>
          <w:sz w:val="28"/>
          <w:szCs w:val="28"/>
        </w:rPr>
        <w:t>0,56 (56 %).</w:t>
      </w:r>
    </w:p>
    <w:p w:rsidR="00757AD7" w:rsidRPr="009C0BBD" w:rsidRDefault="00757AD7" w:rsidP="009C0BBD">
      <w:pPr>
        <w:spacing w:after="0" w:line="240" w:lineRule="auto"/>
        <w:ind w:firstLine="709"/>
        <w:jc w:val="both"/>
        <w:rPr>
          <w:rFonts w:ascii="Times New Roman" w:hAnsi="Times New Roman" w:cs="Times New Roman"/>
          <w:color w:val="000000"/>
          <w:sz w:val="28"/>
          <w:szCs w:val="28"/>
        </w:rPr>
      </w:pPr>
    </w:p>
    <w:p w:rsidR="006F2D13"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Доля </w:t>
      </w:r>
      <w:r w:rsidR="00BC1333" w:rsidRPr="009C0BBD">
        <w:rPr>
          <w:rFonts w:ascii="Times New Roman" w:hAnsi="Times New Roman" w:cs="Times New Roman"/>
          <w:color w:val="000000"/>
          <w:sz w:val="28"/>
          <w:szCs w:val="28"/>
        </w:rPr>
        <w:t xml:space="preserve">женского населения составляет 43 %, мужского – 57 </w:t>
      </w:r>
      <w:r w:rsidR="00FA3301" w:rsidRPr="009C0BBD">
        <w:rPr>
          <w:rFonts w:ascii="Times New Roman" w:hAnsi="Times New Roman" w:cs="Times New Roman"/>
          <w:color w:val="000000"/>
          <w:sz w:val="28"/>
          <w:szCs w:val="28"/>
        </w:rPr>
        <w:t>%</w:t>
      </w:r>
      <w:r w:rsidR="00BC1333" w:rsidRPr="009C0BBD">
        <w:rPr>
          <w:rFonts w:ascii="Times New Roman" w:hAnsi="Times New Roman" w:cs="Times New Roman"/>
          <w:color w:val="000000"/>
          <w:sz w:val="28"/>
          <w:szCs w:val="28"/>
        </w:rPr>
        <w:t>.</w:t>
      </w:r>
    </w:p>
    <w:p w:rsidR="0059380D" w:rsidRDefault="0059380D" w:rsidP="0059380D">
      <w:pPr>
        <w:spacing w:after="0" w:line="360" w:lineRule="auto"/>
        <w:ind w:firstLine="709"/>
        <w:jc w:val="both"/>
        <w:rPr>
          <w:rFonts w:ascii="Times New Roman" w:hAnsi="Times New Roman" w:cs="Times New Roman"/>
          <w:color w:val="000000"/>
          <w:sz w:val="24"/>
          <w:szCs w:val="24"/>
        </w:rPr>
      </w:pPr>
    </w:p>
    <w:p w:rsidR="009C0BBD" w:rsidRDefault="009C0BBD" w:rsidP="00EF7747">
      <w:pPr>
        <w:spacing w:after="0" w:line="360" w:lineRule="auto"/>
        <w:jc w:val="right"/>
        <w:rPr>
          <w:rFonts w:ascii="Times New Roman" w:hAnsi="Times New Roman" w:cs="Times New Roman"/>
          <w:color w:val="000000"/>
          <w:sz w:val="28"/>
          <w:szCs w:val="28"/>
        </w:rPr>
      </w:pPr>
    </w:p>
    <w:p w:rsidR="009C0BBD" w:rsidRDefault="009C0BBD" w:rsidP="00EF7747">
      <w:pPr>
        <w:spacing w:after="0" w:line="360" w:lineRule="auto"/>
        <w:jc w:val="right"/>
        <w:rPr>
          <w:rFonts w:ascii="Times New Roman" w:hAnsi="Times New Roman" w:cs="Times New Roman"/>
          <w:color w:val="000000"/>
          <w:sz w:val="28"/>
          <w:szCs w:val="28"/>
        </w:rPr>
      </w:pPr>
    </w:p>
    <w:p w:rsidR="009C0BBD" w:rsidRDefault="009C0BBD" w:rsidP="00EF7747">
      <w:pPr>
        <w:spacing w:after="0" w:line="360" w:lineRule="auto"/>
        <w:jc w:val="right"/>
        <w:rPr>
          <w:rFonts w:ascii="Times New Roman" w:hAnsi="Times New Roman" w:cs="Times New Roman"/>
          <w:color w:val="000000"/>
          <w:sz w:val="28"/>
          <w:szCs w:val="28"/>
        </w:rPr>
      </w:pPr>
    </w:p>
    <w:p w:rsidR="00EF7747" w:rsidRDefault="00A707B1" w:rsidP="009C0BBD">
      <w:pPr>
        <w:spacing w:after="0" w:line="360" w:lineRule="auto"/>
        <w:jc w:val="right"/>
        <w:rPr>
          <w:rFonts w:ascii="Times New Roman" w:hAnsi="Times New Roman" w:cs="Times New Roman"/>
          <w:color w:val="000000"/>
          <w:sz w:val="28"/>
          <w:szCs w:val="28"/>
        </w:rPr>
      </w:pPr>
      <w:r w:rsidRPr="009C0BBD">
        <w:rPr>
          <w:rFonts w:ascii="Times New Roman" w:hAnsi="Times New Roman" w:cs="Times New Roman"/>
          <w:color w:val="000000"/>
          <w:sz w:val="28"/>
          <w:szCs w:val="28"/>
        </w:rPr>
        <w:lastRenderedPageBreak/>
        <w:t>Таблица</w:t>
      </w:r>
      <w:r w:rsidR="00690BA3" w:rsidRPr="009C0BBD">
        <w:rPr>
          <w:rFonts w:ascii="Times New Roman" w:hAnsi="Times New Roman" w:cs="Times New Roman"/>
          <w:color w:val="000000"/>
          <w:sz w:val="28"/>
          <w:szCs w:val="28"/>
        </w:rPr>
        <w:t xml:space="preserve"> 2</w:t>
      </w:r>
    </w:p>
    <w:p w:rsidR="009C0BBD" w:rsidRPr="009C0BBD" w:rsidRDefault="009C0BBD" w:rsidP="009C0BBD">
      <w:pPr>
        <w:spacing w:after="0" w:line="360" w:lineRule="auto"/>
        <w:jc w:val="right"/>
        <w:rPr>
          <w:rFonts w:ascii="Times New Roman" w:hAnsi="Times New Roman" w:cs="Times New Roman"/>
          <w:color w:val="000000"/>
          <w:sz w:val="28"/>
          <w:szCs w:val="28"/>
        </w:rPr>
      </w:pPr>
    </w:p>
    <w:p w:rsidR="00BC1333" w:rsidRPr="009C0BBD" w:rsidRDefault="00A707B1" w:rsidP="00A707B1">
      <w:pPr>
        <w:spacing w:after="0" w:line="360" w:lineRule="auto"/>
        <w:jc w:val="center"/>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Возрастная структура населения </w:t>
      </w:r>
    </w:p>
    <w:p w:rsidR="009C0BBD" w:rsidRPr="009C0BBD" w:rsidRDefault="00006E45" w:rsidP="009C0BBD">
      <w:pPr>
        <w:spacing w:after="0" w:line="360" w:lineRule="auto"/>
        <w:jc w:val="center"/>
        <w:rPr>
          <w:rFonts w:ascii="Times New Roman" w:hAnsi="Times New Roman" w:cs="Times New Roman"/>
          <w:color w:val="000000"/>
          <w:sz w:val="28"/>
          <w:szCs w:val="28"/>
        </w:rPr>
      </w:pPr>
      <w:r w:rsidRPr="009C0BBD">
        <w:rPr>
          <w:rFonts w:ascii="Times New Roman" w:hAnsi="Times New Roman" w:cs="Times New Roman"/>
          <w:color w:val="000000"/>
          <w:sz w:val="28"/>
          <w:szCs w:val="28"/>
        </w:rPr>
        <w:t>Свирьстройского городского</w:t>
      </w:r>
      <w:r w:rsidR="00A707B1" w:rsidRPr="009C0BBD">
        <w:rPr>
          <w:rFonts w:ascii="Times New Roman" w:hAnsi="Times New Roman" w:cs="Times New Roman"/>
          <w:color w:val="000000"/>
          <w:sz w:val="28"/>
          <w:szCs w:val="28"/>
        </w:rPr>
        <w:t xml:space="preserve">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2"/>
        <w:gridCol w:w="1704"/>
        <w:gridCol w:w="929"/>
      </w:tblGrid>
      <w:tr w:rsidR="00A707B1" w:rsidRPr="00A707B1" w:rsidTr="0076748E">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707B1" w:rsidRPr="00A707B1" w:rsidRDefault="00A707B1" w:rsidP="00A707B1">
            <w:pPr>
              <w:spacing w:after="0" w:line="360" w:lineRule="auto"/>
              <w:jc w:val="both"/>
              <w:rPr>
                <w:rFonts w:ascii="Times New Roman" w:hAnsi="Times New Roman" w:cs="Times New Roman"/>
                <w:color w:val="000000"/>
                <w:sz w:val="24"/>
                <w:szCs w:val="24"/>
              </w:rPr>
            </w:pPr>
            <w:r w:rsidRPr="00A707B1">
              <w:rPr>
                <w:rFonts w:ascii="Times New Roman" w:hAnsi="Times New Roman" w:cs="Times New Roman"/>
                <w:color w:val="000000"/>
                <w:sz w:val="24"/>
                <w:szCs w:val="24"/>
              </w:rPr>
              <w:t>Возрастная структура населения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707B1" w:rsidRPr="00A707B1" w:rsidRDefault="00A707B1" w:rsidP="00A707B1">
            <w:pPr>
              <w:spacing w:after="0" w:line="360" w:lineRule="auto"/>
              <w:jc w:val="both"/>
              <w:rPr>
                <w:rFonts w:ascii="Times New Roman" w:hAnsi="Times New Roman" w:cs="Times New Roman"/>
                <w:color w:val="000000"/>
                <w:sz w:val="24"/>
                <w:szCs w:val="24"/>
              </w:rPr>
            </w:pPr>
            <w:r w:rsidRPr="00A707B1">
              <w:rPr>
                <w:rFonts w:ascii="Times New Roman" w:hAnsi="Times New Roman" w:cs="Times New Roman"/>
                <w:color w:val="000000"/>
                <w:sz w:val="24"/>
                <w:szCs w:val="24"/>
              </w:rPr>
              <w:t>Численность населения</w:t>
            </w:r>
          </w:p>
        </w:tc>
      </w:tr>
      <w:tr w:rsidR="00A707B1" w:rsidRPr="00A707B1" w:rsidTr="0076748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707B1" w:rsidRPr="00A707B1" w:rsidRDefault="00A707B1" w:rsidP="00A707B1">
            <w:pPr>
              <w:spacing w:after="0" w:line="360" w:lineRule="auto"/>
              <w:jc w:val="both"/>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A707B1" w:rsidP="0076748E">
            <w:pPr>
              <w:spacing w:after="0" w:line="360" w:lineRule="auto"/>
              <w:jc w:val="center"/>
              <w:rPr>
                <w:rFonts w:ascii="Times New Roman" w:hAnsi="Times New Roman" w:cs="Times New Roman"/>
                <w:color w:val="000000"/>
                <w:sz w:val="24"/>
                <w:szCs w:val="24"/>
              </w:rPr>
            </w:pPr>
            <w:r w:rsidRPr="00A707B1">
              <w:rPr>
                <w:rFonts w:ascii="Times New Roman" w:hAnsi="Times New Roman" w:cs="Times New Roman"/>
                <w:color w:val="000000"/>
                <w:sz w:val="24"/>
                <w:szCs w:val="24"/>
              </w:rPr>
              <w:t>тыс. чел</w:t>
            </w:r>
          </w:p>
        </w:tc>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A707B1" w:rsidP="0076748E">
            <w:pPr>
              <w:spacing w:after="0" w:line="360" w:lineRule="auto"/>
              <w:jc w:val="center"/>
              <w:rPr>
                <w:rFonts w:ascii="Times New Roman" w:hAnsi="Times New Roman" w:cs="Times New Roman"/>
                <w:color w:val="000000"/>
                <w:sz w:val="24"/>
                <w:szCs w:val="24"/>
              </w:rPr>
            </w:pPr>
            <w:r w:rsidRPr="00A707B1">
              <w:rPr>
                <w:rFonts w:ascii="Times New Roman" w:hAnsi="Times New Roman" w:cs="Times New Roman"/>
                <w:color w:val="000000"/>
                <w:sz w:val="24"/>
                <w:szCs w:val="24"/>
              </w:rPr>
              <w:t>%</w:t>
            </w:r>
          </w:p>
        </w:tc>
      </w:tr>
      <w:tr w:rsidR="00A707B1" w:rsidRPr="00A707B1" w:rsidTr="0076748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A707B1" w:rsidP="00A707B1">
            <w:pPr>
              <w:spacing w:after="0" w:line="360" w:lineRule="auto"/>
              <w:jc w:val="both"/>
              <w:rPr>
                <w:rFonts w:ascii="Times New Roman" w:hAnsi="Times New Roman" w:cs="Times New Roman"/>
                <w:color w:val="000000"/>
                <w:sz w:val="24"/>
                <w:szCs w:val="24"/>
              </w:rPr>
            </w:pPr>
            <w:r w:rsidRPr="00A707B1">
              <w:rPr>
                <w:rFonts w:ascii="Times New Roman" w:hAnsi="Times New Roman" w:cs="Times New Roman"/>
                <w:color w:val="000000"/>
                <w:sz w:val="24"/>
                <w:szCs w:val="24"/>
              </w:rPr>
              <w:t>Моложе трудоспособного возраста</w:t>
            </w:r>
          </w:p>
        </w:tc>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521F36" w:rsidP="0076748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0,14</w:t>
            </w:r>
          </w:p>
        </w:tc>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E90E29" w:rsidP="00E90E29">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780044">
              <w:rPr>
                <w:rFonts w:ascii="Times New Roman" w:hAnsi="Times New Roman" w:cs="Times New Roman"/>
                <w:color w:val="000000"/>
                <w:sz w:val="24"/>
                <w:szCs w:val="24"/>
              </w:rPr>
              <w:t>5</w:t>
            </w:r>
          </w:p>
        </w:tc>
      </w:tr>
      <w:tr w:rsidR="00A707B1" w:rsidRPr="00A707B1" w:rsidTr="0076748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A707B1" w:rsidP="00A707B1">
            <w:pPr>
              <w:spacing w:after="0" w:line="360" w:lineRule="auto"/>
              <w:jc w:val="both"/>
              <w:rPr>
                <w:rFonts w:ascii="Times New Roman" w:hAnsi="Times New Roman" w:cs="Times New Roman"/>
                <w:color w:val="000000"/>
                <w:sz w:val="24"/>
                <w:szCs w:val="24"/>
              </w:rPr>
            </w:pPr>
            <w:r w:rsidRPr="00A707B1">
              <w:rPr>
                <w:rFonts w:ascii="Times New Roman" w:hAnsi="Times New Roman" w:cs="Times New Roman"/>
                <w:color w:val="000000"/>
                <w:sz w:val="24"/>
                <w:szCs w:val="24"/>
              </w:rPr>
              <w:t>Трудоспособного возраста</w:t>
            </w:r>
            <w:r w:rsidR="00851603">
              <w:rPr>
                <w:rFonts w:ascii="Times New Roman" w:hAnsi="Times New Roman" w:cs="Times New Roman"/>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A707B1" w:rsidP="0076748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21F36">
              <w:rPr>
                <w:rFonts w:ascii="Times New Roman" w:hAnsi="Times New Roman" w:cs="Times New Roman"/>
                <w:color w:val="000000"/>
                <w:sz w:val="24"/>
                <w:szCs w:val="24"/>
              </w:rPr>
              <w:t>52</w:t>
            </w:r>
          </w:p>
        </w:tc>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E90E29" w:rsidP="0076748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780044">
              <w:rPr>
                <w:rFonts w:ascii="Times New Roman" w:hAnsi="Times New Roman" w:cs="Times New Roman"/>
                <w:color w:val="000000"/>
                <w:sz w:val="24"/>
                <w:szCs w:val="24"/>
              </w:rPr>
              <w:t>4</w:t>
            </w:r>
          </w:p>
        </w:tc>
      </w:tr>
      <w:tr w:rsidR="00A707B1" w:rsidRPr="00A707B1" w:rsidTr="0076748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A707B1" w:rsidP="00A707B1">
            <w:pPr>
              <w:spacing w:after="0" w:line="360" w:lineRule="auto"/>
              <w:jc w:val="both"/>
              <w:rPr>
                <w:rFonts w:ascii="Times New Roman" w:hAnsi="Times New Roman" w:cs="Times New Roman"/>
                <w:color w:val="000000"/>
                <w:sz w:val="24"/>
                <w:szCs w:val="24"/>
              </w:rPr>
            </w:pPr>
            <w:r w:rsidRPr="00A707B1">
              <w:rPr>
                <w:rFonts w:ascii="Times New Roman" w:hAnsi="Times New Roman" w:cs="Times New Roman"/>
                <w:color w:val="000000"/>
                <w:sz w:val="24"/>
                <w:szCs w:val="24"/>
              </w:rPr>
              <w:t xml:space="preserve">Старше трудоспособного возраста </w:t>
            </w:r>
          </w:p>
        </w:tc>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A707B1" w:rsidP="0076748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21F36">
              <w:rPr>
                <w:rFonts w:ascii="Times New Roman" w:hAnsi="Times New Roman" w:cs="Times New Roman"/>
                <w:color w:val="000000"/>
                <w:sz w:val="24"/>
                <w:szCs w:val="24"/>
              </w:rPr>
              <w:t>29</w:t>
            </w:r>
          </w:p>
        </w:tc>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E90E29" w:rsidP="0076748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780044">
              <w:rPr>
                <w:rFonts w:ascii="Times New Roman" w:hAnsi="Times New Roman" w:cs="Times New Roman"/>
                <w:color w:val="000000"/>
                <w:sz w:val="24"/>
                <w:szCs w:val="24"/>
              </w:rPr>
              <w:t>1</w:t>
            </w:r>
          </w:p>
        </w:tc>
      </w:tr>
      <w:tr w:rsidR="00A707B1" w:rsidRPr="00A707B1" w:rsidTr="0076748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A707B1" w:rsidP="00A707B1">
            <w:pPr>
              <w:spacing w:after="0" w:line="360" w:lineRule="auto"/>
              <w:jc w:val="both"/>
              <w:rPr>
                <w:rFonts w:ascii="Times New Roman" w:hAnsi="Times New Roman" w:cs="Times New Roman"/>
                <w:color w:val="000000"/>
                <w:sz w:val="24"/>
                <w:szCs w:val="24"/>
              </w:rPr>
            </w:pPr>
            <w:r w:rsidRPr="00A707B1">
              <w:rPr>
                <w:rFonts w:ascii="Times New Roman" w:hAnsi="Times New Roman" w:cs="Times New Roman"/>
                <w:color w:val="000000"/>
                <w:sz w:val="24"/>
                <w:szCs w:val="24"/>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A707B1" w:rsidP="0076748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521F36">
              <w:rPr>
                <w:rFonts w:ascii="Times New Roman" w:hAnsi="Times New Roman" w:cs="Times New Roman"/>
                <w:color w:val="000000"/>
                <w:sz w:val="24"/>
                <w:szCs w:val="24"/>
              </w:rPr>
              <w:t>95</w:t>
            </w:r>
          </w:p>
        </w:tc>
        <w:tc>
          <w:tcPr>
            <w:tcW w:w="0" w:type="auto"/>
            <w:tcBorders>
              <w:top w:val="single" w:sz="4" w:space="0" w:color="auto"/>
              <w:left w:val="single" w:sz="4" w:space="0" w:color="auto"/>
              <w:bottom w:val="single" w:sz="4" w:space="0" w:color="auto"/>
              <w:right w:val="single" w:sz="4" w:space="0" w:color="auto"/>
            </w:tcBorders>
            <w:vAlign w:val="center"/>
          </w:tcPr>
          <w:p w:rsidR="00A707B1" w:rsidRPr="00A707B1" w:rsidRDefault="00A707B1" w:rsidP="0076748E">
            <w:pPr>
              <w:spacing w:after="0" w:line="360" w:lineRule="auto"/>
              <w:jc w:val="center"/>
              <w:rPr>
                <w:rFonts w:ascii="Times New Roman" w:hAnsi="Times New Roman" w:cs="Times New Roman"/>
                <w:color w:val="000000"/>
                <w:sz w:val="24"/>
                <w:szCs w:val="24"/>
              </w:rPr>
            </w:pPr>
            <w:r w:rsidRPr="00A707B1">
              <w:rPr>
                <w:rFonts w:ascii="Times New Roman" w:hAnsi="Times New Roman" w:cs="Times New Roman"/>
                <w:color w:val="000000"/>
                <w:sz w:val="24"/>
                <w:szCs w:val="24"/>
              </w:rPr>
              <w:t>100</w:t>
            </w:r>
          </w:p>
        </w:tc>
      </w:tr>
    </w:tbl>
    <w:p w:rsidR="00F758BB" w:rsidRPr="00F612A5" w:rsidRDefault="00F758BB" w:rsidP="00D678C9">
      <w:pPr>
        <w:spacing w:after="0" w:line="360" w:lineRule="auto"/>
        <w:jc w:val="both"/>
        <w:rPr>
          <w:rFonts w:ascii="Times New Roman" w:hAnsi="Times New Roman" w:cs="Times New Roman"/>
          <w:color w:val="000000"/>
          <w:sz w:val="24"/>
          <w:szCs w:val="24"/>
        </w:rPr>
      </w:pPr>
    </w:p>
    <w:p w:rsidR="00F758BB"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Уровень рождаемости </w:t>
      </w:r>
      <w:r w:rsidR="006F2D13" w:rsidRPr="009C0BBD">
        <w:rPr>
          <w:rFonts w:ascii="Times New Roman" w:hAnsi="Times New Roman" w:cs="Times New Roman"/>
          <w:color w:val="000000"/>
          <w:sz w:val="28"/>
          <w:szCs w:val="28"/>
        </w:rPr>
        <w:t xml:space="preserve">в Свирьстройском городском поселении и </w:t>
      </w:r>
      <w:r w:rsidRPr="009C0BBD">
        <w:rPr>
          <w:rFonts w:ascii="Times New Roman" w:hAnsi="Times New Roman" w:cs="Times New Roman"/>
          <w:color w:val="000000"/>
          <w:sz w:val="28"/>
          <w:szCs w:val="28"/>
        </w:rPr>
        <w:t>в Лодейнопольском муниципальном районе в целом за последни</w:t>
      </w:r>
      <w:r w:rsidR="006F2D13" w:rsidRPr="009C0BBD">
        <w:rPr>
          <w:rFonts w:ascii="Times New Roman" w:hAnsi="Times New Roman" w:cs="Times New Roman"/>
          <w:color w:val="000000"/>
          <w:sz w:val="28"/>
          <w:szCs w:val="28"/>
        </w:rPr>
        <w:t>е годы не имел</w:t>
      </w:r>
      <w:r w:rsidRPr="009C0BBD">
        <w:rPr>
          <w:rFonts w:ascii="Times New Roman" w:hAnsi="Times New Roman" w:cs="Times New Roman"/>
          <w:color w:val="000000"/>
          <w:sz w:val="28"/>
          <w:szCs w:val="28"/>
        </w:rPr>
        <w:t xml:space="preserve"> значительных </w:t>
      </w:r>
      <w:r w:rsidR="006F2D13" w:rsidRPr="009C0BBD">
        <w:rPr>
          <w:rFonts w:ascii="Times New Roman" w:hAnsi="Times New Roman" w:cs="Times New Roman"/>
          <w:color w:val="000000"/>
          <w:sz w:val="28"/>
          <w:szCs w:val="28"/>
        </w:rPr>
        <w:t>изменений, оставался на уровне 7-8 ‰. В Генеральном</w:t>
      </w:r>
      <w:r w:rsidR="00C35F8D" w:rsidRPr="009C0BBD">
        <w:rPr>
          <w:rFonts w:ascii="Times New Roman" w:hAnsi="Times New Roman" w:cs="Times New Roman"/>
          <w:color w:val="000000"/>
          <w:sz w:val="28"/>
          <w:szCs w:val="28"/>
        </w:rPr>
        <w:t xml:space="preserve"> план</w:t>
      </w:r>
      <w:r w:rsidR="006F2D13" w:rsidRPr="009C0BBD">
        <w:rPr>
          <w:rFonts w:ascii="Times New Roman" w:hAnsi="Times New Roman" w:cs="Times New Roman"/>
          <w:color w:val="000000"/>
          <w:sz w:val="28"/>
          <w:szCs w:val="28"/>
        </w:rPr>
        <w:t>е принята прогнозная тенденция сохранения</w:t>
      </w:r>
      <w:r w:rsidRPr="009C0BBD">
        <w:rPr>
          <w:rFonts w:ascii="Times New Roman" w:hAnsi="Times New Roman" w:cs="Times New Roman"/>
          <w:color w:val="000000"/>
          <w:sz w:val="28"/>
          <w:szCs w:val="28"/>
        </w:rPr>
        <w:t xml:space="preserve"> и н</w:t>
      </w:r>
      <w:r w:rsidR="006F2D13" w:rsidRPr="009C0BBD">
        <w:rPr>
          <w:rFonts w:ascii="Times New Roman" w:hAnsi="Times New Roman" w:cs="Times New Roman"/>
          <w:color w:val="000000"/>
          <w:sz w:val="28"/>
          <w:szCs w:val="28"/>
        </w:rPr>
        <w:t>езначительного увеличения</w:t>
      </w:r>
      <w:r w:rsidR="00B70D3F" w:rsidRPr="009C0BBD">
        <w:rPr>
          <w:rFonts w:ascii="Times New Roman" w:hAnsi="Times New Roman" w:cs="Times New Roman"/>
          <w:color w:val="000000"/>
          <w:sz w:val="28"/>
          <w:szCs w:val="28"/>
        </w:rPr>
        <w:t xml:space="preserve"> числа </w:t>
      </w:r>
      <w:r w:rsidR="007850BA" w:rsidRPr="009C0BBD">
        <w:rPr>
          <w:rFonts w:ascii="Times New Roman" w:hAnsi="Times New Roman" w:cs="Times New Roman"/>
          <w:color w:val="000000"/>
          <w:sz w:val="28"/>
          <w:szCs w:val="28"/>
        </w:rPr>
        <w:t xml:space="preserve">родившихся. </w:t>
      </w:r>
      <w:r w:rsidR="006F2D13" w:rsidRPr="009C0BBD">
        <w:rPr>
          <w:rFonts w:ascii="Times New Roman" w:hAnsi="Times New Roman" w:cs="Times New Roman"/>
          <w:color w:val="000000"/>
          <w:sz w:val="28"/>
          <w:szCs w:val="28"/>
        </w:rPr>
        <w:t>При этом</w:t>
      </w:r>
      <w:r w:rsidRPr="009C0BBD">
        <w:rPr>
          <w:rFonts w:ascii="Times New Roman" w:hAnsi="Times New Roman" w:cs="Times New Roman"/>
          <w:color w:val="000000"/>
          <w:sz w:val="28"/>
          <w:szCs w:val="28"/>
        </w:rPr>
        <w:t xml:space="preserve"> процесс </w:t>
      </w:r>
      <w:r w:rsidR="006F2D13" w:rsidRPr="009C0BBD">
        <w:rPr>
          <w:rFonts w:ascii="Times New Roman" w:hAnsi="Times New Roman" w:cs="Times New Roman"/>
          <w:color w:val="000000"/>
          <w:sz w:val="28"/>
          <w:szCs w:val="28"/>
        </w:rPr>
        <w:t xml:space="preserve">внутренней трудовой миграции за счет реализации проекта строительства второй нитки Нижне-Свирского </w:t>
      </w:r>
      <w:r w:rsidR="009F33D6">
        <w:rPr>
          <w:rFonts w:ascii="Times New Roman" w:hAnsi="Times New Roman" w:cs="Times New Roman"/>
          <w:color w:val="000000"/>
          <w:sz w:val="28"/>
          <w:szCs w:val="28"/>
        </w:rPr>
        <w:t>шлюза</w:t>
      </w:r>
      <w:r w:rsidR="006F2D13" w:rsidRPr="009C0BBD">
        <w:rPr>
          <w:rFonts w:ascii="Times New Roman" w:hAnsi="Times New Roman" w:cs="Times New Roman"/>
          <w:color w:val="000000"/>
          <w:sz w:val="28"/>
          <w:szCs w:val="28"/>
        </w:rPr>
        <w:t xml:space="preserve"> обеспечит рост численности как постоянно, так и сезонно проживающего населения. </w:t>
      </w:r>
    </w:p>
    <w:p w:rsidR="00F758BB" w:rsidRPr="009C0BBD" w:rsidRDefault="006F2D13" w:rsidP="009C0BBD">
      <w:pPr>
        <w:widowControl w:val="0"/>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К о</w:t>
      </w:r>
      <w:r w:rsidR="00F758BB" w:rsidRPr="009C0BBD">
        <w:rPr>
          <w:rFonts w:ascii="Times New Roman" w:hAnsi="Times New Roman" w:cs="Times New Roman"/>
          <w:color w:val="000000"/>
          <w:sz w:val="28"/>
          <w:szCs w:val="28"/>
        </w:rPr>
        <w:t xml:space="preserve">сновным тенденциям развития демографической ситуации в </w:t>
      </w:r>
      <w:r w:rsidRPr="009C0BBD">
        <w:rPr>
          <w:rFonts w:ascii="Times New Roman" w:hAnsi="Times New Roman" w:cs="Times New Roman"/>
          <w:color w:val="000000"/>
          <w:sz w:val="28"/>
          <w:szCs w:val="28"/>
        </w:rPr>
        <w:t xml:space="preserve">Свирьстройском </w:t>
      </w:r>
      <w:r w:rsidR="00421698" w:rsidRPr="009C0BBD">
        <w:rPr>
          <w:rFonts w:ascii="Times New Roman" w:hAnsi="Times New Roman" w:cs="Times New Roman"/>
          <w:color w:val="000000"/>
          <w:sz w:val="28"/>
          <w:szCs w:val="28"/>
        </w:rPr>
        <w:t xml:space="preserve">городском </w:t>
      </w:r>
      <w:r w:rsidR="00C267F1" w:rsidRPr="009C0BBD">
        <w:rPr>
          <w:rFonts w:ascii="Times New Roman" w:hAnsi="Times New Roman" w:cs="Times New Roman"/>
          <w:color w:val="000000"/>
          <w:sz w:val="28"/>
          <w:szCs w:val="28"/>
        </w:rPr>
        <w:t>поселении,</w:t>
      </w:r>
      <w:r w:rsidR="00F758BB" w:rsidRPr="009C0BBD">
        <w:rPr>
          <w:rFonts w:ascii="Times New Roman" w:hAnsi="Times New Roman" w:cs="Times New Roman"/>
          <w:color w:val="000000"/>
          <w:sz w:val="28"/>
          <w:szCs w:val="28"/>
        </w:rPr>
        <w:t xml:space="preserve"> </w:t>
      </w:r>
      <w:r w:rsidRPr="009C0BBD">
        <w:rPr>
          <w:rFonts w:ascii="Times New Roman" w:hAnsi="Times New Roman" w:cs="Times New Roman"/>
          <w:color w:val="000000"/>
          <w:sz w:val="28"/>
          <w:szCs w:val="28"/>
        </w:rPr>
        <w:t>как и в Лодейнопольском муниципальном районе в целом</w:t>
      </w:r>
      <w:r w:rsidR="00C267F1" w:rsidRPr="009C0BBD">
        <w:rPr>
          <w:rFonts w:ascii="Times New Roman" w:hAnsi="Times New Roman" w:cs="Times New Roman"/>
          <w:color w:val="000000"/>
          <w:sz w:val="28"/>
          <w:szCs w:val="28"/>
        </w:rPr>
        <w:t xml:space="preserve">, </w:t>
      </w:r>
      <w:r w:rsidR="00F758BB" w:rsidRPr="009C0BBD">
        <w:rPr>
          <w:rFonts w:ascii="Times New Roman" w:hAnsi="Times New Roman" w:cs="Times New Roman"/>
          <w:color w:val="000000"/>
          <w:sz w:val="28"/>
          <w:szCs w:val="28"/>
        </w:rPr>
        <w:t>можно отнести:</w:t>
      </w:r>
      <w:r w:rsidRPr="009C0BBD">
        <w:rPr>
          <w:rFonts w:ascii="Times New Roman" w:hAnsi="Times New Roman" w:cs="Times New Roman"/>
          <w:color w:val="000000"/>
          <w:sz w:val="28"/>
          <w:szCs w:val="28"/>
        </w:rPr>
        <w:t xml:space="preserve"> </w:t>
      </w:r>
      <w:r w:rsidR="00F758BB" w:rsidRPr="009C0BBD">
        <w:rPr>
          <w:rFonts w:ascii="Times New Roman" w:hAnsi="Times New Roman" w:cs="Times New Roman"/>
          <w:color w:val="000000"/>
          <w:sz w:val="28"/>
          <w:szCs w:val="28"/>
        </w:rPr>
        <w:t>сохранность рождаемости</w:t>
      </w:r>
      <w:r w:rsidRPr="009C0BBD">
        <w:rPr>
          <w:rFonts w:ascii="Times New Roman" w:hAnsi="Times New Roman" w:cs="Times New Roman"/>
          <w:color w:val="000000"/>
          <w:sz w:val="28"/>
          <w:szCs w:val="28"/>
        </w:rPr>
        <w:t xml:space="preserve">, </w:t>
      </w:r>
      <w:r w:rsidR="00F758BB" w:rsidRPr="009C0BBD">
        <w:rPr>
          <w:rFonts w:ascii="Times New Roman" w:hAnsi="Times New Roman" w:cs="Times New Roman"/>
          <w:color w:val="000000"/>
          <w:sz w:val="28"/>
          <w:szCs w:val="28"/>
        </w:rPr>
        <w:t>старение населения</w:t>
      </w:r>
      <w:r w:rsidRPr="009C0BBD">
        <w:rPr>
          <w:rFonts w:ascii="Times New Roman" w:hAnsi="Times New Roman" w:cs="Times New Roman"/>
          <w:color w:val="000000"/>
          <w:sz w:val="28"/>
          <w:szCs w:val="28"/>
        </w:rPr>
        <w:t xml:space="preserve"> и механический прирост населения за счет реализации крупных производственных проектов.</w:t>
      </w:r>
      <w:r w:rsidR="00C267F1" w:rsidRPr="009C0BBD">
        <w:rPr>
          <w:rFonts w:ascii="Times New Roman" w:hAnsi="Times New Roman" w:cs="Times New Roman"/>
          <w:color w:val="000000"/>
          <w:sz w:val="28"/>
          <w:szCs w:val="28"/>
        </w:rPr>
        <w:t xml:space="preserve"> </w:t>
      </w:r>
      <w:r w:rsidR="00F758BB" w:rsidRPr="009C0BBD">
        <w:rPr>
          <w:rFonts w:ascii="Times New Roman" w:hAnsi="Times New Roman" w:cs="Times New Roman"/>
          <w:color w:val="000000"/>
          <w:sz w:val="28"/>
          <w:szCs w:val="28"/>
        </w:rPr>
        <w:t>Ожидается постепенное снижение коэффициента смертности под влиянием реализации мер, направленных на улучшение качества медицинской помощи и уровня медицинского обслуживания населения, создания эффективной системы лечения, диагностики и профилактики приоритетных заболеваний, укрепления зд</w:t>
      </w:r>
      <w:r w:rsidR="00AF76F2" w:rsidRPr="009C0BBD">
        <w:rPr>
          <w:rFonts w:ascii="Times New Roman" w:hAnsi="Times New Roman" w:cs="Times New Roman"/>
          <w:color w:val="000000"/>
          <w:sz w:val="28"/>
          <w:szCs w:val="28"/>
        </w:rPr>
        <w:t>оровья детей, подростков и молод</w:t>
      </w:r>
      <w:r w:rsidR="00F758BB" w:rsidRPr="009C0BBD">
        <w:rPr>
          <w:rFonts w:ascii="Times New Roman" w:hAnsi="Times New Roman" w:cs="Times New Roman"/>
          <w:color w:val="000000"/>
          <w:sz w:val="28"/>
          <w:szCs w:val="28"/>
        </w:rPr>
        <w:t>ежи, формирование мотивации к ведению здорового образа жизни населения.</w:t>
      </w:r>
    </w:p>
    <w:p w:rsidR="00F758BB" w:rsidRPr="009C0BBD" w:rsidRDefault="00F758BB" w:rsidP="009C0BBD">
      <w:pPr>
        <w:widowControl w:val="0"/>
        <w:spacing w:after="0" w:line="240" w:lineRule="auto"/>
        <w:jc w:val="both"/>
        <w:rPr>
          <w:rFonts w:ascii="Times New Roman" w:hAnsi="Times New Roman" w:cs="Times New Roman"/>
          <w:color w:val="000000"/>
          <w:sz w:val="28"/>
          <w:szCs w:val="28"/>
        </w:rPr>
      </w:pPr>
    </w:p>
    <w:p w:rsidR="00F758BB" w:rsidRPr="009C0BBD" w:rsidRDefault="006B1CA5" w:rsidP="009C0BBD">
      <w:pPr>
        <w:widowControl w:val="0"/>
        <w:spacing w:after="0" w:line="240" w:lineRule="auto"/>
        <w:ind w:firstLine="709"/>
        <w:jc w:val="both"/>
        <w:outlineLvl w:val="0"/>
        <w:rPr>
          <w:rFonts w:ascii="Times New Roman" w:hAnsi="Times New Roman" w:cs="Times New Roman"/>
          <w:bCs/>
          <w:color w:val="000000"/>
          <w:sz w:val="28"/>
          <w:szCs w:val="28"/>
        </w:rPr>
      </w:pPr>
      <w:bookmarkStart w:id="351" w:name="_Toc457984912"/>
      <w:r w:rsidRPr="009C0BBD">
        <w:rPr>
          <w:rFonts w:ascii="Times New Roman" w:hAnsi="Times New Roman" w:cs="Times New Roman"/>
          <w:bCs/>
          <w:color w:val="000000"/>
          <w:sz w:val="28"/>
          <w:szCs w:val="28"/>
        </w:rPr>
        <w:t>3.5</w:t>
      </w:r>
      <w:r w:rsidR="00F758BB" w:rsidRPr="009C0BBD">
        <w:rPr>
          <w:rFonts w:ascii="Times New Roman" w:hAnsi="Times New Roman" w:cs="Times New Roman"/>
          <w:bCs/>
          <w:color w:val="000000"/>
          <w:sz w:val="28"/>
          <w:szCs w:val="28"/>
        </w:rPr>
        <w:t xml:space="preserve"> Планировочная структура</w:t>
      </w:r>
      <w:r w:rsidR="00AF76F2" w:rsidRPr="009C0BBD">
        <w:rPr>
          <w:rFonts w:ascii="Times New Roman" w:hAnsi="Times New Roman" w:cs="Times New Roman"/>
          <w:bCs/>
          <w:color w:val="000000"/>
          <w:sz w:val="28"/>
          <w:szCs w:val="28"/>
        </w:rPr>
        <w:t xml:space="preserve"> </w:t>
      </w:r>
      <w:r w:rsidR="00F758BB" w:rsidRPr="009C0BBD">
        <w:rPr>
          <w:rFonts w:ascii="Times New Roman" w:hAnsi="Times New Roman" w:cs="Times New Roman"/>
          <w:bCs/>
          <w:color w:val="000000"/>
          <w:sz w:val="28"/>
          <w:szCs w:val="28"/>
        </w:rPr>
        <w:t>и застройка населенного пункта</w:t>
      </w:r>
      <w:bookmarkEnd w:id="351"/>
    </w:p>
    <w:p w:rsidR="002C1667" w:rsidRPr="009C0BBD" w:rsidRDefault="00982C4F" w:rsidP="009C0BBD">
      <w:pPr>
        <w:widowControl w:val="0"/>
        <w:spacing w:after="0" w:line="240" w:lineRule="auto"/>
        <w:ind w:firstLine="709"/>
        <w:jc w:val="both"/>
        <w:outlineLvl w:val="0"/>
        <w:rPr>
          <w:rFonts w:ascii="Times New Roman" w:hAnsi="Times New Roman" w:cs="Times New Roman"/>
          <w:color w:val="000000"/>
          <w:sz w:val="28"/>
          <w:szCs w:val="28"/>
        </w:rPr>
      </w:pPr>
      <w:bookmarkStart w:id="352" w:name="_Toc448178335"/>
      <w:bookmarkStart w:id="353" w:name="_Toc448180068"/>
      <w:bookmarkStart w:id="354" w:name="_Toc457984913"/>
      <w:r w:rsidRPr="009C0BBD">
        <w:rPr>
          <w:rFonts w:ascii="Times New Roman" w:hAnsi="Times New Roman" w:cs="Times New Roman"/>
          <w:bCs/>
          <w:color w:val="000000"/>
          <w:sz w:val="28"/>
          <w:szCs w:val="28"/>
        </w:rPr>
        <w:t>Городской поселок Свирьстрой расположен на</w:t>
      </w:r>
      <w:r w:rsidR="00872C65" w:rsidRPr="009C0BBD">
        <w:rPr>
          <w:rFonts w:ascii="Times New Roman" w:hAnsi="Times New Roman" w:cs="Times New Roman"/>
          <w:bCs/>
          <w:color w:val="000000"/>
          <w:sz w:val="28"/>
          <w:szCs w:val="28"/>
        </w:rPr>
        <w:t xml:space="preserve"> северо-западе Лодейнопольского муниципального района в южной части Свирьстройского городского поселения на</w:t>
      </w:r>
      <w:r w:rsidRPr="009C0BBD">
        <w:rPr>
          <w:rFonts w:ascii="Times New Roman" w:hAnsi="Times New Roman" w:cs="Times New Roman"/>
          <w:bCs/>
          <w:color w:val="000000"/>
          <w:sz w:val="28"/>
          <w:szCs w:val="28"/>
        </w:rPr>
        <w:t xml:space="preserve"> левом берегу р. Свирь между рекой и автомобильной дорогой </w:t>
      </w:r>
      <w:r w:rsidR="006E0A43" w:rsidRPr="009C0BBD">
        <w:rPr>
          <w:rFonts w:ascii="Times New Roman" w:hAnsi="Times New Roman" w:cs="Times New Roman"/>
          <w:bCs/>
          <w:color w:val="000000"/>
          <w:sz w:val="28"/>
          <w:szCs w:val="28"/>
        </w:rPr>
        <w:t xml:space="preserve">регионального </w:t>
      </w:r>
      <w:r w:rsidRPr="009C0BBD">
        <w:rPr>
          <w:rFonts w:ascii="Times New Roman" w:hAnsi="Times New Roman" w:cs="Times New Roman"/>
          <w:bCs/>
          <w:color w:val="000000"/>
          <w:sz w:val="28"/>
          <w:szCs w:val="28"/>
        </w:rPr>
        <w:t xml:space="preserve">значения </w:t>
      </w:r>
      <w:r w:rsidR="00A558B6" w:rsidRPr="009C0BBD">
        <w:rPr>
          <w:rFonts w:ascii="Times New Roman" w:hAnsi="Times New Roman" w:cs="Times New Roman"/>
          <w:sz w:val="28"/>
          <w:szCs w:val="28"/>
          <w:lang w:eastAsia="ru-RU"/>
        </w:rPr>
        <w:t>«Лодейное Поле – Вытегра»</w:t>
      </w:r>
      <w:r w:rsidR="002C1667" w:rsidRPr="009C0BBD">
        <w:rPr>
          <w:rFonts w:ascii="Times New Roman" w:hAnsi="Times New Roman" w:cs="Times New Roman"/>
          <w:color w:val="000000"/>
          <w:sz w:val="28"/>
          <w:szCs w:val="28"/>
        </w:rPr>
        <w:t>.</w:t>
      </w:r>
      <w:r w:rsidR="00A42657" w:rsidRPr="009C0BBD">
        <w:rPr>
          <w:rFonts w:ascii="Times New Roman" w:hAnsi="Times New Roman" w:cs="Times New Roman"/>
          <w:color w:val="000000"/>
          <w:sz w:val="28"/>
          <w:szCs w:val="28"/>
        </w:rPr>
        <w:t xml:space="preserve"> Населенный пункт вытянут вдоль р. Свирь, протяженность береговой линии в его границах -</w:t>
      </w:r>
      <w:r w:rsidR="002C1667" w:rsidRPr="009C0BBD">
        <w:rPr>
          <w:rFonts w:ascii="Times New Roman" w:hAnsi="Times New Roman" w:cs="Times New Roman"/>
          <w:color w:val="000000"/>
          <w:sz w:val="28"/>
          <w:szCs w:val="28"/>
        </w:rPr>
        <w:t xml:space="preserve"> </w:t>
      </w:r>
      <w:r w:rsidR="00A42657" w:rsidRPr="009C0BBD">
        <w:rPr>
          <w:rFonts w:ascii="Times New Roman" w:hAnsi="Times New Roman" w:cs="Times New Roman"/>
          <w:color w:val="000000"/>
          <w:sz w:val="28"/>
          <w:szCs w:val="28"/>
        </w:rPr>
        <w:t>с</w:t>
      </w:r>
      <w:r w:rsidR="00A8390C" w:rsidRPr="009C0BBD">
        <w:rPr>
          <w:rFonts w:ascii="Times New Roman" w:hAnsi="Times New Roman" w:cs="Times New Roman"/>
          <w:color w:val="000000"/>
          <w:sz w:val="28"/>
          <w:szCs w:val="28"/>
        </w:rPr>
        <w:t>еверная и западная границы</w:t>
      </w:r>
      <w:r w:rsidR="00A42657" w:rsidRPr="009C0BBD">
        <w:rPr>
          <w:rFonts w:ascii="Times New Roman" w:hAnsi="Times New Roman" w:cs="Times New Roman"/>
          <w:color w:val="000000"/>
          <w:sz w:val="28"/>
          <w:szCs w:val="28"/>
        </w:rPr>
        <w:t xml:space="preserve"> населенного пункта </w:t>
      </w:r>
      <w:r w:rsidR="00935F8B" w:rsidRPr="009C0BBD">
        <w:rPr>
          <w:rFonts w:ascii="Times New Roman" w:hAnsi="Times New Roman" w:cs="Times New Roman"/>
          <w:color w:val="000000"/>
          <w:sz w:val="28"/>
          <w:szCs w:val="28"/>
        </w:rPr>
        <w:t>–</w:t>
      </w:r>
      <w:r w:rsidR="00A42657" w:rsidRPr="009C0BBD">
        <w:rPr>
          <w:rFonts w:ascii="Times New Roman" w:hAnsi="Times New Roman" w:cs="Times New Roman"/>
          <w:color w:val="000000"/>
          <w:sz w:val="28"/>
          <w:szCs w:val="28"/>
        </w:rPr>
        <w:t xml:space="preserve"> </w:t>
      </w:r>
      <w:r w:rsidR="00935F8B" w:rsidRPr="009C0BBD">
        <w:rPr>
          <w:rFonts w:ascii="Times New Roman" w:hAnsi="Times New Roman" w:cs="Times New Roman"/>
          <w:color w:val="000000"/>
          <w:sz w:val="28"/>
          <w:szCs w:val="28"/>
        </w:rPr>
        <w:t xml:space="preserve">составляет </w:t>
      </w:r>
      <w:r w:rsidR="00BE67BE" w:rsidRPr="009C0BBD">
        <w:rPr>
          <w:rFonts w:ascii="Times New Roman" w:hAnsi="Times New Roman" w:cs="Times New Roman"/>
          <w:color w:val="000000"/>
          <w:sz w:val="28"/>
          <w:szCs w:val="28"/>
        </w:rPr>
        <w:t>6 километров.</w:t>
      </w:r>
      <w:bookmarkEnd w:id="352"/>
      <w:bookmarkEnd w:id="353"/>
      <w:bookmarkEnd w:id="354"/>
    </w:p>
    <w:p w:rsidR="00A558B6" w:rsidRPr="009C0BBD" w:rsidRDefault="006B2692" w:rsidP="009C0BBD">
      <w:pPr>
        <w:widowControl w:val="0"/>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xml:space="preserve">У северо-западной границы городского поселка Свирьстрой расположена Нижне-Свирская ГЭС-9, являющаяся второй (нижней) ступенью каскада </w:t>
      </w:r>
      <w:r w:rsidRPr="009C0BBD">
        <w:rPr>
          <w:rFonts w:ascii="Times New Roman" w:hAnsi="Times New Roman" w:cs="Times New Roman"/>
          <w:noProof/>
          <w:sz w:val="28"/>
          <w:szCs w:val="28"/>
          <w:lang w:eastAsia="ru-RU"/>
        </w:rPr>
        <w:lastRenderedPageBreak/>
        <w:t>гидроэлектростанций на р. Свирь и входящая в состав каскада Ладожских ГЭС</w:t>
      </w:r>
      <w:r w:rsidRPr="009C0BBD">
        <w:rPr>
          <w:rStyle w:val="ad"/>
          <w:rFonts w:ascii="Times New Roman" w:hAnsi="Times New Roman"/>
          <w:noProof/>
          <w:sz w:val="28"/>
          <w:szCs w:val="28"/>
          <w:lang w:eastAsia="ru-RU"/>
        </w:rPr>
        <w:footnoteReference w:id="20"/>
      </w:r>
      <w:r w:rsidRPr="009C0BBD">
        <w:rPr>
          <w:rFonts w:ascii="Times New Roman" w:hAnsi="Times New Roman" w:cs="Times New Roman"/>
          <w:noProof/>
          <w:sz w:val="28"/>
          <w:szCs w:val="28"/>
          <w:lang w:eastAsia="ru-RU"/>
        </w:rPr>
        <w:t xml:space="preserve">. </w:t>
      </w:r>
      <w:r w:rsidRPr="009C0BBD">
        <w:rPr>
          <w:rFonts w:ascii="Times New Roman" w:eastAsia="Calibri" w:hAnsi="Times New Roman" w:cs="Times New Roman"/>
          <w:noProof/>
          <w:color w:val="000000"/>
          <w:sz w:val="28"/>
          <w:szCs w:val="28"/>
          <w:lang w:eastAsia="ru-RU"/>
        </w:rPr>
        <w:t xml:space="preserve">Напорные сооружения ГЭС образуют русловое </w:t>
      </w:r>
      <w:hyperlink r:id="rId19" w:tooltip="Нижне-Свирское водохранилище (страница отсутствует)" w:history="1">
        <w:r w:rsidRPr="009C0BBD">
          <w:rPr>
            <w:rStyle w:val="af4"/>
            <w:rFonts w:ascii="Times New Roman" w:eastAsia="Calibri" w:hAnsi="Times New Roman"/>
            <w:noProof/>
            <w:color w:val="000000"/>
            <w:sz w:val="28"/>
            <w:szCs w:val="28"/>
            <w:u w:val="none"/>
            <w:lang w:eastAsia="ru-RU"/>
          </w:rPr>
          <w:t>Нижне-Свирское водохранилище</w:t>
        </w:r>
      </w:hyperlink>
      <w:r w:rsidRPr="009C0BBD">
        <w:rPr>
          <w:rFonts w:ascii="Times New Roman" w:eastAsia="Calibri" w:hAnsi="Times New Roman" w:cs="Times New Roman"/>
          <w:noProof/>
          <w:color w:val="000000"/>
          <w:sz w:val="28"/>
          <w:szCs w:val="28"/>
          <w:lang w:eastAsia="ru-RU"/>
        </w:rPr>
        <w:t xml:space="preserve"> суточного регулирования</w:t>
      </w:r>
      <w:r w:rsidR="00A2070C" w:rsidRPr="009C0BBD">
        <w:rPr>
          <w:rFonts w:ascii="Times New Roman" w:eastAsia="Calibri" w:hAnsi="Times New Roman" w:cs="Times New Roman"/>
          <w:noProof/>
          <w:color w:val="000000"/>
          <w:sz w:val="28"/>
          <w:szCs w:val="28"/>
          <w:lang w:eastAsia="ru-RU"/>
        </w:rPr>
        <w:t>.</w:t>
      </w:r>
      <w:r w:rsidR="006E0A43" w:rsidRPr="009C0BBD">
        <w:rPr>
          <w:rFonts w:ascii="Times New Roman" w:eastAsia="Calibri" w:hAnsi="Times New Roman" w:cs="Times New Roman"/>
          <w:noProof/>
          <w:color w:val="000000"/>
          <w:sz w:val="28"/>
          <w:szCs w:val="28"/>
          <w:lang w:eastAsia="ru-RU"/>
        </w:rPr>
        <w:t xml:space="preserve"> </w:t>
      </w:r>
      <w:r w:rsidR="00A2070C" w:rsidRPr="009C0BBD">
        <w:rPr>
          <w:rFonts w:ascii="Times New Roman" w:hAnsi="Times New Roman" w:cs="Times New Roman"/>
          <w:noProof/>
          <w:sz w:val="28"/>
          <w:szCs w:val="28"/>
          <w:lang w:eastAsia="ru-RU"/>
        </w:rPr>
        <w:t>С восточной и южной сторон населенный пункт окружен обширными лесными массивами</w:t>
      </w:r>
      <w:r w:rsidR="006E0A43" w:rsidRPr="009C0BBD">
        <w:rPr>
          <w:rFonts w:ascii="Times New Roman" w:hAnsi="Times New Roman" w:cs="Times New Roman"/>
          <w:noProof/>
          <w:sz w:val="28"/>
          <w:szCs w:val="28"/>
          <w:lang w:eastAsia="ru-RU"/>
        </w:rPr>
        <w:t>.</w:t>
      </w:r>
    </w:p>
    <w:p w:rsidR="005D207D" w:rsidRPr="009C0BBD" w:rsidRDefault="0093636A" w:rsidP="009C0BBD">
      <w:pPr>
        <w:keepNext/>
        <w:keepLines/>
        <w:spacing w:after="0" w:line="240" w:lineRule="auto"/>
        <w:ind w:firstLine="709"/>
        <w:jc w:val="both"/>
        <w:outlineLvl w:val="0"/>
        <w:rPr>
          <w:rFonts w:ascii="Times New Roman" w:hAnsi="Times New Roman" w:cs="Times New Roman"/>
          <w:color w:val="000000"/>
          <w:sz w:val="28"/>
          <w:szCs w:val="28"/>
        </w:rPr>
      </w:pPr>
      <w:bookmarkStart w:id="355" w:name="_Toc448178336"/>
      <w:bookmarkStart w:id="356" w:name="_Toc448180069"/>
      <w:bookmarkStart w:id="357" w:name="_Toc457984914"/>
      <w:r w:rsidRPr="009C0BBD">
        <w:rPr>
          <w:rFonts w:ascii="Times New Roman" w:hAnsi="Times New Roman" w:cs="Times New Roman"/>
          <w:color w:val="000000"/>
          <w:sz w:val="28"/>
          <w:szCs w:val="28"/>
        </w:rPr>
        <w:t>Городской поселок</w:t>
      </w:r>
      <w:r w:rsidR="001732DC" w:rsidRPr="009C0BBD">
        <w:rPr>
          <w:rFonts w:ascii="Times New Roman" w:hAnsi="Times New Roman" w:cs="Times New Roman"/>
          <w:color w:val="000000"/>
          <w:sz w:val="28"/>
          <w:szCs w:val="28"/>
        </w:rPr>
        <w:t xml:space="preserve"> Свирьстрой</w:t>
      </w:r>
      <w:r w:rsidRPr="009C0BBD">
        <w:rPr>
          <w:rFonts w:ascii="Times New Roman" w:hAnsi="Times New Roman" w:cs="Times New Roman"/>
          <w:color w:val="000000"/>
          <w:sz w:val="28"/>
          <w:szCs w:val="28"/>
        </w:rPr>
        <w:t xml:space="preserve"> </w:t>
      </w:r>
      <w:r w:rsidR="00F758BB" w:rsidRPr="009C0BBD">
        <w:rPr>
          <w:rFonts w:ascii="Times New Roman" w:hAnsi="Times New Roman" w:cs="Times New Roman"/>
          <w:color w:val="000000"/>
          <w:sz w:val="28"/>
          <w:szCs w:val="28"/>
        </w:rPr>
        <w:t>нахо</w:t>
      </w:r>
      <w:r w:rsidRPr="009C0BBD">
        <w:rPr>
          <w:rFonts w:ascii="Times New Roman" w:hAnsi="Times New Roman" w:cs="Times New Roman"/>
          <w:color w:val="000000"/>
          <w:sz w:val="28"/>
          <w:szCs w:val="28"/>
        </w:rPr>
        <w:t>дится</w:t>
      </w:r>
      <w:r w:rsidR="005D207D" w:rsidRPr="009C0BBD">
        <w:rPr>
          <w:rFonts w:ascii="Times New Roman" w:hAnsi="Times New Roman" w:cs="Times New Roman"/>
          <w:color w:val="000000"/>
          <w:sz w:val="28"/>
          <w:szCs w:val="28"/>
        </w:rPr>
        <w:t>:</w:t>
      </w:r>
      <w:bookmarkEnd w:id="355"/>
      <w:bookmarkEnd w:id="356"/>
      <w:bookmarkEnd w:id="357"/>
    </w:p>
    <w:p w:rsidR="005D207D" w:rsidRPr="009C0BBD" w:rsidRDefault="005D207D" w:rsidP="009C0BBD">
      <w:pPr>
        <w:keepNext/>
        <w:keepLines/>
        <w:spacing w:after="0" w:line="240" w:lineRule="auto"/>
        <w:ind w:firstLine="709"/>
        <w:jc w:val="both"/>
        <w:outlineLvl w:val="0"/>
        <w:rPr>
          <w:rFonts w:ascii="Times New Roman" w:hAnsi="Times New Roman" w:cs="Times New Roman"/>
          <w:color w:val="000000"/>
          <w:sz w:val="28"/>
          <w:szCs w:val="28"/>
        </w:rPr>
      </w:pPr>
      <w:bookmarkStart w:id="358" w:name="_Toc448178337"/>
      <w:bookmarkStart w:id="359" w:name="_Toc448180070"/>
      <w:bookmarkStart w:id="360" w:name="_Toc457984915"/>
      <w:r w:rsidRPr="009C0BBD">
        <w:rPr>
          <w:rFonts w:ascii="Times New Roman" w:hAnsi="Times New Roman" w:cs="Times New Roman"/>
          <w:color w:val="000000"/>
          <w:sz w:val="28"/>
          <w:szCs w:val="28"/>
        </w:rPr>
        <w:t>- в 5 килом</w:t>
      </w:r>
      <w:r w:rsidR="0082390D" w:rsidRPr="009C0BBD">
        <w:rPr>
          <w:rFonts w:ascii="Times New Roman" w:hAnsi="Times New Roman" w:cs="Times New Roman"/>
          <w:color w:val="000000"/>
          <w:sz w:val="28"/>
          <w:szCs w:val="28"/>
        </w:rPr>
        <w:t>етрах от дер</w:t>
      </w:r>
      <w:r w:rsidRPr="009C0BBD">
        <w:rPr>
          <w:rFonts w:ascii="Times New Roman" w:hAnsi="Times New Roman" w:cs="Times New Roman"/>
          <w:color w:val="000000"/>
          <w:sz w:val="28"/>
          <w:szCs w:val="28"/>
        </w:rPr>
        <w:t>. Тененичи Янегского сельского поселения,</w:t>
      </w:r>
      <w:bookmarkEnd w:id="358"/>
      <w:bookmarkEnd w:id="359"/>
      <w:bookmarkEnd w:id="360"/>
    </w:p>
    <w:p w:rsidR="005D207D" w:rsidRPr="009C0BBD" w:rsidRDefault="005D207D" w:rsidP="009C0BBD">
      <w:pPr>
        <w:keepNext/>
        <w:keepLines/>
        <w:spacing w:after="0" w:line="240" w:lineRule="auto"/>
        <w:ind w:firstLine="709"/>
        <w:jc w:val="both"/>
        <w:outlineLvl w:val="0"/>
        <w:rPr>
          <w:rFonts w:ascii="Times New Roman" w:hAnsi="Times New Roman" w:cs="Times New Roman"/>
          <w:color w:val="000000"/>
          <w:sz w:val="28"/>
          <w:szCs w:val="28"/>
        </w:rPr>
      </w:pPr>
      <w:bookmarkStart w:id="361" w:name="_Toc448178338"/>
      <w:bookmarkStart w:id="362" w:name="_Toc448180071"/>
      <w:bookmarkStart w:id="363" w:name="_Toc457984916"/>
      <w:r w:rsidRPr="009C0BBD">
        <w:rPr>
          <w:rFonts w:ascii="Times New Roman" w:hAnsi="Times New Roman" w:cs="Times New Roman"/>
          <w:color w:val="000000"/>
          <w:sz w:val="28"/>
          <w:szCs w:val="28"/>
        </w:rPr>
        <w:t>- в 5,5 километрах от дер. Харевщина Янегского сельского поселения,</w:t>
      </w:r>
      <w:bookmarkEnd w:id="361"/>
      <w:bookmarkEnd w:id="362"/>
      <w:bookmarkEnd w:id="363"/>
    </w:p>
    <w:p w:rsidR="005D207D" w:rsidRPr="009C0BBD" w:rsidRDefault="005D207D" w:rsidP="009C0BBD">
      <w:pPr>
        <w:keepNext/>
        <w:keepLines/>
        <w:spacing w:after="0" w:line="240" w:lineRule="auto"/>
        <w:ind w:firstLine="709"/>
        <w:jc w:val="both"/>
        <w:outlineLvl w:val="0"/>
        <w:rPr>
          <w:rFonts w:ascii="Times New Roman" w:hAnsi="Times New Roman" w:cs="Times New Roman"/>
          <w:color w:val="000000"/>
          <w:sz w:val="28"/>
          <w:szCs w:val="28"/>
        </w:rPr>
      </w:pPr>
      <w:bookmarkStart w:id="364" w:name="_Toc448178339"/>
      <w:bookmarkStart w:id="365" w:name="_Toc448180072"/>
      <w:bookmarkStart w:id="366" w:name="_Toc457984917"/>
      <w:r w:rsidRPr="009C0BBD">
        <w:rPr>
          <w:rFonts w:ascii="Times New Roman" w:hAnsi="Times New Roman" w:cs="Times New Roman"/>
          <w:color w:val="000000"/>
          <w:sz w:val="28"/>
          <w:szCs w:val="28"/>
        </w:rPr>
        <w:t>-</w:t>
      </w:r>
      <w:r w:rsidR="0093636A" w:rsidRPr="009C0BBD">
        <w:rPr>
          <w:rFonts w:ascii="Times New Roman" w:hAnsi="Times New Roman" w:cs="Times New Roman"/>
          <w:color w:val="000000"/>
          <w:sz w:val="28"/>
          <w:szCs w:val="28"/>
        </w:rPr>
        <w:t xml:space="preserve"> в</w:t>
      </w:r>
      <w:r w:rsidR="00B6719E" w:rsidRPr="009C0BBD">
        <w:rPr>
          <w:rFonts w:ascii="Times New Roman" w:hAnsi="Times New Roman" w:cs="Times New Roman"/>
          <w:color w:val="000000"/>
          <w:sz w:val="28"/>
          <w:szCs w:val="28"/>
        </w:rPr>
        <w:t xml:space="preserve"> 6,5 километрах от </w:t>
      </w:r>
      <w:r w:rsidRPr="009C0BBD">
        <w:rPr>
          <w:rFonts w:ascii="Times New Roman" w:hAnsi="Times New Roman" w:cs="Times New Roman"/>
          <w:color w:val="000000"/>
          <w:sz w:val="28"/>
          <w:szCs w:val="28"/>
        </w:rPr>
        <w:t>пос. Янега Янегского сельского поселения,</w:t>
      </w:r>
      <w:bookmarkEnd w:id="364"/>
      <w:bookmarkEnd w:id="365"/>
      <w:bookmarkEnd w:id="366"/>
    </w:p>
    <w:p w:rsidR="00F758BB" w:rsidRPr="009C0BBD" w:rsidRDefault="0093636A" w:rsidP="009C0BBD">
      <w:pPr>
        <w:keepNext/>
        <w:keepLines/>
        <w:spacing w:after="0" w:line="240" w:lineRule="auto"/>
        <w:ind w:firstLine="709"/>
        <w:jc w:val="both"/>
        <w:outlineLvl w:val="0"/>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w:t>
      </w:r>
      <w:bookmarkStart w:id="367" w:name="_Toc448178340"/>
      <w:bookmarkStart w:id="368" w:name="_Toc448180073"/>
      <w:bookmarkStart w:id="369" w:name="_Toc457984918"/>
      <w:r w:rsidR="005D207D" w:rsidRPr="009C0BBD">
        <w:rPr>
          <w:rFonts w:ascii="Times New Roman" w:hAnsi="Times New Roman" w:cs="Times New Roman"/>
          <w:color w:val="000000"/>
          <w:sz w:val="28"/>
          <w:szCs w:val="28"/>
        </w:rPr>
        <w:t xml:space="preserve">- </w:t>
      </w:r>
      <w:r w:rsidRPr="009C0BBD">
        <w:rPr>
          <w:rFonts w:ascii="Times New Roman" w:hAnsi="Times New Roman" w:cs="Times New Roman"/>
          <w:color w:val="000000"/>
          <w:sz w:val="28"/>
          <w:szCs w:val="28"/>
        </w:rPr>
        <w:t xml:space="preserve">в </w:t>
      </w:r>
      <w:r w:rsidR="005D207D" w:rsidRPr="009C0BBD">
        <w:rPr>
          <w:rFonts w:ascii="Times New Roman" w:hAnsi="Times New Roman" w:cs="Times New Roman"/>
          <w:color w:val="000000"/>
          <w:sz w:val="28"/>
          <w:szCs w:val="28"/>
        </w:rPr>
        <w:t xml:space="preserve">11 километрах от </w:t>
      </w:r>
      <w:r w:rsidRPr="009C0BBD">
        <w:rPr>
          <w:rFonts w:ascii="Times New Roman" w:hAnsi="Times New Roman" w:cs="Times New Roman"/>
          <w:color w:val="000000"/>
          <w:sz w:val="28"/>
          <w:szCs w:val="28"/>
        </w:rPr>
        <w:t>г. Лодейное.</w:t>
      </w:r>
      <w:bookmarkEnd w:id="367"/>
      <w:bookmarkEnd w:id="368"/>
      <w:bookmarkEnd w:id="369"/>
    </w:p>
    <w:p w:rsidR="0082390D" w:rsidRPr="009C0BBD" w:rsidRDefault="0082390D"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370" w:name="_Toc448178341"/>
      <w:bookmarkStart w:id="371" w:name="_Toc448180074"/>
      <w:bookmarkStart w:id="372" w:name="_Toc457984919"/>
      <w:r w:rsidRPr="009C0BBD">
        <w:rPr>
          <w:rFonts w:ascii="Times New Roman" w:hAnsi="Times New Roman" w:cs="Times New Roman"/>
          <w:bCs/>
          <w:color w:val="000000"/>
          <w:sz w:val="28"/>
          <w:szCs w:val="28"/>
        </w:rPr>
        <w:t xml:space="preserve">Небольшая хозяйственно неосвоенная часть населенного пункта отделена от основного массива автомобильной дорогой регионального значения </w:t>
      </w:r>
      <w:r w:rsidRPr="009C0BBD">
        <w:rPr>
          <w:rFonts w:ascii="Times New Roman" w:hAnsi="Times New Roman" w:cs="Times New Roman"/>
          <w:sz w:val="28"/>
          <w:szCs w:val="28"/>
          <w:lang w:eastAsia="ru-RU"/>
        </w:rPr>
        <w:t>«Лодейное Поле – Вытегра»</w:t>
      </w:r>
      <w:r w:rsidR="007106C5" w:rsidRPr="009C0BBD">
        <w:rPr>
          <w:rFonts w:ascii="Times New Roman" w:hAnsi="Times New Roman" w:cs="Times New Roman"/>
          <w:sz w:val="28"/>
          <w:szCs w:val="28"/>
          <w:lang w:eastAsia="ru-RU"/>
        </w:rPr>
        <w:t>.</w:t>
      </w:r>
      <w:r w:rsidR="004611DB" w:rsidRPr="009C0BBD">
        <w:rPr>
          <w:rFonts w:ascii="Times New Roman" w:hAnsi="Times New Roman" w:cs="Times New Roman"/>
          <w:sz w:val="28"/>
          <w:szCs w:val="28"/>
          <w:lang w:eastAsia="ru-RU"/>
        </w:rPr>
        <w:t xml:space="preserve"> Земельный участок вытянут вдоль автомобильной дороги на </w:t>
      </w:r>
      <w:r w:rsidR="00813E94" w:rsidRPr="009C0BBD">
        <w:rPr>
          <w:rFonts w:ascii="Times New Roman" w:hAnsi="Times New Roman" w:cs="Times New Roman"/>
          <w:sz w:val="28"/>
          <w:szCs w:val="28"/>
          <w:lang w:eastAsia="ru-RU"/>
        </w:rPr>
        <w:t>один километр.</w:t>
      </w:r>
      <w:bookmarkEnd w:id="370"/>
      <w:bookmarkEnd w:id="371"/>
      <w:bookmarkEnd w:id="372"/>
    </w:p>
    <w:p w:rsidR="0093636A" w:rsidRPr="009C0BBD" w:rsidRDefault="0082390D" w:rsidP="009C0BBD">
      <w:pPr>
        <w:tabs>
          <w:tab w:val="left" w:pos="8456"/>
        </w:tabs>
        <w:spacing w:after="0" w:line="240" w:lineRule="auto"/>
        <w:ind w:firstLine="709"/>
        <w:jc w:val="both"/>
        <w:rPr>
          <w:rFonts w:ascii="Times New Roman" w:hAnsi="Times New Roman" w:cs="Times New Roman"/>
          <w:sz w:val="28"/>
          <w:szCs w:val="28"/>
          <w:lang w:eastAsia="ru-RU"/>
        </w:rPr>
      </w:pPr>
      <w:r w:rsidRPr="009C0BBD">
        <w:rPr>
          <w:rFonts w:ascii="Times New Roman" w:hAnsi="Times New Roman" w:cs="Times New Roman"/>
          <w:color w:val="000000"/>
          <w:sz w:val="28"/>
          <w:szCs w:val="28"/>
        </w:rPr>
        <w:t xml:space="preserve">Через территорию городского поселка Свирьстрой проходит </w:t>
      </w:r>
      <w:r w:rsidR="007106C5" w:rsidRPr="009C0BBD">
        <w:rPr>
          <w:rFonts w:ascii="Times New Roman" w:hAnsi="Times New Roman" w:cs="Times New Roman"/>
          <w:sz w:val="28"/>
          <w:szCs w:val="28"/>
          <w:lang w:eastAsia="ru-RU"/>
        </w:rPr>
        <w:t>находящаяся</w:t>
      </w:r>
      <w:r w:rsidR="00A558B6" w:rsidRPr="009C0BBD">
        <w:rPr>
          <w:rFonts w:ascii="Times New Roman" w:hAnsi="Times New Roman" w:cs="Times New Roman"/>
          <w:sz w:val="28"/>
          <w:szCs w:val="28"/>
          <w:lang w:eastAsia="ru-RU"/>
        </w:rPr>
        <w:t xml:space="preserve"> в собственности Ленинградской области </w:t>
      </w:r>
      <w:r w:rsidR="007106C5" w:rsidRPr="009C0BBD">
        <w:rPr>
          <w:rFonts w:ascii="Times New Roman" w:hAnsi="Times New Roman" w:cs="Times New Roman"/>
          <w:sz w:val="28"/>
          <w:szCs w:val="28"/>
          <w:lang w:eastAsia="ru-RU"/>
        </w:rPr>
        <w:t xml:space="preserve">автомобильная дорога </w:t>
      </w:r>
      <w:r w:rsidR="00A558B6" w:rsidRPr="009C0BBD">
        <w:rPr>
          <w:rFonts w:ascii="Times New Roman" w:hAnsi="Times New Roman" w:cs="Times New Roman"/>
          <w:sz w:val="28"/>
          <w:szCs w:val="28"/>
          <w:lang w:eastAsia="ru-RU"/>
        </w:rPr>
        <w:t>«Подъезд к городскому поселку Свирьстрой»</w:t>
      </w:r>
      <w:r w:rsidR="00A558B6" w:rsidRPr="009C0BBD">
        <w:rPr>
          <w:rStyle w:val="ad"/>
          <w:rFonts w:ascii="Times New Roman" w:hAnsi="Times New Roman"/>
          <w:sz w:val="28"/>
          <w:szCs w:val="28"/>
          <w:lang w:eastAsia="ru-RU"/>
        </w:rPr>
        <w:footnoteReference w:id="21"/>
      </w:r>
      <w:r w:rsidR="007106C5" w:rsidRPr="009C0BBD">
        <w:rPr>
          <w:rFonts w:ascii="Times New Roman" w:hAnsi="Times New Roman" w:cs="Times New Roman"/>
          <w:sz w:val="28"/>
          <w:szCs w:val="28"/>
          <w:lang w:eastAsia="ru-RU"/>
        </w:rPr>
        <w:t>, соединяющая населенный пункт с автомобильной дорогой</w:t>
      </w:r>
      <w:r w:rsidR="00A558B6" w:rsidRPr="009C0BBD">
        <w:rPr>
          <w:rFonts w:ascii="Times New Roman" w:hAnsi="Times New Roman" w:cs="Times New Roman"/>
          <w:sz w:val="28"/>
          <w:szCs w:val="28"/>
          <w:lang w:eastAsia="ru-RU"/>
        </w:rPr>
        <w:t xml:space="preserve"> регионального значения «Л</w:t>
      </w:r>
      <w:r w:rsidR="00446CD5" w:rsidRPr="009C0BBD">
        <w:rPr>
          <w:rFonts w:ascii="Times New Roman" w:hAnsi="Times New Roman" w:cs="Times New Roman"/>
          <w:sz w:val="28"/>
          <w:szCs w:val="28"/>
          <w:lang w:eastAsia="ru-RU"/>
        </w:rPr>
        <w:t>одейное Поле – Вытегра» Р – 37.</w:t>
      </w:r>
    </w:p>
    <w:p w:rsidR="007106C5" w:rsidRPr="009C0BBD" w:rsidRDefault="00561CC7"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Сложившаяся</w:t>
      </w:r>
      <w:r w:rsidR="00B70D3F" w:rsidRPr="009C0BBD">
        <w:rPr>
          <w:rFonts w:ascii="Times New Roman" w:hAnsi="Times New Roman" w:cs="Times New Roman"/>
          <w:color w:val="000000"/>
          <w:sz w:val="28"/>
          <w:szCs w:val="28"/>
        </w:rPr>
        <w:t xml:space="preserve"> планировочная </w:t>
      </w:r>
      <w:r w:rsidR="001E0EF7" w:rsidRPr="009C0BBD">
        <w:rPr>
          <w:rFonts w:ascii="Times New Roman" w:hAnsi="Times New Roman" w:cs="Times New Roman"/>
          <w:color w:val="000000"/>
          <w:sz w:val="28"/>
          <w:szCs w:val="28"/>
        </w:rPr>
        <w:t>структура</w:t>
      </w:r>
      <w:r w:rsidR="008F35E8" w:rsidRPr="009C0BBD">
        <w:rPr>
          <w:rFonts w:ascii="Times New Roman" w:hAnsi="Times New Roman" w:cs="Times New Roman"/>
          <w:color w:val="000000"/>
          <w:sz w:val="28"/>
          <w:szCs w:val="28"/>
        </w:rPr>
        <w:t xml:space="preserve"> населенного пункта -</w:t>
      </w:r>
      <w:r w:rsidR="00641E34" w:rsidRPr="009C0BBD">
        <w:rPr>
          <w:rFonts w:ascii="Times New Roman" w:hAnsi="Times New Roman" w:cs="Times New Roman"/>
          <w:color w:val="000000"/>
          <w:sz w:val="28"/>
          <w:szCs w:val="28"/>
        </w:rPr>
        <w:t xml:space="preserve"> линейная</w:t>
      </w:r>
      <w:r w:rsidRPr="009C0BBD">
        <w:rPr>
          <w:rFonts w:ascii="Times New Roman" w:hAnsi="Times New Roman" w:cs="Times New Roman"/>
          <w:color w:val="000000"/>
          <w:sz w:val="28"/>
          <w:szCs w:val="28"/>
        </w:rPr>
        <w:t xml:space="preserve"> (полосовидна</w:t>
      </w:r>
      <w:r w:rsidR="008F35E8" w:rsidRPr="009C0BBD">
        <w:rPr>
          <w:rFonts w:ascii="Times New Roman" w:hAnsi="Times New Roman" w:cs="Times New Roman"/>
          <w:color w:val="000000"/>
          <w:sz w:val="28"/>
          <w:szCs w:val="28"/>
        </w:rPr>
        <w:t>я) – городской поселок вытянут вдоль р. Свирь на 6 километров. При этом центральная часть населенного пункта, расп</w:t>
      </w:r>
      <w:r w:rsidR="00337527" w:rsidRPr="009C0BBD">
        <w:rPr>
          <w:rFonts w:ascii="Times New Roman" w:hAnsi="Times New Roman" w:cs="Times New Roman"/>
          <w:color w:val="000000"/>
          <w:sz w:val="28"/>
          <w:szCs w:val="28"/>
        </w:rPr>
        <w:t>оложенная на небольшой возвышенности, имеет простую ортогональную структуру улично-дорожной сети.</w:t>
      </w:r>
    </w:p>
    <w:p w:rsidR="00832CBC" w:rsidRPr="009C0BBD" w:rsidRDefault="00832CBC"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Планировочными осями городского поселка Свирьстрой являются:</w:t>
      </w:r>
    </w:p>
    <w:p w:rsidR="0064157E" w:rsidRPr="009C0BBD" w:rsidRDefault="00832CBC"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основная - гидрографическая ось - </w:t>
      </w:r>
      <w:r w:rsidR="0064157E" w:rsidRPr="009C0BBD">
        <w:rPr>
          <w:rFonts w:ascii="Times New Roman" w:hAnsi="Times New Roman" w:cs="Times New Roman"/>
          <w:color w:val="000000"/>
          <w:sz w:val="28"/>
          <w:szCs w:val="28"/>
        </w:rPr>
        <w:t>р. Свирь.</w:t>
      </w:r>
    </w:p>
    <w:p w:rsidR="00F277FA" w:rsidRPr="009C0BBD" w:rsidRDefault="00832CBC"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второстепенная</w:t>
      </w:r>
      <w:r w:rsidR="0064157E" w:rsidRPr="009C0BBD">
        <w:rPr>
          <w:rFonts w:ascii="Times New Roman" w:hAnsi="Times New Roman" w:cs="Times New Roman"/>
          <w:color w:val="000000"/>
          <w:sz w:val="28"/>
          <w:szCs w:val="28"/>
        </w:rPr>
        <w:t xml:space="preserve"> </w:t>
      </w:r>
      <w:r w:rsidRPr="009C0BBD">
        <w:rPr>
          <w:rFonts w:ascii="Times New Roman" w:hAnsi="Times New Roman" w:cs="Times New Roman"/>
          <w:color w:val="000000"/>
          <w:sz w:val="28"/>
          <w:szCs w:val="28"/>
        </w:rPr>
        <w:t>гидрографическая ось</w:t>
      </w:r>
      <w:r w:rsidR="0064157E" w:rsidRPr="009C0BBD">
        <w:rPr>
          <w:rFonts w:ascii="Times New Roman" w:hAnsi="Times New Roman" w:cs="Times New Roman"/>
          <w:color w:val="000000"/>
          <w:sz w:val="28"/>
          <w:szCs w:val="28"/>
        </w:rPr>
        <w:t xml:space="preserve"> – р. Мунгала,</w:t>
      </w:r>
      <w:r w:rsidRPr="009C0BBD">
        <w:rPr>
          <w:rFonts w:ascii="Times New Roman" w:hAnsi="Times New Roman" w:cs="Times New Roman"/>
          <w:color w:val="000000"/>
          <w:sz w:val="28"/>
          <w:szCs w:val="28"/>
        </w:rPr>
        <w:t xml:space="preserve"> руч. Деда,</w:t>
      </w:r>
    </w:p>
    <w:p w:rsidR="00832CBC" w:rsidRPr="009C0BBD" w:rsidRDefault="00832CBC"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транспортная ось развития – автомобильная дорога «Подъезд к городскому поселку Свирьстрой».</w:t>
      </w:r>
    </w:p>
    <w:p w:rsidR="00A6260B" w:rsidRPr="009C0BBD" w:rsidRDefault="00A6260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В настоящее время основные направления развития населенного пункта лежат вдоль указанной автомобильной дороги и р. Мунгала.</w:t>
      </w:r>
    </w:p>
    <w:p w:rsidR="00896C93" w:rsidRPr="009C0BBD" w:rsidRDefault="00C72D36"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Сложившиеся</w:t>
      </w:r>
      <w:r w:rsidR="00C80C2B" w:rsidRPr="009C0BBD">
        <w:rPr>
          <w:rFonts w:ascii="Times New Roman" w:hAnsi="Times New Roman" w:cs="Times New Roman"/>
          <w:color w:val="000000"/>
          <w:sz w:val="28"/>
          <w:szCs w:val="28"/>
        </w:rPr>
        <w:t xml:space="preserve"> планировочные центры городского поселка Свирьстрой обусловлены действующим производственным предприятием и объектами общественного назначения:</w:t>
      </w:r>
    </w:p>
    <w:p w:rsidR="00C80C2B" w:rsidRPr="009C0BBD" w:rsidRDefault="00C80C2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color w:val="000000"/>
          <w:sz w:val="28"/>
          <w:szCs w:val="28"/>
        </w:rPr>
        <w:t xml:space="preserve">- производственный планировочный центр расположен в западной части населенного пункта - </w:t>
      </w:r>
      <w:r w:rsidR="00F01B2A" w:rsidRPr="009C0BBD">
        <w:rPr>
          <w:rFonts w:ascii="Times New Roman" w:hAnsi="Times New Roman" w:cs="Times New Roman"/>
          <w:noProof/>
          <w:sz w:val="28"/>
          <w:szCs w:val="28"/>
          <w:lang w:eastAsia="ru-RU"/>
        </w:rPr>
        <w:t>Нижне-Свирская ГЭС-9,</w:t>
      </w:r>
    </w:p>
    <w:p w:rsidR="00E11BF2" w:rsidRPr="009C0BBD" w:rsidRDefault="00C72D36"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т</w:t>
      </w:r>
      <w:r w:rsidR="00E11BF2" w:rsidRPr="009C0BBD">
        <w:rPr>
          <w:rFonts w:ascii="Times New Roman" w:hAnsi="Times New Roman" w:cs="Times New Roman"/>
          <w:noProof/>
          <w:sz w:val="28"/>
          <w:szCs w:val="28"/>
          <w:lang w:eastAsia="ru-RU"/>
        </w:rPr>
        <w:t xml:space="preserve">ранспортный центр </w:t>
      </w:r>
      <w:r w:rsidRPr="009C0BBD">
        <w:rPr>
          <w:rFonts w:ascii="Times New Roman" w:hAnsi="Times New Roman" w:cs="Times New Roman"/>
          <w:noProof/>
          <w:sz w:val="28"/>
          <w:szCs w:val="28"/>
          <w:lang w:eastAsia="ru-RU"/>
        </w:rPr>
        <w:t xml:space="preserve">– речной причал </w:t>
      </w:r>
      <w:r w:rsidR="00E11BF2" w:rsidRPr="009C0BBD">
        <w:rPr>
          <w:rFonts w:ascii="Times New Roman" w:hAnsi="Times New Roman" w:cs="Times New Roman"/>
          <w:noProof/>
          <w:sz w:val="28"/>
          <w:szCs w:val="28"/>
          <w:lang w:eastAsia="ru-RU"/>
        </w:rPr>
        <w:t>на северо-западе населенного пункта</w:t>
      </w:r>
      <w:r w:rsidRPr="009C0BBD">
        <w:rPr>
          <w:rFonts w:ascii="Times New Roman" w:hAnsi="Times New Roman" w:cs="Times New Roman"/>
          <w:noProof/>
          <w:sz w:val="28"/>
          <w:szCs w:val="28"/>
          <w:lang w:eastAsia="ru-RU"/>
        </w:rPr>
        <w:t xml:space="preserve">, </w:t>
      </w:r>
    </w:p>
    <w:p w:rsidR="00683017" w:rsidRPr="009C0BBD" w:rsidRDefault="00F01B2A"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культурный планировочный центр расположен на северо-западе городского поселка, обусловлен объектами религиозного, библиотечного и</w:t>
      </w:r>
      <w:r w:rsidR="00683017" w:rsidRPr="009C0BBD">
        <w:rPr>
          <w:rFonts w:ascii="Times New Roman" w:hAnsi="Times New Roman" w:cs="Times New Roman"/>
          <w:noProof/>
          <w:sz w:val="28"/>
          <w:szCs w:val="28"/>
          <w:lang w:eastAsia="ru-RU"/>
        </w:rPr>
        <w:t xml:space="preserve"> культурно-просветительского назначения,</w:t>
      </w:r>
    </w:p>
    <w:p w:rsidR="00F01B2A" w:rsidRPr="009C0BBD" w:rsidRDefault="00683017"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w:t>
      </w:r>
      <w:r w:rsidR="00F01B2A" w:rsidRPr="009C0BBD">
        <w:rPr>
          <w:rFonts w:ascii="Times New Roman" w:hAnsi="Times New Roman" w:cs="Times New Roman"/>
          <w:noProof/>
          <w:sz w:val="28"/>
          <w:szCs w:val="28"/>
          <w:lang w:eastAsia="ru-RU"/>
        </w:rPr>
        <w:t xml:space="preserve"> </w:t>
      </w:r>
      <w:r w:rsidRPr="009C0BBD">
        <w:rPr>
          <w:rFonts w:ascii="Times New Roman" w:hAnsi="Times New Roman" w:cs="Times New Roman"/>
          <w:noProof/>
          <w:sz w:val="28"/>
          <w:szCs w:val="28"/>
          <w:lang w:eastAsia="ru-RU"/>
        </w:rPr>
        <w:t xml:space="preserve"> общественные центры в  северо-западной, юго-западной и центральной частях населенного пункта выделены с учетом размещения административно-деловых, образовательных учреждений</w:t>
      </w:r>
      <w:r w:rsidR="00BC76F7" w:rsidRPr="009C0BBD">
        <w:rPr>
          <w:rFonts w:ascii="Times New Roman" w:hAnsi="Times New Roman" w:cs="Times New Roman"/>
          <w:noProof/>
          <w:sz w:val="28"/>
          <w:szCs w:val="28"/>
          <w:lang w:eastAsia="ru-RU"/>
        </w:rPr>
        <w:t>, объектов социального обслуживания,</w:t>
      </w:r>
    </w:p>
    <w:p w:rsidR="00F01B2A" w:rsidRPr="009C0BBD" w:rsidRDefault="00F01B2A"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рекреационный планировочный центр</w:t>
      </w:r>
      <w:r w:rsidR="00E11BF2" w:rsidRPr="009C0BBD">
        <w:rPr>
          <w:rFonts w:ascii="Times New Roman" w:hAnsi="Times New Roman" w:cs="Times New Roman"/>
          <w:noProof/>
          <w:sz w:val="28"/>
          <w:szCs w:val="28"/>
          <w:lang w:eastAsia="ru-RU"/>
        </w:rPr>
        <w:t xml:space="preserve"> на северо-западе населенного </w:t>
      </w:r>
      <w:r w:rsidR="00BC76F7" w:rsidRPr="009C0BBD">
        <w:rPr>
          <w:rFonts w:ascii="Times New Roman" w:hAnsi="Times New Roman" w:cs="Times New Roman"/>
          <w:noProof/>
          <w:sz w:val="28"/>
          <w:szCs w:val="28"/>
          <w:lang w:eastAsia="ru-RU"/>
        </w:rPr>
        <w:t>пункта в месте впадения р. Мунгала в р. С</w:t>
      </w:r>
      <w:r w:rsidR="00E11BF2" w:rsidRPr="009C0BBD">
        <w:rPr>
          <w:rFonts w:ascii="Times New Roman" w:hAnsi="Times New Roman" w:cs="Times New Roman"/>
          <w:noProof/>
          <w:sz w:val="28"/>
          <w:szCs w:val="28"/>
          <w:lang w:eastAsia="ru-RU"/>
        </w:rPr>
        <w:t>вирь обусловлен зоной сервисного</w:t>
      </w:r>
      <w:r w:rsidR="00BC76F7" w:rsidRPr="009C0BBD">
        <w:rPr>
          <w:rFonts w:ascii="Times New Roman" w:hAnsi="Times New Roman" w:cs="Times New Roman"/>
          <w:noProof/>
          <w:sz w:val="28"/>
          <w:szCs w:val="28"/>
          <w:lang w:eastAsia="ru-RU"/>
        </w:rPr>
        <w:t xml:space="preserve"> обслуживания</w:t>
      </w:r>
      <w:r w:rsidRPr="009C0BBD">
        <w:rPr>
          <w:rFonts w:ascii="Times New Roman" w:hAnsi="Times New Roman" w:cs="Times New Roman"/>
          <w:noProof/>
          <w:sz w:val="28"/>
          <w:szCs w:val="28"/>
          <w:lang w:eastAsia="ru-RU"/>
        </w:rPr>
        <w:t xml:space="preserve"> </w:t>
      </w:r>
      <w:r w:rsidR="00E11BF2" w:rsidRPr="009C0BBD">
        <w:rPr>
          <w:rFonts w:ascii="Times New Roman" w:hAnsi="Times New Roman" w:cs="Times New Roman"/>
          <w:noProof/>
          <w:sz w:val="28"/>
          <w:szCs w:val="28"/>
          <w:lang w:eastAsia="ru-RU"/>
        </w:rPr>
        <w:lastRenderedPageBreak/>
        <w:t>туристов у речного причала</w:t>
      </w:r>
      <w:r w:rsidR="00C72D36" w:rsidRPr="009C0BBD">
        <w:rPr>
          <w:rFonts w:ascii="Times New Roman" w:hAnsi="Times New Roman" w:cs="Times New Roman"/>
          <w:noProof/>
          <w:sz w:val="28"/>
          <w:szCs w:val="28"/>
          <w:lang w:eastAsia="ru-RU"/>
        </w:rPr>
        <w:t>; в центре населенного пункта выделен с учетом размещещения физкультурно-оздоровительнх плоскостных сооружений; на юге населенного пункта – в месте массового водного отдыха населения.</w:t>
      </w:r>
    </w:p>
    <w:p w:rsidR="002413C4" w:rsidRPr="009C0BBD" w:rsidRDefault="002413C4"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xml:space="preserve">Преимущественная застройка населенного пункта – </w:t>
      </w:r>
      <w:r w:rsidR="00A05B3F" w:rsidRPr="009C0BBD">
        <w:rPr>
          <w:rFonts w:ascii="Times New Roman" w:hAnsi="Times New Roman" w:cs="Times New Roman"/>
          <w:noProof/>
          <w:sz w:val="28"/>
          <w:szCs w:val="28"/>
          <w:lang w:eastAsia="ru-RU"/>
        </w:rPr>
        <w:t xml:space="preserve">жилая </w:t>
      </w:r>
      <w:r w:rsidRPr="009C0BBD">
        <w:rPr>
          <w:rFonts w:ascii="Times New Roman" w:hAnsi="Times New Roman" w:cs="Times New Roman"/>
          <w:noProof/>
          <w:sz w:val="28"/>
          <w:szCs w:val="28"/>
          <w:lang w:eastAsia="ru-RU"/>
        </w:rPr>
        <w:t>индивидуальная усадебная застройка одноквартирными жилыми домами до 3-х этажей:</w:t>
      </w:r>
      <w:r w:rsidR="00A05B3F" w:rsidRPr="009C0BBD">
        <w:rPr>
          <w:rFonts w:ascii="Times New Roman" w:hAnsi="Times New Roman" w:cs="Times New Roman"/>
          <w:noProof/>
          <w:sz w:val="28"/>
          <w:szCs w:val="28"/>
          <w:lang w:eastAsia="ru-RU"/>
        </w:rPr>
        <w:t xml:space="preserve"> </w:t>
      </w:r>
    </w:p>
    <w:p w:rsidR="00896C93" w:rsidRPr="009C0BBD" w:rsidRDefault="00A05B3F"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noProof/>
          <w:sz w:val="28"/>
          <w:szCs w:val="28"/>
          <w:lang w:eastAsia="ru-RU"/>
        </w:rPr>
        <w:t>- ю</w:t>
      </w:r>
      <w:r w:rsidR="00B83215" w:rsidRPr="009C0BBD">
        <w:rPr>
          <w:rFonts w:ascii="Times New Roman" w:hAnsi="Times New Roman" w:cs="Times New Roman"/>
          <w:color w:val="000000"/>
          <w:sz w:val="28"/>
          <w:szCs w:val="28"/>
        </w:rPr>
        <w:t>го-западн</w:t>
      </w:r>
      <w:r w:rsidRPr="009C0BBD">
        <w:rPr>
          <w:rFonts w:ascii="Times New Roman" w:hAnsi="Times New Roman" w:cs="Times New Roman"/>
          <w:color w:val="000000"/>
          <w:sz w:val="28"/>
          <w:szCs w:val="28"/>
        </w:rPr>
        <w:t>ую</w:t>
      </w:r>
      <w:r w:rsidR="00B83215" w:rsidRPr="009C0BBD">
        <w:rPr>
          <w:rFonts w:ascii="Times New Roman" w:hAnsi="Times New Roman" w:cs="Times New Roman"/>
          <w:color w:val="000000"/>
          <w:sz w:val="28"/>
          <w:szCs w:val="28"/>
        </w:rPr>
        <w:t xml:space="preserve"> часть населенного пункта отличает удаленность от объектов культурно-бытового обслуживания, низкая степень благоустройства, а также недостаточная развитость элементов транспортной инфраструктуры.</w:t>
      </w:r>
      <w:r w:rsidR="009B7DE8" w:rsidRPr="009C0BBD">
        <w:rPr>
          <w:rFonts w:ascii="Times New Roman" w:hAnsi="Times New Roman" w:cs="Times New Roman"/>
          <w:color w:val="000000"/>
          <w:sz w:val="28"/>
          <w:szCs w:val="28"/>
        </w:rPr>
        <w:t xml:space="preserve"> Сложившаяся планировочная обособленность данного района усилилась в результате реализации проекта строительства второй нитки Нижне-Свирского </w:t>
      </w:r>
      <w:r w:rsidR="009F33D6">
        <w:rPr>
          <w:rFonts w:ascii="Times New Roman" w:hAnsi="Times New Roman" w:cs="Times New Roman"/>
          <w:color w:val="000000"/>
          <w:sz w:val="28"/>
          <w:szCs w:val="28"/>
        </w:rPr>
        <w:t>шлюза</w:t>
      </w:r>
      <w:r w:rsidR="009B7DE8" w:rsidRPr="009C0BBD">
        <w:rPr>
          <w:rFonts w:ascii="Times New Roman" w:hAnsi="Times New Roman" w:cs="Times New Roman"/>
          <w:color w:val="000000"/>
          <w:sz w:val="28"/>
          <w:szCs w:val="28"/>
        </w:rPr>
        <w:t>.</w:t>
      </w:r>
    </w:p>
    <w:p w:rsidR="00552AC3" w:rsidRPr="009C0BBD" w:rsidRDefault="00A05B3F"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восточная часть городского поселка обеспечена централизованными системами инженерного обеспечения, за исключением теплоснабжения. </w:t>
      </w:r>
      <w:r w:rsidR="007A18A6" w:rsidRPr="009C0BBD">
        <w:rPr>
          <w:rFonts w:ascii="Times New Roman" w:hAnsi="Times New Roman" w:cs="Times New Roman"/>
          <w:color w:val="000000"/>
          <w:sz w:val="28"/>
          <w:szCs w:val="28"/>
        </w:rPr>
        <w:t>В данном районе также расположены несколько</w:t>
      </w:r>
      <w:r w:rsidR="0024541E" w:rsidRPr="009C0BBD">
        <w:rPr>
          <w:rFonts w:ascii="Times New Roman" w:hAnsi="Times New Roman" w:cs="Times New Roman"/>
          <w:color w:val="000000"/>
          <w:sz w:val="28"/>
          <w:szCs w:val="28"/>
        </w:rPr>
        <w:t xml:space="preserve"> блокированных двухкварт</w:t>
      </w:r>
      <w:r w:rsidR="007A18A6" w:rsidRPr="009C0BBD">
        <w:rPr>
          <w:rFonts w:ascii="Times New Roman" w:hAnsi="Times New Roman" w:cs="Times New Roman"/>
          <w:color w:val="000000"/>
          <w:sz w:val="28"/>
          <w:szCs w:val="28"/>
        </w:rPr>
        <w:t>ирных домов и образовательное учреждение</w:t>
      </w:r>
      <w:r w:rsidR="0024541E" w:rsidRPr="009C0BBD">
        <w:rPr>
          <w:rFonts w:ascii="Times New Roman" w:hAnsi="Times New Roman" w:cs="Times New Roman"/>
          <w:color w:val="000000"/>
          <w:sz w:val="28"/>
          <w:szCs w:val="28"/>
        </w:rPr>
        <w:t xml:space="preserve">. </w:t>
      </w:r>
    </w:p>
    <w:p w:rsidR="0009664A" w:rsidRPr="009C0BBD" w:rsidRDefault="007A18A6"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индивидуальная жилая застройка северной части </w:t>
      </w:r>
      <w:r w:rsidR="0009664A" w:rsidRPr="009C0BBD">
        <w:rPr>
          <w:rFonts w:ascii="Times New Roman" w:hAnsi="Times New Roman" w:cs="Times New Roman"/>
          <w:color w:val="000000"/>
          <w:sz w:val="28"/>
          <w:szCs w:val="28"/>
        </w:rPr>
        <w:t xml:space="preserve">населенного пункта </w:t>
      </w:r>
      <w:r w:rsidRPr="009C0BBD">
        <w:rPr>
          <w:rFonts w:ascii="Times New Roman" w:hAnsi="Times New Roman" w:cs="Times New Roman"/>
          <w:color w:val="000000"/>
          <w:sz w:val="28"/>
          <w:szCs w:val="28"/>
        </w:rPr>
        <w:t>имеет низкую степень благоустройства (только электроснабжение), при этом продолжает активно развиваться</w:t>
      </w:r>
      <w:r w:rsidR="003909FC" w:rsidRPr="009C0BBD">
        <w:rPr>
          <w:rFonts w:ascii="Times New Roman" w:hAnsi="Times New Roman" w:cs="Times New Roman"/>
          <w:color w:val="000000"/>
          <w:sz w:val="28"/>
          <w:szCs w:val="28"/>
        </w:rPr>
        <w:t xml:space="preserve"> на левом берегу р. Мунгала</w:t>
      </w:r>
      <w:r w:rsidRPr="009C0BBD">
        <w:rPr>
          <w:rFonts w:ascii="Times New Roman" w:hAnsi="Times New Roman" w:cs="Times New Roman"/>
          <w:color w:val="000000"/>
          <w:sz w:val="28"/>
          <w:szCs w:val="28"/>
        </w:rPr>
        <w:t xml:space="preserve"> в северо-восточном</w:t>
      </w:r>
      <w:r w:rsidR="003909FC" w:rsidRPr="009C0BBD">
        <w:rPr>
          <w:rFonts w:ascii="Times New Roman" w:hAnsi="Times New Roman" w:cs="Times New Roman"/>
          <w:color w:val="000000"/>
          <w:sz w:val="28"/>
          <w:szCs w:val="28"/>
        </w:rPr>
        <w:t xml:space="preserve"> направлении по ул. Озерки-2. На данной территории расположены объекты массового водного отдыха населения</w:t>
      </w:r>
      <w:r w:rsidR="00515698" w:rsidRPr="009C0BBD">
        <w:rPr>
          <w:rFonts w:ascii="Times New Roman" w:hAnsi="Times New Roman" w:cs="Times New Roman"/>
          <w:color w:val="000000"/>
          <w:sz w:val="28"/>
          <w:szCs w:val="28"/>
        </w:rPr>
        <w:t xml:space="preserve">, </w:t>
      </w:r>
      <w:r w:rsidR="003909FC" w:rsidRPr="009C0BBD">
        <w:rPr>
          <w:rFonts w:ascii="Times New Roman" w:hAnsi="Times New Roman" w:cs="Times New Roman"/>
          <w:color w:val="000000"/>
          <w:sz w:val="28"/>
          <w:szCs w:val="28"/>
        </w:rPr>
        <w:t>объект торго</w:t>
      </w:r>
      <w:r w:rsidR="00515698" w:rsidRPr="009C0BBD">
        <w:rPr>
          <w:rFonts w:ascii="Times New Roman" w:hAnsi="Times New Roman" w:cs="Times New Roman"/>
          <w:color w:val="000000"/>
          <w:sz w:val="28"/>
          <w:szCs w:val="28"/>
        </w:rPr>
        <w:t>вли продовольственными товарами, а также зоны сервисного обслуживания туристов.</w:t>
      </w:r>
    </w:p>
    <w:p w:rsidR="00515698" w:rsidRPr="009C0BBD" w:rsidRDefault="00515698"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Б</w:t>
      </w:r>
      <w:r w:rsidR="003909FC" w:rsidRPr="009C0BBD">
        <w:rPr>
          <w:rFonts w:ascii="Times New Roman" w:hAnsi="Times New Roman" w:cs="Times New Roman"/>
          <w:color w:val="000000"/>
          <w:sz w:val="28"/>
          <w:szCs w:val="28"/>
        </w:rPr>
        <w:t>лагоустроенная</w:t>
      </w:r>
      <w:r w:rsidRPr="009C0BBD">
        <w:rPr>
          <w:rFonts w:ascii="Times New Roman" w:hAnsi="Times New Roman" w:cs="Times New Roman"/>
          <w:color w:val="000000"/>
          <w:sz w:val="28"/>
          <w:szCs w:val="28"/>
        </w:rPr>
        <w:t xml:space="preserve"> жилая застройка блокированными домами высотой до 3-х этажей расположена в северо-западной части городского поселка Свирьстрой</w:t>
      </w:r>
      <w:r w:rsidR="00527D55" w:rsidRPr="009C0BBD">
        <w:rPr>
          <w:rFonts w:ascii="Times New Roman" w:hAnsi="Times New Roman" w:cs="Times New Roman"/>
          <w:color w:val="000000"/>
          <w:sz w:val="28"/>
          <w:szCs w:val="28"/>
        </w:rPr>
        <w:t xml:space="preserve"> вдоль по улю Кирова</w:t>
      </w:r>
      <w:r w:rsidRPr="009C0BBD">
        <w:rPr>
          <w:rFonts w:ascii="Times New Roman" w:hAnsi="Times New Roman" w:cs="Times New Roman"/>
          <w:color w:val="000000"/>
          <w:sz w:val="28"/>
          <w:szCs w:val="28"/>
        </w:rPr>
        <w:t xml:space="preserve">, обеспечена объектами культурно-бытового обслуживания жилая. </w:t>
      </w:r>
    </w:p>
    <w:p w:rsidR="003B3A33" w:rsidRPr="009C0BBD" w:rsidRDefault="00515698"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Благоустроенная среднеэтажная жилая застройка – два 5-ти этажных дома – расположена на обособленной территории</w:t>
      </w:r>
      <w:r w:rsidR="008177B3" w:rsidRPr="009C0BBD">
        <w:rPr>
          <w:rFonts w:ascii="Times New Roman" w:hAnsi="Times New Roman" w:cs="Times New Roman"/>
          <w:color w:val="000000"/>
          <w:sz w:val="28"/>
          <w:szCs w:val="28"/>
        </w:rPr>
        <w:t xml:space="preserve"> </w:t>
      </w:r>
      <w:r w:rsidRPr="009C0BBD">
        <w:rPr>
          <w:rFonts w:ascii="Times New Roman" w:hAnsi="Times New Roman" w:cs="Times New Roman"/>
          <w:color w:val="000000"/>
          <w:sz w:val="28"/>
          <w:szCs w:val="28"/>
        </w:rPr>
        <w:t>в северной части населенного пункта</w:t>
      </w:r>
      <w:r w:rsidR="001E2156" w:rsidRPr="009C0BBD">
        <w:rPr>
          <w:rFonts w:ascii="Times New Roman" w:hAnsi="Times New Roman" w:cs="Times New Roman"/>
          <w:color w:val="000000"/>
          <w:sz w:val="28"/>
          <w:szCs w:val="28"/>
        </w:rPr>
        <w:t xml:space="preserve">, </w:t>
      </w:r>
      <w:r w:rsidR="008177B3" w:rsidRPr="009C0BBD">
        <w:rPr>
          <w:rFonts w:ascii="Times New Roman" w:hAnsi="Times New Roman" w:cs="Times New Roman"/>
          <w:color w:val="000000"/>
          <w:sz w:val="28"/>
          <w:szCs w:val="28"/>
        </w:rPr>
        <w:t xml:space="preserve">имеющей хорошую транспортную доступность, </w:t>
      </w:r>
      <w:r w:rsidR="001E2156" w:rsidRPr="009C0BBD">
        <w:rPr>
          <w:rFonts w:ascii="Times New Roman" w:hAnsi="Times New Roman" w:cs="Times New Roman"/>
          <w:color w:val="000000"/>
          <w:sz w:val="28"/>
          <w:szCs w:val="28"/>
        </w:rPr>
        <w:t xml:space="preserve">окруженной с восточной и западной сторон лесными массивами, с южной стороны – долиной </w:t>
      </w:r>
      <w:r w:rsidR="005917FA">
        <w:rPr>
          <w:rFonts w:ascii="Times New Roman" w:hAnsi="Times New Roman" w:cs="Times New Roman"/>
          <w:color w:val="000000"/>
          <w:sz w:val="28"/>
          <w:szCs w:val="28"/>
        </w:rPr>
        <w:t>руч. Деда</w:t>
      </w:r>
      <w:r w:rsidR="001E2156" w:rsidRPr="009C0BBD">
        <w:rPr>
          <w:rFonts w:ascii="Times New Roman" w:hAnsi="Times New Roman" w:cs="Times New Roman"/>
          <w:color w:val="000000"/>
          <w:sz w:val="28"/>
          <w:szCs w:val="28"/>
        </w:rPr>
        <w:t>.</w:t>
      </w:r>
      <w:r w:rsidR="008177B3" w:rsidRPr="009C0BBD">
        <w:rPr>
          <w:rFonts w:ascii="Times New Roman" w:hAnsi="Times New Roman" w:cs="Times New Roman"/>
          <w:color w:val="000000"/>
          <w:sz w:val="28"/>
          <w:szCs w:val="28"/>
        </w:rPr>
        <w:t xml:space="preserve"> </w:t>
      </w:r>
      <w:r w:rsidR="0011296E" w:rsidRPr="009C0BBD">
        <w:rPr>
          <w:rFonts w:ascii="Times New Roman" w:hAnsi="Times New Roman" w:cs="Times New Roman"/>
          <w:color w:val="000000"/>
          <w:sz w:val="28"/>
          <w:szCs w:val="28"/>
        </w:rPr>
        <w:t>В</w:t>
      </w:r>
      <w:r w:rsidR="00806EEA" w:rsidRPr="009C0BBD">
        <w:rPr>
          <w:rFonts w:ascii="Times New Roman" w:hAnsi="Times New Roman" w:cs="Times New Roman"/>
          <w:color w:val="000000"/>
          <w:sz w:val="28"/>
          <w:szCs w:val="28"/>
        </w:rPr>
        <w:t xml:space="preserve"> данной части </w:t>
      </w:r>
      <w:r w:rsidR="0011296E" w:rsidRPr="009C0BBD">
        <w:rPr>
          <w:rFonts w:ascii="Times New Roman" w:hAnsi="Times New Roman" w:cs="Times New Roman"/>
          <w:color w:val="000000"/>
          <w:sz w:val="28"/>
          <w:szCs w:val="28"/>
        </w:rPr>
        <w:t xml:space="preserve">городского поселка расположены </w:t>
      </w:r>
      <w:r w:rsidR="00806EEA" w:rsidRPr="009C0BBD">
        <w:rPr>
          <w:rFonts w:ascii="Times New Roman" w:hAnsi="Times New Roman" w:cs="Times New Roman"/>
          <w:color w:val="000000"/>
          <w:sz w:val="28"/>
          <w:szCs w:val="28"/>
        </w:rPr>
        <w:t>открытые плоскостные физкультурно-спортивные сооружения (стадион и хоккейная площадка).</w:t>
      </w:r>
    </w:p>
    <w:p w:rsidR="009B7DE8" w:rsidRPr="009C0BBD" w:rsidRDefault="003B3A33"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Территории в границах городского поселка Свирьстрой освоены не полностью, неосвоенные территории составляют 30 %, заняты кустарниковой и лесной растительностью и фактически являются неблагоустроенными зелеными насаждениями общего пользования, выполняющими рекреационную функцию.</w:t>
      </w:r>
    </w:p>
    <w:p w:rsidR="00284CBF" w:rsidRPr="009C0BBD" w:rsidRDefault="00284CBF"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Градостроительное развитие городского поселка Свирьстрой </w:t>
      </w:r>
      <w:r w:rsidR="009B7DE8" w:rsidRPr="009C0BBD">
        <w:rPr>
          <w:rFonts w:ascii="Times New Roman" w:hAnsi="Times New Roman" w:cs="Times New Roman"/>
          <w:color w:val="000000"/>
          <w:sz w:val="28"/>
          <w:szCs w:val="28"/>
        </w:rPr>
        <w:t>имеет ограничения природного и антропогенного характера:</w:t>
      </w:r>
    </w:p>
    <w:p w:rsidR="00284CBF" w:rsidRPr="009C0BBD" w:rsidRDefault="00284CBF"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w:t>
      </w:r>
      <w:r w:rsidR="009B7DE8" w:rsidRPr="009C0BBD">
        <w:rPr>
          <w:rFonts w:ascii="Times New Roman" w:hAnsi="Times New Roman" w:cs="Times New Roman"/>
          <w:color w:val="000000"/>
          <w:sz w:val="28"/>
          <w:szCs w:val="28"/>
        </w:rPr>
        <w:t xml:space="preserve"> т</w:t>
      </w:r>
      <w:r w:rsidRPr="009C0BBD">
        <w:rPr>
          <w:rFonts w:ascii="Times New Roman" w:hAnsi="Times New Roman" w:cs="Times New Roman"/>
          <w:color w:val="000000"/>
          <w:sz w:val="28"/>
          <w:szCs w:val="28"/>
        </w:rPr>
        <w:t>ерритория ограничена с севера</w:t>
      </w:r>
      <w:r w:rsidR="003B3A33" w:rsidRPr="009C0BBD">
        <w:rPr>
          <w:rFonts w:ascii="Times New Roman" w:hAnsi="Times New Roman" w:cs="Times New Roman"/>
          <w:color w:val="000000"/>
          <w:sz w:val="28"/>
          <w:szCs w:val="28"/>
        </w:rPr>
        <w:t xml:space="preserve"> на</w:t>
      </w:r>
      <w:r w:rsidRPr="009C0BBD">
        <w:rPr>
          <w:rFonts w:ascii="Times New Roman" w:hAnsi="Times New Roman" w:cs="Times New Roman"/>
          <w:color w:val="000000"/>
          <w:sz w:val="28"/>
          <w:szCs w:val="28"/>
        </w:rPr>
        <w:t xml:space="preserve"> юго-запад рекой Свирь,</w:t>
      </w:r>
    </w:p>
    <w:p w:rsidR="00B83215" w:rsidRPr="009C0BBD" w:rsidRDefault="00284CBF"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с юга</w:t>
      </w:r>
      <w:r w:rsidR="009B7DE8" w:rsidRPr="009C0BBD">
        <w:rPr>
          <w:rFonts w:ascii="Times New Roman" w:hAnsi="Times New Roman" w:cs="Times New Roman"/>
          <w:color w:val="000000"/>
          <w:sz w:val="28"/>
          <w:szCs w:val="28"/>
        </w:rPr>
        <w:t xml:space="preserve"> ограничения создают </w:t>
      </w:r>
      <w:r w:rsidRPr="009C0BBD">
        <w:rPr>
          <w:rFonts w:ascii="Times New Roman" w:hAnsi="Times New Roman" w:cs="Times New Roman"/>
          <w:color w:val="000000"/>
          <w:sz w:val="28"/>
          <w:szCs w:val="28"/>
        </w:rPr>
        <w:t>грузовой причал, неблагоприятные для градостроительного освоения земли запаса,</w:t>
      </w:r>
      <w:r w:rsidR="00A326B9" w:rsidRPr="009C0BBD">
        <w:rPr>
          <w:rFonts w:ascii="Times New Roman" w:hAnsi="Times New Roman" w:cs="Times New Roman"/>
          <w:color w:val="000000"/>
          <w:sz w:val="28"/>
          <w:szCs w:val="28"/>
        </w:rPr>
        <w:t xml:space="preserve"> а также</w:t>
      </w:r>
      <w:r w:rsidRPr="009C0BBD">
        <w:rPr>
          <w:rFonts w:ascii="Times New Roman" w:hAnsi="Times New Roman" w:cs="Times New Roman"/>
          <w:color w:val="000000"/>
          <w:sz w:val="28"/>
          <w:szCs w:val="28"/>
        </w:rPr>
        <w:t xml:space="preserve"> федеральные земли лесного фонда Л</w:t>
      </w:r>
      <w:r w:rsidR="00A326B9" w:rsidRPr="009C0BBD">
        <w:rPr>
          <w:rFonts w:ascii="Times New Roman" w:hAnsi="Times New Roman" w:cs="Times New Roman"/>
          <w:color w:val="000000"/>
          <w:sz w:val="28"/>
          <w:szCs w:val="28"/>
        </w:rPr>
        <w:t>о</w:t>
      </w:r>
      <w:r w:rsidRPr="009C0BBD">
        <w:rPr>
          <w:rFonts w:ascii="Times New Roman" w:hAnsi="Times New Roman" w:cs="Times New Roman"/>
          <w:color w:val="000000"/>
          <w:sz w:val="28"/>
          <w:szCs w:val="28"/>
        </w:rPr>
        <w:t>дейнопольского лесниче</w:t>
      </w:r>
      <w:r w:rsidR="00A326B9" w:rsidRPr="009C0BBD">
        <w:rPr>
          <w:rFonts w:ascii="Times New Roman" w:hAnsi="Times New Roman" w:cs="Times New Roman"/>
          <w:color w:val="000000"/>
          <w:sz w:val="28"/>
          <w:szCs w:val="28"/>
        </w:rPr>
        <w:t>с</w:t>
      </w:r>
      <w:r w:rsidRPr="009C0BBD">
        <w:rPr>
          <w:rFonts w:ascii="Times New Roman" w:hAnsi="Times New Roman" w:cs="Times New Roman"/>
          <w:color w:val="000000"/>
          <w:sz w:val="28"/>
          <w:szCs w:val="28"/>
        </w:rPr>
        <w:t>тва</w:t>
      </w:r>
      <w:r w:rsidR="00A326B9" w:rsidRPr="009C0BBD">
        <w:rPr>
          <w:rFonts w:ascii="Times New Roman" w:hAnsi="Times New Roman" w:cs="Times New Roman"/>
          <w:color w:val="000000"/>
          <w:sz w:val="28"/>
          <w:szCs w:val="28"/>
        </w:rPr>
        <w:t xml:space="preserve"> Ленинградской области</w:t>
      </w:r>
      <w:r w:rsidR="002C0273" w:rsidRPr="009C0BBD">
        <w:rPr>
          <w:rFonts w:ascii="Times New Roman" w:hAnsi="Times New Roman" w:cs="Times New Roman"/>
          <w:color w:val="000000"/>
          <w:sz w:val="28"/>
          <w:szCs w:val="28"/>
        </w:rPr>
        <w:t xml:space="preserve"> (нерестоохранные полосы лесов)</w:t>
      </w:r>
      <w:r w:rsidR="00A326B9" w:rsidRPr="009C0BBD">
        <w:rPr>
          <w:rFonts w:ascii="Times New Roman" w:hAnsi="Times New Roman" w:cs="Times New Roman"/>
          <w:color w:val="000000"/>
          <w:sz w:val="28"/>
          <w:szCs w:val="28"/>
        </w:rPr>
        <w:t>,</w:t>
      </w:r>
    </w:p>
    <w:p w:rsidR="00F758BB" w:rsidRPr="009C0BBD" w:rsidRDefault="00284CBF"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с юг</w:t>
      </w:r>
      <w:r w:rsidR="00A326B9" w:rsidRPr="009C0BBD">
        <w:rPr>
          <w:rFonts w:ascii="Times New Roman" w:hAnsi="Times New Roman" w:cs="Times New Roman"/>
          <w:color w:val="000000"/>
          <w:sz w:val="28"/>
          <w:szCs w:val="28"/>
        </w:rPr>
        <w:t xml:space="preserve">а </w:t>
      </w:r>
      <w:r w:rsidRPr="009C0BBD">
        <w:rPr>
          <w:rFonts w:ascii="Times New Roman" w:hAnsi="Times New Roman" w:cs="Times New Roman"/>
          <w:color w:val="000000"/>
          <w:sz w:val="28"/>
          <w:szCs w:val="28"/>
        </w:rPr>
        <w:t>на север вдоль восточной границы</w:t>
      </w:r>
      <w:r w:rsidR="004920D7" w:rsidRPr="009C0BBD">
        <w:rPr>
          <w:rFonts w:ascii="Times New Roman" w:hAnsi="Times New Roman" w:cs="Times New Roman"/>
          <w:color w:val="000000"/>
          <w:sz w:val="28"/>
          <w:szCs w:val="28"/>
        </w:rPr>
        <w:t xml:space="preserve"> ограничения создают </w:t>
      </w:r>
      <w:r w:rsidR="000768E4" w:rsidRPr="009C0BBD">
        <w:rPr>
          <w:rFonts w:ascii="Times New Roman" w:hAnsi="Times New Roman" w:cs="Times New Roman"/>
          <w:color w:val="000000"/>
          <w:sz w:val="28"/>
          <w:szCs w:val="28"/>
        </w:rPr>
        <w:t>федеральные земли</w:t>
      </w:r>
      <w:r w:rsidRPr="009C0BBD">
        <w:rPr>
          <w:rFonts w:ascii="Times New Roman" w:hAnsi="Times New Roman" w:cs="Times New Roman"/>
          <w:color w:val="000000"/>
          <w:sz w:val="28"/>
          <w:szCs w:val="28"/>
        </w:rPr>
        <w:t xml:space="preserve"> лесничества </w:t>
      </w:r>
      <w:r w:rsidR="004920D7" w:rsidRPr="009C0BBD">
        <w:rPr>
          <w:rFonts w:ascii="Times New Roman" w:hAnsi="Times New Roman" w:cs="Times New Roman"/>
          <w:color w:val="000000"/>
          <w:sz w:val="28"/>
          <w:szCs w:val="28"/>
        </w:rPr>
        <w:t>Лодейнопольского лесничества Ленинградской области</w:t>
      </w:r>
      <w:r w:rsidR="000768E4" w:rsidRPr="009C0BBD">
        <w:rPr>
          <w:rFonts w:ascii="Times New Roman" w:hAnsi="Times New Roman" w:cs="Times New Roman"/>
          <w:color w:val="000000"/>
          <w:sz w:val="28"/>
          <w:szCs w:val="28"/>
        </w:rPr>
        <w:t>: нерестоохранные полосы лесов, запретные полосы по берегам водных объектов.</w:t>
      </w:r>
    </w:p>
    <w:p w:rsidR="000E18EE" w:rsidRPr="009C0BBD" w:rsidRDefault="00F277FA"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lastRenderedPageBreak/>
        <w:t xml:space="preserve">Ранее разработанные действующие </w:t>
      </w:r>
      <w:r w:rsidR="002C0273" w:rsidRPr="009C0BBD">
        <w:rPr>
          <w:rFonts w:ascii="Times New Roman" w:hAnsi="Times New Roman" w:cs="Times New Roman"/>
          <w:color w:val="000000"/>
          <w:sz w:val="28"/>
          <w:szCs w:val="28"/>
        </w:rPr>
        <w:t xml:space="preserve">генеральный план Свирьстройского городского поселения Ленинградской области, городского поселка Свирьстрой, </w:t>
      </w:r>
      <w:r w:rsidRPr="009C0BBD">
        <w:rPr>
          <w:rFonts w:ascii="Times New Roman" w:hAnsi="Times New Roman" w:cs="Times New Roman"/>
          <w:color w:val="000000"/>
          <w:sz w:val="28"/>
          <w:szCs w:val="28"/>
        </w:rPr>
        <w:t xml:space="preserve">проекты планировки территории </w:t>
      </w:r>
      <w:r w:rsidR="002C0273" w:rsidRPr="009C0BBD">
        <w:rPr>
          <w:rFonts w:ascii="Times New Roman" w:hAnsi="Times New Roman" w:cs="Times New Roman"/>
          <w:color w:val="000000"/>
          <w:sz w:val="28"/>
          <w:szCs w:val="28"/>
        </w:rPr>
        <w:t>населенного пункта</w:t>
      </w:r>
      <w:r w:rsidRPr="009C0BBD">
        <w:rPr>
          <w:rFonts w:ascii="Times New Roman" w:hAnsi="Times New Roman" w:cs="Times New Roman"/>
          <w:color w:val="000000"/>
          <w:sz w:val="28"/>
          <w:szCs w:val="28"/>
        </w:rPr>
        <w:t xml:space="preserve"> отсутствуют.</w:t>
      </w:r>
    </w:p>
    <w:p w:rsidR="000E18EE" w:rsidRPr="009C0BBD" w:rsidRDefault="000E18EE"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Основными недостатками планировочной структуры территории являются:</w:t>
      </w:r>
    </w:p>
    <w:p w:rsidR="000E18EE" w:rsidRPr="009C0BBD" w:rsidRDefault="000E18EE"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w:t>
      </w:r>
      <w:r w:rsidR="001249BD" w:rsidRPr="009C0BBD">
        <w:rPr>
          <w:rFonts w:ascii="Times New Roman" w:hAnsi="Times New Roman" w:cs="Times New Roman"/>
          <w:color w:val="000000"/>
          <w:sz w:val="28"/>
          <w:szCs w:val="28"/>
        </w:rPr>
        <w:t xml:space="preserve"> </w:t>
      </w:r>
      <w:r w:rsidRPr="009C0BBD">
        <w:rPr>
          <w:rFonts w:ascii="Times New Roman" w:hAnsi="Times New Roman" w:cs="Times New Roman"/>
          <w:color w:val="000000"/>
          <w:sz w:val="28"/>
          <w:szCs w:val="28"/>
        </w:rPr>
        <w:t xml:space="preserve">удаленность от </w:t>
      </w:r>
      <w:r w:rsidR="001249BD" w:rsidRPr="009C0BBD">
        <w:rPr>
          <w:rFonts w:ascii="Times New Roman" w:hAnsi="Times New Roman" w:cs="Times New Roman"/>
          <w:color w:val="000000"/>
          <w:sz w:val="28"/>
          <w:szCs w:val="28"/>
        </w:rPr>
        <w:t>основных объектов культурно-бытового обслуживания и недостаточная транспортная связь обособленного юго-восточного района жилой застройки городского поселка (</w:t>
      </w:r>
      <w:r w:rsidR="001265B6" w:rsidRPr="009C0BBD">
        <w:rPr>
          <w:rFonts w:ascii="Times New Roman" w:hAnsi="Times New Roman" w:cs="Times New Roman"/>
          <w:color w:val="000000"/>
          <w:sz w:val="28"/>
          <w:szCs w:val="28"/>
        </w:rPr>
        <w:t xml:space="preserve">по ул. </w:t>
      </w:r>
      <w:r w:rsidR="001249BD" w:rsidRPr="009C0BBD">
        <w:rPr>
          <w:rFonts w:ascii="Times New Roman" w:hAnsi="Times New Roman" w:cs="Times New Roman"/>
          <w:color w:val="000000"/>
          <w:sz w:val="28"/>
          <w:szCs w:val="28"/>
        </w:rPr>
        <w:t>Клинцова</w:t>
      </w:r>
      <w:r w:rsidR="001265B6" w:rsidRPr="009C0BBD">
        <w:rPr>
          <w:rFonts w:ascii="Times New Roman" w:hAnsi="Times New Roman" w:cs="Times New Roman"/>
          <w:color w:val="000000"/>
          <w:sz w:val="28"/>
          <w:szCs w:val="28"/>
        </w:rPr>
        <w:t>я</w:t>
      </w:r>
      <w:r w:rsidR="001249BD" w:rsidRPr="009C0BBD">
        <w:rPr>
          <w:rFonts w:ascii="Times New Roman" w:hAnsi="Times New Roman" w:cs="Times New Roman"/>
          <w:color w:val="000000"/>
          <w:sz w:val="28"/>
          <w:szCs w:val="28"/>
        </w:rPr>
        <w:t xml:space="preserve"> Кара),</w:t>
      </w:r>
    </w:p>
    <w:p w:rsidR="003043CF" w:rsidRPr="009C0BBD" w:rsidRDefault="000E18EE"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расположение жилой застройки в пределах санитарно-защитных зон объектов инженерной </w:t>
      </w:r>
      <w:r w:rsidR="003043CF" w:rsidRPr="009C0BBD">
        <w:rPr>
          <w:rFonts w:ascii="Times New Roman" w:hAnsi="Times New Roman" w:cs="Times New Roman"/>
          <w:color w:val="000000"/>
          <w:sz w:val="28"/>
          <w:szCs w:val="28"/>
        </w:rPr>
        <w:t xml:space="preserve">(котельная) </w:t>
      </w:r>
      <w:r w:rsidR="00F74EFD" w:rsidRPr="009C0BBD">
        <w:rPr>
          <w:rFonts w:ascii="Times New Roman" w:hAnsi="Times New Roman" w:cs="Times New Roman"/>
          <w:color w:val="000000"/>
          <w:sz w:val="28"/>
          <w:szCs w:val="28"/>
        </w:rPr>
        <w:t xml:space="preserve">и транспортной </w:t>
      </w:r>
      <w:r w:rsidRPr="009C0BBD">
        <w:rPr>
          <w:rFonts w:ascii="Times New Roman" w:hAnsi="Times New Roman" w:cs="Times New Roman"/>
          <w:color w:val="000000"/>
          <w:sz w:val="28"/>
          <w:szCs w:val="28"/>
        </w:rPr>
        <w:t>инфраструктуры</w:t>
      </w:r>
      <w:r w:rsidR="00F74EFD" w:rsidRPr="009C0BBD">
        <w:rPr>
          <w:rFonts w:ascii="Times New Roman" w:hAnsi="Times New Roman" w:cs="Times New Roman"/>
          <w:color w:val="000000"/>
          <w:sz w:val="28"/>
          <w:szCs w:val="28"/>
        </w:rPr>
        <w:t xml:space="preserve"> (грузовой причал, речной причал, </w:t>
      </w:r>
      <w:r w:rsidR="003043CF" w:rsidRPr="009C0BBD">
        <w:rPr>
          <w:rFonts w:ascii="Times New Roman" w:hAnsi="Times New Roman" w:cs="Times New Roman"/>
          <w:color w:val="000000"/>
          <w:sz w:val="28"/>
          <w:szCs w:val="28"/>
        </w:rPr>
        <w:t>стоянка маломерных судов),</w:t>
      </w:r>
    </w:p>
    <w:p w:rsidR="000E18EE" w:rsidRPr="009C0BBD" w:rsidRDefault="003043CF"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расположение малоэтажной жилой застройки в пределах санитарного разрыва от автомобильной дороги регионального значения «Лодейное Поле – Вытегра»,</w:t>
      </w:r>
    </w:p>
    <w:p w:rsidR="000E18EE" w:rsidRPr="009C0BBD" w:rsidRDefault="000E18EE"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наличие заброшенных производственных площадок,</w:t>
      </w:r>
    </w:p>
    <w:p w:rsidR="00F277FA" w:rsidRPr="009C0BBD" w:rsidRDefault="000E18EE"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отсутствие сформированных благоустроенных парковых рекреационных зон</w:t>
      </w:r>
      <w:r w:rsidR="003043CF" w:rsidRPr="009C0BBD">
        <w:rPr>
          <w:rFonts w:ascii="Times New Roman" w:hAnsi="Times New Roman" w:cs="Times New Roman"/>
          <w:color w:val="000000"/>
          <w:sz w:val="28"/>
          <w:szCs w:val="28"/>
        </w:rPr>
        <w:t>.</w:t>
      </w:r>
      <w:r w:rsidRPr="009C0BBD">
        <w:rPr>
          <w:rFonts w:ascii="Times New Roman" w:hAnsi="Times New Roman" w:cs="Times New Roman"/>
          <w:color w:val="000000"/>
          <w:sz w:val="28"/>
          <w:szCs w:val="28"/>
        </w:rPr>
        <w:t xml:space="preserve"> </w:t>
      </w:r>
    </w:p>
    <w:p w:rsidR="00F758BB"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Основными задачами гр</w:t>
      </w:r>
      <w:r w:rsidR="00A047DC" w:rsidRPr="009C0BBD">
        <w:rPr>
          <w:rFonts w:ascii="Times New Roman" w:hAnsi="Times New Roman" w:cs="Times New Roman"/>
          <w:color w:val="000000"/>
          <w:sz w:val="28"/>
          <w:szCs w:val="28"/>
        </w:rPr>
        <w:t xml:space="preserve">адостроительного развития </w:t>
      </w:r>
      <w:r w:rsidRPr="009C0BBD">
        <w:rPr>
          <w:rFonts w:ascii="Times New Roman" w:hAnsi="Times New Roman" w:cs="Times New Roman"/>
          <w:color w:val="000000"/>
          <w:sz w:val="28"/>
          <w:szCs w:val="28"/>
        </w:rPr>
        <w:t>являются:</w:t>
      </w:r>
    </w:p>
    <w:p w:rsidR="00F758BB"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w:t>
      </w:r>
      <w:r w:rsidR="000F4A01" w:rsidRPr="009C0BBD">
        <w:rPr>
          <w:rFonts w:ascii="Times New Roman" w:hAnsi="Times New Roman" w:cs="Times New Roman"/>
          <w:color w:val="000000"/>
          <w:sz w:val="28"/>
          <w:szCs w:val="28"/>
        </w:rPr>
        <w:t xml:space="preserve">определения </w:t>
      </w:r>
      <w:r w:rsidRPr="009C0BBD">
        <w:rPr>
          <w:rFonts w:ascii="Times New Roman" w:hAnsi="Times New Roman" w:cs="Times New Roman"/>
          <w:color w:val="000000"/>
          <w:sz w:val="28"/>
          <w:szCs w:val="28"/>
        </w:rPr>
        <w:t>рационального варианта размещения</w:t>
      </w:r>
      <w:r w:rsidR="00144568" w:rsidRPr="009C0BBD">
        <w:rPr>
          <w:rFonts w:ascii="Times New Roman" w:hAnsi="Times New Roman" w:cs="Times New Roman"/>
          <w:color w:val="000000"/>
          <w:sz w:val="28"/>
          <w:szCs w:val="28"/>
        </w:rPr>
        <w:t xml:space="preserve"> объ</w:t>
      </w:r>
      <w:r w:rsidR="00C96F89" w:rsidRPr="009C0BBD">
        <w:rPr>
          <w:rFonts w:ascii="Times New Roman" w:hAnsi="Times New Roman" w:cs="Times New Roman"/>
          <w:color w:val="000000"/>
          <w:sz w:val="28"/>
          <w:szCs w:val="28"/>
        </w:rPr>
        <w:t xml:space="preserve">ектов </w:t>
      </w:r>
      <w:r w:rsidR="00B92917" w:rsidRPr="009C0BBD">
        <w:rPr>
          <w:rFonts w:ascii="Times New Roman" w:hAnsi="Times New Roman" w:cs="Times New Roman"/>
          <w:color w:val="000000"/>
          <w:sz w:val="28"/>
          <w:szCs w:val="28"/>
        </w:rPr>
        <w:t xml:space="preserve">для реализации полномочий </w:t>
      </w:r>
      <w:r w:rsidR="00C96F89" w:rsidRPr="009C0BBD">
        <w:rPr>
          <w:rFonts w:ascii="Times New Roman" w:hAnsi="Times New Roman" w:cs="Times New Roman"/>
          <w:color w:val="000000"/>
          <w:sz w:val="28"/>
          <w:szCs w:val="28"/>
        </w:rPr>
        <w:t>местного значения</w:t>
      </w:r>
      <w:r w:rsidRPr="009C0BBD">
        <w:rPr>
          <w:rFonts w:ascii="Times New Roman" w:hAnsi="Times New Roman" w:cs="Times New Roman"/>
          <w:color w:val="000000"/>
          <w:sz w:val="28"/>
          <w:szCs w:val="28"/>
        </w:rPr>
        <w:t>,</w:t>
      </w:r>
    </w:p>
    <w:p w:rsidR="00F758BB"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формирование новых жилых районов</w:t>
      </w:r>
      <w:r w:rsidR="00C96F89" w:rsidRPr="009C0BBD">
        <w:rPr>
          <w:rFonts w:ascii="Times New Roman" w:hAnsi="Times New Roman" w:cs="Times New Roman"/>
          <w:color w:val="000000"/>
          <w:sz w:val="28"/>
          <w:szCs w:val="28"/>
        </w:rPr>
        <w:t xml:space="preserve"> на основе комплексного анализа планировочных ограничений и перспективных напр</w:t>
      </w:r>
      <w:r w:rsidR="00B92917" w:rsidRPr="009C0BBD">
        <w:rPr>
          <w:rFonts w:ascii="Times New Roman" w:hAnsi="Times New Roman" w:cs="Times New Roman"/>
          <w:color w:val="000000"/>
          <w:sz w:val="28"/>
          <w:szCs w:val="28"/>
        </w:rPr>
        <w:t>а</w:t>
      </w:r>
      <w:r w:rsidR="00C96F89" w:rsidRPr="009C0BBD">
        <w:rPr>
          <w:rFonts w:ascii="Times New Roman" w:hAnsi="Times New Roman" w:cs="Times New Roman"/>
          <w:color w:val="000000"/>
          <w:sz w:val="28"/>
          <w:szCs w:val="28"/>
        </w:rPr>
        <w:t xml:space="preserve">влений развития </w:t>
      </w:r>
      <w:r w:rsidR="00B92917" w:rsidRPr="009C0BBD">
        <w:rPr>
          <w:rFonts w:ascii="Times New Roman" w:hAnsi="Times New Roman" w:cs="Times New Roman"/>
          <w:color w:val="000000"/>
          <w:sz w:val="28"/>
          <w:szCs w:val="28"/>
        </w:rPr>
        <w:t>населенного</w:t>
      </w:r>
      <w:r w:rsidR="00011EF1" w:rsidRPr="009C0BBD">
        <w:rPr>
          <w:rFonts w:ascii="Times New Roman" w:hAnsi="Times New Roman" w:cs="Times New Roman"/>
          <w:color w:val="000000"/>
          <w:sz w:val="28"/>
          <w:szCs w:val="28"/>
        </w:rPr>
        <w:t xml:space="preserve"> </w:t>
      </w:r>
      <w:r w:rsidR="00C96F89" w:rsidRPr="009C0BBD">
        <w:rPr>
          <w:rFonts w:ascii="Times New Roman" w:hAnsi="Times New Roman" w:cs="Times New Roman"/>
          <w:color w:val="000000"/>
          <w:sz w:val="28"/>
          <w:szCs w:val="28"/>
        </w:rPr>
        <w:t>пункта</w:t>
      </w:r>
      <w:r w:rsidRPr="009C0BBD">
        <w:rPr>
          <w:rFonts w:ascii="Times New Roman" w:hAnsi="Times New Roman" w:cs="Times New Roman"/>
          <w:color w:val="000000"/>
          <w:sz w:val="28"/>
          <w:szCs w:val="28"/>
        </w:rPr>
        <w:t>,</w:t>
      </w:r>
    </w:p>
    <w:p w:rsidR="000F4A01"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благоус</w:t>
      </w:r>
      <w:r w:rsidR="00F435A1" w:rsidRPr="009C0BBD">
        <w:rPr>
          <w:rFonts w:ascii="Times New Roman" w:hAnsi="Times New Roman" w:cs="Times New Roman"/>
          <w:color w:val="000000"/>
          <w:sz w:val="28"/>
          <w:szCs w:val="28"/>
        </w:rPr>
        <w:t>тройство существующих</w:t>
      </w:r>
      <w:r w:rsidR="000F4A01" w:rsidRPr="009C0BBD">
        <w:rPr>
          <w:rFonts w:ascii="Times New Roman" w:hAnsi="Times New Roman" w:cs="Times New Roman"/>
          <w:color w:val="000000"/>
          <w:sz w:val="28"/>
          <w:szCs w:val="28"/>
        </w:rPr>
        <w:t xml:space="preserve"> территорий</w:t>
      </w:r>
      <w:r w:rsidR="00E75181" w:rsidRPr="009C0BBD">
        <w:rPr>
          <w:rFonts w:ascii="Times New Roman" w:hAnsi="Times New Roman" w:cs="Times New Roman"/>
          <w:color w:val="000000"/>
          <w:sz w:val="28"/>
          <w:szCs w:val="28"/>
        </w:rPr>
        <w:t xml:space="preserve"> общего пользования</w:t>
      </w:r>
      <w:r w:rsidR="000F4A01" w:rsidRPr="009C0BBD">
        <w:rPr>
          <w:rFonts w:ascii="Times New Roman" w:hAnsi="Times New Roman" w:cs="Times New Roman"/>
          <w:color w:val="000000"/>
          <w:sz w:val="28"/>
          <w:szCs w:val="28"/>
        </w:rPr>
        <w:t>,</w:t>
      </w:r>
    </w:p>
    <w:p w:rsidR="00F758BB"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создание системы озеленения общего пользования на базе </w:t>
      </w:r>
      <w:r w:rsidR="000F4A01" w:rsidRPr="009C0BBD">
        <w:rPr>
          <w:rFonts w:ascii="Times New Roman" w:hAnsi="Times New Roman" w:cs="Times New Roman"/>
          <w:color w:val="000000"/>
          <w:sz w:val="28"/>
          <w:szCs w:val="28"/>
        </w:rPr>
        <w:t>с</w:t>
      </w:r>
      <w:r w:rsidR="00F435A1" w:rsidRPr="009C0BBD">
        <w:rPr>
          <w:rFonts w:ascii="Times New Roman" w:hAnsi="Times New Roman" w:cs="Times New Roman"/>
          <w:color w:val="000000"/>
          <w:sz w:val="28"/>
          <w:szCs w:val="28"/>
        </w:rPr>
        <w:t xml:space="preserve">охраняемых </w:t>
      </w:r>
      <w:r w:rsidR="000F4A01" w:rsidRPr="009C0BBD">
        <w:rPr>
          <w:rFonts w:ascii="Times New Roman" w:hAnsi="Times New Roman" w:cs="Times New Roman"/>
          <w:color w:val="000000"/>
          <w:sz w:val="28"/>
          <w:szCs w:val="28"/>
        </w:rPr>
        <w:t xml:space="preserve">природных </w:t>
      </w:r>
      <w:r w:rsidRPr="009C0BBD">
        <w:rPr>
          <w:rFonts w:ascii="Times New Roman" w:hAnsi="Times New Roman" w:cs="Times New Roman"/>
          <w:color w:val="000000"/>
          <w:sz w:val="28"/>
          <w:szCs w:val="28"/>
        </w:rPr>
        <w:t>ландшафтов</w:t>
      </w:r>
      <w:r w:rsidR="00E75181" w:rsidRPr="009C0BBD">
        <w:rPr>
          <w:rFonts w:ascii="Times New Roman" w:hAnsi="Times New Roman" w:cs="Times New Roman"/>
          <w:color w:val="000000"/>
          <w:sz w:val="28"/>
          <w:szCs w:val="28"/>
        </w:rPr>
        <w:t>,</w:t>
      </w:r>
    </w:p>
    <w:p w:rsidR="00F758BB"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озеленение санитарно-защитных зон промышленных и коммунально-складских предприятий,</w:t>
      </w:r>
    </w:p>
    <w:p w:rsidR="00F758BB" w:rsidRPr="009C0BBD" w:rsidRDefault="00F758BB"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вынос жилой застройки из санитарно-защитных зон производственных предприятий и объектов.</w:t>
      </w:r>
    </w:p>
    <w:p w:rsidR="00F758BB" w:rsidRPr="009C0BBD" w:rsidRDefault="00F758BB" w:rsidP="009C0BBD">
      <w:pPr>
        <w:spacing w:after="0" w:line="240" w:lineRule="auto"/>
        <w:ind w:firstLine="709"/>
        <w:jc w:val="both"/>
        <w:rPr>
          <w:rFonts w:ascii="Times New Roman" w:hAnsi="Times New Roman" w:cs="Times New Roman"/>
          <w:sz w:val="28"/>
          <w:szCs w:val="28"/>
        </w:rPr>
      </w:pPr>
    </w:p>
    <w:p w:rsidR="00F758BB" w:rsidRPr="009C0BBD" w:rsidRDefault="006B1CA5" w:rsidP="009C0BBD">
      <w:pPr>
        <w:keepNext/>
        <w:keepLines/>
        <w:spacing w:after="0" w:line="240" w:lineRule="auto"/>
        <w:ind w:firstLine="709"/>
        <w:jc w:val="both"/>
        <w:outlineLvl w:val="0"/>
        <w:rPr>
          <w:rFonts w:ascii="Times New Roman" w:hAnsi="Times New Roman" w:cs="Times New Roman"/>
          <w:bCs/>
          <w:color w:val="000000"/>
          <w:sz w:val="28"/>
          <w:szCs w:val="28"/>
        </w:rPr>
      </w:pPr>
      <w:bookmarkStart w:id="373" w:name="_Toc457984920"/>
      <w:r w:rsidRPr="009C0BBD">
        <w:rPr>
          <w:rFonts w:ascii="Times New Roman" w:hAnsi="Times New Roman" w:cs="Times New Roman"/>
          <w:bCs/>
          <w:color w:val="000000"/>
          <w:sz w:val="28"/>
          <w:szCs w:val="28"/>
        </w:rPr>
        <w:t>3.6</w:t>
      </w:r>
      <w:r w:rsidR="00F758BB" w:rsidRPr="009C0BBD">
        <w:rPr>
          <w:rFonts w:ascii="Times New Roman" w:hAnsi="Times New Roman" w:cs="Times New Roman"/>
          <w:bCs/>
          <w:color w:val="000000"/>
          <w:sz w:val="28"/>
          <w:szCs w:val="28"/>
        </w:rPr>
        <w:t xml:space="preserve"> Жилищный фонд</w:t>
      </w:r>
      <w:bookmarkEnd w:id="373"/>
    </w:p>
    <w:p w:rsidR="00F758BB"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xml:space="preserve">В соответствии с </w:t>
      </w:r>
      <w:r w:rsidR="00890235">
        <w:rPr>
          <w:rFonts w:ascii="Times New Roman" w:hAnsi="Times New Roman" w:cs="Times New Roman"/>
          <w:noProof/>
          <w:sz w:val="28"/>
          <w:szCs w:val="28"/>
          <w:lang w:eastAsia="ru-RU"/>
        </w:rPr>
        <w:t xml:space="preserve">Федеральным законом от 6 октября 2003 года № 131-ФЗ </w:t>
      </w:r>
      <w:r w:rsidRPr="009C0BBD">
        <w:rPr>
          <w:rFonts w:ascii="Times New Roman" w:hAnsi="Times New Roman" w:cs="Times New Roman"/>
          <w:noProof/>
          <w:sz w:val="28"/>
          <w:szCs w:val="28"/>
          <w:lang w:eastAsia="ru-RU"/>
        </w:rPr>
        <w:t>«Об общих принципах организации местного самоуправления в Российской Федерации» к вопросам местного значения поселения относится:</w:t>
      </w:r>
    </w:p>
    <w:p w:rsidR="00F758BB"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обеспечение проживающих в поселении и нуждающихмя в жилых помещениях малоимущих граждан жилыми помещениями,</w:t>
      </w:r>
    </w:p>
    <w:p w:rsidR="00F758BB"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организация строительства и содержания муниципального жилищного фонда,</w:t>
      </w:r>
    </w:p>
    <w:p w:rsidR="005C32E3" w:rsidRPr="009C0BBD" w:rsidRDefault="00F758BB" w:rsidP="009C0BBD">
      <w:pPr>
        <w:spacing w:after="0" w:line="240" w:lineRule="auto"/>
        <w:ind w:firstLine="709"/>
        <w:jc w:val="both"/>
        <w:rPr>
          <w:rFonts w:ascii="Times New Roman" w:hAnsi="Times New Roman" w:cs="Times New Roman"/>
          <w:noProof/>
          <w:sz w:val="28"/>
          <w:szCs w:val="28"/>
          <w:lang w:eastAsia="ru-RU"/>
        </w:rPr>
      </w:pPr>
      <w:r w:rsidRPr="009C0BBD">
        <w:rPr>
          <w:rFonts w:ascii="Times New Roman" w:hAnsi="Times New Roman" w:cs="Times New Roman"/>
          <w:noProof/>
          <w:sz w:val="28"/>
          <w:szCs w:val="28"/>
          <w:lang w:eastAsia="ru-RU"/>
        </w:rPr>
        <w:t>- создание условий для жилищного строительства.</w:t>
      </w:r>
    </w:p>
    <w:p w:rsidR="00283F36" w:rsidRPr="009C0BBD" w:rsidRDefault="00283F36" w:rsidP="009C0BBD">
      <w:pPr>
        <w:spacing w:after="0" w:line="240" w:lineRule="auto"/>
        <w:jc w:val="both"/>
        <w:rPr>
          <w:rFonts w:ascii="Times New Roman" w:hAnsi="Times New Roman" w:cs="Times New Roman"/>
          <w:b/>
          <w:bCs/>
          <w:color w:val="000000"/>
          <w:sz w:val="28"/>
          <w:szCs w:val="28"/>
        </w:rPr>
      </w:pPr>
    </w:p>
    <w:p w:rsidR="00283F36" w:rsidRPr="009C0BBD" w:rsidRDefault="00283F36"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Общая площадь жилищного фонда Свирьстройского городского поселения составляет 31,33 тыс. м</w:t>
      </w:r>
      <w:r w:rsidRPr="009C0BBD">
        <w:rPr>
          <w:rFonts w:ascii="Times New Roman" w:hAnsi="Times New Roman" w:cs="Times New Roman"/>
          <w:color w:val="000000"/>
          <w:sz w:val="28"/>
          <w:szCs w:val="28"/>
          <w:vertAlign w:val="superscript"/>
        </w:rPr>
        <w:t>2</w:t>
      </w:r>
      <w:r w:rsidR="00203710" w:rsidRPr="009C0BBD">
        <w:rPr>
          <w:rFonts w:ascii="Times New Roman" w:hAnsi="Times New Roman" w:cs="Times New Roman"/>
          <w:color w:val="000000"/>
          <w:sz w:val="28"/>
          <w:szCs w:val="28"/>
        </w:rPr>
        <w:t>, из них только 2,5</w:t>
      </w:r>
      <w:r w:rsidRPr="009C0BBD">
        <w:rPr>
          <w:rFonts w:ascii="Times New Roman" w:hAnsi="Times New Roman" w:cs="Times New Roman"/>
          <w:color w:val="000000"/>
          <w:sz w:val="28"/>
          <w:szCs w:val="28"/>
        </w:rPr>
        <w:t xml:space="preserve"> % составляет </w:t>
      </w:r>
      <w:r w:rsidR="00203710" w:rsidRPr="009C0BBD">
        <w:rPr>
          <w:rFonts w:ascii="Times New Roman" w:hAnsi="Times New Roman" w:cs="Times New Roman"/>
          <w:color w:val="000000"/>
          <w:sz w:val="28"/>
          <w:szCs w:val="28"/>
        </w:rPr>
        <w:t>муниципальный жилищный фонд - 0,8</w:t>
      </w:r>
      <w:r w:rsidRPr="009C0BBD">
        <w:rPr>
          <w:rFonts w:ascii="Times New Roman" w:hAnsi="Times New Roman" w:cs="Times New Roman"/>
          <w:color w:val="000000"/>
          <w:sz w:val="28"/>
          <w:szCs w:val="28"/>
        </w:rPr>
        <w:t xml:space="preserve"> тыс. м</w:t>
      </w:r>
      <w:r w:rsidRPr="009C0BBD">
        <w:rPr>
          <w:rFonts w:ascii="Times New Roman" w:hAnsi="Times New Roman" w:cs="Times New Roman"/>
          <w:color w:val="000000"/>
          <w:sz w:val="28"/>
          <w:szCs w:val="28"/>
          <w:vertAlign w:val="superscript"/>
        </w:rPr>
        <w:t>2</w:t>
      </w:r>
      <w:r w:rsidRPr="009C0BBD">
        <w:rPr>
          <w:rFonts w:ascii="Times New Roman" w:hAnsi="Times New Roman" w:cs="Times New Roman"/>
          <w:color w:val="000000"/>
          <w:sz w:val="28"/>
          <w:szCs w:val="28"/>
        </w:rPr>
        <w:t>. Жилищный фонд оставляет 364 дома, 33 из которых многок</w:t>
      </w:r>
      <w:r w:rsidR="00203710" w:rsidRPr="009C0BBD">
        <w:rPr>
          <w:rFonts w:ascii="Times New Roman" w:hAnsi="Times New Roman" w:cs="Times New Roman"/>
          <w:color w:val="000000"/>
          <w:sz w:val="28"/>
          <w:szCs w:val="28"/>
        </w:rPr>
        <w:t>вартирные жилые дома, включая 30</w:t>
      </w:r>
      <w:r w:rsidRPr="009C0BBD">
        <w:rPr>
          <w:rFonts w:ascii="Times New Roman" w:hAnsi="Times New Roman" w:cs="Times New Roman"/>
          <w:color w:val="000000"/>
          <w:sz w:val="28"/>
          <w:szCs w:val="28"/>
        </w:rPr>
        <w:t xml:space="preserve"> дом</w:t>
      </w:r>
      <w:r w:rsidR="00203710" w:rsidRPr="009C0BBD">
        <w:rPr>
          <w:rFonts w:ascii="Times New Roman" w:hAnsi="Times New Roman" w:cs="Times New Roman"/>
          <w:color w:val="000000"/>
          <w:sz w:val="28"/>
          <w:szCs w:val="28"/>
        </w:rPr>
        <w:t>ов</w:t>
      </w:r>
      <w:r w:rsidRPr="009C0BBD">
        <w:rPr>
          <w:rFonts w:ascii="Times New Roman" w:hAnsi="Times New Roman" w:cs="Times New Roman"/>
          <w:color w:val="000000"/>
          <w:sz w:val="28"/>
          <w:szCs w:val="28"/>
        </w:rPr>
        <w:t xml:space="preserve"> блокированной застройки</w:t>
      </w:r>
      <w:r w:rsidR="00620627" w:rsidRPr="009C0BBD">
        <w:rPr>
          <w:rFonts w:ascii="Times New Roman" w:hAnsi="Times New Roman" w:cs="Times New Roman"/>
          <w:color w:val="000000"/>
          <w:sz w:val="28"/>
          <w:szCs w:val="28"/>
        </w:rPr>
        <w:t xml:space="preserve"> и 331 </w:t>
      </w:r>
      <w:r w:rsidR="00620627" w:rsidRPr="009C0BBD">
        <w:rPr>
          <w:rFonts w:ascii="Times New Roman" w:hAnsi="Times New Roman" w:cs="Times New Roman"/>
          <w:color w:val="000000"/>
          <w:sz w:val="28"/>
          <w:szCs w:val="28"/>
        </w:rPr>
        <w:lastRenderedPageBreak/>
        <w:t>жилой индивидуально определенный дом</w:t>
      </w:r>
      <w:r w:rsidRPr="009C0BBD">
        <w:rPr>
          <w:rFonts w:ascii="Times New Roman" w:hAnsi="Times New Roman" w:cs="Times New Roman"/>
          <w:color w:val="000000"/>
          <w:sz w:val="28"/>
          <w:szCs w:val="28"/>
        </w:rPr>
        <w:t>. Характеристика жилищного фонда по составу и видам собств</w:t>
      </w:r>
      <w:r w:rsidR="00690BA3" w:rsidRPr="009C0BBD">
        <w:rPr>
          <w:rFonts w:ascii="Times New Roman" w:hAnsi="Times New Roman" w:cs="Times New Roman"/>
          <w:color w:val="000000"/>
          <w:sz w:val="28"/>
          <w:szCs w:val="28"/>
        </w:rPr>
        <w:t>енности представлена в таблице 3</w:t>
      </w:r>
      <w:r w:rsidRPr="009C0BBD">
        <w:rPr>
          <w:rFonts w:ascii="Times New Roman" w:hAnsi="Times New Roman" w:cs="Times New Roman"/>
          <w:color w:val="000000"/>
          <w:sz w:val="28"/>
          <w:szCs w:val="28"/>
        </w:rPr>
        <w:t>.</w:t>
      </w:r>
    </w:p>
    <w:p w:rsidR="00283F36" w:rsidRPr="009C0BBD" w:rsidRDefault="00690BA3" w:rsidP="00283F36">
      <w:pPr>
        <w:spacing w:after="0" w:line="360" w:lineRule="auto"/>
        <w:ind w:firstLine="709"/>
        <w:jc w:val="right"/>
        <w:rPr>
          <w:rFonts w:ascii="Times New Roman" w:hAnsi="Times New Roman" w:cs="Times New Roman"/>
          <w:color w:val="000000"/>
          <w:sz w:val="28"/>
          <w:szCs w:val="28"/>
        </w:rPr>
      </w:pPr>
      <w:r w:rsidRPr="009C0BBD">
        <w:rPr>
          <w:rFonts w:ascii="Times New Roman" w:hAnsi="Times New Roman" w:cs="Times New Roman"/>
          <w:color w:val="000000"/>
          <w:sz w:val="28"/>
          <w:szCs w:val="28"/>
        </w:rPr>
        <w:t>Таблица 3</w:t>
      </w:r>
    </w:p>
    <w:p w:rsidR="00283F36" w:rsidRPr="009C0BBD" w:rsidRDefault="00283F36" w:rsidP="00283F36">
      <w:pPr>
        <w:spacing w:after="0" w:line="360" w:lineRule="auto"/>
        <w:ind w:firstLine="709"/>
        <w:jc w:val="center"/>
        <w:rPr>
          <w:rFonts w:ascii="Times New Roman" w:hAnsi="Times New Roman" w:cs="Times New Roman"/>
          <w:color w:val="000000"/>
          <w:sz w:val="28"/>
          <w:szCs w:val="28"/>
        </w:rPr>
      </w:pPr>
      <w:r w:rsidRPr="009C0BBD">
        <w:rPr>
          <w:rFonts w:ascii="Times New Roman" w:hAnsi="Times New Roman" w:cs="Times New Roman"/>
          <w:color w:val="000000"/>
          <w:sz w:val="28"/>
          <w:szCs w:val="28"/>
        </w:rPr>
        <w:t>Характеристика жилищного фонда по составу и видам собственности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2379"/>
        <w:gridCol w:w="1321"/>
        <w:gridCol w:w="2114"/>
        <w:gridCol w:w="1189"/>
        <w:gridCol w:w="2392"/>
        <w:tblGridChange w:id="374">
          <w:tblGrid>
            <w:gridCol w:w="523"/>
            <w:gridCol w:w="2379"/>
            <w:gridCol w:w="1321"/>
            <w:gridCol w:w="2114"/>
            <w:gridCol w:w="1189"/>
            <w:gridCol w:w="2392"/>
          </w:tblGrid>
        </w:tblGridChange>
      </w:tblGrid>
      <w:tr w:rsidR="00283F36" w:rsidRPr="00203710" w:rsidTr="00B06978">
        <w:trPr>
          <w:trHeight w:val="383"/>
          <w:jc w:val="center"/>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lang w:eastAsia="ru-RU"/>
              </w:rPr>
            </w:pPr>
            <w:r w:rsidRPr="00203710">
              <w:rPr>
                <w:rFonts w:ascii="Times New Roman" w:hAnsi="Times New Roman" w:cs="Times New Roman"/>
                <w:color w:val="000000"/>
                <w:sz w:val="24"/>
                <w:szCs w:val="24"/>
                <w:lang w:eastAsia="ru-RU"/>
              </w:rPr>
              <w:t>№ п/п</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lang w:eastAsia="ru-RU"/>
              </w:rPr>
            </w:pPr>
            <w:r w:rsidRPr="00203710">
              <w:rPr>
                <w:rFonts w:ascii="Times New Roman" w:hAnsi="Times New Roman" w:cs="Times New Roman"/>
                <w:color w:val="000000"/>
                <w:sz w:val="24"/>
                <w:szCs w:val="24"/>
                <w:lang w:eastAsia="ru-RU"/>
              </w:rPr>
              <w:t xml:space="preserve">Жилищный фонд по видам собственности </w:t>
            </w:r>
          </w:p>
        </w:tc>
        <w:tc>
          <w:tcPr>
            <w:tcW w:w="4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lang w:eastAsia="ru-RU"/>
              </w:rPr>
            </w:pPr>
            <w:r w:rsidRPr="00203710">
              <w:rPr>
                <w:rFonts w:ascii="Times New Roman" w:hAnsi="Times New Roman" w:cs="Times New Roman"/>
                <w:color w:val="000000"/>
                <w:sz w:val="24"/>
                <w:szCs w:val="24"/>
                <w:lang w:eastAsia="ru-RU"/>
              </w:rPr>
              <w:t>Показатели</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lang w:eastAsia="ru-RU"/>
              </w:rPr>
            </w:pPr>
            <w:r w:rsidRPr="00203710">
              <w:rPr>
                <w:rFonts w:ascii="Times New Roman" w:hAnsi="Times New Roman" w:cs="Times New Roman"/>
                <w:color w:val="000000"/>
                <w:sz w:val="24"/>
                <w:szCs w:val="24"/>
                <w:lang w:eastAsia="ru-RU"/>
              </w:rPr>
              <w:t>% от общей площади жилищного фонда</w:t>
            </w:r>
          </w:p>
        </w:tc>
      </w:tr>
      <w:tr w:rsidR="00283F36" w:rsidRPr="00203710" w:rsidTr="00B06978">
        <w:trPr>
          <w:trHeight w:val="1552"/>
          <w:jc w:val="center"/>
        </w:trPr>
        <w:tc>
          <w:tcPr>
            <w:tcW w:w="5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lang w:eastAsia="ru-RU"/>
              </w:rPr>
            </w:pPr>
          </w:p>
        </w:tc>
        <w:tc>
          <w:tcPr>
            <w:tcW w:w="23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4F1D3D"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Жилые дома, </w:t>
            </w:r>
            <w:r w:rsidR="00283F36" w:rsidRPr="00203710">
              <w:rPr>
                <w:rFonts w:ascii="Times New Roman" w:hAnsi="Times New Roman" w:cs="Times New Roman"/>
                <w:color w:val="000000"/>
                <w:sz w:val="24"/>
                <w:szCs w:val="24"/>
                <w:lang w:eastAsia="ru-RU"/>
              </w:rPr>
              <w:t>тыс.м</w:t>
            </w:r>
            <w:r w:rsidR="00283F36" w:rsidRPr="00203710">
              <w:rPr>
                <w:rFonts w:ascii="Times New Roman" w:hAnsi="Times New Roman" w:cs="Times New Roman"/>
                <w:color w:val="000000"/>
                <w:sz w:val="24"/>
                <w:szCs w:val="24"/>
                <w:vertAlign w:val="superscript"/>
                <w:lang w:eastAsia="ru-RU"/>
              </w:rPr>
              <w:t>2</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lang w:eastAsia="ru-RU"/>
              </w:rPr>
            </w:pPr>
            <w:r w:rsidRPr="00203710">
              <w:rPr>
                <w:rFonts w:ascii="Times New Roman" w:hAnsi="Times New Roman" w:cs="Times New Roman"/>
                <w:color w:val="000000"/>
                <w:sz w:val="24"/>
                <w:szCs w:val="24"/>
                <w:lang w:eastAsia="ru-RU"/>
              </w:rPr>
              <w:t xml:space="preserve">Квартиры в многоквартирных домах, </w:t>
            </w:r>
          </w:p>
          <w:p w:rsidR="00283F36" w:rsidRPr="00203710" w:rsidRDefault="00283F36" w:rsidP="00283F36">
            <w:pPr>
              <w:spacing w:after="0" w:line="360" w:lineRule="auto"/>
              <w:jc w:val="center"/>
              <w:rPr>
                <w:rFonts w:ascii="Times New Roman" w:hAnsi="Times New Roman" w:cs="Times New Roman"/>
                <w:color w:val="000000"/>
                <w:sz w:val="24"/>
                <w:szCs w:val="24"/>
                <w:vertAlign w:val="superscript"/>
                <w:lang w:eastAsia="ru-RU"/>
              </w:rPr>
            </w:pPr>
            <w:r w:rsidRPr="00203710">
              <w:rPr>
                <w:rFonts w:ascii="Times New Roman" w:hAnsi="Times New Roman" w:cs="Times New Roman"/>
                <w:color w:val="000000"/>
                <w:sz w:val="24"/>
                <w:szCs w:val="24"/>
                <w:lang w:eastAsia="ru-RU"/>
              </w:rPr>
              <w:t>тыс.м</w:t>
            </w:r>
            <w:r w:rsidRPr="00203710">
              <w:rPr>
                <w:rFonts w:ascii="Times New Roman" w:hAnsi="Times New Roman" w:cs="Times New Roman"/>
                <w:color w:val="000000"/>
                <w:sz w:val="24"/>
                <w:szCs w:val="24"/>
                <w:vertAlign w:val="superscript"/>
                <w:lang w:eastAsia="ru-RU"/>
              </w:rPr>
              <w:t>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vertAlign w:val="superscript"/>
                <w:lang w:eastAsia="ru-RU"/>
              </w:rPr>
            </w:pPr>
            <w:r w:rsidRPr="00203710">
              <w:rPr>
                <w:rFonts w:ascii="Times New Roman" w:hAnsi="Times New Roman" w:cs="Times New Roman"/>
                <w:color w:val="000000"/>
                <w:sz w:val="24"/>
                <w:szCs w:val="24"/>
                <w:lang w:eastAsia="ru-RU"/>
              </w:rPr>
              <w:t>Общая площадь, тыс.м</w:t>
            </w:r>
            <w:r w:rsidRPr="00203710">
              <w:rPr>
                <w:rFonts w:ascii="Times New Roman" w:hAnsi="Times New Roman" w:cs="Times New Roman"/>
                <w:color w:val="000000"/>
                <w:sz w:val="24"/>
                <w:szCs w:val="24"/>
                <w:vertAlign w:val="superscript"/>
                <w:lang w:eastAsia="ru-RU"/>
              </w:rPr>
              <w:t>2</w:t>
            </w:r>
          </w:p>
        </w:tc>
        <w:tc>
          <w:tcPr>
            <w:tcW w:w="23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lang w:eastAsia="ru-RU"/>
              </w:rPr>
            </w:pPr>
          </w:p>
        </w:tc>
      </w:tr>
      <w:tr w:rsidR="004F1D3D" w:rsidRPr="00203710" w:rsidTr="00B06978">
        <w:trPr>
          <w:trHeight w:val="1151"/>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4F1D3D" w:rsidRPr="00203710" w:rsidRDefault="004F1D3D"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4F1D3D" w:rsidRPr="004F1D3D" w:rsidRDefault="004F1D3D" w:rsidP="00283F36">
            <w:pPr>
              <w:spacing w:after="0" w:line="360" w:lineRule="auto"/>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Всего</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F1D3D" w:rsidRPr="004F1D3D" w:rsidRDefault="004F1D3D" w:rsidP="00283F36">
            <w:pPr>
              <w:spacing w:after="0" w:line="360" w:lineRule="auto"/>
              <w:jc w:val="center"/>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19,09</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4F1D3D" w:rsidRPr="004F1D3D" w:rsidRDefault="004F1D3D" w:rsidP="00283F36">
            <w:pPr>
              <w:spacing w:after="0" w:line="360" w:lineRule="auto"/>
              <w:jc w:val="center"/>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12,24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4F1D3D" w:rsidRPr="004F1D3D" w:rsidRDefault="004F1D3D" w:rsidP="00283F36">
            <w:pPr>
              <w:spacing w:after="0" w:line="360" w:lineRule="auto"/>
              <w:jc w:val="center"/>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31,33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4F1D3D" w:rsidRPr="004F1D3D" w:rsidRDefault="004F1D3D" w:rsidP="00283F36">
            <w:pPr>
              <w:spacing w:after="0" w:line="360" w:lineRule="auto"/>
              <w:jc w:val="center"/>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100</w:t>
            </w:r>
          </w:p>
        </w:tc>
      </w:tr>
      <w:tr w:rsidR="00283F36" w:rsidRPr="00203710" w:rsidTr="00B06978">
        <w:trPr>
          <w:trHeight w:val="1151"/>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lang w:eastAsia="ru-RU"/>
              </w:rPr>
            </w:pPr>
            <w:r w:rsidRPr="00203710">
              <w:rPr>
                <w:rFonts w:ascii="Times New Roman" w:hAnsi="Times New Roman" w:cs="Times New Roman"/>
                <w:color w:val="000000"/>
                <w:sz w:val="24"/>
                <w:szCs w:val="24"/>
                <w:lang w:eastAsia="ru-RU"/>
              </w:rPr>
              <w:t>1</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4F1D3D" w:rsidRDefault="00283F36" w:rsidP="00283F36">
            <w:pPr>
              <w:spacing w:after="0" w:line="360" w:lineRule="auto"/>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 xml:space="preserve">Частный, в том числе: </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4F1D3D" w:rsidRDefault="005576D6" w:rsidP="00283F36">
            <w:pPr>
              <w:spacing w:after="0" w:line="360" w:lineRule="auto"/>
              <w:jc w:val="center"/>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18,99</w:t>
            </w:r>
            <w:r w:rsidR="00283F36" w:rsidRPr="004F1D3D">
              <w:rPr>
                <w:rFonts w:ascii="Times New Roman" w:hAnsi="Times New Roman" w:cs="Times New Roman"/>
                <w:color w:val="000000"/>
                <w:sz w:val="24"/>
                <w:szCs w:val="24"/>
                <w:lang w:eastAsia="ru-RU"/>
              </w:rPr>
              <w:t xml:space="preserve">  </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4F1D3D" w:rsidRDefault="005576D6" w:rsidP="00283F36">
            <w:pPr>
              <w:spacing w:after="0" w:line="360" w:lineRule="auto"/>
              <w:jc w:val="center"/>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10,13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4F1D3D" w:rsidRDefault="005576D6" w:rsidP="00283F36">
            <w:pPr>
              <w:spacing w:after="0" w:line="360" w:lineRule="auto"/>
              <w:jc w:val="center"/>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29,12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4F1D3D" w:rsidRDefault="005576D6" w:rsidP="00283F36">
            <w:pPr>
              <w:spacing w:after="0" w:line="360" w:lineRule="auto"/>
              <w:jc w:val="center"/>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93</w:t>
            </w:r>
          </w:p>
        </w:tc>
      </w:tr>
      <w:tr w:rsidR="007413B0" w:rsidRPr="00203710" w:rsidTr="00B06978">
        <w:trPr>
          <w:trHeight w:val="1151"/>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7413B0" w:rsidRPr="00203710" w:rsidRDefault="007413B0" w:rsidP="007413B0">
            <w:pPr>
              <w:spacing w:after="0" w:line="360" w:lineRule="auto"/>
              <w:jc w:val="center"/>
              <w:rPr>
                <w:rFonts w:ascii="Times New Roman" w:hAnsi="Times New Roman" w:cs="Times New Roman"/>
                <w:color w:val="000000"/>
                <w:sz w:val="24"/>
                <w:szCs w:val="24"/>
                <w:lang w:eastAsia="ru-RU"/>
              </w:rPr>
            </w:pPr>
            <w:r w:rsidRPr="00203710">
              <w:rPr>
                <w:rFonts w:ascii="Times New Roman" w:hAnsi="Times New Roman" w:cs="Times New Roman"/>
                <w:color w:val="000000"/>
                <w:sz w:val="24"/>
                <w:szCs w:val="24"/>
                <w:lang w:eastAsia="ru-RU"/>
              </w:rPr>
              <w:t>1.1</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7413B0" w:rsidRPr="004F1D3D" w:rsidRDefault="007413B0" w:rsidP="007413B0">
            <w:pPr>
              <w:spacing w:after="0" w:line="360" w:lineRule="auto"/>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граждан</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7413B0" w:rsidRPr="004F1D3D" w:rsidRDefault="007413B0" w:rsidP="007413B0">
            <w:pPr>
              <w:spacing w:after="0" w:line="360" w:lineRule="auto"/>
              <w:jc w:val="center"/>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 xml:space="preserve">18,99  </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7413B0" w:rsidRPr="004F1D3D" w:rsidRDefault="007413B0" w:rsidP="007413B0">
            <w:pPr>
              <w:spacing w:after="0" w:line="360" w:lineRule="auto"/>
              <w:jc w:val="center"/>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10,13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7413B0" w:rsidRPr="004F1D3D" w:rsidRDefault="007413B0" w:rsidP="007413B0">
            <w:pPr>
              <w:spacing w:after="0" w:line="360" w:lineRule="auto"/>
              <w:jc w:val="center"/>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29,12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13B0" w:rsidRPr="004F1D3D" w:rsidRDefault="007413B0" w:rsidP="007413B0">
            <w:pPr>
              <w:spacing w:after="0" w:line="360" w:lineRule="auto"/>
              <w:jc w:val="center"/>
              <w:rPr>
                <w:rFonts w:ascii="Times New Roman" w:hAnsi="Times New Roman" w:cs="Times New Roman"/>
                <w:color w:val="000000"/>
                <w:sz w:val="24"/>
                <w:szCs w:val="24"/>
                <w:lang w:eastAsia="ru-RU"/>
              </w:rPr>
            </w:pPr>
            <w:r w:rsidRPr="004F1D3D">
              <w:rPr>
                <w:rFonts w:ascii="Times New Roman" w:hAnsi="Times New Roman" w:cs="Times New Roman"/>
                <w:color w:val="000000"/>
                <w:sz w:val="24"/>
                <w:szCs w:val="24"/>
                <w:lang w:eastAsia="ru-RU"/>
              </w:rPr>
              <w:t>93</w:t>
            </w:r>
          </w:p>
        </w:tc>
      </w:tr>
      <w:tr w:rsidR="00B80DD0" w:rsidRPr="00203710" w:rsidTr="004F1D3D">
        <w:trPr>
          <w:trHeight w:val="1151"/>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lang w:eastAsia="ru-RU"/>
              </w:rPr>
            </w:pPr>
            <w:r w:rsidRPr="00203710">
              <w:rPr>
                <w:rFonts w:ascii="Times New Roman" w:hAnsi="Times New Roman" w:cs="Times New Roman"/>
                <w:color w:val="000000"/>
                <w:sz w:val="24"/>
                <w:szCs w:val="24"/>
                <w:lang w:eastAsia="ru-RU"/>
              </w:rPr>
              <w:t>2</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4F1D3D" w:rsidP="004F1D3D">
            <w:pPr>
              <w:spacing w:after="0" w:line="36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Государственный</w:t>
            </w:r>
            <w:r w:rsidR="00E63A5F">
              <w:rPr>
                <w:rFonts w:ascii="Times New Roman" w:hAnsi="Times New Roman" w:cs="Times New Roman"/>
                <w:color w:val="000000"/>
                <w:sz w:val="24"/>
                <w:szCs w:val="24"/>
                <w:lang w:eastAsia="ru-RU"/>
              </w:rPr>
              <w:t xml:space="preserve"> (федеральный)</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E63A5F"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6D1791" w:rsidRPr="00203710" w:rsidRDefault="004F1D3D"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4F1D3D" w:rsidP="00F67ACE">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4F1D3D" w:rsidP="004F1D3D">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r>
      <w:tr w:rsidR="00283F36" w:rsidRPr="00203710" w:rsidTr="00B06978">
        <w:trPr>
          <w:trHeight w:val="1151"/>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4F1D3D"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E63A5F" w:rsidP="00283F36">
            <w:pPr>
              <w:spacing w:after="0" w:line="36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w:t>
            </w:r>
            <w:r w:rsidR="00283F36" w:rsidRPr="00203710">
              <w:rPr>
                <w:rFonts w:ascii="Times New Roman" w:hAnsi="Times New Roman" w:cs="Times New Roman"/>
                <w:color w:val="000000"/>
                <w:sz w:val="24"/>
                <w:szCs w:val="24"/>
                <w:lang w:eastAsia="ru-RU"/>
              </w:rPr>
              <w:t>обственность Ленинградской области</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lang w:eastAsia="ru-RU"/>
              </w:rPr>
            </w:pPr>
            <w:r w:rsidRPr="00203710">
              <w:rPr>
                <w:rFonts w:ascii="Times New Roman" w:hAnsi="Times New Roman" w:cs="Times New Roman"/>
                <w:color w:val="000000"/>
                <w:sz w:val="24"/>
                <w:szCs w:val="24"/>
                <w:lang w:eastAsia="ru-RU"/>
              </w:rPr>
              <w:t>-</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lang w:eastAsia="ru-RU"/>
              </w:rPr>
            </w:pPr>
            <w:r w:rsidRPr="00203710">
              <w:rPr>
                <w:rFonts w:ascii="Times New Roman" w:hAnsi="Times New Roman" w:cs="Times New Roman"/>
                <w:color w:val="000000"/>
                <w:sz w:val="24"/>
                <w:szCs w:val="24"/>
                <w:lang w:eastAsia="ru-RU"/>
              </w:rPr>
              <w:t>11/1/0,</w:t>
            </w:r>
            <w:r w:rsidR="00283019">
              <w:rPr>
                <w:rFonts w:ascii="Times New Roman" w:hAnsi="Times New Roman" w:cs="Times New Roman"/>
                <w:color w:val="000000"/>
                <w:sz w:val="24"/>
                <w:szCs w:val="24"/>
                <w:lang w:eastAsia="ru-RU"/>
              </w:rPr>
              <w:t>41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019">
            <w:pPr>
              <w:spacing w:after="0" w:line="360" w:lineRule="auto"/>
              <w:jc w:val="center"/>
              <w:rPr>
                <w:rFonts w:ascii="Times New Roman" w:hAnsi="Times New Roman" w:cs="Times New Roman"/>
                <w:color w:val="000000"/>
                <w:sz w:val="24"/>
                <w:szCs w:val="24"/>
                <w:lang w:eastAsia="ru-RU"/>
              </w:rPr>
            </w:pPr>
            <w:r w:rsidRPr="00203710">
              <w:rPr>
                <w:rFonts w:ascii="Times New Roman" w:hAnsi="Times New Roman" w:cs="Times New Roman"/>
                <w:color w:val="000000"/>
                <w:sz w:val="24"/>
                <w:szCs w:val="24"/>
                <w:lang w:eastAsia="ru-RU"/>
              </w:rPr>
              <w:t>0,</w:t>
            </w:r>
            <w:r w:rsidR="00283019">
              <w:rPr>
                <w:rFonts w:ascii="Times New Roman" w:hAnsi="Times New Roman" w:cs="Times New Roman"/>
                <w:color w:val="000000"/>
                <w:sz w:val="24"/>
                <w:szCs w:val="24"/>
                <w:lang w:eastAsia="ru-RU"/>
              </w:rPr>
              <w:t>41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jc w:val="center"/>
              <w:rPr>
                <w:rFonts w:ascii="Times New Roman" w:hAnsi="Times New Roman" w:cs="Times New Roman"/>
                <w:color w:val="000000"/>
                <w:sz w:val="24"/>
                <w:szCs w:val="24"/>
                <w:lang w:eastAsia="ru-RU"/>
              </w:rPr>
            </w:pPr>
            <w:r w:rsidRPr="00203710">
              <w:rPr>
                <w:rFonts w:ascii="Times New Roman" w:hAnsi="Times New Roman" w:cs="Times New Roman"/>
                <w:color w:val="000000"/>
                <w:sz w:val="24"/>
                <w:szCs w:val="24"/>
                <w:lang w:eastAsia="ru-RU"/>
              </w:rPr>
              <w:t>1</w:t>
            </w:r>
            <w:r w:rsidR="0029172D">
              <w:rPr>
                <w:rFonts w:ascii="Times New Roman" w:hAnsi="Times New Roman" w:cs="Times New Roman"/>
                <w:color w:val="000000"/>
                <w:sz w:val="24"/>
                <w:szCs w:val="24"/>
                <w:lang w:eastAsia="ru-RU"/>
              </w:rPr>
              <w:t>,5</w:t>
            </w:r>
          </w:p>
        </w:tc>
      </w:tr>
      <w:tr w:rsidR="00283F36" w:rsidRPr="00203710" w:rsidTr="00B06978">
        <w:trPr>
          <w:trHeight w:val="366"/>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4F1D3D"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83F36" w:rsidP="00283F36">
            <w:pPr>
              <w:spacing w:after="0" w:line="360" w:lineRule="auto"/>
              <w:rPr>
                <w:rFonts w:ascii="Times New Roman" w:hAnsi="Times New Roman" w:cs="Times New Roman"/>
                <w:color w:val="000000"/>
                <w:sz w:val="24"/>
                <w:szCs w:val="24"/>
                <w:lang w:eastAsia="ru-RU"/>
              </w:rPr>
            </w:pPr>
            <w:r w:rsidRPr="00203710">
              <w:rPr>
                <w:rFonts w:ascii="Times New Roman" w:hAnsi="Times New Roman" w:cs="Times New Roman"/>
                <w:color w:val="000000"/>
                <w:sz w:val="24"/>
                <w:szCs w:val="24"/>
                <w:lang w:eastAsia="ru-RU"/>
              </w:rPr>
              <w:t xml:space="preserve">Муниципальный </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F270C9"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F270C9"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F270C9"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03710" w:rsidRDefault="00270B96"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2,5</w:t>
            </w:r>
          </w:p>
        </w:tc>
      </w:tr>
    </w:tbl>
    <w:p w:rsidR="00283F36" w:rsidRPr="00283F36" w:rsidRDefault="00283F36" w:rsidP="00283F36">
      <w:pPr>
        <w:spacing w:after="0" w:line="360" w:lineRule="auto"/>
        <w:jc w:val="both"/>
        <w:rPr>
          <w:rFonts w:ascii="Times New Roman" w:hAnsi="Times New Roman" w:cs="Times New Roman"/>
          <w:color w:val="000000"/>
          <w:sz w:val="24"/>
          <w:szCs w:val="24"/>
        </w:rPr>
      </w:pPr>
    </w:p>
    <w:p w:rsidR="00366349" w:rsidRPr="009C0BBD" w:rsidRDefault="00366349" w:rsidP="009C0BBD">
      <w:pPr>
        <w:spacing w:after="0" w:line="240" w:lineRule="auto"/>
        <w:ind w:firstLine="709"/>
        <w:jc w:val="both"/>
        <w:rPr>
          <w:rFonts w:ascii="Times New Roman" w:hAnsi="Times New Roman" w:cs="Times New Roman"/>
          <w:color w:val="000000"/>
          <w:sz w:val="28"/>
          <w:szCs w:val="28"/>
        </w:rPr>
      </w:pPr>
    </w:p>
    <w:p w:rsidR="00283F36" w:rsidRPr="009C0BBD" w:rsidRDefault="00283F36"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С учетом численности населения поселения -  0,95 тыс. человек - средняя жилищная обеспеченность составляет около 33 м</w:t>
      </w:r>
      <w:r w:rsidRPr="009C0BBD">
        <w:rPr>
          <w:rFonts w:ascii="Times New Roman" w:hAnsi="Times New Roman" w:cs="Times New Roman"/>
          <w:color w:val="000000"/>
          <w:sz w:val="28"/>
          <w:szCs w:val="28"/>
          <w:vertAlign w:val="superscript"/>
        </w:rPr>
        <w:t>2</w:t>
      </w:r>
      <w:r w:rsidRPr="009C0BBD">
        <w:rPr>
          <w:rFonts w:ascii="Times New Roman" w:hAnsi="Times New Roman" w:cs="Times New Roman"/>
          <w:color w:val="000000"/>
          <w:sz w:val="28"/>
          <w:szCs w:val="28"/>
        </w:rPr>
        <w:t xml:space="preserve"> общей площади на одного жителя. </w:t>
      </w:r>
    </w:p>
    <w:p w:rsidR="00366349" w:rsidRPr="009C0BBD" w:rsidRDefault="00283F36" w:rsidP="009C0BBD">
      <w:pPr>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Деревянные дома составляют основную часть жилой застройки городского поселка Свирьстрой – 39 % всего жилищного фонда населенного пункта; кирпичные и панельные </w:t>
      </w:r>
      <w:r w:rsidR="00BA0E44" w:rsidRPr="009C0BBD">
        <w:rPr>
          <w:rFonts w:ascii="Times New Roman" w:hAnsi="Times New Roman" w:cs="Times New Roman"/>
          <w:color w:val="000000"/>
          <w:sz w:val="28"/>
          <w:szCs w:val="28"/>
        </w:rPr>
        <w:t>- только четверть (см. таблицу 4</w:t>
      </w:r>
      <w:r w:rsidRPr="009C0BBD">
        <w:rPr>
          <w:rFonts w:ascii="Times New Roman" w:hAnsi="Times New Roman" w:cs="Times New Roman"/>
          <w:color w:val="000000"/>
          <w:sz w:val="28"/>
          <w:szCs w:val="28"/>
        </w:rPr>
        <w:t>).</w:t>
      </w:r>
    </w:p>
    <w:p w:rsidR="009C0BBD" w:rsidRDefault="009C0BBD" w:rsidP="009C0BBD">
      <w:pPr>
        <w:spacing w:after="0" w:line="240" w:lineRule="auto"/>
        <w:ind w:firstLine="709"/>
        <w:jc w:val="right"/>
        <w:rPr>
          <w:rFonts w:ascii="Times New Roman" w:hAnsi="Times New Roman" w:cs="Times New Roman"/>
          <w:color w:val="000000"/>
          <w:sz w:val="28"/>
          <w:szCs w:val="28"/>
        </w:rPr>
      </w:pPr>
    </w:p>
    <w:p w:rsidR="009C0BBD" w:rsidRDefault="009C0BBD" w:rsidP="009C0BBD">
      <w:pPr>
        <w:spacing w:after="0" w:line="240" w:lineRule="auto"/>
        <w:ind w:firstLine="709"/>
        <w:jc w:val="right"/>
        <w:rPr>
          <w:rFonts w:ascii="Times New Roman" w:hAnsi="Times New Roman" w:cs="Times New Roman"/>
          <w:color w:val="000000"/>
          <w:sz w:val="28"/>
          <w:szCs w:val="28"/>
        </w:rPr>
      </w:pPr>
    </w:p>
    <w:p w:rsidR="009C0BBD" w:rsidRDefault="009C0BBD" w:rsidP="009C0BBD">
      <w:pPr>
        <w:spacing w:after="0" w:line="240" w:lineRule="auto"/>
        <w:ind w:firstLine="709"/>
        <w:jc w:val="right"/>
        <w:rPr>
          <w:rFonts w:ascii="Times New Roman" w:hAnsi="Times New Roman" w:cs="Times New Roman"/>
          <w:color w:val="000000"/>
          <w:sz w:val="28"/>
          <w:szCs w:val="28"/>
        </w:rPr>
      </w:pPr>
    </w:p>
    <w:p w:rsidR="009C0BBD" w:rsidRDefault="009C0BBD" w:rsidP="009C0BBD">
      <w:pPr>
        <w:spacing w:after="0" w:line="240" w:lineRule="auto"/>
        <w:ind w:firstLine="709"/>
        <w:jc w:val="right"/>
        <w:rPr>
          <w:rFonts w:ascii="Times New Roman" w:hAnsi="Times New Roman" w:cs="Times New Roman"/>
          <w:color w:val="000000"/>
          <w:sz w:val="28"/>
          <w:szCs w:val="28"/>
        </w:rPr>
      </w:pPr>
    </w:p>
    <w:p w:rsidR="009C0BBD" w:rsidRDefault="009C0BBD" w:rsidP="009C0BBD">
      <w:pPr>
        <w:spacing w:after="0" w:line="240" w:lineRule="auto"/>
        <w:ind w:firstLine="709"/>
        <w:jc w:val="right"/>
        <w:rPr>
          <w:rFonts w:ascii="Times New Roman" w:hAnsi="Times New Roman" w:cs="Times New Roman"/>
          <w:color w:val="000000"/>
          <w:sz w:val="28"/>
          <w:szCs w:val="28"/>
        </w:rPr>
      </w:pPr>
    </w:p>
    <w:p w:rsidR="00283F36" w:rsidRDefault="00BA0E44" w:rsidP="009C0BBD">
      <w:pPr>
        <w:spacing w:after="0" w:line="240" w:lineRule="auto"/>
        <w:ind w:firstLine="709"/>
        <w:jc w:val="right"/>
        <w:rPr>
          <w:rFonts w:ascii="Times New Roman" w:hAnsi="Times New Roman" w:cs="Times New Roman"/>
          <w:color w:val="000000"/>
          <w:sz w:val="28"/>
          <w:szCs w:val="28"/>
        </w:rPr>
      </w:pPr>
      <w:r w:rsidRPr="009C0BBD">
        <w:rPr>
          <w:rFonts w:ascii="Times New Roman" w:hAnsi="Times New Roman" w:cs="Times New Roman"/>
          <w:color w:val="000000"/>
          <w:sz w:val="28"/>
          <w:szCs w:val="28"/>
        </w:rPr>
        <w:lastRenderedPageBreak/>
        <w:t>Таблица 4</w:t>
      </w:r>
    </w:p>
    <w:p w:rsidR="009C0BBD" w:rsidRPr="009C0BBD" w:rsidRDefault="009C0BBD" w:rsidP="009C0BBD">
      <w:pPr>
        <w:spacing w:after="0" w:line="240" w:lineRule="auto"/>
        <w:ind w:firstLine="709"/>
        <w:jc w:val="right"/>
        <w:rPr>
          <w:rFonts w:ascii="Times New Roman" w:hAnsi="Times New Roman" w:cs="Times New Roman"/>
          <w:color w:val="000000"/>
          <w:sz w:val="28"/>
          <w:szCs w:val="28"/>
        </w:rPr>
      </w:pPr>
    </w:p>
    <w:p w:rsidR="00283F36" w:rsidRPr="009C0BBD" w:rsidRDefault="00283F36" w:rsidP="009C0BBD">
      <w:pPr>
        <w:spacing w:after="0" w:line="240" w:lineRule="auto"/>
        <w:ind w:firstLine="709"/>
        <w:jc w:val="center"/>
        <w:rPr>
          <w:rFonts w:ascii="Times New Roman" w:hAnsi="Times New Roman" w:cs="Times New Roman"/>
          <w:color w:val="000000"/>
          <w:sz w:val="28"/>
          <w:szCs w:val="28"/>
        </w:rPr>
      </w:pPr>
      <w:r w:rsidRPr="009C0BBD">
        <w:rPr>
          <w:rFonts w:ascii="Times New Roman" w:hAnsi="Times New Roman" w:cs="Times New Roman"/>
          <w:color w:val="000000"/>
          <w:sz w:val="28"/>
          <w:szCs w:val="28"/>
        </w:rPr>
        <w:t>Структура жилищного фонда городского поселка Свирьстрой по материалу стен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560"/>
        <w:gridCol w:w="1417"/>
        <w:gridCol w:w="1990"/>
        <w:gridCol w:w="2126"/>
        <w:gridCol w:w="1559"/>
      </w:tblGrid>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 п/п</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Материал стен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vertAlign w:val="superscript"/>
                <w:lang w:eastAsia="ru-RU"/>
              </w:rPr>
            </w:pPr>
            <w:r w:rsidRPr="00283F36">
              <w:rPr>
                <w:rFonts w:ascii="Times New Roman" w:hAnsi="Times New Roman" w:cs="Times New Roman"/>
                <w:color w:val="000000"/>
                <w:sz w:val="24"/>
                <w:szCs w:val="24"/>
                <w:lang w:eastAsia="ru-RU"/>
              </w:rPr>
              <w:t>Общая площадь жилых помещений тыс. м</w:t>
            </w:r>
            <w:r w:rsidRPr="00283F36">
              <w:rPr>
                <w:rFonts w:ascii="Times New Roman" w:hAnsi="Times New Roman" w:cs="Times New Roman"/>
                <w:color w:val="000000"/>
                <w:sz w:val="24"/>
                <w:szCs w:val="24"/>
                <w:vertAlign w:val="superscript"/>
                <w:lang w:eastAsia="ru-RU"/>
              </w:rPr>
              <w:t>2</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Число жилых домов</w:t>
            </w:r>
          </w:p>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(индивидуально определенных зданий), ед.</w:t>
            </w:r>
          </w:p>
        </w:tc>
        <w:tc>
          <w:tcPr>
            <w:tcW w:w="2126"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Число многоквартирных жилых домов, ед.</w:t>
            </w:r>
          </w:p>
        </w:tc>
        <w:tc>
          <w:tcPr>
            <w:tcW w:w="155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 от общей площади жилищного фонда</w:t>
            </w:r>
          </w:p>
        </w:tc>
      </w:tr>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Каменные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0,64</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 xml:space="preserve">1            </w:t>
            </w:r>
          </w:p>
        </w:tc>
        <w:tc>
          <w:tcPr>
            <w:tcW w:w="2126"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2</w:t>
            </w:r>
          </w:p>
        </w:tc>
      </w:tr>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Кирпичные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4,28</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14</w:t>
            </w:r>
          </w:p>
        </w:tc>
      </w:tr>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Панельные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3,10</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10</w:t>
            </w:r>
          </w:p>
        </w:tc>
      </w:tr>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Блочные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0,28</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w:t>
            </w:r>
          </w:p>
        </w:tc>
      </w:tr>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Смешанные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w:t>
            </w:r>
          </w:p>
        </w:tc>
      </w:tr>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Деревянные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12,45</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233</w:t>
            </w:r>
          </w:p>
        </w:tc>
        <w:tc>
          <w:tcPr>
            <w:tcW w:w="2126"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39</w:t>
            </w:r>
          </w:p>
        </w:tc>
      </w:tr>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Прочие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10,58</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89</w:t>
            </w:r>
          </w:p>
        </w:tc>
        <w:tc>
          <w:tcPr>
            <w:tcW w:w="2126"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34</w:t>
            </w:r>
          </w:p>
        </w:tc>
      </w:tr>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31,33</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331</w:t>
            </w:r>
          </w:p>
        </w:tc>
        <w:tc>
          <w:tcPr>
            <w:tcW w:w="2126"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33</w:t>
            </w:r>
          </w:p>
        </w:tc>
        <w:tc>
          <w:tcPr>
            <w:tcW w:w="155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100</w:t>
            </w:r>
          </w:p>
        </w:tc>
      </w:tr>
    </w:tbl>
    <w:p w:rsidR="00283F36" w:rsidRPr="00283F36" w:rsidRDefault="00283F36" w:rsidP="00283F36">
      <w:pPr>
        <w:widowControl w:val="0"/>
        <w:spacing w:after="0" w:line="360" w:lineRule="auto"/>
        <w:jc w:val="both"/>
        <w:rPr>
          <w:rFonts w:ascii="Times New Roman" w:hAnsi="Times New Roman" w:cs="Times New Roman"/>
          <w:color w:val="000000"/>
          <w:sz w:val="24"/>
          <w:szCs w:val="24"/>
        </w:rPr>
      </w:pPr>
    </w:p>
    <w:p w:rsidR="00283F36" w:rsidRPr="009C0BBD" w:rsidRDefault="00283F36" w:rsidP="009C0BBD">
      <w:pPr>
        <w:widowControl w:val="0"/>
        <w:spacing w:after="0" w:line="240" w:lineRule="auto"/>
        <w:ind w:firstLine="709"/>
        <w:jc w:val="both"/>
        <w:rPr>
          <w:rFonts w:ascii="Times New Roman" w:hAnsi="Times New Roman" w:cs="Times New Roman"/>
          <w:color w:val="000000"/>
          <w:sz w:val="28"/>
          <w:szCs w:val="28"/>
        </w:rPr>
      </w:pPr>
      <w:r w:rsidRPr="009C0BBD">
        <w:rPr>
          <w:rFonts w:ascii="Times New Roman" w:hAnsi="Times New Roman" w:cs="Times New Roman"/>
          <w:color w:val="000000"/>
          <w:sz w:val="28"/>
          <w:szCs w:val="28"/>
        </w:rPr>
        <w:t>Осно</w:t>
      </w:r>
      <w:r w:rsidR="009904A9" w:rsidRPr="009C0BBD">
        <w:rPr>
          <w:rFonts w:ascii="Times New Roman" w:hAnsi="Times New Roman" w:cs="Times New Roman"/>
          <w:color w:val="000000"/>
          <w:sz w:val="28"/>
          <w:szCs w:val="28"/>
        </w:rPr>
        <w:t xml:space="preserve">вная часть жилищного фонда – 58 </w:t>
      </w:r>
      <w:r w:rsidRPr="009C0BBD">
        <w:rPr>
          <w:rFonts w:ascii="Times New Roman" w:hAnsi="Times New Roman" w:cs="Times New Roman"/>
          <w:color w:val="000000"/>
          <w:sz w:val="28"/>
          <w:szCs w:val="28"/>
        </w:rPr>
        <w:t xml:space="preserve">% - имеет </w:t>
      </w:r>
      <w:r w:rsidR="009904A9" w:rsidRPr="009C0BBD">
        <w:rPr>
          <w:rFonts w:ascii="Times New Roman" w:hAnsi="Times New Roman" w:cs="Times New Roman"/>
          <w:color w:val="000000"/>
          <w:sz w:val="28"/>
          <w:szCs w:val="28"/>
        </w:rPr>
        <w:t>небольшой процент износа – до 30 %. При этом значительная часть жилищного фонда – 39,</w:t>
      </w:r>
      <w:r w:rsidR="004357A0" w:rsidRPr="009C0BBD">
        <w:rPr>
          <w:rFonts w:ascii="Times New Roman" w:hAnsi="Times New Roman" w:cs="Times New Roman"/>
          <w:color w:val="000000"/>
          <w:sz w:val="28"/>
          <w:szCs w:val="28"/>
        </w:rPr>
        <w:t xml:space="preserve">7 % имеет износ от 31 </w:t>
      </w:r>
      <w:r w:rsidR="009904A9" w:rsidRPr="009C0BBD">
        <w:rPr>
          <w:rFonts w:ascii="Times New Roman" w:hAnsi="Times New Roman" w:cs="Times New Roman"/>
          <w:color w:val="000000"/>
          <w:sz w:val="28"/>
          <w:szCs w:val="28"/>
        </w:rPr>
        <w:t>до 65 %.</w:t>
      </w:r>
      <w:r w:rsidR="00BA0E44" w:rsidRPr="009C0BBD">
        <w:rPr>
          <w:rFonts w:ascii="Times New Roman" w:hAnsi="Times New Roman" w:cs="Times New Roman"/>
          <w:color w:val="000000"/>
          <w:sz w:val="28"/>
          <w:szCs w:val="28"/>
        </w:rPr>
        <w:t xml:space="preserve"> (см. таблицу 5</w:t>
      </w:r>
      <w:r w:rsidRPr="009C0BBD">
        <w:rPr>
          <w:rFonts w:ascii="Times New Roman" w:hAnsi="Times New Roman" w:cs="Times New Roman"/>
          <w:color w:val="000000"/>
          <w:sz w:val="28"/>
          <w:szCs w:val="28"/>
        </w:rPr>
        <w:t xml:space="preserve">). Аварийный муниципальный жилищный фонд в городском поселке Свирьстрой отсутствует. Аварийным и подлежащим сносу в связи с физическим износом в процессе эксплуатации признан один </w:t>
      </w:r>
      <w:r w:rsidR="004357A0" w:rsidRPr="009C0BBD">
        <w:rPr>
          <w:rFonts w:ascii="Times New Roman" w:hAnsi="Times New Roman" w:cs="Times New Roman"/>
          <w:color w:val="000000"/>
          <w:sz w:val="28"/>
          <w:szCs w:val="28"/>
        </w:rPr>
        <w:t>многоквартирный жилой дом</w:t>
      </w:r>
      <w:r w:rsidRPr="009C0BBD">
        <w:rPr>
          <w:rFonts w:ascii="Times New Roman" w:hAnsi="Times New Roman" w:cs="Times New Roman"/>
          <w:color w:val="000000"/>
          <w:sz w:val="28"/>
          <w:szCs w:val="28"/>
          <w:vertAlign w:val="superscript"/>
        </w:rPr>
        <w:footnoteReference w:id="22"/>
      </w:r>
      <w:r w:rsidRPr="009C0BBD">
        <w:rPr>
          <w:rFonts w:ascii="Times New Roman" w:hAnsi="Times New Roman" w:cs="Times New Roman"/>
          <w:color w:val="000000"/>
          <w:sz w:val="28"/>
          <w:szCs w:val="28"/>
        </w:rPr>
        <w:t>, находящийся в собственности Ленинградской области</w:t>
      </w:r>
      <w:r w:rsidR="004357A0" w:rsidRPr="009C0BBD">
        <w:rPr>
          <w:rFonts w:ascii="Times New Roman" w:hAnsi="Times New Roman" w:cs="Times New Roman"/>
          <w:color w:val="000000"/>
          <w:sz w:val="28"/>
          <w:szCs w:val="28"/>
        </w:rPr>
        <w:t>,</w:t>
      </w:r>
      <w:r w:rsidR="004357A0" w:rsidRPr="009C0BBD">
        <w:rPr>
          <w:rFonts w:ascii="Times New Roman" w:hAnsi="Times New Roman" w:cs="Times New Roman"/>
          <w:color w:val="000000"/>
          <w:sz w:val="28"/>
          <w:szCs w:val="28"/>
          <w:vertAlign w:val="superscript"/>
        </w:rPr>
        <w:t xml:space="preserve"> </w:t>
      </w:r>
      <w:r w:rsidRPr="009C0BBD">
        <w:rPr>
          <w:rFonts w:ascii="Times New Roman" w:hAnsi="Times New Roman" w:cs="Times New Roman"/>
          <w:color w:val="000000"/>
          <w:sz w:val="28"/>
          <w:szCs w:val="28"/>
        </w:rPr>
        <w:t>площ</w:t>
      </w:r>
      <w:r w:rsidR="004357A0" w:rsidRPr="009C0BBD">
        <w:rPr>
          <w:rFonts w:ascii="Times New Roman" w:hAnsi="Times New Roman" w:cs="Times New Roman"/>
          <w:color w:val="000000"/>
          <w:sz w:val="28"/>
          <w:szCs w:val="28"/>
        </w:rPr>
        <w:t>адью 0,41</w:t>
      </w:r>
      <w:r w:rsidRPr="009C0BBD">
        <w:rPr>
          <w:rFonts w:ascii="Times New Roman" w:hAnsi="Times New Roman" w:cs="Times New Roman"/>
          <w:color w:val="000000"/>
          <w:sz w:val="28"/>
          <w:szCs w:val="28"/>
        </w:rPr>
        <w:t xml:space="preserve"> тыс. м</w:t>
      </w:r>
      <w:r w:rsidRPr="009C0BBD">
        <w:rPr>
          <w:rFonts w:ascii="Times New Roman" w:hAnsi="Times New Roman" w:cs="Times New Roman"/>
          <w:color w:val="000000"/>
          <w:sz w:val="28"/>
          <w:szCs w:val="28"/>
          <w:vertAlign w:val="superscript"/>
        </w:rPr>
        <w:t>2</w:t>
      </w:r>
      <w:r w:rsidRPr="009C0BBD">
        <w:rPr>
          <w:rFonts w:ascii="Times New Roman" w:hAnsi="Times New Roman" w:cs="Times New Roman"/>
          <w:color w:val="000000"/>
          <w:sz w:val="28"/>
          <w:szCs w:val="28"/>
        </w:rPr>
        <w:t>.</w:t>
      </w:r>
      <w:r w:rsidR="00270B96" w:rsidRPr="009C0BBD">
        <w:rPr>
          <w:rFonts w:ascii="Times New Roman" w:hAnsi="Times New Roman" w:cs="Times New Roman"/>
          <w:color w:val="000000"/>
          <w:sz w:val="28"/>
          <w:szCs w:val="28"/>
        </w:rPr>
        <w:t xml:space="preserve"> В указанном доме проживает 20 человек.</w:t>
      </w:r>
    </w:p>
    <w:p w:rsidR="00283F36" w:rsidRPr="009C0BBD" w:rsidRDefault="00BA0E44" w:rsidP="009C0BBD">
      <w:pPr>
        <w:spacing w:line="240" w:lineRule="auto"/>
        <w:jc w:val="right"/>
        <w:rPr>
          <w:rFonts w:ascii="Times New Roman" w:hAnsi="Times New Roman" w:cs="Times New Roman"/>
          <w:color w:val="000000"/>
          <w:sz w:val="28"/>
          <w:szCs w:val="28"/>
        </w:rPr>
      </w:pPr>
      <w:r w:rsidRPr="009C0BBD">
        <w:rPr>
          <w:rFonts w:ascii="Times New Roman" w:hAnsi="Times New Roman" w:cs="Times New Roman"/>
          <w:color w:val="000000"/>
          <w:sz w:val="28"/>
          <w:szCs w:val="28"/>
        </w:rPr>
        <w:t>Таблица 5</w:t>
      </w:r>
    </w:p>
    <w:p w:rsidR="00283F36" w:rsidRPr="009C0BBD" w:rsidRDefault="00283F36" w:rsidP="009C0BBD">
      <w:pPr>
        <w:spacing w:after="0" w:line="240" w:lineRule="auto"/>
        <w:ind w:firstLine="709"/>
        <w:jc w:val="center"/>
        <w:rPr>
          <w:rFonts w:ascii="Times New Roman" w:hAnsi="Times New Roman" w:cs="Times New Roman"/>
          <w:color w:val="000000"/>
          <w:sz w:val="28"/>
          <w:szCs w:val="28"/>
        </w:rPr>
      </w:pPr>
      <w:r w:rsidRPr="009C0BBD">
        <w:rPr>
          <w:rFonts w:ascii="Times New Roman" w:hAnsi="Times New Roman" w:cs="Times New Roman"/>
          <w:color w:val="000000"/>
          <w:sz w:val="28"/>
          <w:szCs w:val="28"/>
        </w:rPr>
        <w:t>Структура жилищного фонда</w:t>
      </w:r>
    </w:p>
    <w:p w:rsidR="00283F36" w:rsidRPr="009C0BBD" w:rsidRDefault="00283F36" w:rsidP="009C0BBD">
      <w:pPr>
        <w:spacing w:after="0" w:line="240" w:lineRule="auto"/>
        <w:ind w:firstLine="709"/>
        <w:jc w:val="center"/>
        <w:rPr>
          <w:rFonts w:ascii="Times New Roman" w:hAnsi="Times New Roman" w:cs="Times New Roman"/>
          <w:color w:val="000000"/>
          <w:sz w:val="28"/>
          <w:szCs w:val="28"/>
        </w:rPr>
      </w:pPr>
      <w:r w:rsidRPr="009C0BBD">
        <w:rPr>
          <w:rFonts w:ascii="Times New Roman" w:hAnsi="Times New Roman" w:cs="Times New Roman"/>
          <w:color w:val="000000"/>
          <w:sz w:val="28"/>
          <w:szCs w:val="28"/>
        </w:rPr>
        <w:t xml:space="preserve"> городского поселка Свирьстрой по уровню износа</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134"/>
        <w:gridCol w:w="1930"/>
        <w:gridCol w:w="2181"/>
        <w:gridCol w:w="1559"/>
        <w:gridCol w:w="1560"/>
      </w:tblGrid>
      <w:tr w:rsidR="00283F36" w:rsidRPr="00283F36" w:rsidTr="00631F9C">
        <w:trPr>
          <w:trHeight w:val="2005"/>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 п/п</w:t>
            </w:r>
          </w:p>
        </w:tc>
        <w:tc>
          <w:tcPr>
            <w:tcW w:w="113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Уровень износа, %</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Число жилых домов</w:t>
            </w:r>
          </w:p>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(индивидуально определенных зданий), ед.</w:t>
            </w:r>
          </w:p>
        </w:tc>
        <w:tc>
          <w:tcPr>
            <w:tcW w:w="2181"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Число многоквартирных жилых домов, ед.</w:t>
            </w:r>
          </w:p>
        </w:tc>
        <w:tc>
          <w:tcPr>
            <w:tcW w:w="1559" w:type="dxa"/>
            <w:tcBorders>
              <w:top w:val="single" w:sz="4" w:space="0" w:color="auto"/>
              <w:left w:val="single" w:sz="4" w:space="0" w:color="auto"/>
              <w:bottom w:val="single" w:sz="4" w:space="0" w:color="auto"/>
              <w:right w:val="single" w:sz="4" w:space="0" w:color="auto"/>
            </w:tcBorders>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Общая площадь жилых помещений, тыс. м</w:t>
            </w:r>
            <w:r w:rsidRPr="00283F36">
              <w:rPr>
                <w:rFonts w:ascii="Times New Roman" w:hAnsi="Times New Roman" w:cs="Times New Roman"/>
                <w:color w:val="000000"/>
                <w:sz w:val="24"/>
                <w:szCs w:val="24"/>
                <w:vertAlign w:val="superscript"/>
                <w:lang w:eastAsia="ru-RU"/>
              </w:rPr>
              <w:t>2</w:t>
            </w:r>
          </w:p>
        </w:tc>
        <w:tc>
          <w:tcPr>
            <w:tcW w:w="1560" w:type="dxa"/>
            <w:tcBorders>
              <w:top w:val="single" w:sz="4" w:space="0" w:color="auto"/>
              <w:left w:val="single" w:sz="4" w:space="0" w:color="auto"/>
              <w:bottom w:val="single" w:sz="4" w:space="0" w:color="auto"/>
              <w:right w:val="single" w:sz="4" w:space="0" w:color="auto"/>
            </w:tcBorders>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 от общей площади жилищного фонда</w:t>
            </w:r>
          </w:p>
        </w:tc>
      </w:tr>
      <w:tr w:rsidR="00283F36" w:rsidRPr="00283F36" w:rsidTr="00B06978">
        <w:trPr>
          <w:trHeight w:val="392"/>
          <w:jc w:val="center"/>
        </w:trPr>
        <w:tc>
          <w:tcPr>
            <w:tcW w:w="56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0-30</w:t>
            </w:r>
          </w:p>
        </w:tc>
        <w:tc>
          <w:tcPr>
            <w:tcW w:w="1930" w:type="dxa"/>
            <w:tcBorders>
              <w:top w:val="single" w:sz="4" w:space="0" w:color="auto"/>
              <w:left w:val="single" w:sz="4" w:space="0" w:color="auto"/>
              <w:bottom w:val="single" w:sz="4" w:space="0" w:color="auto"/>
              <w:right w:val="single" w:sz="4" w:space="0" w:color="auto"/>
            </w:tcBorders>
            <w:vAlign w:val="center"/>
          </w:tcPr>
          <w:p w:rsidR="00283F36" w:rsidRPr="00283F36" w:rsidRDefault="00FF2A90"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192</w:t>
            </w:r>
          </w:p>
        </w:tc>
        <w:tc>
          <w:tcPr>
            <w:tcW w:w="2181" w:type="dxa"/>
            <w:tcBorders>
              <w:top w:val="single" w:sz="4" w:space="0" w:color="auto"/>
              <w:left w:val="single" w:sz="4" w:space="0" w:color="auto"/>
              <w:bottom w:val="single" w:sz="4" w:space="0" w:color="auto"/>
              <w:right w:val="single" w:sz="4" w:space="0" w:color="auto"/>
            </w:tcBorders>
          </w:tcPr>
          <w:p w:rsidR="00283F36" w:rsidRPr="00283F36" w:rsidRDefault="00FF2A90"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tcPr>
          <w:p w:rsidR="00283F36" w:rsidRPr="00283F36" w:rsidRDefault="00777FDF"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18,15</w:t>
            </w:r>
          </w:p>
        </w:tc>
        <w:tc>
          <w:tcPr>
            <w:tcW w:w="1560" w:type="dxa"/>
            <w:tcBorders>
              <w:top w:val="single" w:sz="4" w:space="0" w:color="auto"/>
              <w:left w:val="single" w:sz="4" w:space="0" w:color="auto"/>
              <w:bottom w:val="single" w:sz="4" w:space="0" w:color="auto"/>
              <w:right w:val="single" w:sz="4" w:space="0" w:color="auto"/>
            </w:tcBorders>
          </w:tcPr>
          <w:p w:rsidR="00283F36" w:rsidRPr="00283F36" w:rsidRDefault="00777FDF"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58</w:t>
            </w:r>
          </w:p>
        </w:tc>
      </w:tr>
      <w:tr w:rsidR="00283F36" w:rsidRPr="00283F36" w:rsidTr="00B06978">
        <w:trPr>
          <w:trHeight w:val="392"/>
          <w:jc w:val="center"/>
        </w:trPr>
        <w:tc>
          <w:tcPr>
            <w:tcW w:w="56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31-65</w:t>
            </w:r>
          </w:p>
        </w:tc>
        <w:tc>
          <w:tcPr>
            <w:tcW w:w="1930" w:type="dxa"/>
            <w:tcBorders>
              <w:top w:val="single" w:sz="4" w:space="0" w:color="auto"/>
              <w:left w:val="single" w:sz="4" w:space="0" w:color="auto"/>
              <w:bottom w:val="single" w:sz="4" w:space="0" w:color="auto"/>
              <w:right w:val="single" w:sz="4" w:space="0" w:color="auto"/>
            </w:tcBorders>
            <w:vAlign w:val="center"/>
          </w:tcPr>
          <w:p w:rsidR="00283F36" w:rsidRPr="00283F36" w:rsidRDefault="00E85860"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132</w:t>
            </w:r>
          </w:p>
        </w:tc>
        <w:tc>
          <w:tcPr>
            <w:tcW w:w="2181" w:type="dxa"/>
            <w:tcBorders>
              <w:top w:val="single" w:sz="4" w:space="0" w:color="auto"/>
              <w:left w:val="single" w:sz="4" w:space="0" w:color="auto"/>
              <w:bottom w:val="single" w:sz="4" w:space="0" w:color="auto"/>
              <w:right w:val="single" w:sz="4" w:space="0" w:color="auto"/>
            </w:tcBorders>
          </w:tcPr>
          <w:p w:rsidR="00283F36" w:rsidRPr="00283F36" w:rsidRDefault="00E85860"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tcPr>
          <w:p w:rsidR="00283F36" w:rsidRPr="00283F36" w:rsidRDefault="00E85860"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12,46</w:t>
            </w:r>
          </w:p>
        </w:tc>
        <w:tc>
          <w:tcPr>
            <w:tcW w:w="1560" w:type="dxa"/>
            <w:tcBorders>
              <w:top w:val="single" w:sz="4" w:space="0" w:color="auto"/>
              <w:left w:val="single" w:sz="4" w:space="0" w:color="auto"/>
              <w:bottom w:val="single" w:sz="4" w:space="0" w:color="auto"/>
              <w:right w:val="single" w:sz="4" w:space="0" w:color="auto"/>
            </w:tcBorders>
          </w:tcPr>
          <w:p w:rsidR="00283F36" w:rsidRPr="00283F36" w:rsidRDefault="00C567FD"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39,7</w:t>
            </w:r>
          </w:p>
        </w:tc>
      </w:tr>
      <w:tr w:rsidR="00283F36" w:rsidRPr="00283F36" w:rsidTr="00B06978">
        <w:trPr>
          <w:trHeight w:val="392"/>
          <w:jc w:val="center"/>
        </w:trPr>
        <w:tc>
          <w:tcPr>
            <w:tcW w:w="56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66-70</w:t>
            </w:r>
          </w:p>
        </w:tc>
        <w:tc>
          <w:tcPr>
            <w:tcW w:w="1930" w:type="dxa"/>
            <w:tcBorders>
              <w:top w:val="single" w:sz="4" w:space="0" w:color="auto"/>
              <w:left w:val="single" w:sz="4" w:space="0" w:color="auto"/>
              <w:bottom w:val="single" w:sz="4" w:space="0" w:color="auto"/>
              <w:right w:val="single" w:sz="4" w:space="0" w:color="auto"/>
            </w:tcBorders>
            <w:vAlign w:val="center"/>
          </w:tcPr>
          <w:p w:rsidR="00283F36" w:rsidRPr="00283F36" w:rsidRDefault="00C567FD"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2181" w:type="dxa"/>
            <w:tcBorders>
              <w:top w:val="single" w:sz="4" w:space="0" w:color="auto"/>
              <w:left w:val="single" w:sz="4" w:space="0" w:color="auto"/>
              <w:bottom w:val="single" w:sz="4" w:space="0" w:color="auto"/>
              <w:right w:val="single" w:sz="4" w:space="0" w:color="auto"/>
            </w:tcBorders>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0,41</w:t>
            </w:r>
          </w:p>
        </w:tc>
        <w:tc>
          <w:tcPr>
            <w:tcW w:w="1560" w:type="dxa"/>
            <w:tcBorders>
              <w:top w:val="single" w:sz="4" w:space="0" w:color="auto"/>
              <w:left w:val="single" w:sz="4" w:space="0" w:color="auto"/>
              <w:bottom w:val="single" w:sz="4" w:space="0" w:color="auto"/>
              <w:right w:val="single" w:sz="4" w:space="0" w:color="auto"/>
            </w:tcBorders>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1,3</w:t>
            </w:r>
          </w:p>
        </w:tc>
      </w:tr>
      <w:tr w:rsidR="00283F36" w:rsidRPr="00283F36" w:rsidTr="00B06978">
        <w:trPr>
          <w:trHeight w:val="392"/>
          <w:jc w:val="center"/>
        </w:trPr>
        <w:tc>
          <w:tcPr>
            <w:tcW w:w="56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выше 70</w:t>
            </w:r>
          </w:p>
        </w:tc>
        <w:tc>
          <w:tcPr>
            <w:tcW w:w="1930" w:type="dxa"/>
            <w:tcBorders>
              <w:top w:val="single" w:sz="4" w:space="0" w:color="auto"/>
              <w:left w:val="single" w:sz="4" w:space="0" w:color="auto"/>
              <w:bottom w:val="single" w:sz="4" w:space="0" w:color="auto"/>
              <w:right w:val="single" w:sz="4" w:space="0" w:color="auto"/>
            </w:tcBorders>
            <w:vAlign w:val="center"/>
          </w:tcPr>
          <w:p w:rsidR="00283F36" w:rsidRPr="00283F36" w:rsidRDefault="00C567FD"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2181" w:type="dxa"/>
            <w:tcBorders>
              <w:top w:val="single" w:sz="4" w:space="0" w:color="auto"/>
              <w:left w:val="single" w:sz="4" w:space="0" w:color="auto"/>
              <w:bottom w:val="single" w:sz="4" w:space="0" w:color="auto"/>
              <w:right w:val="single" w:sz="4" w:space="0" w:color="auto"/>
            </w:tcBorders>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0,31</w:t>
            </w:r>
          </w:p>
        </w:tc>
        <w:tc>
          <w:tcPr>
            <w:tcW w:w="1560" w:type="dxa"/>
            <w:tcBorders>
              <w:top w:val="single" w:sz="4" w:space="0" w:color="auto"/>
              <w:left w:val="single" w:sz="4" w:space="0" w:color="auto"/>
              <w:bottom w:val="single" w:sz="4" w:space="0" w:color="auto"/>
              <w:right w:val="single" w:sz="4" w:space="0" w:color="auto"/>
            </w:tcBorders>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1,0</w:t>
            </w:r>
          </w:p>
        </w:tc>
      </w:tr>
    </w:tbl>
    <w:p w:rsidR="00283F36" w:rsidRPr="00283F36" w:rsidRDefault="00283F36" w:rsidP="00283F36">
      <w:pPr>
        <w:spacing w:after="0" w:line="360" w:lineRule="auto"/>
        <w:jc w:val="both"/>
        <w:rPr>
          <w:rFonts w:ascii="Times New Roman" w:hAnsi="Times New Roman" w:cs="Times New Roman"/>
          <w:color w:val="000000"/>
          <w:sz w:val="24"/>
          <w:szCs w:val="24"/>
        </w:rPr>
      </w:pPr>
    </w:p>
    <w:p w:rsidR="00283F36" w:rsidRPr="00631F9C" w:rsidRDefault="00283F36" w:rsidP="00631F9C">
      <w:pPr>
        <w:spacing w:after="0" w:line="240" w:lineRule="auto"/>
        <w:ind w:firstLine="709"/>
        <w:jc w:val="both"/>
        <w:rPr>
          <w:rFonts w:ascii="Times New Roman" w:hAnsi="Times New Roman" w:cs="Times New Roman"/>
          <w:color w:val="000000"/>
          <w:sz w:val="28"/>
          <w:szCs w:val="24"/>
        </w:rPr>
      </w:pPr>
      <w:r w:rsidRPr="00631F9C">
        <w:rPr>
          <w:rFonts w:ascii="Times New Roman" w:hAnsi="Times New Roman" w:cs="Times New Roman"/>
          <w:color w:val="000000"/>
          <w:sz w:val="28"/>
          <w:szCs w:val="24"/>
        </w:rPr>
        <w:t>Показатели уровня износа жилищного фонда напрямую обусловлены временем постройки жилых домов – практически половина (48 %) постр</w:t>
      </w:r>
      <w:r w:rsidR="006C2570" w:rsidRPr="00631F9C">
        <w:rPr>
          <w:rFonts w:ascii="Times New Roman" w:hAnsi="Times New Roman" w:cs="Times New Roman"/>
          <w:color w:val="000000"/>
          <w:sz w:val="28"/>
          <w:szCs w:val="24"/>
        </w:rPr>
        <w:t>оена до 1970 года (см. таблица 6</w:t>
      </w:r>
      <w:r w:rsidRPr="00631F9C">
        <w:rPr>
          <w:rFonts w:ascii="Times New Roman" w:hAnsi="Times New Roman" w:cs="Times New Roman"/>
          <w:color w:val="000000"/>
          <w:sz w:val="28"/>
          <w:szCs w:val="24"/>
        </w:rPr>
        <w:t>).</w:t>
      </w:r>
    </w:p>
    <w:p w:rsidR="00283F36" w:rsidRPr="00631F9C" w:rsidRDefault="006C2570" w:rsidP="00631F9C">
      <w:pPr>
        <w:spacing w:after="0" w:line="240" w:lineRule="auto"/>
        <w:ind w:firstLine="709"/>
        <w:jc w:val="right"/>
        <w:rPr>
          <w:rFonts w:ascii="Times New Roman" w:hAnsi="Times New Roman" w:cs="Times New Roman"/>
          <w:color w:val="000000"/>
          <w:sz w:val="28"/>
          <w:szCs w:val="24"/>
        </w:rPr>
      </w:pPr>
      <w:r w:rsidRPr="00631F9C">
        <w:rPr>
          <w:rFonts w:ascii="Times New Roman" w:hAnsi="Times New Roman" w:cs="Times New Roman"/>
          <w:color w:val="000000"/>
          <w:sz w:val="28"/>
          <w:szCs w:val="24"/>
        </w:rPr>
        <w:t>Таблица 6</w:t>
      </w:r>
    </w:p>
    <w:p w:rsidR="00283F36" w:rsidRPr="00631F9C" w:rsidRDefault="00283F36" w:rsidP="00631F9C">
      <w:pPr>
        <w:spacing w:after="0" w:line="240" w:lineRule="auto"/>
        <w:ind w:firstLine="709"/>
        <w:jc w:val="center"/>
        <w:rPr>
          <w:rFonts w:ascii="Times New Roman" w:hAnsi="Times New Roman" w:cs="Times New Roman"/>
          <w:color w:val="000000"/>
          <w:sz w:val="28"/>
          <w:szCs w:val="24"/>
        </w:rPr>
      </w:pPr>
      <w:r w:rsidRPr="00631F9C">
        <w:rPr>
          <w:rFonts w:ascii="Times New Roman" w:hAnsi="Times New Roman" w:cs="Times New Roman"/>
          <w:color w:val="000000"/>
          <w:sz w:val="28"/>
          <w:szCs w:val="24"/>
        </w:rPr>
        <w:t>Структура жилищного фонда</w:t>
      </w:r>
    </w:p>
    <w:p w:rsidR="00283F36" w:rsidRPr="00631F9C" w:rsidRDefault="00283F36" w:rsidP="00631F9C">
      <w:pPr>
        <w:spacing w:after="0" w:line="240" w:lineRule="auto"/>
        <w:ind w:firstLine="709"/>
        <w:jc w:val="center"/>
        <w:rPr>
          <w:rFonts w:ascii="Times New Roman" w:hAnsi="Times New Roman" w:cs="Times New Roman"/>
          <w:color w:val="000000"/>
          <w:sz w:val="28"/>
          <w:szCs w:val="24"/>
        </w:rPr>
      </w:pPr>
      <w:r w:rsidRPr="00631F9C">
        <w:rPr>
          <w:rFonts w:ascii="Times New Roman" w:hAnsi="Times New Roman" w:cs="Times New Roman"/>
          <w:color w:val="000000"/>
          <w:sz w:val="28"/>
          <w:szCs w:val="24"/>
        </w:rPr>
        <w:t xml:space="preserve"> по времени постройки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68"/>
        <w:gridCol w:w="2694"/>
        <w:gridCol w:w="2409"/>
      </w:tblGrid>
      <w:tr w:rsidR="00283F36" w:rsidRPr="00283F36" w:rsidTr="00B06978">
        <w:trPr>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 п/п</w:t>
            </w:r>
          </w:p>
        </w:tc>
        <w:tc>
          <w:tcPr>
            <w:tcW w:w="2268"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Период строительства</w:t>
            </w:r>
          </w:p>
        </w:tc>
        <w:tc>
          <w:tcPr>
            <w:tcW w:w="269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vertAlign w:val="superscript"/>
                <w:lang w:eastAsia="ru-RU"/>
              </w:rPr>
            </w:pPr>
            <w:r w:rsidRPr="00283F36">
              <w:rPr>
                <w:rFonts w:ascii="Times New Roman" w:hAnsi="Times New Roman" w:cs="Times New Roman"/>
                <w:color w:val="000000"/>
                <w:sz w:val="24"/>
                <w:szCs w:val="24"/>
                <w:lang w:eastAsia="ru-RU"/>
              </w:rPr>
              <w:t>Общая площадь жилых помещений тыс. м</w:t>
            </w:r>
            <w:r w:rsidRPr="00283F36">
              <w:rPr>
                <w:rFonts w:ascii="Times New Roman" w:hAnsi="Times New Roman" w:cs="Times New Roman"/>
                <w:color w:val="000000"/>
                <w:sz w:val="24"/>
                <w:szCs w:val="24"/>
                <w:vertAlign w:val="superscript"/>
                <w:lang w:eastAsia="ru-RU"/>
              </w:rPr>
              <w:t>2</w:t>
            </w:r>
          </w:p>
        </w:tc>
        <w:tc>
          <w:tcPr>
            <w:tcW w:w="240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 от общей площади жилищного фонда</w:t>
            </w:r>
          </w:p>
        </w:tc>
      </w:tr>
      <w:tr w:rsidR="00283F36" w:rsidRPr="00283F36" w:rsidTr="00B06978">
        <w:trPr>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4</w:t>
            </w:r>
          </w:p>
        </w:tc>
      </w:tr>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1921-1945</w:t>
            </w:r>
          </w:p>
        </w:tc>
        <w:tc>
          <w:tcPr>
            <w:tcW w:w="269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1,07</w:t>
            </w:r>
          </w:p>
        </w:tc>
        <w:tc>
          <w:tcPr>
            <w:tcW w:w="240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4</w:t>
            </w:r>
          </w:p>
        </w:tc>
      </w:tr>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1946-1970</w:t>
            </w:r>
          </w:p>
        </w:tc>
        <w:tc>
          <w:tcPr>
            <w:tcW w:w="269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13,88</w:t>
            </w:r>
          </w:p>
        </w:tc>
        <w:tc>
          <w:tcPr>
            <w:tcW w:w="240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44</w:t>
            </w:r>
          </w:p>
        </w:tc>
      </w:tr>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1971-1995</w:t>
            </w:r>
          </w:p>
        </w:tc>
        <w:tc>
          <w:tcPr>
            <w:tcW w:w="269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11,32</w:t>
            </w:r>
          </w:p>
        </w:tc>
        <w:tc>
          <w:tcPr>
            <w:tcW w:w="240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36</w:t>
            </w:r>
          </w:p>
        </w:tc>
      </w:tr>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после 1995 года</w:t>
            </w:r>
          </w:p>
        </w:tc>
        <w:tc>
          <w:tcPr>
            <w:tcW w:w="269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5,06</w:t>
            </w:r>
          </w:p>
        </w:tc>
        <w:tc>
          <w:tcPr>
            <w:tcW w:w="240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16</w:t>
            </w:r>
          </w:p>
        </w:tc>
      </w:tr>
      <w:tr w:rsidR="00283F36" w:rsidRPr="00283F36" w:rsidTr="00B0697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Всего</w:t>
            </w:r>
          </w:p>
        </w:tc>
        <w:tc>
          <w:tcPr>
            <w:tcW w:w="269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31,33</w:t>
            </w:r>
          </w:p>
        </w:tc>
        <w:tc>
          <w:tcPr>
            <w:tcW w:w="240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100</w:t>
            </w:r>
          </w:p>
        </w:tc>
      </w:tr>
    </w:tbl>
    <w:p w:rsidR="00283F36" w:rsidRPr="00283F36" w:rsidRDefault="00283F36" w:rsidP="00283F36">
      <w:pPr>
        <w:spacing w:after="0" w:line="360" w:lineRule="auto"/>
        <w:jc w:val="both"/>
        <w:rPr>
          <w:rFonts w:ascii="Times New Roman" w:hAnsi="Times New Roman" w:cs="Times New Roman"/>
          <w:color w:val="000000"/>
          <w:sz w:val="24"/>
          <w:szCs w:val="24"/>
        </w:rPr>
      </w:pPr>
    </w:p>
    <w:p w:rsidR="00283F36" w:rsidRPr="00087470" w:rsidRDefault="00283F36" w:rsidP="00087470">
      <w:pPr>
        <w:spacing w:after="0" w:line="240" w:lineRule="auto"/>
        <w:ind w:firstLine="709"/>
        <w:jc w:val="both"/>
        <w:rPr>
          <w:rFonts w:ascii="Times New Roman" w:hAnsi="Times New Roman" w:cs="Times New Roman"/>
          <w:color w:val="000000"/>
          <w:sz w:val="28"/>
          <w:szCs w:val="28"/>
        </w:rPr>
      </w:pPr>
    </w:p>
    <w:p w:rsidR="00283F36" w:rsidRPr="00087470" w:rsidRDefault="00283F36"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Менее половины жилищного фонда городского поселка Сви</w:t>
      </w:r>
      <w:r w:rsidR="003A293B">
        <w:rPr>
          <w:rFonts w:ascii="Times New Roman" w:hAnsi="Times New Roman" w:cs="Times New Roman"/>
          <w:color w:val="000000"/>
          <w:sz w:val="28"/>
          <w:szCs w:val="28"/>
        </w:rPr>
        <w:t>рьстрой одновременно оборудовано</w:t>
      </w:r>
      <w:r w:rsidRPr="00087470">
        <w:rPr>
          <w:rFonts w:ascii="Times New Roman" w:hAnsi="Times New Roman" w:cs="Times New Roman"/>
          <w:color w:val="000000"/>
          <w:sz w:val="28"/>
          <w:szCs w:val="28"/>
        </w:rPr>
        <w:t xml:space="preserve"> централизованными сис</w:t>
      </w:r>
      <w:r w:rsidR="002763B2" w:rsidRPr="00087470">
        <w:rPr>
          <w:rFonts w:ascii="Times New Roman" w:hAnsi="Times New Roman" w:cs="Times New Roman"/>
          <w:color w:val="000000"/>
          <w:sz w:val="28"/>
          <w:szCs w:val="28"/>
        </w:rPr>
        <w:t>темами инженерных коммуникаций (см. таблицу 7).</w:t>
      </w:r>
      <w:r w:rsidR="00936F80" w:rsidRPr="00087470">
        <w:rPr>
          <w:rFonts w:ascii="Times New Roman" w:hAnsi="Times New Roman" w:cs="Times New Roman"/>
          <w:color w:val="000000"/>
          <w:sz w:val="28"/>
          <w:szCs w:val="28"/>
        </w:rPr>
        <w:t xml:space="preserve"> Централизованное горячее водоснабжение</w:t>
      </w:r>
      <w:r w:rsidRPr="00087470">
        <w:rPr>
          <w:rFonts w:ascii="Times New Roman" w:hAnsi="Times New Roman" w:cs="Times New Roman"/>
          <w:color w:val="000000"/>
          <w:sz w:val="28"/>
          <w:szCs w:val="28"/>
        </w:rPr>
        <w:t xml:space="preserve"> и газосн</w:t>
      </w:r>
      <w:r w:rsidR="00936F80" w:rsidRPr="00087470">
        <w:rPr>
          <w:rFonts w:ascii="Times New Roman" w:hAnsi="Times New Roman" w:cs="Times New Roman"/>
          <w:color w:val="000000"/>
          <w:sz w:val="28"/>
          <w:szCs w:val="28"/>
        </w:rPr>
        <w:t>абжение в населенном пункте не организовано</w:t>
      </w:r>
      <w:r w:rsidR="002763B2" w:rsidRPr="00087470">
        <w:rPr>
          <w:rFonts w:ascii="Times New Roman" w:hAnsi="Times New Roman" w:cs="Times New Roman"/>
          <w:color w:val="000000"/>
          <w:sz w:val="28"/>
          <w:szCs w:val="28"/>
        </w:rPr>
        <w:t>. Сжиженный емкостной газ используе</w:t>
      </w:r>
      <w:r w:rsidR="0006507C" w:rsidRPr="00087470">
        <w:rPr>
          <w:rFonts w:ascii="Times New Roman" w:hAnsi="Times New Roman" w:cs="Times New Roman"/>
          <w:color w:val="000000"/>
          <w:sz w:val="28"/>
          <w:szCs w:val="28"/>
        </w:rPr>
        <w:t>т небольшая часть населения, общая площадь жилых помещений в таких домах составляет – 0,91 тыс. м</w:t>
      </w:r>
      <w:r w:rsidR="0006507C" w:rsidRPr="00087470">
        <w:rPr>
          <w:rFonts w:ascii="Times New Roman" w:hAnsi="Times New Roman" w:cs="Times New Roman"/>
          <w:color w:val="000000"/>
          <w:sz w:val="28"/>
          <w:szCs w:val="28"/>
          <w:vertAlign w:val="superscript"/>
        </w:rPr>
        <w:t>2</w:t>
      </w:r>
      <w:r w:rsidR="0006507C" w:rsidRPr="00087470">
        <w:rPr>
          <w:rFonts w:ascii="Times New Roman" w:hAnsi="Times New Roman" w:cs="Times New Roman"/>
          <w:color w:val="000000"/>
          <w:sz w:val="28"/>
          <w:szCs w:val="28"/>
        </w:rPr>
        <w:t>.</w:t>
      </w:r>
    </w:p>
    <w:p w:rsidR="00283F36" w:rsidRPr="00087470" w:rsidRDefault="000E2B4E" w:rsidP="00087470">
      <w:pPr>
        <w:spacing w:after="0" w:line="240" w:lineRule="auto"/>
        <w:ind w:firstLine="709"/>
        <w:jc w:val="right"/>
        <w:rPr>
          <w:rFonts w:ascii="Times New Roman" w:hAnsi="Times New Roman" w:cs="Times New Roman"/>
          <w:color w:val="000000"/>
          <w:sz w:val="28"/>
          <w:szCs w:val="28"/>
        </w:rPr>
      </w:pPr>
      <w:r w:rsidRPr="00087470">
        <w:rPr>
          <w:rFonts w:ascii="Times New Roman" w:hAnsi="Times New Roman" w:cs="Times New Roman"/>
          <w:color w:val="000000"/>
          <w:sz w:val="28"/>
          <w:szCs w:val="28"/>
        </w:rPr>
        <w:t>Таблица 7</w:t>
      </w:r>
    </w:p>
    <w:p w:rsidR="00283F36" w:rsidRPr="00087470" w:rsidRDefault="00283F36" w:rsidP="00087470">
      <w:pPr>
        <w:spacing w:after="0" w:line="240" w:lineRule="auto"/>
        <w:ind w:firstLine="709"/>
        <w:jc w:val="center"/>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Обеспеченность жилищного фонда </w:t>
      </w:r>
    </w:p>
    <w:p w:rsidR="00283F36" w:rsidRPr="00087470" w:rsidRDefault="002763B2" w:rsidP="00087470">
      <w:pPr>
        <w:spacing w:after="0" w:line="240" w:lineRule="auto"/>
        <w:ind w:firstLine="709"/>
        <w:jc w:val="center"/>
        <w:rPr>
          <w:rFonts w:ascii="Times New Roman" w:hAnsi="Times New Roman" w:cs="Times New Roman"/>
          <w:color w:val="000000"/>
          <w:sz w:val="28"/>
          <w:szCs w:val="28"/>
        </w:rPr>
      </w:pPr>
      <w:r w:rsidRPr="00087470">
        <w:rPr>
          <w:rFonts w:ascii="Times New Roman" w:hAnsi="Times New Roman" w:cs="Times New Roman"/>
          <w:color w:val="000000"/>
          <w:sz w:val="28"/>
          <w:szCs w:val="28"/>
        </w:rPr>
        <w:t>о</w:t>
      </w:r>
      <w:r w:rsidR="00283F36" w:rsidRPr="00087470">
        <w:rPr>
          <w:rFonts w:ascii="Times New Roman" w:hAnsi="Times New Roman" w:cs="Times New Roman"/>
          <w:color w:val="000000"/>
          <w:sz w:val="28"/>
          <w:szCs w:val="28"/>
        </w:rPr>
        <w:t>сновными</w:t>
      </w:r>
      <w:r w:rsidRPr="00087470">
        <w:rPr>
          <w:rFonts w:ascii="Times New Roman" w:hAnsi="Times New Roman" w:cs="Times New Roman"/>
          <w:color w:val="000000"/>
          <w:sz w:val="28"/>
          <w:szCs w:val="28"/>
        </w:rPr>
        <w:t xml:space="preserve"> централизованными</w:t>
      </w:r>
      <w:r w:rsidR="00283F36" w:rsidRPr="00087470">
        <w:rPr>
          <w:rFonts w:ascii="Times New Roman" w:hAnsi="Times New Roman" w:cs="Times New Roman"/>
          <w:color w:val="000000"/>
          <w:sz w:val="28"/>
          <w:szCs w:val="28"/>
        </w:rPr>
        <w:t xml:space="preserve"> системами инженерного обеспечения</w:t>
      </w: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478"/>
        <w:gridCol w:w="2410"/>
        <w:gridCol w:w="2187"/>
      </w:tblGrid>
      <w:tr w:rsidR="00283F36" w:rsidRPr="00283F36" w:rsidTr="002763B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 п/п</w:t>
            </w:r>
          </w:p>
        </w:tc>
        <w:tc>
          <w:tcPr>
            <w:tcW w:w="5478"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Централизованные системы инженерного обеспечения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vertAlign w:val="superscript"/>
                <w:lang w:eastAsia="ru-RU"/>
              </w:rPr>
            </w:pPr>
            <w:r w:rsidRPr="00283F36">
              <w:rPr>
                <w:rFonts w:ascii="Times New Roman" w:hAnsi="Times New Roman" w:cs="Times New Roman"/>
                <w:color w:val="000000"/>
                <w:sz w:val="24"/>
                <w:szCs w:val="24"/>
                <w:lang w:eastAsia="ru-RU"/>
              </w:rPr>
              <w:t>Площадь жилищного фонда, тыс. м</w:t>
            </w:r>
            <w:r w:rsidRPr="00283F36">
              <w:rPr>
                <w:rFonts w:ascii="Times New Roman" w:hAnsi="Times New Roman" w:cs="Times New Roman"/>
                <w:color w:val="000000"/>
                <w:sz w:val="24"/>
                <w:szCs w:val="24"/>
                <w:vertAlign w:val="superscript"/>
                <w:lang w:eastAsia="ru-RU"/>
              </w:rPr>
              <w:t>2</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 от общей площади жилищного фонда</w:t>
            </w:r>
          </w:p>
        </w:tc>
      </w:tr>
      <w:tr w:rsidR="00283F36" w:rsidRPr="00283F36" w:rsidTr="002763B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w:t>
            </w:r>
          </w:p>
        </w:tc>
        <w:tc>
          <w:tcPr>
            <w:tcW w:w="5478"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 xml:space="preserve">Холодное водоснабжение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19,16</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61</w:t>
            </w:r>
          </w:p>
        </w:tc>
      </w:tr>
      <w:tr w:rsidR="00283F36" w:rsidRPr="00283F36" w:rsidTr="002763B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lastRenderedPageBreak/>
              <w:t>2</w:t>
            </w:r>
          </w:p>
        </w:tc>
        <w:tc>
          <w:tcPr>
            <w:tcW w:w="5478"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 xml:space="preserve">Водоотведение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BA0E44" w:rsidP="00283F36">
            <w:pPr>
              <w:spacing w:after="0" w:line="36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15,10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47</w:t>
            </w:r>
          </w:p>
        </w:tc>
      </w:tr>
      <w:tr w:rsidR="00283F36" w:rsidRPr="00283F36" w:rsidTr="002763B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w:t>
            </w:r>
          </w:p>
        </w:tc>
        <w:tc>
          <w:tcPr>
            <w:tcW w:w="5478"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 xml:space="preserve">Отопление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13,37</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43</w:t>
            </w:r>
          </w:p>
        </w:tc>
      </w:tr>
      <w:tr w:rsidR="00283F36" w:rsidRPr="00283F36" w:rsidTr="002763B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4</w:t>
            </w:r>
          </w:p>
        </w:tc>
        <w:tc>
          <w:tcPr>
            <w:tcW w:w="5478"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Горячее водоснабжение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0</w:t>
            </w:r>
          </w:p>
        </w:tc>
      </w:tr>
      <w:tr w:rsidR="00283F36" w:rsidRPr="00283F36" w:rsidTr="002763B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6</w:t>
            </w:r>
          </w:p>
        </w:tc>
        <w:tc>
          <w:tcPr>
            <w:tcW w:w="5478"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Электроснабжение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31,33</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100</w:t>
            </w:r>
          </w:p>
        </w:tc>
      </w:tr>
      <w:tr w:rsidR="00283F36" w:rsidRPr="00283F36" w:rsidTr="002763B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7</w:t>
            </w:r>
          </w:p>
        </w:tc>
        <w:tc>
          <w:tcPr>
            <w:tcW w:w="5478"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Одновременное оборудование всеми централизованными системами инженерного обеспечения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240" w:lineRule="auto"/>
              <w:jc w:val="center"/>
              <w:rPr>
                <w:rFonts w:ascii="Times New Roman" w:hAnsi="Times New Roman" w:cs="Times New Roman"/>
                <w:sz w:val="24"/>
                <w:szCs w:val="24"/>
                <w:lang w:eastAsia="ru-RU"/>
              </w:rPr>
            </w:pPr>
            <w:r w:rsidRPr="00283F36">
              <w:rPr>
                <w:rFonts w:ascii="Times New Roman" w:hAnsi="Times New Roman" w:cs="Times New Roman"/>
                <w:sz w:val="24"/>
                <w:szCs w:val="24"/>
                <w:lang w:eastAsia="ru-RU"/>
              </w:rPr>
              <w:t>13,37</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83F36" w:rsidRPr="00283F36" w:rsidRDefault="00283F36" w:rsidP="00283F36">
            <w:pPr>
              <w:spacing w:after="0" w:line="360" w:lineRule="auto"/>
              <w:jc w:val="center"/>
              <w:rPr>
                <w:rFonts w:ascii="Times New Roman" w:hAnsi="Times New Roman" w:cs="Times New Roman"/>
                <w:color w:val="000000"/>
                <w:sz w:val="24"/>
                <w:szCs w:val="24"/>
                <w:lang w:eastAsia="ru-RU"/>
              </w:rPr>
            </w:pPr>
            <w:r w:rsidRPr="00283F36">
              <w:rPr>
                <w:rFonts w:ascii="Times New Roman" w:hAnsi="Times New Roman" w:cs="Times New Roman"/>
                <w:color w:val="000000"/>
                <w:sz w:val="24"/>
                <w:szCs w:val="24"/>
                <w:lang w:eastAsia="ru-RU"/>
              </w:rPr>
              <w:t>43</w:t>
            </w:r>
          </w:p>
        </w:tc>
      </w:tr>
    </w:tbl>
    <w:p w:rsidR="00283F36" w:rsidRPr="00087470" w:rsidRDefault="00283F36" w:rsidP="00087470">
      <w:pPr>
        <w:spacing w:after="0" w:line="240" w:lineRule="auto"/>
        <w:jc w:val="both"/>
        <w:rPr>
          <w:rFonts w:ascii="Times New Roman" w:hAnsi="Times New Roman" w:cs="Times New Roman"/>
          <w:b/>
          <w:bCs/>
          <w:color w:val="000000"/>
          <w:sz w:val="28"/>
          <w:szCs w:val="28"/>
        </w:rPr>
      </w:pPr>
    </w:p>
    <w:p w:rsidR="00283F36" w:rsidRPr="00087470" w:rsidRDefault="00283F36"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375" w:name="_Toc457984921"/>
      <w:r w:rsidRPr="00087470">
        <w:rPr>
          <w:rFonts w:ascii="Times New Roman" w:hAnsi="Times New Roman" w:cs="Times New Roman"/>
          <w:bCs/>
          <w:color w:val="000000"/>
          <w:sz w:val="28"/>
          <w:szCs w:val="28"/>
        </w:rPr>
        <w:t>3.6.1 Индивидуальное жилищное строительство</w:t>
      </w:r>
      <w:bookmarkEnd w:id="375"/>
    </w:p>
    <w:p w:rsidR="0080017C" w:rsidRPr="00087470" w:rsidRDefault="00283F36"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Индивидуальные жилые дома (индивидуально определенные здания, одноквартирные) составляют подавляющую часть от общего жилищного фонда го</w:t>
      </w:r>
      <w:r w:rsidR="0029172D" w:rsidRPr="00087470">
        <w:rPr>
          <w:rFonts w:ascii="Times New Roman" w:hAnsi="Times New Roman" w:cs="Times New Roman"/>
          <w:color w:val="000000"/>
          <w:sz w:val="28"/>
          <w:szCs w:val="28"/>
        </w:rPr>
        <w:t>родского поселка Свирьстрой – 61</w:t>
      </w:r>
      <w:r w:rsidRPr="00087470">
        <w:rPr>
          <w:rFonts w:ascii="Times New Roman" w:hAnsi="Times New Roman" w:cs="Times New Roman"/>
          <w:color w:val="000000"/>
          <w:sz w:val="28"/>
          <w:szCs w:val="28"/>
        </w:rPr>
        <w:t xml:space="preserve"> %.</w:t>
      </w:r>
      <w:r w:rsidR="0080017C" w:rsidRPr="00087470">
        <w:rPr>
          <w:sz w:val="28"/>
          <w:szCs w:val="28"/>
        </w:rPr>
        <w:t xml:space="preserve"> </w:t>
      </w:r>
      <w:r w:rsidR="0080017C" w:rsidRPr="00087470">
        <w:rPr>
          <w:rFonts w:ascii="Times New Roman" w:hAnsi="Times New Roman" w:cs="Times New Roman"/>
          <w:color w:val="000000"/>
          <w:sz w:val="28"/>
          <w:szCs w:val="28"/>
        </w:rPr>
        <w:t>Общая площадь жилых помещений составляет 19,09 тыс.м</w:t>
      </w:r>
      <w:r w:rsidR="0080017C" w:rsidRPr="00087470">
        <w:rPr>
          <w:rFonts w:ascii="Times New Roman" w:hAnsi="Times New Roman" w:cs="Times New Roman"/>
          <w:color w:val="000000"/>
          <w:sz w:val="28"/>
          <w:szCs w:val="28"/>
          <w:vertAlign w:val="superscript"/>
        </w:rPr>
        <w:t>2</w:t>
      </w:r>
      <w:r w:rsidR="0080017C" w:rsidRPr="00087470">
        <w:rPr>
          <w:rFonts w:ascii="Times New Roman" w:hAnsi="Times New Roman" w:cs="Times New Roman"/>
          <w:color w:val="000000"/>
          <w:sz w:val="28"/>
          <w:szCs w:val="28"/>
        </w:rPr>
        <w:t>, практически полностью находятся в частной индивидуальной собственности – 18,99 тыс. м</w:t>
      </w:r>
      <w:r w:rsidR="0080017C" w:rsidRPr="00087470">
        <w:rPr>
          <w:rFonts w:ascii="Times New Roman" w:hAnsi="Times New Roman" w:cs="Times New Roman"/>
          <w:color w:val="000000"/>
          <w:sz w:val="28"/>
          <w:szCs w:val="28"/>
          <w:vertAlign w:val="superscript"/>
        </w:rPr>
        <w:t xml:space="preserve">2 </w:t>
      </w:r>
      <w:r w:rsidR="0080017C" w:rsidRPr="00087470">
        <w:rPr>
          <w:rFonts w:ascii="Times New Roman" w:hAnsi="Times New Roman" w:cs="Times New Roman"/>
          <w:color w:val="000000"/>
          <w:sz w:val="28"/>
          <w:szCs w:val="28"/>
        </w:rPr>
        <w:t>и только 0,1 тыс. м</w:t>
      </w:r>
      <w:r w:rsidR="0080017C" w:rsidRPr="00087470">
        <w:rPr>
          <w:rFonts w:ascii="Times New Roman" w:hAnsi="Times New Roman" w:cs="Times New Roman"/>
          <w:color w:val="000000"/>
          <w:sz w:val="28"/>
          <w:szCs w:val="28"/>
          <w:vertAlign w:val="superscript"/>
        </w:rPr>
        <w:t xml:space="preserve">2 </w:t>
      </w:r>
      <w:r w:rsidR="0080017C" w:rsidRPr="00087470">
        <w:rPr>
          <w:rFonts w:ascii="Times New Roman" w:hAnsi="Times New Roman" w:cs="Times New Roman"/>
          <w:color w:val="000000"/>
          <w:sz w:val="28"/>
          <w:szCs w:val="28"/>
        </w:rPr>
        <w:t>находятся в муниципальной собственности.</w:t>
      </w:r>
    </w:p>
    <w:p w:rsidR="00283F36" w:rsidRPr="00087470" w:rsidRDefault="00283F36"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 Количество индивидуальных жилых </w:t>
      </w:r>
      <w:r w:rsidR="0080017C" w:rsidRPr="00087470">
        <w:rPr>
          <w:rFonts w:ascii="Times New Roman" w:hAnsi="Times New Roman" w:cs="Times New Roman"/>
          <w:color w:val="000000"/>
          <w:sz w:val="28"/>
          <w:szCs w:val="28"/>
        </w:rPr>
        <w:t>домов по состоянию на 01.01.2016</w:t>
      </w:r>
      <w:r w:rsidRPr="00087470">
        <w:rPr>
          <w:rFonts w:ascii="Times New Roman" w:hAnsi="Times New Roman" w:cs="Times New Roman"/>
          <w:color w:val="000000"/>
          <w:sz w:val="28"/>
          <w:szCs w:val="28"/>
        </w:rPr>
        <w:t xml:space="preserve"> г</w:t>
      </w:r>
      <w:r w:rsidR="0080017C" w:rsidRPr="00087470">
        <w:rPr>
          <w:rFonts w:ascii="Times New Roman" w:hAnsi="Times New Roman" w:cs="Times New Roman"/>
          <w:color w:val="000000"/>
          <w:sz w:val="28"/>
          <w:szCs w:val="28"/>
        </w:rPr>
        <w:t>ода составляет 331 единиц</w:t>
      </w:r>
      <w:r w:rsidR="000E2B4E" w:rsidRPr="00087470">
        <w:rPr>
          <w:rFonts w:ascii="Times New Roman" w:hAnsi="Times New Roman" w:cs="Times New Roman"/>
          <w:color w:val="000000"/>
          <w:sz w:val="28"/>
          <w:szCs w:val="28"/>
        </w:rPr>
        <w:t>.</w:t>
      </w:r>
      <w:r w:rsidR="00D24060" w:rsidRPr="00087470">
        <w:rPr>
          <w:rFonts w:ascii="Times New Roman" w:hAnsi="Times New Roman" w:cs="Times New Roman"/>
          <w:color w:val="000000"/>
          <w:sz w:val="28"/>
          <w:szCs w:val="28"/>
        </w:rPr>
        <w:t xml:space="preserve"> Распределение жилых помещений в индивидуальных жилых домах по количеству комнат представлено в таблице 8.</w:t>
      </w:r>
    </w:p>
    <w:p w:rsidR="00283F36" w:rsidRPr="00087470" w:rsidRDefault="000E2B4E" w:rsidP="00087470">
      <w:pPr>
        <w:spacing w:after="0" w:line="240" w:lineRule="auto"/>
        <w:ind w:firstLine="709"/>
        <w:jc w:val="right"/>
        <w:rPr>
          <w:rFonts w:ascii="Times New Roman" w:hAnsi="Times New Roman" w:cs="Times New Roman"/>
          <w:color w:val="000000"/>
          <w:sz w:val="28"/>
          <w:szCs w:val="28"/>
        </w:rPr>
      </w:pPr>
      <w:r w:rsidRPr="00087470">
        <w:rPr>
          <w:rFonts w:ascii="Times New Roman" w:hAnsi="Times New Roman" w:cs="Times New Roman"/>
          <w:color w:val="000000"/>
          <w:sz w:val="28"/>
          <w:szCs w:val="28"/>
        </w:rPr>
        <w:t>Таблица 8</w:t>
      </w:r>
    </w:p>
    <w:p w:rsidR="00283F36" w:rsidRPr="00087470" w:rsidRDefault="00283F36" w:rsidP="00087470">
      <w:pPr>
        <w:spacing w:after="0" w:line="240" w:lineRule="auto"/>
        <w:ind w:firstLine="709"/>
        <w:jc w:val="center"/>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Распределение жилых помещений </w:t>
      </w:r>
    </w:p>
    <w:p w:rsidR="00283F36" w:rsidRPr="00087470" w:rsidRDefault="00283F36" w:rsidP="00087470">
      <w:pPr>
        <w:spacing w:after="0" w:line="240" w:lineRule="auto"/>
        <w:ind w:firstLine="709"/>
        <w:jc w:val="center"/>
        <w:rPr>
          <w:rFonts w:ascii="Times New Roman" w:hAnsi="Times New Roman" w:cs="Times New Roman"/>
          <w:color w:val="000000"/>
          <w:sz w:val="28"/>
          <w:szCs w:val="28"/>
        </w:rPr>
      </w:pPr>
      <w:r w:rsidRPr="00087470">
        <w:rPr>
          <w:rFonts w:ascii="Times New Roman" w:hAnsi="Times New Roman" w:cs="Times New Roman"/>
          <w:color w:val="000000"/>
          <w:sz w:val="28"/>
          <w:szCs w:val="28"/>
        </w:rPr>
        <w:t>в индивидуальных жилых домах по количеству комнат</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7"/>
        <w:gridCol w:w="992"/>
        <w:gridCol w:w="1554"/>
        <w:gridCol w:w="1707"/>
        <w:gridCol w:w="1553"/>
        <w:gridCol w:w="1560"/>
      </w:tblGrid>
      <w:tr w:rsidR="00283F36" w:rsidRPr="00283F36" w:rsidTr="00B069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 п/п</w:t>
            </w:r>
          </w:p>
        </w:tc>
        <w:tc>
          <w:tcPr>
            <w:tcW w:w="212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Число жилых домов</w:t>
            </w:r>
          </w:p>
        </w:tc>
        <w:tc>
          <w:tcPr>
            <w:tcW w:w="155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1-комнатные квартиры</w:t>
            </w:r>
          </w:p>
        </w:tc>
        <w:tc>
          <w:tcPr>
            <w:tcW w:w="170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2-комнатные квартиры</w:t>
            </w:r>
          </w:p>
        </w:tc>
        <w:tc>
          <w:tcPr>
            <w:tcW w:w="1553"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3 -комнатные квартиры</w:t>
            </w:r>
          </w:p>
        </w:tc>
        <w:tc>
          <w:tcPr>
            <w:tcW w:w="1560"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4-комнатные квартиры и более</w:t>
            </w:r>
          </w:p>
        </w:tc>
      </w:tr>
      <w:tr w:rsidR="00283F36" w:rsidRPr="00283F36" w:rsidTr="00B06978">
        <w:trPr>
          <w:trHeight w:val="1168"/>
          <w:jc w:val="center"/>
        </w:trPr>
        <w:tc>
          <w:tcPr>
            <w:tcW w:w="56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Жилые дома (индивидуально-определенные здания)</w:t>
            </w:r>
          </w:p>
        </w:tc>
        <w:tc>
          <w:tcPr>
            <w:tcW w:w="99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331</w:t>
            </w:r>
          </w:p>
        </w:tc>
        <w:tc>
          <w:tcPr>
            <w:tcW w:w="1554" w:type="dxa"/>
            <w:tcBorders>
              <w:top w:val="single" w:sz="4" w:space="0" w:color="auto"/>
              <w:left w:val="single" w:sz="4" w:space="0" w:color="auto"/>
              <w:bottom w:val="single" w:sz="4" w:space="0" w:color="auto"/>
              <w:right w:val="single" w:sz="4" w:space="0" w:color="auto"/>
            </w:tcBorders>
            <w:vAlign w:val="center"/>
          </w:tcPr>
          <w:p w:rsidR="00283F36" w:rsidRPr="00283F36" w:rsidRDefault="000E2B4E" w:rsidP="00283F36">
            <w:pPr>
              <w:spacing w:after="0" w:line="360"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132</w:t>
            </w:r>
          </w:p>
        </w:tc>
        <w:tc>
          <w:tcPr>
            <w:tcW w:w="1707" w:type="dxa"/>
            <w:tcBorders>
              <w:top w:val="single" w:sz="4" w:space="0" w:color="auto"/>
              <w:left w:val="single" w:sz="4" w:space="0" w:color="auto"/>
              <w:bottom w:val="single" w:sz="4" w:space="0" w:color="auto"/>
              <w:right w:val="single" w:sz="4" w:space="0" w:color="auto"/>
            </w:tcBorders>
            <w:vAlign w:val="center"/>
          </w:tcPr>
          <w:p w:rsidR="00283F36" w:rsidRPr="00283F36" w:rsidRDefault="000E2B4E" w:rsidP="00283F36">
            <w:pPr>
              <w:spacing w:after="0" w:line="360"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114</w:t>
            </w:r>
          </w:p>
        </w:tc>
        <w:tc>
          <w:tcPr>
            <w:tcW w:w="1553" w:type="dxa"/>
            <w:tcBorders>
              <w:top w:val="single" w:sz="4" w:space="0" w:color="auto"/>
              <w:left w:val="single" w:sz="4" w:space="0" w:color="auto"/>
              <w:bottom w:val="single" w:sz="4" w:space="0" w:color="auto"/>
              <w:right w:val="single" w:sz="4" w:space="0" w:color="auto"/>
            </w:tcBorders>
            <w:vAlign w:val="center"/>
          </w:tcPr>
          <w:p w:rsidR="00283F36" w:rsidRPr="00283F36" w:rsidRDefault="000E2B4E" w:rsidP="00283F36">
            <w:pPr>
              <w:spacing w:after="0" w:line="360"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50</w:t>
            </w:r>
          </w:p>
        </w:tc>
        <w:tc>
          <w:tcPr>
            <w:tcW w:w="1560" w:type="dxa"/>
            <w:tcBorders>
              <w:top w:val="single" w:sz="4" w:space="0" w:color="auto"/>
              <w:left w:val="single" w:sz="4" w:space="0" w:color="auto"/>
              <w:bottom w:val="single" w:sz="4" w:space="0" w:color="auto"/>
              <w:right w:val="single" w:sz="4" w:space="0" w:color="auto"/>
            </w:tcBorders>
            <w:vAlign w:val="center"/>
          </w:tcPr>
          <w:p w:rsidR="00283F36" w:rsidRPr="00283F36" w:rsidRDefault="000E2B4E" w:rsidP="00283F36">
            <w:pPr>
              <w:spacing w:after="0" w:line="360"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35</w:t>
            </w:r>
          </w:p>
        </w:tc>
      </w:tr>
      <w:tr w:rsidR="00283F36" w:rsidRPr="00283F36" w:rsidTr="00B0697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 xml:space="preserve">Общая площадь жилых помещений </w:t>
            </w:r>
          </w:p>
        </w:tc>
        <w:tc>
          <w:tcPr>
            <w:tcW w:w="99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19,09</w:t>
            </w:r>
          </w:p>
        </w:tc>
        <w:tc>
          <w:tcPr>
            <w:tcW w:w="1554"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5,13</w:t>
            </w:r>
          </w:p>
        </w:tc>
        <w:tc>
          <w:tcPr>
            <w:tcW w:w="170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6,45</w:t>
            </w:r>
          </w:p>
        </w:tc>
        <w:tc>
          <w:tcPr>
            <w:tcW w:w="1553"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4,98</w:t>
            </w:r>
          </w:p>
        </w:tc>
        <w:tc>
          <w:tcPr>
            <w:tcW w:w="1560"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2,53</w:t>
            </w:r>
          </w:p>
        </w:tc>
      </w:tr>
    </w:tbl>
    <w:p w:rsidR="00283F36" w:rsidRPr="00283F36" w:rsidRDefault="00283F36" w:rsidP="00283F36">
      <w:pPr>
        <w:spacing w:after="0" w:line="360" w:lineRule="auto"/>
        <w:jc w:val="both"/>
        <w:rPr>
          <w:rFonts w:ascii="Times New Roman" w:hAnsi="Times New Roman" w:cs="Times New Roman"/>
          <w:color w:val="000000"/>
          <w:sz w:val="24"/>
          <w:szCs w:val="24"/>
        </w:rPr>
      </w:pPr>
    </w:p>
    <w:p w:rsidR="00283F36" w:rsidRPr="00087470" w:rsidRDefault="00283F36"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В целях создания условий для жилищного строительства администрацией Лодейнопольского муниципального района утверждались акты о выборе земельных участков для индивидуального жилищного строительства и утверждаются схемы расположения земельных участков для жилищного строительства на кадастровой карте городского поселка Свирьстрой для проведения аукционов по продаже земельных участков в установленном законом порядке.</w:t>
      </w:r>
    </w:p>
    <w:p w:rsidR="00283F36" w:rsidRPr="00087470" w:rsidRDefault="00283F36"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Предельные размеры земельных участков для индивидуального жилищного строительства в соответствии с действующими правилами землепользования и застройки муниципального образования Свирьстройское городское поселение </w:t>
      </w:r>
      <w:r w:rsidRPr="00087470">
        <w:rPr>
          <w:rFonts w:ascii="Times New Roman" w:hAnsi="Times New Roman" w:cs="Times New Roman"/>
          <w:sz w:val="28"/>
          <w:szCs w:val="28"/>
          <w:lang w:eastAsia="ru-RU"/>
        </w:rPr>
        <w:lastRenderedPageBreak/>
        <w:t xml:space="preserve">Лодейнопольского муниципального района Ленинградской области составляют: максимальный размер </w:t>
      </w:r>
      <w:r w:rsidR="00546909" w:rsidRPr="00087470">
        <w:rPr>
          <w:rFonts w:ascii="Times New Roman" w:hAnsi="Times New Roman" w:cs="Times New Roman"/>
          <w:sz w:val="28"/>
          <w:szCs w:val="28"/>
          <w:lang w:eastAsia="ru-RU"/>
        </w:rPr>
        <w:t xml:space="preserve">- </w:t>
      </w:r>
      <w:r w:rsidRPr="00087470">
        <w:rPr>
          <w:rFonts w:ascii="Times New Roman" w:hAnsi="Times New Roman" w:cs="Times New Roman"/>
          <w:sz w:val="28"/>
          <w:szCs w:val="28"/>
          <w:lang w:eastAsia="ru-RU"/>
        </w:rPr>
        <w:t>2</w:t>
      </w:r>
      <w:r w:rsidR="00546909" w:rsidRPr="00087470">
        <w:rPr>
          <w:rFonts w:ascii="Times New Roman" w:hAnsi="Times New Roman" w:cs="Times New Roman"/>
          <w:sz w:val="28"/>
          <w:szCs w:val="28"/>
          <w:lang w:eastAsia="ru-RU"/>
        </w:rPr>
        <w:t>5</w:t>
      </w:r>
      <w:r w:rsidRPr="00087470">
        <w:rPr>
          <w:rFonts w:ascii="Times New Roman" w:hAnsi="Times New Roman" w:cs="Times New Roman"/>
          <w:sz w:val="28"/>
          <w:szCs w:val="28"/>
          <w:lang w:eastAsia="ru-RU"/>
        </w:rPr>
        <w:t>00 м</w:t>
      </w:r>
      <w:r w:rsidRPr="00087470">
        <w:rPr>
          <w:rFonts w:ascii="Times New Roman" w:hAnsi="Times New Roman" w:cs="Times New Roman"/>
          <w:sz w:val="28"/>
          <w:szCs w:val="28"/>
          <w:vertAlign w:val="superscript"/>
          <w:lang w:eastAsia="ru-RU"/>
        </w:rPr>
        <w:t>2</w:t>
      </w:r>
      <w:r w:rsidRPr="00087470">
        <w:rPr>
          <w:rFonts w:ascii="Times New Roman" w:hAnsi="Times New Roman" w:cs="Times New Roman"/>
          <w:sz w:val="28"/>
          <w:szCs w:val="28"/>
          <w:lang w:eastAsia="ru-RU"/>
        </w:rPr>
        <w:t>, минимальный размер – 300 м</w:t>
      </w:r>
      <w:r w:rsidRPr="00087470">
        <w:rPr>
          <w:rFonts w:ascii="Times New Roman" w:hAnsi="Times New Roman" w:cs="Times New Roman"/>
          <w:sz w:val="28"/>
          <w:szCs w:val="28"/>
          <w:vertAlign w:val="superscript"/>
          <w:lang w:eastAsia="ru-RU"/>
        </w:rPr>
        <w:t>2</w:t>
      </w:r>
      <w:r w:rsidRPr="00087470">
        <w:rPr>
          <w:rFonts w:ascii="Times New Roman" w:hAnsi="Times New Roman" w:cs="Times New Roman"/>
          <w:sz w:val="28"/>
          <w:szCs w:val="28"/>
          <w:lang w:eastAsia="ru-RU"/>
        </w:rPr>
        <w:t>.</w:t>
      </w:r>
    </w:p>
    <w:p w:rsidR="00283F36" w:rsidRPr="00087470" w:rsidRDefault="00283F36"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В соответствии с областным законом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постановлением Правительства Ленинградской области от 18.02.2009 №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 а также решением совета депутатов муниципального образования Лодейнопольский муниципальный район Ленинградской области от 19.06.2012 «Об утверждении положения о порядке предоставления земельных участков, находящихся в муниципальной собственности и государственная собственность на которые не разграничена, на территории муниципального образования Лодейнопольский муниципальный район Ленинградской области» в границах </w:t>
      </w:r>
      <w:r w:rsidR="00D3533F" w:rsidRPr="00087470">
        <w:rPr>
          <w:rFonts w:ascii="Times New Roman" w:hAnsi="Times New Roman" w:cs="Times New Roman"/>
          <w:color w:val="000000"/>
          <w:sz w:val="28"/>
          <w:szCs w:val="28"/>
        </w:rPr>
        <w:t>населенного пункта</w:t>
      </w:r>
      <w:r w:rsidRPr="00087470">
        <w:rPr>
          <w:rFonts w:ascii="Times New Roman" w:hAnsi="Times New Roman" w:cs="Times New Roman"/>
          <w:color w:val="000000"/>
          <w:sz w:val="28"/>
          <w:szCs w:val="28"/>
        </w:rPr>
        <w:t xml:space="preserve"> осуществляется бесплатное предоставлени</w:t>
      </w:r>
      <w:r w:rsidR="00BA487A" w:rsidRPr="00087470">
        <w:rPr>
          <w:rFonts w:ascii="Times New Roman" w:hAnsi="Times New Roman" w:cs="Times New Roman"/>
          <w:color w:val="000000"/>
          <w:sz w:val="28"/>
          <w:szCs w:val="28"/>
        </w:rPr>
        <w:t xml:space="preserve">е гражданам земельных участков. </w:t>
      </w:r>
      <w:r w:rsidRPr="00087470">
        <w:rPr>
          <w:rFonts w:ascii="Times New Roman" w:hAnsi="Times New Roman" w:cs="Times New Roman"/>
          <w:color w:val="000000"/>
          <w:sz w:val="28"/>
          <w:szCs w:val="28"/>
        </w:rPr>
        <w:t xml:space="preserve">Общее количество заявлений на предоставление земельных участков в соответствии с областным законом от 14.10.2008 № 105-оз в по состоянию на 01.01.2015 год составляет 26 </w:t>
      </w:r>
      <w:r w:rsidR="002C2C67" w:rsidRPr="00087470">
        <w:rPr>
          <w:rFonts w:ascii="Times New Roman" w:hAnsi="Times New Roman" w:cs="Times New Roman"/>
          <w:color w:val="000000"/>
          <w:sz w:val="28"/>
          <w:szCs w:val="28"/>
        </w:rPr>
        <w:t>еди</w:t>
      </w:r>
      <w:r w:rsidR="00DF31F7" w:rsidRPr="00087470">
        <w:rPr>
          <w:rFonts w:ascii="Times New Roman" w:hAnsi="Times New Roman" w:cs="Times New Roman"/>
          <w:color w:val="000000"/>
          <w:sz w:val="28"/>
          <w:szCs w:val="28"/>
        </w:rPr>
        <w:t>ниц</w:t>
      </w:r>
      <w:r w:rsidR="00306F24" w:rsidRPr="00087470">
        <w:rPr>
          <w:rFonts w:ascii="Times New Roman" w:hAnsi="Times New Roman" w:cs="Times New Roman"/>
          <w:color w:val="000000"/>
          <w:sz w:val="28"/>
          <w:szCs w:val="28"/>
        </w:rPr>
        <w:t>.</w:t>
      </w:r>
    </w:p>
    <w:p w:rsidR="00DF31F7" w:rsidRPr="00087470" w:rsidRDefault="0083729D"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В целях решения вопросов местного значения поселения в области создания условий для жилищного строительства</w:t>
      </w:r>
      <w:r w:rsidR="00BA487A" w:rsidRPr="00087470">
        <w:rPr>
          <w:rFonts w:ascii="Times New Roman" w:hAnsi="Times New Roman" w:cs="Times New Roman"/>
          <w:color w:val="000000"/>
          <w:sz w:val="28"/>
          <w:szCs w:val="28"/>
        </w:rPr>
        <w:t xml:space="preserve"> Г</w:t>
      </w:r>
      <w:r w:rsidR="00DF31F7" w:rsidRPr="00087470">
        <w:rPr>
          <w:rFonts w:ascii="Times New Roman" w:hAnsi="Times New Roman" w:cs="Times New Roman"/>
          <w:color w:val="000000"/>
          <w:sz w:val="28"/>
          <w:szCs w:val="28"/>
        </w:rPr>
        <w:t xml:space="preserve">енеральным планом </w:t>
      </w:r>
      <w:r w:rsidR="00BA487A" w:rsidRPr="00087470">
        <w:rPr>
          <w:rFonts w:ascii="Times New Roman" w:hAnsi="Times New Roman" w:cs="Times New Roman"/>
          <w:color w:val="000000"/>
          <w:sz w:val="28"/>
          <w:szCs w:val="28"/>
        </w:rPr>
        <w:t>предусматривается:</w:t>
      </w:r>
    </w:p>
    <w:p w:rsidR="00BA487A" w:rsidRPr="00087470" w:rsidRDefault="00BA487A"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1. Градостроительное освоение территории в существующих границах населенного пункта на первую очередь площадью 2,4 гектара по ул. Графтио в целях дальнейшего предоставления земельных участков под малоэтажное жилищное строительство. На расчетный срок учтено возможное увеличение зоны малоэтажного жилищного строительства за счет освоения земельного участка с кадастровым номером 47:06:0203001:265 – резервной территории для строительства второй нитки Нижне-Свирского </w:t>
      </w:r>
      <w:r w:rsidR="009F33D6">
        <w:rPr>
          <w:rFonts w:ascii="Times New Roman" w:hAnsi="Times New Roman" w:cs="Times New Roman"/>
          <w:color w:val="000000"/>
          <w:sz w:val="28"/>
          <w:szCs w:val="28"/>
        </w:rPr>
        <w:t>шлюза</w:t>
      </w:r>
      <w:r w:rsidRPr="00087470">
        <w:rPr>
          <w:rFonts w:ascii="Times New Roman" w:hAnsi="Times New Roman" w:cs="Times New Roman"/>
          <w:color w:val="000000"/>
          <w:sz w:val="28"/>
          <w:szCs w:val="28"/>
        </w:rPr>
        <w:t xml:space="preserve"> площадью 2,6 гектара - планируемого к передаче на баланс администрации Свирьстройского городского поселения после завершения строительства.</w:t>
      </w:r>
    </w:p>
    <w:p w:rsidR="00BA487A" w:rsidRPr="00087470" w:rsidRDefault="00BA487A"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2. Расселения аварийного дома по адресу Сосновая д. 1</w:t>
      </w:r>
      <w:r w:rsidR="00D608F8" w:rsidRPr="00087470">
        <w:rPr>
          <w:rStyle w:val="ad"/>
          <w:rFonts w:ascii="Times New Roman" w:hAnsi="Times New Roman"/>
          <w:color w:val="000000"/>
          <w:sz w:val="28"/>
          <w:szCs w:val="28"/>
        </w:rPr>
        <w:footnoteReference w:id="23"/>
      </w:r>
      <w:r w:rsidRPr="00087470">
        <w:rPr>
          <w:rFonts w:ascii="Times New Roman" w:hAnsi="Times New Roman" w:cs="Times New Roman"/>
          <w:color w:val="000000"/>
          <w:sz w:val="28"/>
          <w:szCs w:val="28"/>
        </w:rPr>
        <w:t>, находящегося в собственности Ленинградской области</w:t>
      </w:r>
      <w:r w:rsidR="00D608F8" w:rsidRPr="00087470">
        <w:rPr>
          <w:rFonts w:ascii="Times New Roman" w:hAnsi="Times New Roman" w:cs="Times New Roman"/>
          <w:color w:val="000000"/>
          <w:sz w:val="28"/>
          <w:szCs w:val="28"/>
        </w:rPr>
        <w:t>,</w:t>
      </w:r>
      <w:r w:rsidRPr="00087470">
        <w:rPr>
          <w:rFonts w:ascii="Times New Roman" w:hAnsi="Times New Roman" w:cs="Times New Roman"/>
          <w:color w:val="000000"/>
          <w:sz w:val="28"/>
          <w:szCs w:val="28"/>
        </w:rPr>
        <w:t xml:space="preserve"> и формирования на данной территории планируемой зоны малоэтажной жилой застройки</w:t>
      </w:r>
      <w:r w:rsidR="0012478A" w:rsidRPr="00087470">
        <w:rPr>
          <w:rFonts w:ascii="Times New Roman" w:hAnsi="Times New Roman" w:cs="Times New Roman"/>
          <w:color w:val="000000"/>
          <w:sz w:val="28"/>
          <w:szCs w:val="28"/>
        </w:rPr>
        <w:t xml:space="preserve"> </w:t>
      </w:r>
      <w:r w:rsidR="00D608F8" w:rsidRPr="00087470">
        <w:rPr>
          <w:rFonts w:ascii="Times New Roman" w:hAnsi="Times New Roman" w:cs="Times New Roman"/>
          <w:color w:val="000000"/>
          <w:sz w:val="28"/>
          <w:szCs w:val="28"/>
        </w:rPr>
        <w:t xml:space="preserve">площадью </w:t>
      </w:r>
      <w:r w:rsidR="00845E19" w:rsidRPr="00087470">
        <w:rPr>
          <w:rFonts w:ascii="Times New Roman" w:hAnsi="Times New Roman" w:cs="Times New Roman"/>
          <w:color w:val="000000"/>
          <w:sz w:val="28"/>
          <w:szCs w:val="28"/>
        </w:rPr>
        <w:t xml:space="preserve">0,4 </w:t>
      </w:r>
      <w:r w:rsidR="00D608F8" w:rsidRPr="00087470">
        <w:rPr>
          <w:rFonts w:ascii="Times New Roman" w:hAnsi="Times New Roman" w:cs="Times New Roman"/>
          <w:color w:val="000000"/>
          <w:sz w:val="28"/>
          <w:szCs w:val="28"/>
        </w:rPr>
        <w:t>гектара.</w:t>
      </w:r>
    </w:p>
    <w:p w:rsidR="005E4933" w:rsidRPr="00087470" w:rsidRDefault="00D608F8"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3. Изменение вида</w:t>
      </w:r>
      <w:r w:rsidR="008D28E6" w:rsidRPr="00087470">
        <w:rPr>
          <w:rFonts w:ascii="Times New Roman" w:hAnsi="Times New Roman" w:cs="Times New Roman"/>
          <w:color w:val="000000"/>
          <w:sz w:val="28"/>
          <w:szCs w:val="28"/>
        </w:rPr>
        <w:t xml:space="preserve"> разрешенного использования земельного участка площадью 0,075 гектара с кадастровым номером 47:06:0202001:122 с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на «малоэ</w:t>
      </w:r>
      <w:r w:rsidRPr="00087470">
        <w:rPr>
          <w:rFonts w:ascii="Times New Roman" w:hAnsi="Times New Roman" w:cs="Times New Roman"/>
          <w:color w:val="000000"/>
          <w:sz w:val="28"/>
          <w:szCs w:val="28"/>
        </w:rPr>
        <w:t>тажное жилищное строительство»</w:t>
      </w:r>
      <w:r w:rsidRPr="00087470">
        <w:rPr>
          <w:rStyle w:val="ad"/>
          <w:rFonts w:ascii="Times New Roman" w:hAnsi="Times New Roman"/>
          <w:color w:val="000000"/>
          <w:sz w:val="28"/>
          <w:szCs w:val="28"/>
        </w:rPr>
        <w:footnoteReference w:id="24"/>
      </w:r>
      <w:r w:rsidRPr="00087470">
        <w:rPr>
          <w:rFonts w:ascii="Times New Roman" w:hAnsi="Times New Roman" w:cs="Times New Roman"/>
          <w:color w:val="000000"/>
          <w:sz w:val="28"/>
          <w:szCs w:val="28"/>
        </w:rPr>
        <w:t>.</w:t>
      </w:r>
    </w:p>
    <w:p w:rsidR="00283F36" w:rsidRPr="00087470" w:rsidRDefault="00283F36" w:rsidP="00087470">
      <w:pPr>
        <w:spacing w:after="0" w:line="240" w:lineRule="auto"/>
        <w:ind w:firstLine="709"/>
        <w:jc w:val="both"/>
        <w:rPr>
          <w:rFonts w:ascii="Times New Roman" w:hAnsi="Times New Roman" w:cs="Times New Roman"/>
          <w:color w:val="000000"/>
          <w:sz w:val="28"/>
          <w:szCs w:val="28"/>
        </w:rPr>
      </w:pPr>
    </w:p>
    <w:p w:rsidR="00283F36" w:rsidRPr="00087470" w:rsidRDefault="00283F36"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376" w:name="_Toc457984922"/>
      <w:r w:rsidRPr="00087470">
        <w:rPr>
          <w:rFonts w:ascii="Times New Roman" w:hAnsi="Times New Roman" w:cs="Times New Roman"/>
          <w:bCs/>
          <w:color w:val="000000"/>
          <w:sz w:val="28"/>
          <w:szCs w:val="28"/>
        </w:rPr>
        <w:t>3.6.2 Многоквартирное жилищное строительство</w:t>
      </w:r>
      <w:bookmarkEnd w:id="376"/>
    </w:p>
    <w:p w:rsidR="000D5658" w:rsidRPr="00087470" w:rsidRDefault="00283F36"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Многоквартирные жилые дома составляют 40 % от общей площади жилищного фонда городского поселка Свирьстрой </w:t>
      </w:r>
      <w:r w:rsidR="00741385" w:rsidRPr="00087470">
        <w:rPr>
          <w:rFonts w:ascii="Times New Roman" w:hAnsi="Times New Roman" w:cs="Times New Roman"/>
          <w:color w:val="000000"/>
          <w:sz w:val="28"/>
          <w:szCs w:val="28"/>
        </w:rPr>
        <w:t>- 12,24</w:t>
      </w:r>
      <w:r w:rsidR="00845E19" w:rsidRPr="00087470">
        <w:rPr>
          <w:rFonts w:ascii="Times New Roman" w:hAnsi="Times New Roman" w:cs="Times New Roman"/>
          <w:color w:val="000000"/>
          <w:sz w:val="28"/>
          <w:szCs w:val="28"/>
        </w:rPr>
        <w:t xml:space="preserve"> тыс. м</w:t>
      </w:r>
      <w:r w:rsidR="00845E19" w:rsidRPr="00087470">
        <w:rPr>
          <w:rFonts w:ascii="Times New Roman" w:hAnsi="Times New Roman" w:cs="Times New Roman"/>
          <w:color w:val="000000"/>
          <w:sz w:val="28"/>
          <w:szCs w:val="28"/>
          <w:vertAlign w:val="superscript"/>
        </w:rPr>
        <w:t>2</w:t>
      </w:r>
      <w:r w:rsidR="000D5658" w:rsidRPr="00087470">
        <w:rPr>
          <w:rFonts w:ascii="Times New Roman" w:hAnsi="Times New Roman" w:cs="Times New Roman"/>
          <w:color w:val="000000"/>
          <w:sz w:val="28"/>
          <w:szCs w:val="28"/>
        </w:rPr>
        <w:t>, из них:</w:t>
      </w:r>
    </w:p>
    <w:p w:rsidR="000D5658" w:rsidRPr="00087470" w:rsidRDefault="000D5658"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lastRenderedPageBreak/>
        <w:t>- 10,13 тыс. м</w:t>
      </w:r>
      <w:r w:rsidRPr="00087470">
        <w:rPr>
          <w:rFonts w:ascii="Times New Roman" w:hAnsi="Times New Roman" w:cs="Times New Roman"/>
          <w:color w:val="000000"/>
          <w:sz w:val="28"/>
          <w:szCs w:val="28"/>
          <w:vertAlign w:val="superscript"/>
        </w:rPr>
        <w:t xml:space="preserve">2 </w:t>
      </w:r>
      <w:r w:rsidRPr="00087470">
        <w:rPr>
          <w:rFonts w:ascii="Times New Roman" w:hAnsi="Times New Roman" w:cs="Times New Roman"/>
          <w:color w:val="000000"/>
          <w:sz w:val="28"/>
          <w:szCs w:val="28"/>
        </w:rPr>
        <w:t>находятся в частной собственности граждан,</w:t>
      </w:r>
    </w:p>
    <w:p w:rsidR="000D5658" w:rsidRPr="00087470" w:rsidRDefault="000D5658"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- 1,0 тыс. м</w:t>
      </w:r>
      <w:r w:rsidRPr="00087470">
        <w:rPr>
          <w:rFonts w:ascii="Times New Roman" w:hAnsi="Times New Roman" w:cs="Times New Roman"/>
          <w:color w:val="000000"/>
          <w:sz w:val="28"/>
          <w:szCs w:val="28"/>
          <w:vertAlign w:val="superscript"/>
        </w:rPr>
        <w:t>2</w:t>
      </w:r>
      <w:r w:rsidRPr="00087470">
        <w:rPr>
          <w:rFonts w:ascii="Times New Roman" w:hAnsi="Times New Roman" w:cs="Times New Roman"/>
          <w:color w:val="000000"/>
          <w:sz w:val="28"/>
          <w:szCs w:val="28"/>
        </w:rPr>
        <w:t xml:space="preserve"> находятся в государственной собственности,</w:t>
      </w:r>
    </w:p>
    <w:p w:rsidR="00B22A09" w:rsidRPr="00087470" w:rsidRDefault="00B22A09"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- 0,41 тыс. м</w:t>
      </w:r>
      <w:r w:rsidRPr="00087470">
        <w:rPr>
          <w:rFonts w:ascii="Times New Roman" w:hAnsi="Times New Roman" w:cs="Times New Roman"/>
          <w:color w:val="000000"/>
          <w:sz w:val="28"/>
          <w:szCs w:val="28"/>
          <w:vertAlign w:val="superscript"/>
        </w:rPr>
        <w:t>2</w:t>
      </w:r>
      <w:r w:rsidRPr="00087470">
        <w:rPr>
          <w:rFonts w:ascii="Times New Roman" w:hAnsi="Times New Roman" w:cs="Times New Roman"/>
          <w:color w:val="000000"/>
          <w:sz w:val="28"/>
          <w:szCs w:val="28"/>
        </w:rPr>
        <w:t xml:space="preserve"> находятся в собственности Ленинградской области,</w:t>
      </w:r>
    </w:p>
    <w:p w:rsidR="00FF72DC" w:rsidRPr="00087470" w:rsidRDefault="00B22A09"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- 0,7 тыс. м</w:t>
      </w:r>
      <w:r w:rsidRPr="00087470">
        <w:rPr>
          <w:rFonts w:ascii="Times New Roman" w:hAnsi="Times New Roman" w:cs="Times New Roman"/>
          <w:color w:val="000000"/>
          <w:sz w:val="28"/>
          <w:szCs w:val="28"/>
          <w:vertAlign w:val="superscript"/>
        </w:rPr>
        <w:t>2</w:t>
      </w:r>
      <w:r w:rsidRPr="00087470">
        <w:rPr>
          <w:rFonts w:ascii="Times New Roman" w:hAnsi="Times New Roman" w:cs="Times New Roman"/>
          <w:color w:val="000000"/>
          <w:sz w:val="28"/>
          <w:szCs w:val="28"/>
        </w:rPr>
        <w:t xml:space="preserve"> находятся в муниципальной </w:t>
      </w:r>
      <w:r w:rsidR="00FF72DC" w:rsidRPr="00087470">
        <w:rPr>
          <w:rFonts w:ascii="Times New Roman" w:hAnsi="Times New Roman" w:cs="Times New Roman"/>
          <w:color w:val="000000"/>
          <w:sz w:val="28"/>
          <w:szCs w:val="28"/>
        </w:rPr>
        <w:t>собственности.</w:t>
      </w:r>
    </w:p>
    <w:p w:rsidR="00283F36" w:rsidRPr="00087470" w:rsidRDefault="00FF72DC"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Об</w:t>
      </w:r>
      <w:r w:rsidR="00741385" w:rsidRPr="00087470">
        <w:rPr>
          <w:rFonts w:ascii="Times New Roman" w:hAnsi="Times New Roman" w:cs="Times New Roman"/>
          <w:color w:val="000000"/>
          <w:sz w:val="28"/>
          <w:szCs w:val="28"/>
        </w:rPr>
        <w:t xml:space="preserve">щее количество </w:t>
      </w:r>
      <w:r w:rsidR="00283F36" w:rsidRPr="00087470">
        <w:rPr>
          <w:rFonts w:ascii="Times New Roman" w:hAnsi="Times New Roman" w:cs="Times New Roman"/>
          <w:color w:val="000000"/>
          <w:sz w:val="28"/>
          <w:szCs w:val="28"/>
        </w:rPr>
        <w:t>жилых домов</w:t>
      </w:r>
      <w:r w:rsidR="00741385" w:rsidRPr="00087470">
        <w:rPr>
          <w:rFonts w:ascii="Times New Roman" w:hAnsi="Times New Roman" w:cs="Times New Roman"/>
          <w:color w:val="000000"/>
          <w:sz w:val="28"/>
          <w:szCs w:val="28"/>
        </w:rPr>
        <w:t xml:space="preserve"> 33</w:t>
      </w:r>
      <w:r w:rsidR="00443ECF" w:rsidRPr="00087470">
        <w:rPr>
          <w:rFonts w:ascii="Times New Roman" w:hAnsi="Times New Roman" w:cs="Times New Roman"/>
          <w:color w:val="000000"/>
          <w:sz w:val="28"/>
          <w:szCs w:val="28"/>
        </w:rPr>
        <w:t>, включая</w:t>
      </w:r>
      <w:r w:rsidR="00283F36" w:rsidRPr="00087470">
        <w:rPr>
          <w:rFonts w:ascii="Times New Roman" w:hAnsi="Times New Roman" w:cs="Times New Roman"/>
          <w:color w:val="000000"/>
          <w:sz w:val="28"/>
          <w:szCs w:val="28"/>
        </w:rPr>
        <w:t xml:space="preserve"> 2 пятиэтажных дома и </w:t>
      </w:r>
      <w:r w:rsidR="0074770F" w:rsidRPr="00087470">
        <w:rPr>
          <w:rFonts w:ascii="Times New Roman" w:hAnsi="Times New Roman" w:cs="Times New Roman"/>
          <w:color w:val="000000"/>
          <w:sz w:val="28"/>
          <w:szCs w:val="28"/>
        </w:rPr>
        <w:t>30</w:t>
      </w:r>
      <w:r w:rsidR="00283F36" w:rsidRPr="00087470">
        <w:rPr>
          <w:rFonts w:ascii="Times New Roman" w:hAnsi="Times New Roman" w:cs="Times New Roman"/>
          <w:color w:val="000000"/>
          <w:sz w:val="28"/>
          <w:szCs w:val="28"/>
        </w:rPr>
        <w:t xml:space="preserve"> дом</w:t>
      </w:r>
      <w:r w:rsidR="0074770F" w:rsidRPr="00087470">
        <w:rPr>
          <w:rFonts w:ascii="Times New Roman" w:hAnsi="Times New Roman" w:cs="Times New Roman"/>
          <w:color w:val="000000"/>
          <w:sz w:val="28"/>
          <w:szCs w:val="28"/>
        </w:rPr>
        <w:t>ов</w:t>
      </w:r>
      <w:r w:rsidR="00283F36" w:rsidRPr="00087470">
        <w:rPr>
          <w:rFonts w:ascii="Times New Roman" w:hAnsi="Times New Roman" w:cs="Times New Roman"/>
          <w:color w:val="000000"/>
          <w:sz w:val="28"/>
          <w:szCs w:val="28"/>
        </w:rPr>
        <w:t xml:space="preserve"> блокированной застройки</w:t>
      </w:r>
      <w:r w:rsidR="00402A64" w:rsidRPr="00087470">
        <w:rPr>
          <w:rFonts w:ascii="Times New Roman" w:hAnsi="Times New Roman" w:cs="Times New Roman"/>
          <w:color w:val="000000"/>
          <w:sz w:val="28"/>
          <w:szCs w:val="28"/>
        </w:rPr>
        <w:t xml:space="preserve"> и аварийный дом в собственности Ленинградской области.</w:t>
      </w:r>
    </w:p>
    <w:p w:rsidR="0046035D" w:rsidRPr="00087470" w:rsidRDefault="0046035D"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Количество граждан, состоящих на учете нуждающихся в улучшении жилищных условий – 34 человека (12 семей).  </w:t>
      </w:r>
    </w:p>
    <w:p w:rsidR="006070B4" w:rsidRPr="00087470" w:rsidRDefault="006070B4"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Жилищный фонд городского поселка Свирьстрой включает </w:t>
      </w:r>
      <w:r w:rsidR="00283F36" w:rsidRPr="00087470">
        <w:rPr>
          <w:rFonts w:ascii="Times New Roman" w:hAnsi="Times New Roman" w:cs="Times New Roman"/>
          <w:color w:val="000000"/>
          <w:sz w:val="28"/>
          <w:szCs w:val="28"/>
        </w:rPr>
        <w:t>кв</w:t>
      </w:r>
      <w:r w:rsidRPr="00087470">
        <w:rPr>
          <w:rFonts w:ascii="Times New Roman" w:hAnsi="Times New Roman" w:cs="Times New Roman"/>
          <w:color w:val="000000"/>
          <w:sz w:val="28"/>
          <w:szCs w:val="28"/>
        </w:rPr>
        <w:t>артиры коммунального заселения:</w:t>
      </w:r>
      <w:r w:rsidR="00283F36" w:rsidRPr="00087470">
        <w:rPr>
          <w:rFonts w:ascii="Times New Roman" w:hAnsi="Times New Roman" w:cs="Times New Roman"/>
          <w:color w:val="000000"/>
          <w:sz w:val="28"/>
          <w:szCs w:val="28"/>
        </w:rPr>
        <w:t xml:space="preserve"> 8 квартир</w:t>
      </w:r>
      <w:r w:rsidRPr="00087470">
        <w:rPr>
          <w:rFonts w:ascii="Times New Roman" w:hAnsi="Times New Roman" w:cs="Times New Roman"/>
          <w:color w:val="000000"/>
          <w:sz w:val="28"/>
          <w:szCs w:val="28"/>
        </w:rPr>
        <w:t>, общей площадью 301,6</w:t>
      </w:r>
      <w:r w:rsidR="00283F36" w:rsidRPr="00087470">
        <w:rPr>
          <w:rFonts w:ascii="Times New Roman" w:hAnsi="Times New Roman" w:cs="Times New Roman"/>
          <w:color w:val="000000"/>
          <w:sz w:val="28"/>
          <w:szCs w:val="28"/>
        </w:rPr>
        <w:t xml:space="preserve"> м</w:t>
      </w:r>
      <w:r w:rsidR="00283F36" w:rsidRPr="00087470">
        <w:rPr>
          <w:rFonts w:ascii="Times New Roman" w:hAnsi="Times New Roman" w:cs="Times New Roman"/>
          <w:color w:val="000000"/>
          <w:sz w:val="28"/>
          <w:szCs w:val="28"/>
          <w:vertAlign w:val="superscript"/>
        </w:rPr>
        <w:t>2</w:t>
      </w:r>
      <w:r w:rsidR="00283F36" w:rsidRPr="00087470">
        <w:rPr>
          <w:rFonts w:ascii="Times New Roman" w:hAnsi="Times New Roman" w:cs="Times New Roman"/>
          <w:color w:val="000000"/>
          <w:sz w:val="28"/>
          <w:szCs w:val="28"/>
        </w:rPr>
        <w:t>, в них проживает 17 семей</w:t>
      </w:r>
      <w:r w:rsidRPr="00087470">
        <w:rPr>
          <w:rFonts w:ascii="Times New Roman" w:hAnsi="Times New Roman" w:cs="Times New Roman"/>
          <w:color w:val="000000"/>
          <w:sz w:val="28"/>
          <w:szCs w:val="28"/>
        </w:rPr>
        <w:t xml:space="preserve"> (31 человек):</w:t>
      </w:r>
    </w:p>
    <w:p w:rsidR="006070B4" w:rsidRPr="00087470" w:rsidRDefault="006070B4"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площадь мун</w:t>
      </w:r>
      <w:r w:rsidR="009F6F1A" w:rsidRPr="00087470">
        <w:rPr>
          <w:rFonts w:ascii="Times New Roman" w:hAnsi="Times New Roman" w:cs="Times New Roman"/>
          <w:color w:val="000000"/>
          <w:sz w:val="28"/>
          <w:szCs w:val="28"/>
        </w:rPr>
        <w:t>иципальных комнат составляет 200</w:t>
      </w:r>
      <w:r w:rsidRPr="00087470">
        <w:rPr>
          <w:rFonts w:ascii="Times New Roman" w:hAnsi="Times New Roman" w:cs="Times New Roman"/>
          <w:color w:val="000000"/>
          <w:sz w:val="28"/>
          <w:szCs w:val="28"/>
        </w:rPr>
        <w:t>,5 м</w:t>
      </w:r>
      <w:r w:rsidRPr="00087470">
        <w:rPr>
          <w:rFonts w:ascii="Times New Roman" w:hAnsi="Times New Roman" w:cs="Times New Roman"/>
          <w:color w:val="000000"/>
          <w:sz w:val="28"/>
          <w:szCs w:val="28"/>
          <w:vertAlign w:val="superscript"/>
        </w:rPr>
        <w:t>2</w:t>
      </w:r>
      <w:r w:rsidR="009F6F1A" w:rsidRPr="00087470">
        <w:rPr>
          <w:rFonts w:ascii="Times New Roman" w:hAnsi="Times New Roman" w:cs="Times New Roman"/>
          <w:color w:val="000000"/>
          <w:sz w:val="28"/>
          <w:szCs w:val="28"/>
        </w:rPr>
        <w:t>, в них проживает 6 семей (13 человек),</w:t>
      </w:r>
    </w:p>
    <w:p w:rsidR="009F6F1A" w:rsidRPr="00087470" w:rsidRDefault="009F6F1A"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площадь приватизированных комнат составляет 101,1 м</w:t>
      </w:r>
      <w:r w:rsidRPr="00087470">
        <w:rPr>
          <w:rFonts w:ascii="Times New Roman" w:hAnsi="Times New Roman" w:cs="Times New Roman"/>
          <w:color w:val="000000"/>
          <w:sz w:val="28"/>
          <w:szCs w:val="28"/>
          <w:vertAlign w:val="superscript"/>
        </w:rPr>
        <w:t>2</w:t>
      </w:r>
      <w:r w:rsidR="009B55F8" w:rsidRPr="00087470">
        <w:rPr>
          <w:rFonts w:ascii="Times New Roman" w:hAnsi="Times New Roman" w:cs="Times New Roman"/>
          <w:color w:val="000000"/>
          <w:sz w:val="28"/>
          <w:szCs w:val="28"/>
        </w:rPr>
        <w:t>, в них проживает 11 семей (18 человек).</w:t>
      </w:r>
    </w:p>
    <w:p w:rsidR="009B55F8" w:rsidRPr="00087470" w:rsidRDefault="009B55F8"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Из них 3 семьи состоит на учете нуждающихся в жилых помещениях.</w:t>
      </w:r>
    </w:p>
    <w:p w:rsidR="00283F36" w:rsidRPr="00087470" w:rsidRDefault="00283F36"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Основную долю квартир в многоквартирных жилых домах составляют двухкомнатные квартиры – 53 %. Распределение жилых помещений в многоквартирных жилых домах по количеству </w:t>
      </w:r>
      <w:r w:rsidR="0046035D" w:rsidRPr="00087470">
        <w:rPr>
          <w:rFonts w:ascii="Times New Roman" w:hAnsi="Times New Roman" w:cs="Times New Roman"/>
          <w:color w:val="000000"/>
          <w:sz w:val="28"/>
          <w:szCs w:val="28"/>
        </w:rPr>
        <w:t>комнат представлено в таблица 9</w:t>
      </w:r>
      <w:r w:rsidRPr="00087470">
        <w:rPr>
          <w:rFonts w:ascii="Times New Roman" w:hAnsi="Times New Roman" w:cs="Times New Roman"/>
          <w:color w:val="000000"/>
          <w:sz w:val="28"/>
          <w:szCs w:val="28"/>
        </w:rPr>
        <w:t xml:space="preserve">. </w:t>
      </w:r>
    </w:p>
    <w:p w:rsidR="00283F36" w:rsidRPr="00087470" w:rsidRDefault="0046035D" w:rsidP="00087470">
      <w:pPr>
        <w:spacing w:after="0" w:line="240" w:lineRule="auto"/>
        <w:ind w:firstLine="709"/>
        <w:jc w:val="right"/>
        <w:rPr>
          <w:rFonts w:ascii="Times New Roman" w:hAnsi="Times New Roman" w:cs="Times New Roman"/>
          <w:color w:val="000000"/>
          <w:sz w:val="28"/>
          <w:szCs w:val="28"/>
        </w:rPr>
      </w:pPr>
      <w:r w:rsidRPr="00087470">
        <w:rPr>
          <w:rFonts w:ascii="Times New Roman" w:hAnsi="Times New Roman" w:cs="Times New Roman"/>
          <w:color w:val="000000"/>
          <w:sz w:val="28"/>
          <w:szCs w:val="28"/>
        </w:rPr>
        <w:t>Таблица 9</w:t>
      </w:r>
    </w:p>
    <w:p w:rsidR="00283F36" w:rsidRPr="00087470" w:rsidRDefault="00283F36" w:rsidP="00087470">
      <w:pPr>
        <w:spacing w:after="0" w:line="240" w:lineRule="auto"/>
        <w:ind w:firstLine="709"/>
        <w:jc w:val="center"/>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Распределение жилых помещений в многоквартирных жилых домах </w:t>
      </w:r>
    </w:p>
    <w:p w:rsidR="00283F36" w:rsidRPr="00087470" w:rsidRDefault="00283F36" w:rsidP="00087470">
      <w:pPr>
        <w:spacing w:after="0" w:line="240" w:lineRule="auto"/>
        <w:ind w:firstLine="709"/>
        <w:jc w:val="center"/>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 по количеству комнат</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7"/>
        <w:gridCol w:w="992"/>
        <w:gridCol w:w="1560"/>
        <w:gridCol w:w="1701"/>
        <w:gridCol w:w="1417"/>
        <w:gridCol w:w="1559"/>
      </w:tblGrid>
      <w:tr w:rsidR="00283F36" w:rsidRPr="00283F36" w:rsidTr="00B0697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 п/п</w:t>
            </w:r>
          </w:p>
        </w:tc>
        <w:tc>
          <w:tcPr>
            <w:tcW w:w="212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Число квартир</w:t>
            </w:r>
          </w:p>
        </w:tc>
        <w:tc>
          <w:tcPr>
            <w:tcW w:w="1560"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1-комнатные квартиры</w:t>
            </w:r>
          </w:p>
        </w:tc>
        <w:tc>
          <w:tcPr>
            <w:tcW w:w="1701"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2-комнатные квартиры</w:t>
            </w:r>
          </w:p>
        </w:tc>
        <w:tc>
          <w:tcPr>
            <w:tcW w:w="141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3-комнатные квартиры</w:t>
            </w:r>
          </w:p>
        </w:tc>
        <w:tc>
          <w:tcPr>
            <w:tcW w:w="155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4-комнатные квартиры и более</w:t>
            </w:r>
          </w:p>
        </w:tc>
      </w:tr>
      <w:tr w:rsidR="00283F36" w:rsidRPr="00283F36" w:rsidTr="00B0697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7</w:t>
            </w:r>
          </w:p>
        </w:tc>
      </w:tr>
      <w:tr w:rsidR="00283F36" w:rsidRPr="00283F36" w:rsidTr="00B06978">
        <w:trPr>
          <w:trHeight w:val="1168"/>
          <w:jc w:val="center"/>
        </w:trPr>
        <w:tc>
          <w:tcPr>
            <w:tcW w:w="56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Жилые квартиры в многоквартирных жилых домах</w:t>
            </w:r>
          </w:p>
        </w:tc>
        <w:tc>
          <w:tcPr>
            <w:tcW w:w="992" w:type="dxa"/>
            <w:tcBorders>
              <w:top w:val="single" w:sz="4" w:space="0" w:color="auto"/>
              <w:left w:val="single" w:sz="4" w:space="0" w:color="auto"/>
              <w:bottom w:val="single" w:sz="4" w:space="0" w:color="auto"/>
              <w:right w:val="single" w:sz="4" w:space="0" w:color="auto"/>
            </w:tcBorders>
            <w:vAlign w:val="center"/>
          </w:tcPr>
          <w:p w:rsidR="00283F36" w:rsidRPr="00283F36" w:rsidRDefault="0046035D" w:rsidP="00283F36">
            <w:pPr>
              <w:spacing w:after="0" w:line="360"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235</w:t>
            </w:r>
          </w:p>
        </w:tc>
        <w:tc>
          <w:tcPr>
            <w:tcW w:w="1560"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49</w:t>
            </w:r>
          </w:p>
        </w:tc>
        <w:tc>
          <w:tcPr>
            <w:tcW w:w="1701" w:type="dxa"/>
            <w:tcBorders>
              <w:top w:val="single" w:sz="4" w:space="0" w:color="auto"/>
              <w:left w:val="single" w:sz="4" w:space="0" w:color="auto"/>
              <w:bottom w:val="single" w:sz="4" w:space="0" w:color="auto"/>
              <w:right w:val="single" w:sz="4" w:space="0" w:color="auto"/>
            </w:tcBorders>
            <w:vAlign w:val="center"/>
          </w:tcPr>
          <w:p w:rsidR="00283F36" w:rsidRPr="00283F36" w:rsidRDefault="0046035D" w:rsidP="00283F36">
            <w:pPr>
              <w:spacing w:after="0" w:line="360" w:lineRule="auto"/>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123</w:t>
            </w:r>
          </w:p>
        </w:tc>
        <w:tc>
          <w:tcPr>
            <w:tcW w:w="1417"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spacing w:after="0" w:line="360" w:lineRule="auto"/>
              <w:jc w:val="center"/>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54</w:t>
            </w:r>
          </w:p>
        </w:tc>
        <w:tc>
          <w:tcPr>
            <w:tcW w:w="1559" w:type="dxa"/>
            <w:tcBorders>
              <w:top w:val="single" w:sz="4" w:space="0" w:color="auto"/>
              <w:left w:val="single" w:sz="4" w:space="0" w:color="auto"/>
              <w:bottom w:val="single" w:sz="4" w:space="0" w:color="auto"/>
              <w:right w:val="single" w:sz="4" w:space="0" w:color="auto"/>
            </w:tcBorders>
            <w:vAlign w:val="center"/>
          </w:tcPr>
          <w:p w:rsidR="00283F36" w:rsidRPr="00283F36" w:rsidRDefault="00283F36" w:rsidP="00283F36">
            <w:pPr>
              <w:tabs>
                <w:tab w:val="left" w:pos="540"/>
                <w:tab w:val="center" w:pos="671"/>
              </w:tabs>
              <w:spacing w:after="0" w:line="360" w:lineRule="auto"/>
              <w:rPr>
                <w:rFonts w:ascii="Times New Roman" w:hAnsi="Times New Roman" w:cs="Times New Roman"/>
                <w:color w:val="000000"/>
                <w:sz w:val="22"/>
                <w:szCs w:val="22"/>
                <w:lang w:eastAsia="ru-RU"/>
              </w:rPr>
            </w:pPr>
            <w:r w:rsidRPr="00283F36">
              <w:rPr>
                <w:rFonts w:ascii="Times New Roman" w:hAnsi="Times New Roman" w:cs="Times New Roman"/>
                <w:color w:val="000000"/>
                <w:sz w:val="22"/>
                <w:szCs w:val="22"/>
                <w:lang w:eastAsia="ru-RU"/>
              </w:rPr>
              <w:tab/>
              <w:t>9</w:t>
            </w:r>
          </w:p>
        </w:tc>
      </w:tr>
    </w:tbl>
    <w:p w:rsidR="00283F36" w:rsidRPr="00283F36" w:rsidRDefault="00283F36" w:rsidP="00283F36">
      <w:pPr>
        <w:spacing w:after="0" w:line="360" w:lineRule="auto"/>
        <w:jc w:val="both"/>
        <w:rPr>
          <w:rFonts w:ascii="Times New Roman" w:hAnsi="Times New Roman" w:cs="Times New Roman"/>
          <w:color w:val="000000"/>
          <w:sz w:val="24"/>
          <w:szCs w:val="24"/>
        </w:rPr>
      </w:pPr>
    </w:p>
    <w:p w:rsidR="0046035D" w:rsidRDefault="0046035D" w:rsidP="00283F36">
      <w:pPr>
        <w:spacing w:after="0" w:line="360" w:lineRule="auto"/>
        <w:ind w:firstLine="709"/>
        <w:jc w:val="both"/>
        <w:rPr>
          <w:rFonts w:ascii="Times New Roman" w:hAnsi="Times New Roman" w:cs="Times New Roman"/>
          <w:color w:val="000000"/>
          <w:sz w:val="24"/>
          <w:szCs w:val="24"/>
        </w:rPr>
      </w:pPr>
    </w:p>
    <w:p w:rsidR="0046035D" w:rsidRPr="00087470" w:rsidRDefault="0046035D"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В целях решения вопросов местного значения поселения в области создания условий для жилищного строительства Генеральным планом предусматривается:</w:t>
      </w:r>
    </w:p>
    <w:p w:rsidR="0046035D" w:rsidRPr="00087470" w:rsidRDefault="002520D9"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1</w:t>
      </w:r>
      <w:r w:rsidR="0046035D" w:rsidRPr="00087470">
        <w:rPr>
          <w:rFonts w:ascii="Times New Roman" w:hAnsi="Times New Roman" w:cs="Times New Roman"/>
          <w:color w:val="000000"/>
          <w:sz w:val="28"/>
          <w:szCs w:val="28"/>
        </w:rPr>
        <w:t>. Расселения аварийно</w:t>
      </w:r>
      <w:r w:rsidRPr="00087470">
        <w:rPr>
          <w:rFonts w:ascii="Times New Roman" w:hAnsi="Times New Roman" w:cs="Times New Roman"/>
          <w:color w:val="000000"/>
          <w:sz w:val="28"/>
          <w:szCs w:val="28"/>
        </w:rPr>
        <w:t>го дома по адресу Сосновая д. 1</w:t>
      </w:r>
      <w:r w:rsidR="0046035D" w:rsidRPr="00087470">
        <w:rPr>
          <w:rFonts w:ascii="Times New Roman" w:hAnsi="Times New Roman" w:cs="Times New Roman"/>
          <w:color w:val="000000"/>
          <w:sz w:val="28"/>
          <w:szCs w:val="28"/>
        </w:rPr>
        <w:t>,</w:t>
      </w:r>
      <w:r w:rsidRPr="00087470">
        <w:rPr>
          <w:rFonts w:ascii="Times New Roman" w:hAnsi="Times New Roman" w:cs="Times New Roman"/>
          <w:color w:val="000000"/>
          <w:sz w:val="28"/>
          <w:szCs w:val="28"/>
        </w:rPr>
        <w:t xml:space="preserve"> после передачи из</w:t>
      </w:r>
      <w:r w:rsidR="0046035D" w:rsidRPr="00087470">
        <w:rPr>
          <w:rFonts w:ascii="Times New Roman" w:hAnsi="Times New Roman" w:cs="Times New Roman"/>
          <w:color w:val="000000"/>
          <w:sz w:val="28"/>
          <w:szCs w:val="28"/>
        </w:rPr>
        <w:t xml:space="preserve"> собственности Ленинградской области</w:t>
      </w:r>
      <w:r w:rsidRPr="00087470">
        <w:rPr>
          <w:rFonts w:ascii="Times New Roman" w:hAnsi="Times New Roman" w:cs="Times New Roman"/>
          <w:color w:val="000000"/>
          <w:sz w:val="28"/>
          <w:szCs w:val="28"/>
        </w:rPr>
        <w:t xml:space="preserve"> на баланс администрации.</w:t>
      </w:r>
    </w:p>
    <w:p w:rsidR="00283F36" w:rsidRPr="00087470" w:rsidRDefault="002520D9"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2. Ф</w:t>
      </w:r>
      <w:r w:rsidR="00283F36" w:rsidRPr="00087470">
        <w:rPr>
          <w:rFonts w:ascii="Times New Roman" w:hAnsi="Times New Roman" w:cs="Times New Roman"/>
          <w:color w:val="000000"/>
          <w:sz w:val="28"/>
          <w:szCs w:val="28"/>
        </w:rPr>
        <w:t>ормиров</w:t>
      </w:r>
      <w:r w:rsidRPr="00087470">
        <w:rPr>
          <w:rFonts w:ascii="Times New Roman" w:hAnsi="Times New Roman" w:cs="Times New Roman"/>
          <w:color w:val="000000"/>
          <w:sz w:val="28"/>
          <w:szCs w:val="28"/>
        </w:rPr>
        <w:t>ание и предоставлением земельного участка</w:t>
      </w:r>
      <w:r w:rsidR="00283F36" w:rsidRPr="00087470">
        <w:rPr>
          <w:rFonts w:ascii="Times New Roman" w:hAnsi="Times New Roman" w:cs="Times New Roman"/>
          <w:color w:val="000000"/>
          <w:sz w:val="28"/>
          <w:szCs w:val="28"/>
        </w:rPr>
        <w:t xml:space="preserve"> для </w:t>
      </w:r>
      <w:r w:rsidRPr="00087470">
        <w:rPr>
          <w:rFonts w:ascii="Times New Roman" w:hAnsi="Times New Roman" w:cs="Times New Roman"/>
          <w:color w:val="000000"/>
          <w:sz w:val="28"/>
          <w:szCs w:val="28"/>
        </w:rPr>
        <w:t xml:space="preserve">малоэтажного </w:t>
      </w:r>
      <w:r w:rsidR="00283F36" w:rsidRPr="00087470">
        <w:rPr>
          <w:rFonts w:ascii="Times New Roman" w:hAnsi="Times New Roman" w:cs="Times New Roman"/>
          <w:color w:val="000000"/>
          <w:sz w:val="28"/>
          <w:szCs w:val="28"/>
        </w:rPr>
        <w:t xml:space="preserve">жилищного строительства для строительства 24 квартирного жилого дома </w:t>
      </w:r>
      <w:r w:rsidRPr="00087470">
        <w:rPr>
          <w:rFonts w:ascii="Times New Roman" w:hAnsi="Times New Roman" w:cs="Times New Roman"/>
          <w:color w:val="000000"/>
          <w:sz w:val="28"/>
          <w:szCs w:val="28"/>
        </w:rPr>
        <w:t>по ул. Парковая</w:t>
      </w:r>
      <w:r w:rsidR="00402A64" w:rsidRPr="00087470">
        <w:rPr>
          <w:rFonts w:ascii="Times New Roman" w:hAnsi="Times New Roman" w:cs="Times New Roman"/>
          <w:color w:val="000000"/>
          <w:sz w:val="28"/>
          <w:szCs w:val="28"/>
        </w:rPr>
        <w:t xml:space="preserve"> с последующим выкупом 12-ти квартир ориентировочной площадью 0,48 тыс. м</w:t>
      </w:r>
      <w:r w:rsidR="00402A64" w:rsidRPr="00087470">
        <w:rPr>
          <w:rFonts w:ascii="Times New Roman" w:hAnsi="Times New Roman" w:cs="Times New Roman"/>
          <w:color w:val="000000"/>
          <w:sz w:val="28"/>
          <w:szCs w:val="28"/>
          <w:vertAlign w:val="superscript"/>
        </w:rPr>
        <w:t>2</w:t>
      </w:r>
      <w:r w:rsidR="00402A64" w:rsidRPr="00087470">
        <w:rPr>
          <w:rFonts w:ascii="Times New Roman" w:hAnsi="Times New Roman" w:cs="Times New Roman"/>
          <w:color w:val="000000"/>
          <w:sz w:val="28"/>
          <w:szCs w:val="28"/>
        </w:rPr>
        <w:t>.</w:t>
      </w:r>
      <w:r w:rsidR="00283F36" w:rsidRPr="00087470">
        <w:rPr>
          <w:rFonts w:ascii="Times New Roman" w:hAnsi="Times New Roman" w:cs="Times New Roman"/>
          <w:color w:val="000000"/>
          <w:sz w:val="28"/>
          <w:szCs w:val="28"/>
        </w:rPr>
        <w:t xml:space="preserve"> Площадь планируем</w:t>
      </w:r>
      <w:r w:rsidR="00033771" w:rsidRPr="00087470">
        <w:rPr>
          <w:rFonts w:ascii="Times New Roman" w:hAnsi="Times New Roman" w:cs="Times New Roman"/>
          <w:color w:val="000000"/>
          <w:sz w:val="28"/>
          <w:szCs w:val="28"/>
        </w:rPr>
        <w:t>ой функциональной зоны</w:t>
      </w:r>
      <w:r w:rsidRPr="00087470">
        <w:rPr>
          <w:rFonts w:ascii="Times New Roman" w:hAnsi="Times New Roman" w:cs="Times New Roman"/>
          <w:sz w:val="28"/>
          <w:szCs w:val="28"/>
          <w:lang w:eastAsia="ru-RU"/>
        </w:rPr>
        <w:t xml:space="preserve"> </w:t>
      </w:r>
      <w:r w:rsidRPr="00087470">
        <w:rPr>
          <w:rFonts w:ascii="Times New Roman" w:hAnsi="Times New Roman" w:cs="Times New Roman"/>
          <w:color w:val="000000"/>
          <w:sz w:val="28"/>
          <w:szCs w:val="28"/>
        </w:rPr>
        <w:t>малоэтажной жилой застройки многоквартирными жилыми домами высотой 3-4 этажа включительно – 0,27</w:t>
      </w:r>
      <w:r w:rsidR="00033771" w:rsidRPr="00087470">
        <w:rPr>
          <w:rFonts w:ascii="Times New Roman" w:hAnsi="Times New Roman" w:cs="Times New Roman"/>
          <w:color w:val="000000"/>
          <w:sz w:val="28"/>
          <w:szCs w:val="28"/>
        </w:rPr>
        <w:t xml:space="preserve"> гектара</w:t>
      </w:r>
      <w:r w:rsidR="00283F36" w:rsidRPr="00087470">
        <w:rPr>
          <w:rFonts w:ascii="Times New Roman" w:hAnsi="Times New Roman" w:cs="Times New Roman"/>
          <w:color w:val="000000"/>
          <w:sz w:val="28"/>
          <w:szCs w:val="28"/>
        </w:rPr>
        <w:t>.</w:t>
      </w:r>
    </w:p>
    <w:p w:rsidR="00CC479B" w:rsidRPr="00087470" w:rsidRDefault="00CC479B" w:rsidP="00087470">
      <w:pPr>
        <w:spacing w:after="0" w:line="240" w:lineRule="auto"/>
        <w:ind w:firstLine="709"/>
        <w:jc w:val="both"/>
        <w:rPr>
          <w:rFonts w:ascii="Times New Roman" w:hAnsi="Times New Roman" w:cs="Times New Roman"/>
          <w:color w:val="000000"/>
          <w:sz w:val="28"/>
          <w:szCs w:val="28"/>
        </w:rPr>
      </w:pPr>
    </w:p>
    <w:p w:rsidR="00CC479B" w:rsidRPr="00087470" w:rsidRDefault="00CC479B"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На первую очередь реализации Генерального плана 2 жилые квартиры, находящиеся в федеральной собственности, также будут переданы на баланс администрации Свирьстройского городского поселения. Таким образом за счет передачи на баланс администрации аварийного жилого дома из собственности Ленинградской области площадью 0,41 тыс. м</w:t>
      </w:r>
      <w:r w:rsidRPr="00087470">
        <w:rPr>
          <w:rFonts w:ascii="Times New Roman" w:hAnsi="Times New Roman" w:cs="Times New Roman"/>
          <w:color w:val="000000"/>
          <w:sz w:val="28"/>
          <w:szCs w:val="28"/>
          <w:vertAlign w:val="superscript"/>
        </w:rPr>
        <w:t>2</w:t>
      </w:r>
      <w:r w:rsidRPr="00087470">
        <w:rPr>
          <w:rFonts w:ascii="Times New Roman" w:hAnsi="Times New Roman" w:cs="Times New Roman"/>
          <w:color w:val="000000"/>
          <w:sz w:val="28"/>
          <w:szCs w:val="28"/>
        </w:rPr>
        <w:t>, двух квартир площадью</w:t>
      </w:r>
      <w:r w:rsidR="003B10EB" w:rsidRPr="00087470">
        <w:rPr>
          <w:rFonts w:ascii="Times New Roman" w:hAnsi="Times New Roman" w:cs="Times New Roman"/>
          <w:color w:val="000000"/>
          <w:sz w:val="28"/>
          <w:szCs w:val="28"/>
        </w:rPr>
        <w:t xml:space="preserve"> 98,5 м</w:t>
      </w:r>
      <w:r w:rsidR="003B10EB" w:rsidRPr="00087470">
        <w:rPr>
          <w:rFonts w:ascii="Times New Roman" w:hAnsi="Times New Roman" w:cs="Times New Roman"/>
          <w:color w:val="000000"/>
          <w:sz w:val="28"/>
          <w:szCs w:val="28"/>
          <w:vertAlign w:val="superscript"/>
        </w:rPr>
        <w:t>2</w:t>
      </w:r>
      <w:r w:rsidR="003B10EB" w:rsidRPr="00087470">
        <w:rPr>
          <w:rFonts w:ascii="Times New Roman" w:hAnsi="Times New Roman" w:cs="Times New Roman"/>
          <w:color w:val="000000"/>
          <w:sz w:val="28"/>
          <w:szCs w:val="28"/>
        </w:rPr>
        <w:t xml:space="preserve"> </w:t>
      </w:r>
      <w:r w:rsidRPr="00087470">
        <w:rPr>
          <w:rFonts w:ascii="Times New Roman" w:hAnsi="Times New Roman" w:cs="Times New Roman"/>
          <w:color w:val="000000"/>
          <w:sz w:val="28"/>
          <w:szCs w:val="28"/>
        </w:rPr>
        <w:t>из федеральной собственности, приобретением 12-ти квартир площадью 0,48 тыс. м</w:t>
      </w:r>
      <w:r w:rsidRPr="00087470">
        <w:rPr>
          <w:rFonts w:ascii="Times New Roman" w:hAnsi="Times New Roman" w:cs="Times New Roman"/>
          <w:color w:val="000000"/>
          <w:sz w:val="28"/>
          <w:szCs w:val="28"/>
          <w:vertAlign w:val="superscript"/>
        </w:rPr>
        <w:t>2</w:t>
      </w:r>
      <w:r w:rsidRPr="00087470">
        <w:rPr>
          <w:rFonts w:ascii="Times New Roman" w:hAnsi="Times New Roman" w:cs="Times New Roman"/>
          <w:color w:val="000000"/>
          <w:sz w:val="28"/>
          <w:szCs w:val="28"/>
        </w:rPr>
        <w:t xml:space="preserve"> для обеспечения нуждающихся в жилых помещениях граждан, площадь муниципального жилого фонда на первую очередь составит </w:t>
      </w:r>
      <w:r w:rsidR="003B10EB" w:rsidRPr="00087470">
        <w:rPr>
          <w:rFonts w:ascii="Times New Roman" w:hAnsi="Times New Roman" w:cs="Times New Roman"/>
          <w:color w:val="000000"/>
          <w:sz w:val="28"/>
          <w:szCs w:val="28"/>
        </w:rPr>
        <w:t>1,7885</w:t>
      </w:r>
      <w:r w:rsidRPr="00087470">
        <w:rPr>
          <w:rFonts w:ascii="Times New Roman" w:hAnsi="Times New Roman" w:cs="Times New Roman"/>
          <w:color w:val="000000"/>
          <w:sz w:val="28"/>
          <w:szCs w:val="28"/>
        </w:rPr>
        <w:t xml:space="preserve"> тыс. м</w:t>
      </w:r>
      <w:r w:rsidRPr="00087470">
        <w:rPr>
          <w:rFonts w:ascii="Times New Roman" w:hAnsi="Times New Roman" w:cs="Times New Roman"/>
          <w:color w:val="000000"/>
          <w:sz w:val="28"/>
          <w:szCs w:val="28"/>
          <w:vertAlign w:val="superscript"/>
        </w:rPr>
        <w:t>2</w:t>
      </w:r>
      <w:r w:rsidRPr="00087470">
        <w:rPr>
          <w:rFonts w:ascii="Times New Roman" w:hAnsi="Times New Roman" w:cs="Times New Roman"/>
          <w:color w:val="000000"/>
          <w:sz w:val="28"/>
          <w:szCs w:val="28"/>
        </w:rPr>
        <w:t>. С учетом планируемого расселения аварийного жилого дома, возможной приватизацией 0,48 тыс. м</w:t>
      </w:r>
      <w:r w:rsidRPr="00087470">
        <w:rPr>
          <w:rFonts w:ascii="Times New Roman" w:hAnsi="Times New Roman" w:cs="Times New Roman"/>
          <w:color w:val="000000"/>
          <w:sz w:val="28"/>
          <w:szCs w:val="28"/>
          <w:vertAlign w:val="superscript"/>
        </w:rPr>
        <w:t>2</w:t>
      </w:r>
      <w:r w:rsidR="003C1C06" w:rsidRPr="00087470">
        <w:rPr>
          <w:rFonts w:ascii="Times New Roman" w:hAnsi="Times New Roman" w:cs="Times New Roman"/>
          <w:color w:val="000000"/>
          <w:sz w:val="28"/>
          <w:szCs w:val="28"/>
          <w:vertAlign w:val="superscript"/>
        </w:rPr>
        <w:t xml:space="preserve"> </w:t>
      </w:r>
      <w:r w:rsidRPr="00087470">
        <w:rPr>
          <w:rFonts w:ascii="Times New Roman" w:hAnsi="Times New Roman" w:cs="Times New Roman"/>
          <w:color w:val="000000"/>
          <w:sz w:val="28"/>
          <w:szCs w:val="28"/>
        </w:rPr>
        <w:t>жилых помещений</w:t>
      </w:r>
      <w:r w:rsidR="003C1C06" w:rsidRPr="00087470">
        <w:rPr>
          <w:rFonts w:ascii="Times New Roman" w:hAnsi="Times New Roman" w:cs="Times New Roman"/>
          <w:color w:val="000000"/>
          <w:sz w:val="28"/>
          <w:szCs w:val="28"/>
        </w:rPr>
        <w:t xml:space="preserve"> (12-ти квартир) в многоквартирных домах, площадь муниципального жилого фонда на расчетный срок составит 0</w:t>
      </w:r>
      <w:r w:rsidR="003B10EB" w:rsidRPr="00087470">
        <w:rPr>
          <w:rFonts w:ascii="Times New Roman" w:hAnsi="Times New Roman" w:cs="Times New Roman"/>
          <w:color w:val="000000"/>
          <w:sz w:val="28"/>
          <w:szCs w:val="28"/>
        </w:rPr>
        <w:t xml:space="preserve">,8985 </w:t>
      </w:r>
      <w:r w:rsidR="003C1C06" w:rsidRPr="00087470">
        <w:rPr>
          <w:rFonts w:ascii="Times New Roman" w:hAnsi="Times New Roman" w:cs="Times New Roman"/>
          <w:color w:val="000000"/>
          <w:sz w:val="28"/>
          <w:szCs w:val="28"/>
        </w:rPr>
        <w:t>тыс. м</w:t>
      </w:r>
      <w:r w:rsidR="003C1C06" w:rsidRPr="00087470">
        <w:rPr>
          <w:rFonts w:ascii="Times New Roman" w:hAnsi="Times New Roman" w:cs="Times New Roman"/>
          <w:color w:val="000000"/>
          <w:sz w:val="28"/>
          <w:szCs w:val="28"/>
          <w:vertAlign w:val="superscript"/>
        </w:rPr>
        <w:t>2</w:t>
      </w:r>
      <w:r w:rsidR="003B10EB" w:rsidRPr="00087470">
        <w:rPr>
          <w:rFonts w:ascii="Times New Roman" w:hAnsi="Times New Roman" w:cs="Times New Roman"/>
          <w:color w:val="000000"/>
          <w:sz w:val="28"/>
          <w:szCs w:val="28"/>
        </w:rPr>
        <w:t>.</w:t>
      </w:r>
    </w:p>
    <w:p w:rsidR="00283F36" w:rsidRPr="00087470" w:rsidRDefault="00283F36"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Среднерыночная стоимость 1 м</w:t>
      </w:r>
      <w:r w:rsidRPr="00087470">
        <w:rPr>
          <w:rFonts w:ascii="Times New Roman" w:hAnsi="Times New Roman" w:cs="Times New Roman"/>
          <w:color w:val="000000"/>
          <w:sz w:val="28"/>
          <w:szCs w:val="28"/>
          <w:vertAlign w:val="superscript"/>
        </w:rPr>
        <w:t>2</w:t>
      </w:r>
      <w:r w:rsidRPr="00087470">
        <w:rPr>
          <w:rFonts w:ascii="Times New Roman" w:hAnsi="Times New Roman" w:cs="Times New Roman"/>
          <w:color w:val="000000"/>
          <w:sz w:val="28"/>
          <w:szCs w:val="28"/>
        </w:rPr>
        <w:t xml:space="preserve"> площади нового жилищного фонда (с о</w:t>
      </w:r>
      <w:r w:rsidR="00033771" w:rsidRPr="00087470">
        <w:rPr>
          <w:rFonts w:ascii="Times New Roman" w:hAnsi="Times New Roman" w:cs="Times New Roman"/>
          <w:color w:val="000000"/>
          <w:sz w:val="28"/>
          <w:szCs w:val="28"/>
        </w:rPr>
        <w:t>тделкой) на 1 квартал 2016</w:t>
      </w:r>
      <w:r w:rsidRPr="00087470">
        <w:rPr>
          <w:rFonts w:ascii="Times New Roman" w:hAnsi="Times New Roman" w:cs="Times New Roman"/>
          <w:color w:val="000000"/>
          <w:sz w:val="28"/>
          <w:szCs w:val="28"/>
        </w:rPr>
        <w:t xml:space="preserve"> года составляет </w:t>
      </w:r>
      <w:r w:rsidR="00033771" w:rsidRPr="00087470">
        <w:rPr>
          <w:rFonts w:ascii="Times New Roman" w:hAnsi="Times New Roman" w:cs="Times New Roman"/>
          <w:color w:val="000000"/>
          <w:sz w:val="28"/>
          <w:szCs w:val="28"/>
        </w:rPr>
        <w:t>40 014</w:t>
      </w:r>
      <w:r w:rsidRPr="00087470">
        <w:rPr>
          <w:rFonts w:ascii="Times New Roman" w:hAnsi="Times New Roman" w:cs="Times New Roman"/>
          <w:color w:val="000000"/>
          <w:sz w:val="28"/>
          <w:szCs w:val="28"/>
        </w:rPr>
        <w:t xml:space="preserve"> рублей</w:t>
      </w:r>
      <w:r w:rsidRPr="00087470">
        <w:rPr>
          <w:rFonts w:ascii="Times New Roman" w:hAnsi="Times New Roman" w:cs="Times New Roman"/>
          <w:color w:val="000000"/>
          <w:sz w:val="28"/>
          <w:szCs w:val="28"/>
          <w:vertAlign w:val="superscript"/>
        </w:rPr>
        <w:footnoteReference w:id="25"/>
      </w:r>
      <w:r w:rsidRPr="00087470">
        <w:rPr>
          <w:rFonts w:ascii="Times New Roman" w:hAnsi="Times New Roman" w:cs="Times New Roman"/>
          <w:color w:val="000000"/>
          <w:sz w:val="28"/>
          <w:szCs w:val="28"/>
        </w:rPr>
        <w:t>.</w:t>
      </w:r>
    </w:p>
    <w:p w:rsidR="00283F36" w:rsidRPr="00087470" w:rsidRDefault="00283F36"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К основным проблемам жилищного фонда и жилищного строительства в городском поселке Свирьстрой Свирьстройского городского поселения относятся:</w:t>
      </w:r>
    </w:p>
    <w:p w:rsidR="00283F36" w:rsidRPr="00087470" w:rsidRDefault="00283F36"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расселение аварийного дома, находящегося в собственности Ленинградской области,</w:t>
      </w:r>
    </w:p>
    <w:p w:rsidR="00283F36" w:rsidRPr="00087470" w:rsidRDefault="002520D9"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 </w:t>
      </w:r>
      <w:r w:rsidR="00283F36" w:rsidRPr="00087470">
        <w:rPr>
          <w:rFonts w:ascii="Times New Roman" w:hAnsi="Times New Roman" w:cs="Times New Roman"/>
          <w:color w:val="000000"/>
          <w:sz w:val="28"/>
          <w:szCs w:val="28"/>
        </w:rPr>
        <w:t xml:space="preserve">обеспечение жилыми помещениями граждан, нуждающихся в жилых помещениях, </w:t>
      </w:r>
    </w:p>
    <w:p w:rsidR="00283F36" w:rsidRPr="00087470" w:rsidRDefault="00283F36"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недостаток денежных средств в бюджете муниципального образования, необходимых для решения вопросов жилищного строительства</w:t>
      </w:r>
      <w:r w:rsidR="002520D9" w:rsidRPr="00087470">
        <w:rPr>
          <w:rFonts w:ascii="Times New Roman" w:hAnsi="Times New Roman" w:cs="Times New Roman"/>
          <w:color w:val="000000"/>
          <w:sz w:val="28"/>
          <w:szCs w:val="28"/>
        </w:rPr>
        <w:t>.</w:t>
      </w:r>
    </w:p>
    <w:p w:rsidR="00F758BB" w:rsidRPr="00087470" w:rsidRDefault="00F758BB" w:rsidP="00087470">
      <w:pPr>
        <w:spacing w:after="0" w:line="240" w:lineRule="auto"/>
        <w:jc w:val="both"/>
        <w:rPr>
          <w:rFonts w:ascii="Times New Roman" w:hAnsi="Times New Roman" w:cs="Times New Roman"/>
          <w:b/>
          <w:bCs/>
          <w:color w:val="000000"/>
          <w:sz w:val="28"/>
          <w:szCs w:val="28"/>
        </w:rPr>
      </w:pPr>
    </w:p>
    <w:p w:rsidR="00F758BB"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377" w:name="_Toc457984923"/>
      <w:r w:rsidRPr="00087470">
        <w:rPr>
          <w:rFonts w:ascii="Times New Roman" w:hAnsi="Times New Roman" w:cs="Times New Roman"/>
          <w:bCs/>
          <w:color w:val="000000"/>
          <w:sz w:val="28"/>
          <w:szCs w:val="28"/>
        </w:rPr>
        <w:t>3.7</w:t>
      </w:r>
      <w:r w:rsidR="00B07BC7" w:rsidRPr="00087470">
        <w:rPr>
          <w:rFonts w:ascii="Times New Roman" w:hAnsi="Times New Roman" w:cs="Times New Roman"/>
          <w:bCs/>
          <w:color w:val="000000"/>
          <w:sz w:val="28"/>
          <w:szCs w:val="28"/>
        </w:rPr>
        <w:t xml:space="preserve"> </w:t>
      </w:r>
      <w:r w:rsidR="00F758BB" w:rsidRPr="00087470">
        <w:rPr>
          <w:rFonts w:ascii="Times New Roman" w:hAnsi="Times New Roman" w:cs="Times New Roman"/>
          <w:bCs/>
          <w:color w:val="000000"/>
          <w:sz w:val="28"/>
          <w:szCs w:val="28"/>
        </w:rPr>
        <w:t>Инженерное обеспечение</w:t>
      </w:r>
      <w:bookmarkEnd w:id="377"/>
    </w:p>
    <w:p w:rsidR="00F758BB" w:rsidRPr="00087470" w:rsidRDefault="001530C3" w:rsidP="00087470">
      <w:pPr>
        <w:widowControl w:val="0"/>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соответствии с Ф</w:t>
      </w:r>
      <w:r w:rsidR="00F758BB" w:rsidRPr="00087470">
        <w:rPr>
          <w:rFonts w:ascii="Times New Roman" w:hAnsi="Times New Roman" w:cs="Times New Roman"/>
          <w:noProof/>
          <w:sz w:val="28"/>
          <w:szCs w:val="28"/>
          <w:lang w:eastAsia="ru-RU"/>
        </w:rPr>
        <w:t>едера</w:t>
      </w:r>
      <w:r>
        <w:rPr>
          <w:rFonts w:ascii="Times New Roman" w:hAnsi="Times New Roman" w:cs="Times New Roman"/>
          <w:noProof/>
          <w:sz w:val="28"/>
          <w:szCs w:val="28"/>
          <w:lang w:eastAsia="ru-RU"/>
        </w:rPr>
        <w:t xml:space="preserve">льным законом от 6 октября </w:t>
      </w:r>
      <w:r w:rsidR="0076748E" w:rsidRPr="00087470">
        <w:rPr>
          <w:rFonts w:ascii="Times New Roman" w:hAnsi="Times New Roman" w:cs="Times New Roman"/>
          <w:noProof/>
          <w:sz w:val="28"/>
          <w:szCs w:val="28"/>
          <w:lang w:eastAsia="ru-RU"/>
        </w:rPr>
        <w:t>2003</w:t>
      </w:r>
      <w:r w:rsidR="00F758BB" w:rsidRPr="00087470">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года </w:t>
      </w:r>
      <w:r w:rsidR="00F758BB" w:rsidRPr="00087470">
        <w:rPr>
          <w:rFonts w:ascii="Times New Roman" w:hAnsi="Times New Roman" w:cs="Times New Roman"/>
          <w:noProof/>
          <w:sz w:val="28"/>
          <w:szCs w:val="28"/>
          <w:lang w:eastAsia="ru-RU"/>
        </w:rPr>
        <w:t>№</w:t>
      </w:r>
      <w:r w:rsidR="0076748E" w:rsidRPr="00087470">
        <w:rPr>
          <w:rFonts w:ascii="Times New Roman" w:hAnsi="Times New Roman" w:cs="Times New Roman"/>
          <w:noProof/>
          <w:sz w:val="28"/>
          <w:szCs w:val="28"/>
          <w:lang w:eastAsia="ru-RU"/>
        </w:rPr>
        <w:t xml:space="preserve"> </w:t>
      </w:r>
      <w:r w:rsidR="00F758BB" w:rsidRPr="00087470">
        <w:rPr>
          <w:rFonts w:ascii="Times New Roman" w:hAnsi="Times New Roman" w:cs="Times New Roman"/>
          <w:noProof/>
          <w:sz w:val="28"/>
          <w:szCs w:val="28"/>
          <w:lang w:eastAsia="ru-RU"/>
        </w:rPr>
        <w:t>131-ФЗ «Об общих принципах организации местного самоуправления в Российской Федерации» к вопросам местного значения поселения относится организация в границах поселения электро-, тепло, газо- и водоснабжения населения, водоотведения.</w:t>
      </w:r>
    </w:p>
    <w:p w:rsidR="00762CC0" w:rsidRPr="00087470" w:rsidRDefault="00762CC0"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В городском поселке Свирьстрой организовано централизованное электроснабжение, холодное водоснабжение</w:t>
      </w:r>
      <w:r w:rsidR="00CE027A" w:rsidRPr="00087470">
        <w:rPr>
          <w:rFonts w:ascii="Times New Roman" w:hAnsi="Times New Roman" w:cs="Times New Roman"/>
          <w:noProof/>
          <w:sz w:val="28"/>
          <w:szCs w:val="28"/>
          <w:lang w:eastAsia="ru-RU"/>
        </w:rPr>
        <w:t>, теплоснабжение населения и водоотведение.</w:t>
      </w:r>
      <w:r w:rsidR="00CE027A" w:rsidRPr="00087470">
        <w:rPr>
          <w:rFonts w:ascii="Times New Roman" w:hAnsi="Times New Roman" w:cs="Times New Roman"/>
          <w:color w:val="000000"/>
          <w:sz w:val="28"/>
          <w:szCs w:val="28"/>
          <w:lang w:eastAsia="ru-RU"/>
        </w:rPr>
        <w:t xml:space="preserve"> </w:t>
      </w:r>
      <w:r w:rsidR="00CE027A" w:rsidRPr="00087470">
        <w:rPr>
          <w:rFonts w:ascii="Times New Roman" w:hAnsi="Times New Roman" w:cs="Times New Roman"/>
          <w:noProof/>
          <w:sz w:val="28"/>
          <w:szCs w:val="28"/>
          <w:lang w:eastAsia="ru-RU"/>
        </w:rPr>
        <w:t xml:space="preserve">Одновременное оборудование жилищного фонда всеми централизованными системами инженерного обеспечения составляет 43 %. Населенный пункт </w:t>
      </w:r>
      <w:r w:rsidRPr="00087470">
        <w:rPr>
          <w:rFonts w:ascii="Times New Roman" w:hAnsi="Times New Roman" w:cs="Times New Roman"/>
          <w:noProof/>
          <w:sz w:val="28"/>
          <w:szCs w:val="28"/>
          <w:lang w:eastAsia="ru-RU"/>
        </w:rPr>
        <w:t>не газифицирован</w:t>
      </w:r>
      <w:r w:rsidR="00CE027A" w:rsidRPr="00087470">
        <w:rPr>
          <w:rFonts w:ascii="Times New Roman" w:hAnsi="Times New Roman" w:cs="Times New Roman"/>
          <w:noProof/>
          <w:sz w:val="28"/>
          <w:szCs w:val="28"/>
          <w:lang w:eastAsia="ru-RU"/>
        </w:rPr>
        <w:t>, система ливневой канализации отсутсвует.</w:t>
      </w:r>
    </w:p>
    <w:p w:rsidR="00C67665" w:rsidRPr="00087470" w:rsidRDefault="00C67665" w:rsidP="00087470">
      <w:pPr>
        <w:widowControl w:val="0"/>
        <w:spacing w:after="0" w:line="240" w:lineRule="auto"/>
        <w:ind w:firstLine="709"/>
        <w:jc w:val="both"/>
        <w:rPr>
          <w:rFonts w:ascii="Times New Roman" w:eastAsia="Calibri" w:hAnsi="Times New Roman" w:cs="Times New Roman"/>
          <w:sz w:val="28"/>
          <w:szCs w:val="28"/>
          <w:lang w:eastAsia="ru-RU"/>
        </w:rPr>
      </w:pPr>
    </w:p>
    <w:p w:rsidR="00F758BB"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378" w:name="_Toc457984924"/>
      <w:r w:rsidRPr="00087470">
        <w:rPr>
          <w:rFonts w:ascii="Times New Roman" w:hAnsi="Times New Roman" w:cs="Times New Roman"/>
          <w:bCs/>
          <w:color w:val="000000"/>
          <w:sz w:val="28"/>
          <w:szCs w:val="28"/>
        </w:rPr>
        <w:t>3.7</w:t>
      </w:r>
      <w:r w:rsidR="00F758BB" w:rsidRPr="00087470">
        <w:rPr>
          <w:rFonts w:ascii="Times New Roman" w:hAnsi="Times New Roman" w:cs="Times New Roman"/>
          <w:bCs/>
          <w:color w:val="000000"/>
          <w:sz w:val="28"/>
          <w:szCs w:val="28"/>
        </w:rPr>
        <w:t>.1 Централизованная система электроснабжения</w:t>
      </w:r>
      <w:bookmarkEnd w:id="378"/>
    </w:p>
    <w:p w:rsidR="00CF34E6" w:rsidRPr="00087470" w:rsidRDefault="00F758BB"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Покрытие электричес</w:t>
      </w:r>
      <w:r w:rsidR="00FE597B" w:rsidRPr="00087470">
        <w:rPr>
          <w:rFonts w:ascii="Times New Roman" w:hAnsi="Times New Roman" w:cs="Times New Roman"/>
          <w:noProof/>
          <w:sz w:val="28"/>
          <w:szCs w:val="28"/>
          <w:lang w:eastAsia="ru-RU"/>
        </w:rPr>
        <w:t xml:space="preserve">ких нагрузок потребителей </w:t>
      </w:r>
      <w:r w:rsidRPr="00087470">
        <w:rPr>
          <w:rFonts w:ascii="Times New Roman" w:hAnsi="Times New Roman" w:cs="Times New Roman"/>
          <w:noProof/>
          <w:sz w:val="28"/>
          <w:szCs w:val="28"/>
          <w:lang w:eastAsia="ru-RU"/>
        </w:rPr>
        <w:t>осуществляться от Нижне-Свирской</w:t>
      </w:r>
      <w:r w:rsidR="000F6911" w:rsidRPr="00087470">
        <w:rPr>
          <w:rFonts w:ascii="Times New Roman" w:hAnsi="Times New Roman" w:cs="Times New Roman"/>
          <w:noProof/>
          <w:sz w:val="28"/>
          <w:szCs w:val="28"/>
          <w:lang w:eastAsia="ru-RU"/>
        </w:rPr>
        <w:t xml:space="preserve"> </w:t>
      </w:r>
      <w:r w:rsidR="00DC586D" w:rsidRPr="00087470">
        <w:rPr>
          <w:rFonts w:ascii="Times New Roman" w:hAnsi="Times New Roman" w:cs="Times New Roman"/>
          <w:noProof/>
          <w:sz w:val="28"/>
          <w:szCs w:val="28"/>
          <w:lang w:eastAsia="ru-RU"/>
        </w:rPr>
        <w:t>ГЭС</w:t>
      </w:r>
      <w:r w:rsidR="00946505" w:rsidRPr="00087470">
        <w:rPr>
          <w:rFonts w:ascii="Times New Roman" w:hAnsi="Times New Roman" w:cs="Times New Roman"/>
          <w:noProof/>
          <w:sz w:val="28"/>
          <w:szCs w:val="28"/>
          <w:lang w:eastAsia="ru-RU"/>
        </w:rPr>
        <w:t xml:space="preserve">-9 </w:t>
      </w:r>
      <w:r w:rsidR="004A0EE0" w:rsidRPr="00087470">
        <w:rPr>
          <w:rFonts w:ascii="Times New Roman" w:hAnsi="Times New Roman" w:cs="Times New Roman"/>
          <w:noProof/>
          <w:sz w:val="28"/>
          <w:szCs w:val="28"/>
          <w:lang w:eastAsia="ru-RU"/>
        </w:rPr>
        <w:t>ОАО «ТГК-1»</w:t>
      </w:r>
      <w:r w:rsidR="00CF34E6" w:rsidRPr="00087470">
        <w:rPr>
          <w:rFonts w:ascii="Times New Roman" w:hAnsi="Times New Roman" w:cs="Times New Roman"/>
          <w:noProof/>
          <w:sz w:val="28"/>
          <w:szCs w:val="28"/>
          <w:lang w:eastAsia="ru-RU"/>
        </w:rPr>
        <w:t>. Полное наименование объекта – гидротехническое сооружение (ГТС) Нижне-Свирская ГЭС-9 Каскада Ладожских ГЭС филиала «Невский» ОАО «ТГК-1»</w:t>
      </w:r>
      <w:r w:rsidR="00D50322" w:rsidRPr="00087470">
        <w:rPr>
          <w:rFonts w:ascii="Times New Roman" w:hAnsi="Times New Roman" w:cs="Times New Roman"/>
          <w:noProof/>
          <w:sz w:val="28"/>
          <w:szCs w:val="28"/>
          <w:lang w:eastAsia="ru-RU"/>
        </w:rPr>
        <w:t xml:space="preserve"> (далее – Нижне-Свирская ГЭС-9)</w:t>
      </w:r>
      <w:r w:rsidR="00CF34E6" w:rsidRPr="00087470">
        <w:rPr>
          <w:rFonts w:ascii="Times New Roman" w:hAnsi="Times New Roman" w:cs="Times New Roman"/>
          <w:noProof/>
          <w:sz w:val="28"/>
          <w:szCs w:val="28"/>
          <w:lang w:eastAsia="ru-RU"/>
        </w:rPr>
        <w:t>. Комплекс объектов вкдючает в себя ПС 35/6 кВ.</w:t>
      </w:r>
    </w:p>
    <w:p w:rsidR="006C617B" w:rsidRPr="00087470" w:rsidRDefault="004A0EE0"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Нижне-Свирская</w:t>
      </w:r>
      <w:r w:rsidR="006C617B" w:rsidRPr="00087470">
        <w:rPr>
          <w:rFonts w:ascii="Times New Roman" w:hAnsi="Times New Roman" w:cs="Times New Roman"/>
          <w:noProof/>
          <w:sz w:val="28"/>
          <w:szCs w:val="28"/>
          <w:lang w:eastAsia="ru-RU"/>
        </w:rPr>
        <w:t xml:space="preserve"> ГЭС-9</w:t>
      </w:r>
      <w:r w:rsidR="006C617B" w:rsidRPr="00087470">
        <w:rPr>
          <w:rStyle w:val="ad"/>
          <w:rFonts w:ascii="Times New Roman" w:hAnsi="Times New Roman"/>
          <w:noProof/>
          <w:sz w:val="28"/>
          <w:szCs w:val="28"/>
          <w:lang w:eastAsia="ru-RU"/>
        </w:rPr>
        <w:footnoteReference w:id="26"/>
      </w:r>
      <w:r w:rsidR="00B77403" w:rsidRPr="00087470">
        <w:rPr>
          <w:rFonts w:ascii="Times New Roman" w:hAnsi="Times New Roman" w:cs="Times New Roman"/>
          <w:noProof/>
          <w:sz w:val="28"/>
          <w:szCs w:val="28"/>
          <w:lang w:eastAsia="ru-RU"/>
        </w:rPr>
        <w:t xml:space="preserve"> расположена на р. Свир</w:t>
      </w:r>
      <w:r w:rsidR="005443D7" w:rsidRPr="00087470">
        <w:rPr>
          <w:rFonts w:ascii="Times New Roman" w:hAnsi="Times New Roman" w:cs="Times New Roman"/>
          <w:noProof/>
          <w:sz w:val="28"/>
          <w:szCs w:val="28"/>
          <w:lang w:eastAsia="ru-RU"/>
        </w:rPr>
        <w:t xml:space="preserve">ь </w:t>
      </w:r>
      <w:r w:rsidR="00B77403" w:rsidRPr="00087470">
        <w:rPr>
          <w:rFonts w:ascii="Times New Roman" w:hAnsi="Times New Roman" w:cs="Times New Roman"/>
          <w:noProof/>
          <w:sz w:val="28"/>
          <w:szCs w:val="28"/>
          <w:lang w:eastAsia="ru-RU"/>
        </w:rPr>
        <w:t xml:space="preserve">в 81 км от ее устья, </w:t>
      </w:r>
      <w:r w:rsidR="00B77403" w:rsidRPr="00087470">
        <w:rPr>
          <w:rFonts w:ascii="Times New Roman" w:hAnsi="Times New Roman" w:cs="Times New Roman"/>
          <w:noProof/>
          <w:sz w:val="28"/>
          <w:szCs w:val="28"/>
          <w:lang w:eastAsia="ru-RU"/>
        </w:rPr>
        <w:lastRenderedPageBreak/>
        <w:t>является второй (нижней) ступенью каскада гидроэлектростанций на р. Свирь</w:t>
      </w:r>
      <w:r w:rsidR="006C617B" w:rsidRPr="00087470">
        <w:rPr>
          <w:rFonts w:ascii="Times New Roman" w:hAnsi="Times New Roman" w:cs="Times New Roman"/>
          <w:noProof/>
          <w:sz w:val="28"/>
          <w:szCs w:val="28"/>
          <w:lang w:eastAsia="ru-RU"/>
        </w:rPr>
        <w:t xml:space="preserve"> </w:t>
      </w:r>
      <w:r w:rsidR="005443D7" w:rsidRPr="00087470">
        <w:rPr>
          <w:rFonts w:ascii="Times New Roman" w:hAnsi="Times New Roman" w:cs="Times New Roman"/>
          <w:noProof/>
          <w:sz w:val="28"/>
          <w:szCs w:val="28"/>
          <w:lang w:eastAsia="ru-RU"/>
        </w:rPr>
        <w:t xml:space="preserve">и </w:t>
      </w:r>
      <w:r w:rsidR="006C617B" w:rsidRPr="00087470">
        <w:rPr>
          <w:rFonts w:ascii="Times New Roman" w:hAnsi="Times New Roman" w:cs="Times New Roman"/>
          <w:noProof/>
          <w:sz w:val="28"/>
          <w:szCs w:val="28"/>
          <w:lang w:eastAsia="ru-RU"/>
        </w:rPr>
        <w:t>входит в состав каскада Ладожских ГЭС</w:t>
      </w:r>
      <w:r w:rsidR="00D072D8" w:rsidRPr="00087470">
        <w:rPr>
          <w:rStyle w:val="ad"/>
          <w:rFonts w:ascii="Times New Roman" w:hAnsi="Times New Roman"/>
          <w:noProof/>
          <w:sz w:val="28"/>
          <w:szCs w:val="28"/>
          <w:lang w:eastAsia="ru-RU"/>
        </w:rPr>
        <w:footnoteReference w:id="27"/>
      </w:r>
      <w:r w:rsidR="006C617B" w:rsidRPr="00087470">
        <w:rPr>
          <w:rFonts w:ascii="Times New Roman" w:hAnsi="Times New Roman" w:cs="Times New Roman"/>
          <w:noProof/>
          <w:sz w:val="28"/>
          <w:szCs w:val="28"/>
          <w:lang w:eastAsia="ru-RU"/>
        </w:rPr>
        <w:t>.</w:t>
      </w:r>
      <w:r w:rsidR="00DA6857" w:rsidRPr="00087470">
        <w:rPr>
          <w:rFonts w:ascii="Times New Roman" w:hAnsi="Times New Roman" w:cs="Times New Roman"/>
          <w:noProof/>
          <w:sz w:val="28"/>
          <w:szCs w:val="28"/>
          <w:lang w:eastAsia="ru-RU"/>
        </w:rPr>
        <w:t xml:space="preserve"> Э</w:t>
      </w:r>
      <w:r w:rsidR="007C733F" w:rsidRPr="00087470">
        <w:rPr>
          <w:rFonts w:ascii="Times New Roman" w:hAnsi="Times New Roman" w:cs="Times New Roman"/>
          <w:noProof/>
          <w:sz w:val="28"/>
          <w:szCs w:val="28"/>
          <w:lang w:eastAsia="ru-RU"/>
        </w:rPr>
        <w:t>лектростанция</w:t>
      </w:r>
      <w:r w:rsidR="004B0553" w:rsidRPr="00087470">
        <w:rPr>
          <w:rFonts w:ascii="Times New Roman" w:hAnsi="Times New Roman" w:cs="Times New Roman"/>
          <w:noProof/>
          <w:sz w:val="28"/>
          <w:szCs w:val="28"/>
          <w:lang w:eastAsia="ru-RU"/>
        </w:rPr>
        <w:t xml:space="preserve"> каскада осуществляют выработку электроэнергии для передачи в единую энергосистему региона, а также покрытия пиков суточного графика нагрузки энергосистемы.</w:t>
      </w:r>
    </w:p>
    <w:p w:rsidR="00F90BB1" w:rsidRPr="00087470" w:rsidRDefault="00D50322"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Нижне-Свирская ГЭС-9 </w:t>
      </w:r>
      <w:r w:rsidR="00794AC2" w:rsidRPr="00087470">
        <w:rPr>
          <w:rFonts w:ascii="Times New Roman" w:hAnsi="Times New Roman" w:cs="Times New Roman"/>
          <w:noProof/>
          <w:sz w:val="28"/>
          <w:szCs w:val="28"/>
          <w:lang w:eastAsia="ru-RU"/>
        </w:rPr>
        <w:t xml:space="preserve">представляет собой низконапорную русловую гидроэлектростанцию (здание ГЭС </w:t>
      </w:r>
      <w:r w:rsidR="00E9595B" w:rsidRPr="00087470">
        <w:rPr>
          <w:rFonts w:ascii="Times New Roman" w:hAnsi="Times New Roman" w:cs="Times New Roman"/>
          <w:noProof/>
          <w:sz w:val="28"/>
          <w:szCs w:val="28"/>
          <w:lang w:eastAsia="ru-RU"/>
        </w:rPr>
        <w:t>входит в состав напорного фронта). Сооружения гидроэлектростанции имеют II класс капитальности и включают в себя три земляных плотины, бетонную водосбросную плоти</w:t>
      </w:r>
      <w:r w:rsidR="00EB3D9C" w:rsidRPr="00087470">
        <w:rPr>
          <w:rFonts w:ascii="Times New Roman" w:hAnsi="Times New Roman" w:cs="Times New Roman"/>
          <w:noProof/>
          <w:sz w:val="28"/>
          <w:szCs w:val="28"/>
          <w:lang w:eastAsia="ru-RU"/>
        </w:rPr>
        <w:t xml:space="preserve">ну, здание ГЭС, судоходный </w:t>
      </w:r>
      <w:r w:rsidR="00FA6AB7">
        <w:rPr>
          <w:rFonts w:ascii="Times New Roman" w:hAnsi="Times New Roman" w:cs="Times New Roman"/>
          <w:noProof/>
          <w:sz w:val="28"/>
          <w:szCs w:val="28"/>
          <w:lang w:eastAsia="ru-RU"/>
        </w:rPr>
        <w:t>шлюз</w:t>
      </w:r>
      <w:r w:rsidR="00EB3D9C" w:rsidRPr="00087470">
        <w:rPr>
          <w:rFonts w:ascii="Times New Roman" w:hAnsi="Times New Roman" w:cs="Times New Roman"/>
          <w:noProof/>
          <w:sz w:val="28"/>
          <w:szCs w:val="28"/>
          <w:lang w:eastAsia="ru-RU"/>
        </w:rPr>
        <w:t xml:space="preserve"> однокамерный однониточный,</w:t>
      </w:r>
      <w:r w:rsidR="00E9595B" w:rsidRPr="00087470">
        <w:rPr>
          <w:rFonts w:ascii="Times New Roman" w:hAnsi="Times New Roman" w:cs="Times New Roman"/>
          <w:noProof/>
          <w:sz w:val="28"/>
          <w:szCs w:val="28"/>
          <w:lang w:eastAsia="ru-RU"/>
        </w:rPr>
        <w:t xml:space="preserve"> ОРУ 35 и 220 кВ; общая протяжённость подпорных сооружений гидроузла составляет 1,86 км. </w:t>
      </w:r>
    </w:p>
    <w:p w:rsidR="00935FCB" w:rsidRPr="00087470" w:rsidRDefault="00E9595B"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Установленная мощность электростанции — 99 МВт, проектная среднегодовая выработка электр</w:t>
      </w:r>
      <w:r w:rsidR="00215EB0" w:rsidRPr="00087470">
        <w:rPr>
          <w:rFonts w:ascii="Times New Roman" w:hAnsi="Times New Roman" w:cs="Times New Roman"/>
          <w:noProof/>
          <w:sz w:val="28"/>
          <w:szCs w:val="28"/>
          <w:lang w:eastAsia="ru-RU"/>
        </w:rPr>
        <w:t>оэнергии — 540</w:t>
      </w:r>
      <w:r w:rsidRPr="00087470">
        <w:rPr>
          <w:rFonts w:ascii="Times New Roman" w:hAnsi="Times New Roman" w:cs="Times New Roman"/>
          <w:noProof/>
          <w:sz w:val="28"/>
          <w:szCs w:val="28"/>
          <w:lang w:eastAsia="ru-RU"/>
        </w:rPr>
        <w:t xml:space="preserve"> млн кВт·ч.</w:t>
      </w:r>
      <w:r w:rsidR="00F90BB1" w:rsidRPr="00087470">
        <w:rPr>
          <w:rFonts w:ascii="Times New Roman" w:hAnsi="Times New Roman" w:cs="Times New Roman"/>
          <w:noProof/>
          <w:sz w:val="28"/>
          <w:szCs w:val="28"/>
          <w:lang w:eastAsia="ru-RU"/>
        </w:rPr>
        <w:t xml:space="preserve"> </w:t>
      </w:r>
    </w:p>
    <w:p w:rsidR="00A073B2" w:rsidRPr="00087470" w:rsidRDefault="00A073B2"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Общая характеристика оборудования ГЭС:</w:t>
      </w:r>
      <w:r w:rsidR="00AB218D" w:rsidRPr="00087470">
        <w:rPr>
          <w:rFonts w:ascii="Times New Roman" w:hAnsi="Times New Roman" w:cs="Times New Roman"/>
          <w:noProof/>
          <w:sz w:val="28"/>
          <w:szCs w:val="28"/>
          <w:lang w:eastAsia="ru-RU"/>
        </w:rPr>
        <w:t xml:space="preserve"> </w:t>
      </w:r>
      <w:r w:rsidRPr="00087470">
        <w:rPr>
          <w:rFonts w:ascii="Times New Roman" w:hAnsi="Times New Roman" w:cs="Times New Roman"/>
          <w:noProof/>
          <w:sz w:val="28"/>
          <w:szCs w:val="28"/>
          <w:lang w:eastAsia="ru-RU"/>
        </w:rPr>
        <w:t>четыре вертикальных гидроагрегата с пов</w:t>
      </w:r>
      <w:r w:rsidR="00AB218D" w:rsidRPr="00087470">
        <w:rPr>
          <w:rFonts w:ascii="Times New Roman" w:hAnsi="Times New Roman" w:cs="Times New Roman"/>
          <w:noProof/>
          <w:sz w:val="28"/>
          <w:szCs w:val="28"/>
          <w:lang w:eastAsia="ru-RU"/>
        </w:rPr>
        <w:t xml:space="preserve">оротно-лопастными турбинами. Мощность генераторов: два </w:t>
      </w:r>
      <w:r w:rsidRPr="00087470">
        <w:rPr>
          <w:rFonts w:ascii="Times New Roman" w:hAnsi="Times New Roman" w:cs="Times New Roman"/>
          <w:noProof/>
          <w:sz w:val="28"/>
          <w:szCs w:val="28"/>
          <w:lang w:eastAsia="ru-RU"/>
        </w:rPr>
        <w:t xml:space="preserve">по 27,5 МВт и два мощностью по 22 МВт. Агрегаты мощностью 27,5 МВт оборудованы турбинами ПЛ 90-ВБ-740, работающими на расчётном напоре 10,5 м. Агрегаты мощностью 22 МВт оборудованы турбинами ПЛ 20/811-В-742, работающими на расчётном напоре 11 м. Производители турбин — Ленинградский металлический завод и шведская фирма «Веркстаден Кристиненгамн». Турбины приводят в действие гидрогенераторы СВ 900/170-80 мощностью по 31 МВт, производства завода «Электросила». </w:t>
      </w:r>
    </w:p>
    <w:p w:rsidR="00A073B2" w:rsidRPr="00087470" w:rsidRDefault="00A073B2"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Электроэнергия вырабатывается генераторами ГЭС на напряжении 10,5 кВ, которое повышается до 220 кВ при помощи шести однофазных силовых трансформаторов ОМ-20000/220, объединённых в две группы (по три фазы в каждой). Каждая группа трансформаторов обеспечивает выдачу мощности с двух гидроагрегатов. Трансформаторы расположены на крыше здания распределительных устройств, расположенном на здании ГЭС со стороны нижнего бьефа. Также имеются трансформаторы ТРДНС-25000/35 и ТМТ-10000/35, обеспечивающие выдачу мощности с открытого распределительного устройства 35 кВ по 3 линиям электропередач</w:t>
      </w:r>
      <w:r w:rsidR="00F90BB1" w:rsidRPr="00087470">
        <w:rPr>
          <w:rFonts w:ascii="Times New Roman" w:hAnsi="Times New Roman" w:cs="Times New Roman"/>
          <w:noProof/>
          <w:sz w:val="28"/>
          <w:szCs w:val="28"/>
          <w:lang w:eastAsia="ru-RU"/>
        </w:rPr>
        <w:t>и в местную энергосистему</w:t>
      </w:r>
      <w:r w:rsidRPr="00087470">
        <w:rPr>
          <w:rFonts w:ascii="Times New Roman" w:hAnsi="Times New Roman" w:cs="Times New Roman"/>
          <w:noProof/>
          <w:sz w:val="28"/>
          <w:szCs w:val="28"/>
          <w:lang w:eastAsia="ru-RU"/>
        </w:rPr>
        <w:t xml:space="preserve">. Выдача мощности ГЭС в единую энергосистему производится с открытого распределительного устройства 220 кВ по четырём линиям </w:t>
      </w:r>
      <w:r w:rsidR="00F90BB1" w:rsidRPr="00087470">
        <w:rPr>
          <w:rFonts w:ascii="Times New Roman" w:hAnsi="Times New Roman" w:cs="Times New Roman"/>
          <w:noProof/>
          <w:sz w:val="28"/>
          <w:szCs w:val="28"/>
          <w:lang w:eastAsia="ru-RU"/>
        </w:rPr>
        <w:t>электропередачи.</w:t>
      </w:r>
    </w:p>
    <w:p w:rsidR="00033B36" w:rsidRPr="00087470" w:rsidRDefault="00E55DFF"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Подключенная нагрузка</w:t>
      </w:r>
      <w:r w:rsidR="00701510" w:rsidRPr="00087470">
        <w:rPr>
          <w:rStyle w:val="ad"/>
          <w:rFonts w:ascii="Times New Roman" w:hAnsi="Times New Roman"/>
          <w:noProof/>
          <w:sz w:val="28"/>
          <w:szCs w:val="28"/>
          <w:lang w:eastAsia="ru-RU"/>
        </w:rPr>
        <w:footnoteReference w:id="28"/>
      </w:r>
      <w:r w:rsidR="00DE7781" w:rsidRPr="00087470">
        <w:rPr>
          <w:rFonts w:ascii="Times New Roman" w:hAnsi="Times New Roman" w:cs="Times New Roman"/>
          <w:noProof/>
          <w:sz w:val="28"/>
          <w:szCs w:val="28"/>
          <w:lang w:eastAsia="ru-RU"/>
        </w:rPr>
        <w:t xml:space="preserve"> </w:t>
      </w:r>
      <w:r w:rsidR="00A955FB" w:rsidRPr="00087470">
        <w:rPr>
          <w:rFonts w:ascii="Times New Roman" w:hAnsi="Times New Roman" w:cs="Times New Roman"/>
          <w:noProof/>
          <w:sz w:val="28"/>
          <w:szCs w:val="28"/>
          <w:lang w:eastAsia="ru-RU"/>
        </w:rPr>
        <w:t>в период зимних максимумов составляет 7 МВт</w:t>
      </w:r>
      <w:r w:rsidRPr="00087470">
        <w:rPr>
          <w:rFonts w:ascii="Times New Roman" w:hAnsi="Times New Roman" w:cs="Times New Roman"/>
          <w:noProof/>
          <w:sz w:val="28"/>
          <w:szCs w:val="28"/>
          <w:lang w:eastAsia="ru-RU"/>
        </w:rPr>
        <w:t>. С учетом установленной мощности ПС 35/6 кВ в 15 МВт, резерв мощности составляет 8 МВт.</w:t>
      </w:r>
    </w:p>
    <w:p w:rsidR="00D62686" w:rsidRPr="00087470" w:rsidRDefault="00E122CF"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Распределительные сети напряжением 6-10 кВ обслуживаются </w:t>
      </w:r>
      <w:r w:rsidR="003D29DD" w:rsidRPr="00087470">
        <w:rPr>
          <w:rFonts w:ascii="Times New Roman" w:hAnsi="Times New Roman" w:cs="Times New Roman"/>
          <w:noProof/>
          <w:sz w:val="28"/>
          <w:szCs w:val="28"/>
          <w:lang w:eastAsia="ru-RU"/>
        </w:rPr>
        <w:t>ОАО «Ленэнерго»</w:t>
      </w:r>
      <w:r w:rsidR="00935FCB" w:rsidRPr="00087470">
        <w:rPr>
          <w:rFonts w:ascii="Times New Roman" w:hAnsi="Times New Roman" w:cs="Times New Roman"/>
          <w:noProof/>
          <w:sz w:val="28"/>
          <w:szCs w:val="28"/>
          <w:lang w:eastAsia="ru-RU"/>
        </w:rPr>
        <w:t xml:space="preserve"> На территории населенного пункта </w:t>
      </w:r>
      <w:r w:rsidRPr="00087470">
        <w:rPr>
          <w:rFonts w:ascii="Times New Roman" w:hAnsi="Times New Roman" w:cs="Times New Roman"/>
          <w:noProof/>
          <w:sz w:val="28"/>
          <w:szCs w:val="28"/>
          <w:lang w:eastAsia="ru-RU"/>
        </w:rPr>
        <w:t>расположен</w:t>
      </w:r>
      <w:r w:rsidR="0095557D" w:rsidRPr="00087470">
        <w:rPr>
          <w:rFonts w:ascii="Times New Roman" w:hAnsi="Times New Roman" w:cs="Times New Roman"/>
          <w:noProof/>
          <w:sz w:val="28"/>
          <w:szCs w:val="28"/>
          <w:lang w:eastAsia="ru-RU"/>
        </w:rPr>
        <w:t xml:space="preserve">ы </w:t>
      </w:r>
      <w:r w:rsidR="00152302" w:rsidRPr="00087470">
        <w:rPr>
          <w:rFonts w:ascii="Times New Roman" w:hAnsi="Times New Roman" w:cs="Times New Roman"/>
          <w:noProof/>
          <w:sz w:val="28"/>
          <w:szCs w:val="28"/>
          <w:lang w:eastAsia="ru-RU"/>
        </w:rPr>
        <w:t>14 трансформаторных подстанций</w:t>
      </w:r>
      <w:r w:rsidR="0095557D" w:rsidRPr="00087470">
        <w:rPr>
          <w:rFonts w:ascii="Times New Roman" w:hAnsi="Times New Roman" w:cs="Times New Roman"/>
          <w:noProof/>
          <w:sz w:val="28"/>
          <w:szCs w:val="28"/>
          <w:lang w:eastAsia="ru-RU"/>
        </w:rPr>
        <w:t xml:space="preserve"> </w:t>
      </w:r>
      <w:r w:rsidR="00152302" w:rsidRPr="00087470">
        <w:rPr>
          <w:rFonts w:ascii="Times New Roman" w:hAnsi="Times New Roman" w:cs="Times New Roman"/>
          <w:noProof/>
          <w:sz w:val="28"/>
          <w:szCs w:val="28"/>
          <w:lang w:eastAsia="ru-RU"/>
        </w:rPr>
        <w:t xml:space="preserve">суммарной мощностью 4040 кВА, </w:t>
      </w:r>
      <w:r w:rsidR="0095557D" w:rsidRPr="00087470">
        <w:rPr>
          <w:rFonts w:ascii="Times New Roman" w:hAnsi="Times New Roman" w:cs="Times New Roman"/>
          <w:noProof/>
          <w:sz w:val="28"/>
          <w:szCs w:val="28"/>
          <w:lang w:eastAsia="ru-RU"/>
        </w:rPr>
        <w:t xml:space="preserve">мощность </w:t>
      </w:r>
      <w:r w:rsidR="00152302" w:rsidRPr="00087470">
        <w:rPr>
          <w:rFonts w:ascii="Times New Roman" w:hAnsi="Times New Roman" w:cs="Times New Roman"/>
          <w:noProof/>
          <w:sz w:val="28"/>
          <w:szCs w:val="28"/>
          <w:lang w:eastAsia="ru-RU"/>
        </w:rPr>
        <w:t xml:space="preserve">трансформаторов составляет </w:t>
      </w:r>
      <w:r w:rsidR="0095557D" w:rsidRPr="00087470">
        <w:rPr>
          <w:rFonts w:ascii="Times New Roman" w:hAnsi="Times New Roman" w:cs="Times New Roman"/>
          <w:noProof/>
          <w:sz w:val="28"/>
          <w:szCs w:val="28"/>
          <w:lang w:eastAsia="ru-RU"/>
        </w:rPr>
        <w:t>от 100</w:t>
      </w:r>
      <w:r w:rsidRPr="00087470">
        <w:rPr>
          <w:rFonts w:ascii="Times New Roman" w:hAnsi="Times New Roman" w:cs="Times New Roman"/>
          <w:noProof/>
          <w:sz w:val="28"/>
          <w:szCs w:val="28"/>
          <w:lang w:eastAsia="ru-RU"/>
        </w:rPr>
        <w:t xml:space="preserve"> до 630 кВА</w:t>
      </w:r>
      <w:r w:rsidR="00152302" w:rsidRPr="00087470">
        <w:rPr>
          <w:rFonts w:ascii="Times New Roman" w:hAnsi="Times New Roman" w:cs="Times New Roman"/>
          <w:noProof/>
          <w:sz w:val="28"/>
          <w:szCs w:val="28"/>
          <w:lang w:eastAsia="ru-RU"/>
        </w:rPr>
        <w:t>, уровень износа 50-75 %.</w:t>
      </w:r>
      <w:r w:rsidRPr="00087470">
        <w:rPr>
          <w:rFonts w:ascii="Times New Roman" w:hAnsi="Times New Roman" w:cs="Times New Roman"/>
          <w:noProof/>
          <w:sz w:val="28"/>
          <w:szCs w:val="28"/>
          <w:lang w:eastAsia="ru-RU"/>
        </w:rPr>
        <w:t xml:space="preserve"> </w:t>
      </w:r>
    </w:p>
    <w:p w:rsidR="00D62686" w:rsidRPr="00087470" w:rsidRDefault="00E122CF"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По территории населенного пункта проходят </w:t>
      </w:r>
      <w:r w:rsidR="007726EE" w:rsidRPr="00087470">
        <w:rPr>
          <w:rFonts w:ascii="Times New Roman" w:hAnsi="Times New Roman" w:cs="Times New Roman"/>
          <w:noProof/>
          <w:sz w:val="28"/>
          <w:szCs w:val="28"/>
          <w:lang w:eastAsia="ru-RU"/>
        </w:rPr>
        <w:t xml:space="preserve">воздушные </w:t>
      </w:r>
      <w:r w:rsidRPr="00087470">
        <w:rPr>
          <w:rFonts w:ascii="Times New Roman" w:hAnsi="Times New Roman" w:cs="Times New Roman"/>
          <w:noProof/>
          <w:sz w:val="28"/>
          <w:szCs w:val="28"/>
          <w:lang w:eastAsia="ru-RU"/>
        </w:rPr>
        <w:t xml:space="preserve">линии </w:t>
      </w:r>
      <w:r w:rsidR="00D63C91" w:rsidRPr="00087470">
        <w:rPr>
          <w:rFonts w:ascii="Times New Roman" w:hAnsi="Times New Roman" w:cs="Times New Roman"/>
          <w:noProof/>
          <w:sz w:val="28"/>
          <w:szCs w:val="28"/>
          <w:lang w:eastAsia="ru-RU"/>
        </w:rPr>
        <w:lastRenderedPageBreak/>
        <w:t>электропередачи</w:t>
      </w:r>
      <w:r w:rsidR="00D62686" w:rsidRPr="00087470">
        <w:rPr>
          <w:rFonts w:ascii="Times New Roman" w:hAnsi="Times New Roman" w:cs="Times New Roman"/>
          <w:noProof/>
          <w:sz w:val="28"/>
          <w:szCs w:val="28"/>
          <w:lang w:eastAsia="ru-RU"/>
        </w:rPr>
        <w:t xml:space="preserve"> 220 кв, 110 кВ, 35 кВ, 10 (6) кВ. Протяженность сетей проводом марки А, АС сечением 35-50 мм составляет 32 километра, проводом СИП – 5 километров; опоры железобетонные.</w:t>
      </w:r>
    </w:p>
    <w:p w:rsidR="00604BA5" w:rsidRPr="00087470" w:rsidRDefault="00E122CF"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В период зимних максимумов электрических нагрузок превышение предельной загрузки электрооборудование не происходит. Все социально значимые объекты имеют 2 категорию надежности. </w:t>
      </w:r>
    </w:p>
    <w:p w:rsidR="00E122CF" w:rsidRPr="00087470" w:rsidRDefault="00E122CF"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Обеспеченность </w:t>
      </w:r>
      <w:r w:rsidR="00604BA5" w:rsidRPr="00087470">
        <w:rPr>
          <w:rFonts w:ascii="Times New Roman" w:hAnsi="Times New Roman" w:cs="Times New Roman"/>
          <w:noProof/>
          <w:sz w:val="28"/>
          <w:szCs w:val="28"/>
          <w:lang w:eastAsia="ru-RU"/>
        </w:rPr>
        <w:t>уличным освещение составляет 50</w:t>
      </w:r>
      <w:r w:rsidRPr="00087470">
        <w:rPr>
          <w:rFonts w:ascii="Times New Roman" w:hAnsi="Times New Roman" w:cs="Times New Roman"/>
          <w:noProof/>
          <w:sz w:val="28"/>
          <w:szCs w:val="28"/>
          <w:lang w:eastAsia="ru-RU"/>
        </w:rPr>
        <w:t xml:space="preserve"> %.</w:t>
      </w:r>
    </w:p>
    <w:p w:rsidR="00357E8C" w:rsidRPr="00087470" w:rsidRDefault="00357E8C"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В настоящее время реконструкция существующей распределительной сети  осуществляется ОАО «Ленэнерго». В первой половине 2016 года будет осуществлена  реконструкция существующей распределительной сети  по ул. Центральная и ул. Набережная, на 2017 год запланирована реконструкция существующей распределительной сети  по ул. Мунгала, ул. Озерки и ул. Озерки-2.</w:t>
      </w:r>
    </w:p>
    <w:p w:rsidR="00357E8C" w:rsidRPr="00087470" w:rsidRDefault="002426DD"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noProof/>
          <w:sz w:val="28"/>
          <w:szCs w:val="28"/>
          <w:lang w:eastAsia="ru-RU"/>
        </w:rPr>
        <w:t>П</w:t>
      </w:r>
      <w:r w:rsidR="00F758BB" w:rsidRPr="00087470">
        <w:rPr>
          <w:rFonts w:ascii="Times New Roman" w:hAnsi="Times New Roman" w:cs="Times New Roman"/>
          <w:noProof/>
          <w:sz w:val="28"/>
          <w:szCs w:val="28"/>
          <w:lang w:eastAsia="ru-RU"/>
        </w:rPr>
        <w:t>рограммой перспективного развития электроэнергетики Ленингр</w:t>
      </w:r>
      <w:r w:rsidR="00074684" w:rsidRPr="00087470">
        <w:rPr>
          <w:rFonts w:ascii="Times New Roman" w:hAnsi="Times New Roman" w:cs="Times New Roman"/>
          <w:noProof/>
          <w:sz w:val="28"/>
          <w:szCs w:val="28"/>
          <w:lang w:eastAsia="ru-RU"/>
        </w:rPr>
        <w:t>адской области</w:t>
      </w:r>
      <w:r w:rsidR="00F758BB" w:rsidRPr="00087470">
        <w:rPr>
          <w:rFonts w:ascii="Times New Roman" w:hAnsi="Times New Roman" w:cs="Times New Roman"/>
          <w:noProof/>
          <w:sz w:val="28"/>
          <w:szCs w:val="28"/>
          <w:vertAlign w:val="superscript"/>
          <w:lang w:eastAsia="ru-RU"/>
        </w:rPr>
        <w:footnoteReference w:id="29"/>
      </w:r>
      <w:r w:rsidR="00074684" w:rsidRPr="00087470">
        <w:rPr>
          <w:rFonts w:ascii="Times New Roman" w:hAnsi="Times New Roman" w:cs="Times New Roman"/>
          <w:noProof/>
          <w:sz w:val="28"/>
          <w:szCs w:val="28"/>
          <w:lang w:eastAsia="ru-RU"/>
        </w:rPr>
        <w:t xml:space="preserve"> </w:t>
      </w:r>
      <w:r w:rsidR="00074684" w:rsidRPr="00087470">
        <w:rPr>
          <w:rFonts w:ascii="Times New Roman" w:hAnsi="Times New Roman" w:cs="Times New Roman"/>
          <w:bCs/>
          <w:noProof/>
          <w:sz w:val="28"/>
          <w:szCs w:val="28"/>
          <w:lang w:eastAsia="ru-RU"/>
        </w:rPr>
        <w:t>предусмотрена</w:t>
      </w:r>
      <w:r w:rsidR="00074684" w:rsidRPr="00087470">
        <w:rPr>
          <w:rFonts w:ascii="Times New Roman" w:hAnsi="Times New Roman" w:cs="Times New Roman"/>
          <w:noProof/>
          <w:sz w:val="28"/>
          <w:szCs w:val="28"/>
          <w:lang w:eastAsia="ru-RU"/>
        </w:rPr>
        <w:t xml:space="preserve"> р</w:t>
      </w:r>
      <w:r w:rsidR="00074684" w:rsidRPr="00087470">
        <w:rPr>
          <w:rFonts w:ascii="Times New Roman" w:hAnsi="Times New Roman" w:cs="Times New Roman"/>
          <w:bCs/>
          <w:noProof/>
          <w:sz w:val="28"/>
          <w:szCs w:val="28"/>
          <w:lang w:eastAsia="ru-RU"/>
        </w:rPr>
        <w:t xml:space="preserve">еконструкция гидроагрегатов </w:t>
      </w:r>
      <w:r w:rsidR="00344D06" w:rsidRPr="00087470">
        <w:rPr>
          <w:rFonts w:ascii="Times New Roman" w:hAnsi="Times New Roman" w:cs="Times New Roman"/>
          <w:bCs/>
          <w:noProof/>
          <w:sz w:val="28"/>
          <w:szCs w:val="28"/>
          <w:lang w:eastAsia="ru-RU"/>
        </w:rPr>
        <w:t xml:space="preserve">Нижне-Свирьской ГЭС </w:t>
      </w:r>
      <w:r w:rsidR="00074684" w:rsidRPr="00087470">
        <w:rPr>
          <w:rFonts w:ascii="Times New Roman" w:hAnsi="Times New Roman" w:cs="Times New Roman"/>
          <w:bCs/>
          <w:noProof/>
          <w:sz w:val="28"/>
          <w:szCs w:val="28"/>
          <w:lang w:eastAsia="ru-RU"/>
        </w:rPr>
        <w:t>с увеличением суммарной генерируемой мощности с 99 до 105 МВт.</w:t>
      </w:r>
      <w:bookmarkStart w:id="379" w:name="_Toc423605797"/>
      <w:r w:rsidR="00344D06" w:rsidRPr="00087470">
        <w:rPr>
          <w:rFonts w:ascii="Times New Roman" w:hAnsi="Times New Roman" w:cs="Times New Roman"/>
          <w:bCs/>
          <w:noProof/>
          <w:sz w:val="28"/>
          <w:szCs w:val="28"/>
          <w:lang w:eastAsia="ru-RU"/>
        </w:rPr>
        <w:t xml:space="preserve"> </w:t>
      </w:r>
    </w:p>
    <w:p w:rsidR="0003663D" w:rsidRPr="00087470" w:rsidRDefault="000E331A"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noProof/>
          <w:sz w:val="28"/>
          <w:szCs w:val="28"/>
          <w:lang w:eastAsia="ru-RU"/>
        </w:rPr>
        <w:t>Схемой территориального планирования Ленинградской области предусмотрена</w:t>
      </w:r>
      <w:r w:rsidRPr="00087470">
        <w:rPr>
          <w:rFonts w:ascii="Times New Roman" w:hAnsi="Times New Roman" w:cs="Times New Roman"/>
          <w:bCs/>
          <w:noProof/>
          <w:sz w:val="28"/>
          <w:szCs w:val="28"/>
          <w:lang w:eastAsia="ru-RU"/>
        </w:rPr>
        <w:t xml:space="preserve"> р</w:t>
      </w:r>
      <w:r w:rsidR="00074684" w:rsidRPr="00087470">
        <w:rPr>
          <w:rFonts w:ascii="Times New Roman" w:hAnsi="Times New Roman" w:cs="Times New Roman"/>
          <w:bCs/>
          <w:noProof/>
          <w:sz w:val="28"/>
          <w:szCs w:val="28"/>
          <w:lang w:eastAsia="ru-RU"/>
        </w:rPr>
        <w:t>еконструкция ВЛ 35 кВ в габаритах 110 кВ «ГЭС-9 - ПС 35 кВ № 31 Лодейнопольская»</w:t>
      </w:r>
      <w:bookmarkEnd w:id="379"/>
      <w:r w:rsidR="00074684" w:rsidRPr="00087470">
        <w:rPr>
          <w:rFonts w:ascii="Times New Roman" w:hAnsi="Times New Roman" w:cs="Times New Roman"/>
          <w:bCs/>
          <w:noProof/>
          <w:sz w:val="28"/>
          <w:szCs w:val="28"/>
          <w:lang w:eastAsia="ru-RU"/>
        </w:rPr>
        <w:t>.</w:t>
      </w:r>
      <w:r w:rsidR="00344D06" w:rsidRPr="00087470">
        <w:rPr>
          <w:rFonts w:ascii="Times New Roman" w:hAnsi="Times New Roman" w:cs="Times New Roman"/>
          <w:bCs/>
          <w:noProof/>
          <w:sz w:val="28"/>
          <w:szCs w:val="28"/>
          <w:lang w:eastAsia="ru-RU"/>
        </w:rPr>
        <w:t xml:space="preserve"> </w:t>
      </w:r>
    </w:p>
    <w:p w:rsidR="0003663D" w:rsidRPr="00087470" w:rsidRDefault="00BE2D6D"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bCs/>
          <w:noProof/>
          <w:sz w:val="28"/>
          <w:szCs w:val="28"/>
          <w:lang w:eastAsia="ru-RU"/>
        </w:rPr>
        <w:t xml:space="preserve">При реализации проекта строительства второй нитки Нижне-Свирского </w:t>
      </w:r>
      <w:r w:rsidR="009F33D6">
        <w:rPr>
          <w:rFonts w:ascii="Times New Roman" w:hAnsi="Times New Roman" w:cs="Times New Roman"/>
          <w:bCs/>
          <w:noProof/>
          <w:sz w:val="28"/>
          <w:szCs w:val="28"/>
          <w:lang w:eastAsia="ru-RU"/>
        </w:rPr>
        <w:t>шлюза</w:t>
      </w:r>
      <w:r w:rsidRPr="00087470">
        <w:rPr>
          <w:rFonts w:ascii="Times New Roman" w:hAnsi="Times New Roman" w:cs="Times New Roman"/>
          <w:bCs/>
          <w:noProof/>
          <w:sz w:val="28"/>
          <w:szCs w:val="28"/>
          <w:lang w:eastAsia="ru-RU"/>
        </w:rPr>
        <w:t xml:space="preserve"> будет перестраиваться комплекс электроснабжения городского поселка Свирьстрой. </w:t>
      </w:r>
      <w:r w:rsidR="00344D06" w:rsidRPr="00087470">
        <w:rPr>
          <w:rFonts w:ascii="Times New Roman" w:hAnsi="Times New Roman" w:cs="Times New Roman"/>
          <w:bCs/>
          <w:noProof/>
          <w:sz w:val="28"/>
          <w:szCs w:val="28"/>
          <w:lang w:eastAsia="ru-RU"/>
        </w:rPr>
        <w:t>Проектом строительства второй нитки</w:t>
      </w:r>
      <w:r w:rsidR="0003663D" w:rsidRPr="00087470">
        <w:rPr>
          <w:rFonts w:ascii="Times New Roman" w:hAnsi="Times New Roman" w:cs="Times New Roman"/>
          <w:sz w:val="28"/>
          <w:szCs w:val="28"/>
          <w:lang w:eastAsia="ru-RU"/>
        </w:rPr>
        <w:t xml:space="preserve"> </w:t>
      </w:r>
      <w:r w:rsidR="0003663D" w:rsidRPr="00087470">
        <w:rPr>
          <w:rFonts w:ascii="Times New Roman" w:hAnsi="Times New Roman" w:cs="Times New Roman"/>
          <w:bCs/>
          <w:noProof/>
          <w:sz w:val="28"/>
          <w:szCs w:val="28"/>
          <w:lang w:eastAsia="ru-RU"/>
        </w:rPr>
        <w:t xml:space="preserve">Нижне-Свирского </w:t>
      </w:r>
      <w:r w:rsidR="009F33D6">
        <w:rPr>
          <w:rFonts w:ascii="Times New Roman" w:hAnsi="Times New Roman" w:cs="Times New Roman"/>
          <w:bCs/>
          <w:noProof/>
          <w:sz w:val="28"/>
          <w:szCs w:val="28"/>
          <w:lang w:eastAsia="ru-RU"/>
        </w:rPr>
        <w:t>Шлюза</w:t>
      </w:r>
      <w:r w:rsidR="00357E8C" w:rsidRPr="00087470">
        <w:rPr>
          <w:rFonts w:ascii="Times New Roman" w:hAnsi="Times New Roman" w:cs="Times New Roman"/>
          <w:bCs/>
          <w:noProof/>
          <w:sz w:val="28"/>
          <w:szCs w:val="28"/>
          <w:lang w:eastAsia="ru-RU"/>
        </w:rPr>
        <w:t xml:space="preserve"> предусмотрен демонтаж существующей ПС</w:t>
      </w:r>
      <w:r w:rsidR="0003663D" w:rsidRPr="00087470">
        <w:rPr>
          <w:rFonts w:ascii="Times New Roman" w:hAnsi="Times New Roman" w:cs="Times New Roman"/>
          <w:bCs/>
          <w:noProof/>
          <w:sz w:val="28"/>
          <w:szCs w:val="28"/>
          <w:lang w:eastAsia="ru-RU"/>
        </w:rPr>
        <w:t xml:space="preserve"> 35/6 кВ</w:t>
      </w:r>
      <w:r w:rsidR="00536D5F" w:rsidRPr="00087470">
        <w:rPr>
          <w:rFonts w:ascii="Times New Roman" w:hAnsi="Times New Roman"/>
          <w:bCs/>
          <w:noProof/>
          <w:sz w:val="28"/>
          <w:szCs w:val="28"/>
          <w:lang w:eastAsia="ru-RU"/>
        </w:rPr>
        <w:t xml:space="preserve"> </w:t>
      </w:r>
      <w:r w:rsidR="00357E8C" w:rsidRPr="00087470">
        <w:rPr>
          <w:rFonts w:ascii="Times New Roman" w:hAnsi="Times New Roman" w:cs="Times New Roman"/>
          <w:bCs/>
          <w:noProof/>
          <w:sz w:val="28"/>
          <w:szCs w:val="28"/>
          <w:lang w:eastAsia="ru-RU"/>
        </w:rPr>
        <w:t xml:space="preserve">и строительство новой ПС 35/6 кВ </w:t>
      </w:r>
      <w:r w:rsidRPr="00087470">
        <w:rPr>
          <w:rFonts w:ascii="Times New Roman" w:hAnsi="Times New Roman" w:cs="Times New Roman"/>
          <w:bCs/>
          <w:noProof/>
          <w:sz w:val="28"/>
          <w:szCs w:val="28"/>
          <w:lang w:eastAsia="ru-RU"/>
        </w:rPr>
        <w:t xml:space="preserve">на новой площадке. </w:t>
      </w:r>
    </w:p>
    <w:p w:rsidR="00E432C3" w:rsidRPr="00087470" w:rsidRDefault="00E432C3" w:rsidP="00087470">
      <w:pPr>
        <w:widowControl w:val="0"/>
        <w:spacing w:after="0" w:line="240" w:lineRule="auto"/>
        <w:jc w:val="both"/>
        <w:rPr>
          <w:rFonts w:ascii="Times New Roman" w:hAnsi="Times New Roman" w:cs="Times New Roman"/>
          <w:noProof/>
          <w:sz w:val="28"/>
          <w:szCs w:val="28"/>
          <w:lang w:eastAsia="ru-RU"/>
        </w:rPr>
      </w:pPr>
    </w:p>
    <w:p w:rsidR="00F758BB"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380" w:name="_Toc457984925"/>
      <w:r w:rsidRPr="00087470">
        <w:rPr>
          <w:rFonts w:ascii="Times New Roman" w:hAnsi="Times New Roman" w:cs="Times New Roman"/>
          <w:bCs/>
          <w:color w:val="000000"/>
          <w:sz w:val="28"/>
          <w:szCs w:val="28"/>
        </w:rPr>
        <w:t>3.7</w:t>
      </w:r>
      <w:r w:rsidR="00F758BB" w:rsidRPr="00087470">
        <w:rPr>
          <w:rFonts w:ascii="Times New Roman" w:hAnsi="Times New Roman" w:cs="Times New Roman"/>
          <w:bCs/>
          <w:color w:val="000000"/>
          <w:sz w:val="28"/>
          <w:szCs w:val="28"/>
        </w:rPr>
        <w:t>.2 Централизованная система теплоснабжения</w:t>
      </w:r>
      <w:bookmarkEnd w:id="380"/>
    </w:p>
    <w:p w:rsidR="000C0D29" w:rsidRPr="00087470" w:rsidRDefault="000C0D29"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Теплоснабжение городского поселка Свирьстрой осуществляется за счет</w:t>
      </w:r>
      <w:r w:rsidR="00716E78" w:rsidRPr="00087470">
        <w:rPr>
          <w:rFonts w:ascii="Times New Roman" w:hAnsi="Times New Roman" w:cs="Times New Roman"/>
          <w:noProof/>
          <w:sz w:val="28"/>
          <w:szCs w:val="28"/>
          <w:lang w:eastAsia="ru-RU"/>
        </w:rPr>
        <w:t xml:space="preserve"> </w:t>
      </w:r>
      <w:r w:rsidRPr="00087470">
        <w:rPr>
          <w:rFonts w:ascii="Times New Roman" w:hAnsi="Times New Roman" w:cs="Times New Roman"/>
          <w:noProof/>
          <w:sz w:val="28"/>
          <w:szCs w:val="28"/>
          <w:lang w:eastAsia="ru-RU"/>
        </w:rPr>
        <w:t>теплоснабжающей и теплосетевой организаций:</w:t>
      </w:r>
    </w:p>
    <w:p w:rsidR="000C0D29" w:rsidRPr="00087470" w:rsidRDefault="000C0D29"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 ОАО «ТГК-1» филиал «Невский» является теплоснабжающей организацией. На балансе этой компании находится электрокотельная, а также градообразующее предприятие – </w:t>
      </w:r>
      <w:r w:rsidR="00D50322" w:rsidRPr="00087470">
        <w:rPr>
          <w:rFonts w:ascii="Times New Roman" w:hAnsi="Times New Roman" w:cs="Times New Roman"/>
          <w:noProof/>
          <w:sz w:val="28"/>
          <w:szCs w:val="28"/>
          <w:lang w:eastAsia="ru-RU"/>
        </w:rPr>
        <w:t>Нижне-Свирская ГЭС-9</w:t>
      </w:r>
      <w:r w:rsidRPr="00087470">
        <w:rPr>
          <w:rFonts w:ascii="Times New Roman" w:hAnsi="Times New Roman" w:cs="Times New Roman"/>
          <w:noProof/>
          <w:sz w:val="28"/>
          <w:szCs w:val="28"/>
          <w:lang w:eastAsia="ru-RU"/>
        </w:rPr>
        <w:t xml:space="preserve">каскада Свирских ГЭС. </w:t>
      </w:r>
    </w:p>
    <w:p w:rsidR="000C0D29" w:rsidRPr="00087470" w:rsidRDefault="000C0D29"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ООО «Лодейнопольская теплосеть». Данная организация является теплосетевой, она покупает тепловую энергию, вырабатываемую электрокотельной; в эксплуатационной ответственности Общества находятся системы транспорта тепловой энергии к жилым и социальным потребителям от электрокотельной.</w:t>
      </w:r>
    </w:p>
    <w:p w:rsidR="001B2653" w:rsidRPr="00087470" w:rsidRDefault="00716E78"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Отпуск тепловой энергии производится от единственной электрокотельной. Электрокотельная работает по температурному графику 95-70</w:t>
      </w:r>
      <w:r w:rsidR="007C0B78" w:rsidRPr="00087470">
        <w:rPr>
          <w:rFonts w:ascii="Times New Roman" w:hAnsi="Times New Roman" w:cs="Times New Roman"/>
          <w:noProof/>
          <w:sz w:val="28"/>
          <w:szCs w:val="28"/>
          <w:lang w:eastAsia="ru-RU"/>
        </w:rPr>
        <w:t xml:space="preserve"> </w:t>
      </w:r>
      <w:r w:rsidRPr="00087470">
        <w:rPr>
          <w:rFonts w:ascii="Times New Roman" w:hAnsi="Times New Roman" w:cs="Times New Roman"/>
          <w:noProof/>
          <w:sz w:val="28"/>
          <w:szCs w:val="28"/>
          <w:lang w:eastAsia="ru-RU"/>
        </w:rPr>
        <w:t>°С.</w:t>
      </w:r>
      <w:r w:rsidRPr="00087470">
        <w:rPr>
          <w:sz w:val="28"/>
          <w:szCs w:val="28"/>
        </w:rPr>
        <w:t xml:space="preserve"> </w:t>
      </w:r>
      <w:r w:rsidRPr="00087470">
        <w:rPr>
          <w:rFonts w:ascii="Times New Roman" w:hAnsi="Times New Roman" w:cs="Times New Roman"/>
          <w:noProof/>
          <w:sz w:val="28"/>
          <w:szCs w:val="28"/>
          <w:lang w:eastAsia="ru-RU"/>
        </w:rPr>
        <w:t xml:space="preserve">Электрокотельная расположена на пересечении улицы Графтио и улицы Радченко. </w:t>
      </w:r>
    </w:p>
    <w:p w:rsidR="001B2653" w:rsidRPr="00087470" w:rsidRDefault="00716E78"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Установленная тепловая мощность электрокотельной – 2 МВт (1,72 </w:t>
      </w:r>
      <w:r w:rsidR="0041615E">
        <w:rPr>
          <w:rFonts w:ascii="Times New Roman" w:hAnsi="Times New Roman" w:cs="Times New Roman"/>
          <w:noProof/>
          <w:sz w:val="28"/>
          <w:szCs w:val="28"/>
          <w:lang w:eastAsia="ru-RU"/>
        </w:rPr>
        <w:t>Гкал/ч</w:t>
      </w:r>
      <w:r w:rsidRPr="00087470">
        <w:rPr>
          <w:rFonts w:ascii="Times New Roman" w:hAnsi="Times New Roman" w:cs="Times New Roman"/>
          <w:noProof/>
          <w:sz w:val="28"/>
          <w:szCs w:val="28"/>
          <w:lang w:eastAsia="ru-RU"/>
        </w:rPr>
        <w:t>).</w:t>
      </w:r>
      <w:r w:rsidR="001B2653" w:rsidRPr="00087470">
        <w:rPr>
          <w:rFonts w:ascii="Times New Roman" w:hAnsi="Times New Roman" w:cs="Times New Roman"/>
          <w:noProof/>
          <w:sz w:val="28"/>
          <w:szCs w:val="28"/>
          <w:lang w:eastAsia="ru-RU"/>
        </w:rPr>
        <w:t xml:space="preserve"> Информация о резерве мощно</w:t>
      </w:r>
      <w:r w:rsidR="00536D5F" w:rsidRPr="00087470">
        <w:rPr>
          <w:rFonts w:ascii="Times New Roman" w:hAnsi="Times New Roman" w:cs="Times New Roman"/>
          <w:noProof/>
          <w:sz w:val="28"/>
          <w:szCs w:val="28"/>
          <w:lang w:eastAsia="ru-RU"/>
        </w:rPr>
        <w:t>сти представлена в таблице 10</w:t>
      </w:r>
      <w:r w:rsidR="001B2653" w:rsidRPr="00087470">
        <w:rPr>
          <w:rFonts w:ascii="Times New Roman" w:hAnsi="Times New Roman" w:cs="Times New Roman"/>
          <w:noProof/>
          <w:sz w:val="28"/>
          <w:szCs w:val="28"/>
          <w:lang w:eastAsia="ru-RU"/>
        </w:rPr>
        <w:t>.</w:t>
      </w:r>
    </w:p>
    <w:p w:rsidR="00087470" w:rsidRDefault="00536D5F" w:rsidP="00087470">
      <w:pPr>
        <w:widowControl w:val="0"/>
        <w:spacing w:after="0" w:line="240" w:lineRule="auto"/>
        <w:ind w:firstLine="709"/>
        <w:jc w:val="right"/>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 </w:t>
      </w:r>
    </w:p>
    <w:p w:rsidR="00087470" w:rsidRDefault="00087470" w:rsidP="00087470">
      <w:pPr>
        <w:widowControl w:val="0"/>
        <w:spacing w:after="0" w:line="240" w:lineRule="auto"/>
        <w:ind w:firstLine="709"/>
        <w:jc w:val="right"/>
        <w:rPr>
          <w:rFonts w:ascii="Times New Roman" w:hAnsi="Times New Roman" w:cs="Times New Roman"/>
          <w:noProof/>
          <w:sz w:val="28"/>
          <w:szCs w:val="28"/>
          <w:lang w:eastAsia="ru-RU"/>
        </w:rPr>
      </w:pPr>
    </w:p>
    <w:p w:rsidR="00087470" w:rsidRDefault="00087470" w:rsidP="00087470">
      <w:pPr>
        <w:widowControl w:val="0"/>
        <w:spacing w:after="0" w:line="240" w:lineRule="auto"/>
        <w:ind w:firstLine="709"/>
        <w:jc w:val="right"/>
        <w:rPr>
          <w:rFonts w:ascii="Times New Roman" w:hAnsi="Times New Roman" w:cs="Times New Roman"/>
          <w:noProof/>
          <w:sz w:val="28"/>
          <w:szCs w:val="28"/>
          <w:lang w:eastAsia="ru-RU"/>
        </w:rPr>
      </w:pPr>
    </w:p>
    <w:p w:rsidR="00087470" w:rsidRDefault="00087470" w:rsidP="00087470">
      <w:pPr>
        <w:widowControl w:val="0"/>
        <w:spacing w:after="0" w:line="240" w:lineRule="auto"/>
        <w:ind w:firstLine="709"/>
        <w:jc w:val="right"/>
        <w:rPr>
          <w:rFonts w:ascii="Times New Roman" w:hAnsi="Times New Roman" w:cs="Times New Roman"/>
          <w:noProof/>
          <w:sz w:val="28"/>
          <w:szCs w:val="28"/>
          <w:lang w:eastAsia="ru-RU"/>
        </w:rPr>
      </w:pPr>
    </w:p>
    <w:p w:rsidR="001B2653" w:rsidRDefault="00536D5F" w:rsidP="00087470">
      <w:pPr>
        <w:widowControl w:val="0"/>
        <w:spacing w:after="0" w:line="240" w:lineRule="auto"/>
        <w:ind w:firstLine="709"/>
        <w:jc w:val="right"/>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lastRenderedPageBreak/>
        <w:t>Таблица 10</w:t>
      </w:r>
    </w:p>
    <w:p w:rsidR="00087470" w:rsidRPr="00087470" w:rsidRDefault="00087470" w:rsidP="00087470">
      <w:pPr>
        <w:widowControl w:val="0"/>
        <w:spacing w:after="0" w:line="240" w:lineRule="auto"/>
        <w:ind w:firstLine="709"/>
        <w:jc w:val="right"/>
        <w:rPr>
          <w:rFonts w:ascii="Times New Roman" w:hAnsi="Times New Roman" w:cs="Times New Roman"/>
          <w:noProof/>
          <w:sz w:val="28"/>
          <w:szCs w:val="28"/>
          <w:lang w:eastAsia="ru-RU"/>
        </w:rPr>
      </w:pPr>
    </w:p>
    <w:p w:rsidR="001B2653" w:rsidRPr="00087470" w:rsidRDefault="001B2653" w:rsidP="001B2653">
      <w:pPr>
        <w:widowControl w:val="0"/>
        <w:spacing w:after="0" w:line="360" w:lineRule="auto"/>
        <w:ind w:firstLine="709"/>
        <w:jc w:val="center"/>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Резерв мощности электрокотельной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24"/>
        <w:gridCol w:w="1912"/>
        <w:gridCol w:w="1521"/>
        <w:gridCol w:w="1766"/>
        <w:gridCol w:w="1397"/>
      </w:tblGrid>
      <w:tr w:rsidR="000073D3" w:rsidRPr="001B2653" w:rsidTr="000073D3">
        <w:trPr>
          <w:trHeight w:val="838"/>
          <w:jc w:val="center"/>
        </w:trPr>
        <w:tc>
          <w:tcPr>
            <w:tcW w:w="540" w:type="dxa"/>
            <w:tcBorders>
              <w:top w:val="single" w:sz="4" w:space="0" w:color="auto"/>
              <w:left w:val="single" w:sz="4" w:space="0" w:color="auto"/>
              <w:bottom w:val="single" w:sz="4" w:space="0" w:color="auto"/>
              <w:right w:val="single" w:sz="4" w:space="0" w:color="auto"/>
            </w:tcBorders>
            <w:vAlign w:val="center"/>
          </w:tcPr>
          <w:p w:rsidR="000073D3" w:rsidRPr="001B2653" w:rsidRDefault="000073D3" w:rsidP="001B2653">
            <w:pPr>
              <w:widowControl w:val="0"/>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Pr="001B2653">
              <w:rPr>
                <w:rFonts w:ascii="Times New Roman" w:hAnsi="Times New Roman" w:cs="Times New Roman"/>
                <w:noProof/>
                <w:sz w:val="24"/>
                <w:szCs w:val="24"/>
                <w:lang w:eastAsia="ru-RU"/>
              </w:rPr>
              <w:t>п/п</w:t>
            </w:r>
          </w:p>
        </w:tc>
        <w:tc>
          <w:tcPr>
            <w:tcW w:w="2124" w:type="dxa"/>
            <w:tcBorders>
              <w:top w:val="single" w:sz="4" w:space="0" w:color="auto"/>
              <w:left w:val="single" w:sz="4" w:space="0" w:color="auto"/>
              <w:bottom w:val="single" w:sz="4" w:space="0" w:color="auto"/>
              <w:right w:val="single" w:sz="4" w:space="0" w:color="auto"/>
            </w:tcBorders>
            <w:vAlign w:val="center"/>
          </w:tcPr>
          <w:p w:rsidR="000073D3" w:rsidRPr="001B2653" w:rsidRDefault="000073D3" w:rsidP="001B2653">
            <w:pPr>
              <w:widowControl w:val="0"/>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Источник тепловой энергии</w:t>
            </w:r>
          </w:p>
        </w:tc>
        <w:tc>
          <w:tcPr>
            <w:tcW w:w="1912" w:type="dxa"/>
            <w:tcBorders>
              <w:top w:val="single" w:sz="4" w:space="0" w:color="auto"/>
              <w:left w:val="single" w:sz="4" w:space="0" w:color="auto"/>
              <w:bottom w:val="single" w:sz="4" w:space="0" w:color="auto"/>
              <w:right w:val="single" w:sz="4" w:space="0" w:color="auto"/>
            </w:tcBorders>
            <w:vAlign w:val="center"/>
          </w:tcPr>
          <w:p w:rsidR="000073D3" w:rsidRPr="001B2653" w:rsidRDefault="000073D3" w:rsidP="001B2653">
            <w:pPr>
              <w:widowControl w:val="0"/>
              <w:spacing w:after="0" w:line="240" w:lineRule="auto"/>
              <w:jc w:val="center"/>
              <w:rPr>
                <w:rFonts w:ascii="Times New Roman" w:hAnsi="Times New Roman" w:cs="Times New Roman"/>
                <w:noProof/>
                <w:sz w:val="24"/>
                <w:szCs w:val="24"/>
                <w:lang w:eastAsia="ru-RU"/>
              </w:rPr>
            </w:pPr>
            <w:r w:rsidRPr="001B2653">
              <w:rPr>
                <w:rFonts w:ascii="Times New Roman" w:hAnsi="Times New Roman" w:cs="Times New Roman"/>
                <w:noProof/>
                <w:sz w:val="24"/>
                <w:szCs w:val="24"/>
                <w:lang w:eastAsia="ru-RU"/>
              </w:rPr>
              <w:t>Подключенная тепловая нагрузка, Гкал/ч</w:t>
            </w:r>
          </w:p>
        </w:tc>
        <w:tc>
          <w:tcPr>
            <w:tcW w:w="1300" w:type="dxa"/>
            <w:tcBorders>
              <w:top w:val="single" w:sz="4" w:space="0" w:color="auto"/>
              <w:left w:val="single" w:sz="4" w:space="0" w:color="auto"/>
              <w:bottom w:val="single" w:sz="4" w:space="0" w:color="auto"/>
              <w:right w:val="single" w:sz="4" w:space="0" w:color="auto"/>
            </w:tcBorders>
          </w:tcPr>
          <w:p w:rsidR="000073D3" w:rsidRPr="001B2653" w:rsidRDefault="000073D3" w:rsidP="001B2653">
            <w:pPr>
              <w:widowControl w:val="0"/>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Расход тепла на собственные нужды, Гкал/ч</w:t>
            </w:r>
          </w:p>
        </w:tc>
        <w:tc>
          <w:tcPr>
            <w:tcW w:w="1766" w:type="dxa"/>
            <w:tcBorders>
              <w:top w:val="single" w:sz="4" w:space="0" w:color="auto"/>
              <w:left w:val="single" w:sz="4" w:space="0" w:color="auto"/>
              <w:bottom w:val="single" w:sz="4" w:space="0" w:color="auto"/>
              <w:right w:val="single" w:sz="4" w:space="0" w:color="auto"/>
            </w:tcBorders>
            <w:vAlign w:val="center"/>
          </w:tcPr>
          <w:p w:rsidR="000073D3" w:rsidRPr="001B2653" w:rsidRDefault="000073D3" w:rsidP="001B2653">
            <w:pPr>
              <w:widowControl w:val="0"/>
              <w:spacing w:after="0" w:line="240" w:lineRule="auto"/>
              <w:jc w:val="center"/>
              <w:rPr>
                <w:rFonts w:ascii="Times New Roman" w:hAnsi="Times New Roman" w:cs="Times New Roman"/>
                <w:noProof/>
                <w:sz w:val="24"/>
                <w:szCs w:val="24"/>
                <w:lang w:eastAsia="ru-RU"/>
              </w:rPr>
            </w:pPr>
            <w:r w:rsidRPr="001B2653">
              <w:rPr>
                <w:rFonts w:ascii="Times New Roman" w:hAnsi="Times New Roman" w:cs="Times New Roman"/>
                <w:noProof/>
                <w:sz w:val="24"/>
                <w:szCs w:val="24"/>
                <w:lang w:eastAsia="ru-RU"/>
              </w:rPr>
              <w:t>Установленная мощность, Гкал/ч</w:t>
            </w:r>
          </w:p>
        </w:tc>
        <w:tc>
          <w:tcPr>
            <w:tcW w:w="1397" w:type="dxa"/>
            <w:tcBorders>
              <w:top w:val="single" w:sz="4" w:space="0" w:color="auto"/>
              <w:left w:val="single" w:sz="4" w:space="0" w:color="auto"/>
              <w:bottom w:val="single" w:sz="4" w:space="0" w:color="auto"/>
              <w:right w:val="single" w:sz="4" w:space="0" w:color="auto"/>
            </w:tcBorders>
            <w:vAlign w:val="center"/>
          </w:tcPr>
          <w:p w:rsidR="000073D3" w:rsidRPr="001B2653" w:rsidRDefault="000073D3" w:rsidP="001B2653">
            <w:pPr>
              <w:widowControl w:val="0"/>
              <w:spacing w:after="0" w:line="240" w:lineRule="auto"/>
              <w:jc w:val="center"/>
              <w:rPr>
                <w:rFonts w:ascii="Times New Roman" w:hAnsi="Times New Roman" w:cs="Times New Roman"/>
                <w:noProof/>
                <w:sz w:val="24"/>
                <w:szCs w:val="24"/>
                <w:lang w:eastAsia="ru-RU"/>
              </w:rPr>
            </w:pPr>
            <w:r w:rsidRPr="001B2653">
              <w:rPr>
                <w:rFonts w:ascii="Times New Roman" w:hAnsi="Times New Roman" w:cs="Times New Roman"/>
                <w:noProof/>
                <w:sz w:val="24"/>
                <w:szCs w:val="24"/>
                <w:lang w:eastAsia="ru-RU"/>
              </w:rPr>
              <w:t>Резерв мощности, Гкал/ч</w:t>
            </w:r>
          </w:p>
        </w:tc>
      </w:tr>
      <w:tr w:rsidR="000073D3" w:rsidRPr="001B2653" w:rsidTr="000073D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0073D3" w:rsidRPr="001B2653" w:rsidRDefault="000073D3" w:rsidP="001B2653">
            <w:pPr>
              <w:widowControl w:val="0"/>
              <w:spacing w:after="0" w:line="240" w:lineRule="auto"/>
              <w:jc w:val="center"/>
              <w:rPr>
                <w:rFonts w:ascii="Times New Roman" w:hAnsi="Times New Roman" w:cs="Times New Roman"/>
                <w:noProof/>
                <w:sz w:val="24"/>
                <w:szCs w:val="24"/>
                <w:lang w:eastAsia="ru-RU"/>
              </w:rPr>
            </w:pPr>
            <w:r w:rsidRPr="001B2653">
              <w:rPr>
                <w:rFonts w:ascii="Times New Roman" w:hAnsi="Times New Roman" w:cs="Times New Roman"/>
                <w:noProof/>
                <w:sz w:val="24"/>
                <w:szCs w:val="24"/>
                <w:lang w:eastAsia="ru-RU"/>
              </w:rPr>
              <w:t>1</w:t>
            </w:r>
          </w:p>
        </w:tc>
        <w:tc>
          <w:tcPr>
            <w:tcW w:w="2124" w:type="dxa"/>
            <w:tcBorders>
              <w:top w:val="single" w:sz="4" w:space="0" w:color="auto"/>
              <w:left w:val="single" w:sz="4" w:space="0" w:color="auto"/>
              <w:bottom w:val="single" w:sz="4" w:space="0" w:color="auto"/>
              <w:right w:val="single" w:sz="4" w:space="0" w:color="auto"/>
            </w:tcBorders>
            <w:vAlign w:val="center"/>
          </w:tcPr>
          <w:p w:rsidR="000073D3" w:rsidRPr="001B2653" w:rsidRDefault="000073D3" w:rsidP="001B2653">
            <w:pPr>
              <w:widowControl w:val="0"/>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Электрокотельная ОАО «ТГК-1»</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0073D3" w:rsidRPr="001B2653" w:rsidRDefault="000073D3" w:rsidP="00BC3191">
            <w:pPr>
              <w:widowControl w:val="0"/>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1,34</w:t>
            </w:r>
          </w:p>
        </w:tc>
        <w:tc>
          <w:tcPr>
            <w:tcW w:w="1300" w:type="dxa"/>
            <w:tcBorders>
              <w:top w:val="single" w:sz="4" w:space="0" w:color="auto"/>
              <w:left w:val="single" w:sz="4" w:space="0" w:color="auto"/>
              <w:bottom w:val="single" w:sz="4" w:space="0" w:color="auto"/>
              <w:right w:val="single" w:sz="4" w:space="0" w:color="auto"/>
            </w:tcBorders>
            <w:vAlign w:val="center"/>
          </w:tcPr>
          <w:p w:rsidR="000073D3" w:rsidRDefault="000073D3" w:rsidP="001B2653">
            <w:pPr>
              <w:widowControl w:val="0"/>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0,03</w:t>
            </w:r>
          </w:p>
        </w:tc>
        <w:tc>
          <w:tcPr>
            <w:tcW w:w="1766" w:type="dxa"/>
            <w:tcBorders>
              <w:top w:val="single" w:sz="4" w:space="0" w:color="auto"/>
              <w:left w:val="single" w:sz="4" w:space="0" w:color="auto"/>
              <w:bottom w:val="single" w:sz="4" w:space="0" w:color="auto"/>
              <w:right w:val="single" w:sz="4" w:space="0" w:color="auto"/>
            </w:tcBorders>
            <w:vAlign w:val="center"/>
          </w:tcPr>
          <w:p w:rsidR="000073D3" w:rsidRPr="001B2653" w:rsidRDefault="000073D3" w:rsidP="001B2653">
            <w:pPr>
              <w:widowControl w:val="0"/>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1,72</w:t>
            </w:r>
          </w:p>
        </w:tc>
        <w:tc>
          <w:tcPr>
            <w:tcW w:w="1397" w:type="dxa"/>
            <w:tcBorders>
              <w:top w:val="single" w:sz="4" w:space="0" w:color="auto"/>
              <w:left w:val="single" w:sz="4" w:space="0" w:color="auto"/>
              <w:bottom w:val="single" w:sz="4" w:space="0" w:color="auto"/>
              <w:right w:val="single" w:sz="4" w:space="0" w:color="auto"/>
            </w:tcBorders>
            <w:vAlign w:val="center"/>
          </w:tcPr>
          <w:p w:rsidR="000073D3" w:rsidRPr="001B2653" w:rsidRDefault="000073D3" w:rsidP="001B2653">
            <w:pPr>
              <w:widowControl w:val="0"/>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0,35</w:t>
            </w:r>
          </w:p>
        </w:tc>
      </w:tr>
    </w:tbl>
    <w:p w:rsidR="005951AF" w:rsidRDefault="005951AF" w:rsidP="00C065E4">
      <w:pPr>
        <w:widowControl w:val="0"/>
        <w:spacing w:after="0" w:line="360" w:lineRule="auto"/>
        <w:ind w:firstLine="709"/>
        <w:jc w:val="both"/>
        <w:rPr>
          <w:rFonts w:ascii="Times New Roman" w:hAnsi="Times New Roman" w:cs="Times New Roman"/>
          <w:noProof/>
          <w:sz w:val="24"/>
          <w:szCs w:val="24"/>
          <w:lang w:eastAsia="ru-RU"/>
        </w:rPr>
      </w:pPr>
    </w:p>
    <w:p w:rsidR="00542E61" w:rsidRPr="00087470" w:rsidRDefault="00716E78"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Электрокотельная обеспечивает тепловой энергией 43</w:t>
      </w:r>
      <w:r w:rsidR="007C0B78" w:rsidRPr="00087470">
        <w:rPr>
          <w:rFonts w:ascii="Times New Roman" w:hAnsi="Times New Roman" w:cs="Times New Roman"/>
          <w:noProof/>
          <w:sz w:val="28"/>
          <w:szCs w:val="28"/>
          <w:lang w:eastAsia="ru-RU"/>
        </w:rPr>
        <w:t xml:space="preserve"> </w:t>
      </w:r>
      <w:r w:rsidRPr="00087470">
        <w:rPr>
          <w:rFonts w:ascii="Times New Roman" w:hAnsi="Times New Roman" w:cs="Times New Roman"/>
          <w:noProof/>
          <w:sz w:val="28"/>
          <w:szCs w:val="28"/>
          <w:lang w:eastAsia="ru-RU"/>
        </w:rPr>
        <w:t xml:space="preserve">% жилищного фонда населенного пункта, а также </w:t>
      </w:r>
      <w:r w:rsidR="007C0B78" w:rsidRPr="00087470">
        <w:rPr>
          <w:rFonts w:ascii="Times New Roman" w:hAnsi="Times New Roman" w:cs="Times New Roman"/>
          <w:noProof/>
          <w:sz w:val="28"/>
          <w:szCs w:val="28"/>
          <w:lang w:eastAsia="ru-RU"/>
        </w:rPr>
        <w:t xml:space="preserve">все </w:t>
      </w:r>
      <w:r w:rsidRPr="00087470">
        <w:rPr>
          <w:rFonts w:ascii="Times New Roman" w:hAnsi="Times New Roman" w:cs="Times New Roman"/>
          <w:noProof/>
          <w:sz w:val="28"/>
          <w:szCs w:val="28"/>
          <w:lang w:eastAsia="ru-RU"/>
        </w:rPr>
        <w:t xml:space="preserve">социальные объекты: детский сад, школу, дом культуры, церковь, администрацию, столовую, баню и </w:t>
      </w:r>
      <w:r w:rsidR="00484D9D" w:rsidRPr="00087470">
        <w:rPr>
          <w:rFonts w:ascii="Times New Roman" w:hAnsi="Times New Roman" w:cs="Times New Roman"/>
          <w:noProof/>
          <w:sz w:val="28"/>
          <w:szCs w:val="28"/>
          <w:lang w:eastAsia="ru-RU"/>
        </w:rPr>
        <w:t>прачечную.</w:t>
      </w:r>
      <w:r w:rsidR="00542E61" w:rsidRPr="00087470">
        <w:rPr>
          <w:rFonts w:ascii="Times New Roman" w:hAnsi="Times New Roman" w:cs="Times New Roman"/>
          <w:noProof/>
          <w:sz w:val="28"/>
          <w:szCs w:val="28"/>
          <w:lang w:eastAsia="ru-RU"/>
        </w:rPr>
        <w:t xml:space="preserve"> Остальные потребители отапливаются от бытовых котлов различных модификаций и печей. </w:t>
      </w:r>
    </w:p>
    <w:p w:rsidR="00F758BB" w:rsidRPr="00087470" w:rsidRDefault="00484D9D"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 Схема теплоснабж</w:t>
      </w:r>
      <w:r w:rsidR="00716E78" w:rsidRPr="00087470">
        <w:rPr>
          <w:rFonts w:ascii="Times New Roman" w:hAnsi="Times New Roman" w:cs="Times New Roman"/>
          <w:noProof/>
          <w:sz w:val="28"/>
          <w:szCs w:val="28"/>
          <w:lang w:eastAsia="ru-RU"/>
        </w:rPr>
        <w:t xml:space="preserve">ения закрытая, двухтрубная. На электрокотельной установлены пять водогрейных электрокотлов типа КЭВ-400/0,4, максимальной тепловой мощностью 0,4 МВт (0,344 </w:t>
      </w:r>
      <w:r w:rsidR="0041615E">
        <w:rPr>
          <w:rFonts w:ascii="Times New Roman" w:hAnsi="Times New Roman" w:cs="Times New Roman"/>
          <w:noProof/>
          <w:sz w:val="28"/>
          <w:szCs w:val="28"/>
          <w:lang w:eastAsia="ru-RU"/>
        </w:rPr>
        <w:t>Гкал/ч</w:t>
      </w:r>
      <w:r w:rsidR="00716E78" w:rsidRPr="00087470">
        <w:rPr>
          <w:rFonts w:ascii="Times New Roman" w:hAnsi="Times New Roman" w:cs="Times New Roman"/>
          <w:noProof/>
          <w:sz w:val="28"/>
          <w:szCs w:val="28"/>
          <w:lang w:eastAsia="ru-RU"/>
        </w:rPr>
        <w:t>) каждый</w:t>
      </w:r>
      <w:r w:rsidR="00542E61" w:rsidRPr="00087470">
        <w:rPr>
          <w:rFonts w:ascii="Times New Roman" w:hAnsi="Times New Roman" w:cs="Times New Roman"/>
          <w:noProof/>
          <w:sz w:val="28"/>
          <w:szCs w:val="28"/>
          <w:lang w:eastAsia="ru-RU"/>
        </w:rPr>
        <w:t>.</w:t>
      </w:r>
    </w:p>
    <w:p w:rsidR="000B7163" w:rsidRPr="00087470" w:rsidRDefault="00697578"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Система теплоснабжения закрытая, тепловая энерг</w:t>
      </w:r>
      <w:r w:rsidR="00914437" w:rsidRPr="00087470">
        <w:rPr>
          <w:rFonts w:ascii="Times New Roman" w:hAnsi="Times New Roman" w:cs="Times New Roman"/>
          <w:noProof/>
          <w:sz w:val="28"/>
          <w:szCs w:val="28"/>
          <w:lang w:eastAsia="ru-RU"/>
        </w:rPr>
        <w:t>и</w:t>
      </w:r>
      <w:r w:rsidRPr="00087470">
        <w:rPr>
          <w:rFonts w:ascii="Times New Roman" w:hAnsi="Times New Roman" w:cs="Times New Roman"/>
          <w:noProof/>
          <w:sz w:val="28"/>
          <w:szCs w:val="28"/>
          <w:lang w:eastAsia="ru-RU"/>
        </w:rPr>
        <w:t>я от котельной используется только на нужны отопления.</w:t>
      </w:r>
      <w:r w:rsidR="00914437" w:rsidRPr="00087470">
        <w:rPr>
          <w:rFonts w:ascii="Times New Roman" w:hAnsi="Times New Roman" w:cs="Times New Roman"/>
          <w:noProof/>
          <w:sz w:val="28"/>
          <w:szCs w:val="28"/>
          <w:lang w:eastAsia="ru-RU"/>
        </w:rPr>
        <w:t xml:space="preserve"> Подпитка тепловых сетей осуществляется из централизованной системы </w:t>
      </w:r>
      <w:r w:rsidR="000E4DDE" w:rsidRPr="00087470">
        <w:rPr>
          <w:rFonts w:ascii="Times New Roman" w:hAnsi="Times New Roman" w:cs="Times New Roman"/>
          <w:noProof/>
          <w:sz w:val="28"/>
          <w:szCs w:val="28"/>
          <w:lang w:eastAsia="ru-RU"/>
        </w:rPr>
        <w:t>х</w:t>
      </w:r>
      <w:r w:rsidR="00914437" w:rsidRPr="00087470">
        <w:rPr>
          <w:rFonts w:ascii="Times New Roman" w:hAnsi="Times New Roman" w:cs="Times New Roman"/>
          <w:noProof/>
          <w:sz w:val="28"/>
          <w:szCs w:val="28"/>
          <w:lang w:eastAsia="ru-RU"/>
        </w:rPr>
        <w:t>олодного водоснабжения.</w:t>
      </w:r>
      <w:r w:rsidR="005951AF" w:rsidRPr="00087470">
        <w:rPr>
          <w:rFonts w:ascii="Times New Roman" w:hAnsi="Times New Roman" w:cs="Times New Roman"/>
          <w:noProof/>
          <w:sz w:val="28"/>
          <w:szCs w:val="28"/>
          <w:lang w:eastAsia="ru-RU"/>
        </w:rPr>
        <w:t xml:space="preserve"> </w:t>
      </w:r>
      <w:r w:rsidR="00471CEA" w:rsidRPr="00087470">
        <w:rPr>
          <w:rFonts w:ascii="Times New Roman" w:hAnsi="Times New Roman" w:cs="Times New Roman"/>
          <w:noProof/>
          <w:sz w:val="28"/>
          <w:szCs w:val="28"/>
          <w:lang w:eastAsia="ru-RU"/>
        </w:rPr>
        <w:t xml:space="preserve">Прокладка трубопроводов двухтрубная. Температурный график отпуска иепловой энергии от котельной 95/70 </w:t>
      </w:r>
      <w:r w:rsidR="007C0B78" w:rsidRPr="00087470">
        <w:rPr>
          <w:rFonts w:ascii="Times New Roman" w:hAnsi="Times New Roman" w:cs="Times New Roman"/>
          <w:sz w:val="28"/>
          <w:szCs w:val="28"/>
        </w:rPr>
        <w:t>°С</w:t>
      </w:r>
      <w:r w:rsidR="00471CEA" w:rsidRPr="00087470">
        <w:rPr>
          <w:rFonts w:ascii="Times New Roman" w:hAnsi="Times New Roman" w:cs="Times New Roman"/>
          <w:noProof/>
          <w:sz w:val="28"/>
          <w:szCs w:val="28"/>
          <w:lang w:eastAsia="ru-RU"/>
        </w:rPr>
        <w:t>. Режим работы – в отопительный период.</w:t>
      </w:r>
    </w:p>
    <w:p w:rsidR="00DC2637" w:rsidRPr="00087470" w:rsidRDefault="001F11CA"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О</w:t>
      </w:r>
      <w:r w:rsidR="00595B26" w:rsidRPr="00087470">
        <w:rPr>
          <w:rFonts w:ascii="Times New Roman" w:hAnsi="Times New Roman" w:cs="Times New Roman"/>
          <w:noProof/>
          <w:sz w:val="28"/>
          <w:szCs w:val="28"/>
          <w:lang w:eastAsia="ru-RU"/>
        </w:rPr>
        <w:t>б</w:t>
      </w:r>
      <w:r w:rsidRPr="00087470">
        <w:rPr>
          <w:rFonts w:ascii="Times New Roman" w:hAnsi="Times New Roman" w:cs="Times New Roman"/>
          <w:noProof/>
          <w:sz w:val="28"/>
          <w:szCs w:val="28"/>
          <w:lang w:eastAsia="ru-RU"/>
        </w:rPr>
        <w:t xml:space="preserve">щая протяженность тепловых сетей составляет </w:t>
      </w:r>
      <w:r w:rsidR="00D00F25" w:rsidRPr="00087470">
        <w:rPr>
          <w:rFonts w:ascii="Times New Roman" w:hAnsi="Times New Roman" w:cs="Times New Roman"/>
          <w:noProof/>
          <w:sz w:val="28"/>
          <w:szCs w:val="28"/>
          <w:lang w:eastAsia="ru-RU"/>
        </w:rPr>
        <w:t>3224 метра</w:t>
      </w:r>
      <w:r w:rsidR="000E4DDE" w:rsidRPr="00087470">
        <w:rPr>
          <w:rFonts w:ascii="Times New Roman" w:hAnsi="Times New Roman" w:cs="Times New Roman"/>
          <w:noProof/>
          <w:sz w:val="28"/>
          <w:szCs w:val="28"/>
          <w:lang w:eastAsia="ru-RU"/>
        </w:rPr>
        <w:t>.</w:t>
      </w:r>
      <w:r w:rsidRPr="00087470">
        <w:rPr>
          <w:rFonts w:ascii="Times New Roman" w:hAnsi="Times New Roman" w:cs="Times New Roman"/>
          <w:noProof/>
          <w:sz w:val="28"/>
          <w:szCs w:val="28"/>
          <w:lang w:eastAsia="ru-RU"/>
        </w:rPr>
        <w:t xml:space="preserve"> </w:t>
      </w:r>
      <w:r w:rsidR="00DC2637" w:rsidRPr="00087470">
        <w:rPr>
          <w:rFonts w:ascii="Times New Roman" w:hAnsi="Times New Roman" w:cs="Times New Roman"/>
          <w:noProof/>
          <w:sz w:val="28"/>
          <w:szCs w:val="28"/>
          <w:lang w:eastAsia="ru-RU"/>
        </w:rPr>
        <w:t>Прокладка трубопроводов</w:t>
      </w:r>
      <w:r w:rsidR="00795CB9" w:rsidRPr="00087470">
        <w:rPr>
          <w:rFonts w:ascii="Times New Roman" w:hAnsi="Times New Roman" w:cs="Times New Roman"/>
          <w:noProof/>
          <w:sz w:val="28"/>
          <w:szCs w:val="28"/>
          <w:lang w:eastAsia="ru-RU"/>
        </w:rPr>
        <w:t>, в том числе</w:t>
      </w:r>
      <w:r w:rsidR="00DC2637" w:rsidRPr="00087470">
        <w:rPr>
          <w:rFonts w:ascii="Times New Roman" w:hAnsi="Times New Roman" w:cs="Times New Roman"/>
          <w:noProof/>
          <w:sz w:val="28"/>
          <w:szCs w:val="28"/>
          <w:lang w:eastAsia="ru-RU"/>
        </w:rPr>
        <w:t>:</w:t>
      </w:r>
    </w:p>
    <w:p w:rsidR="00DC2637" w:rsidRPr="00087470" w:rsidRDefault="00DC2637"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w:t>
      </w:r>
      <w:r w:rsidR="00795CB9" w:rsidRPr="00087470">
        <w:rPr>
          <w:rFonts w:ascii="Times New Roman" w:hAnsi="Times New Roman" w:cs="Times New Roman"/>
          <w:noProof/>
          <w:sz w:val="28"/>
          <w:szCs w:val="28"/>
          <w:lang w:eastAsia="ru-RU"/>
        </w:rPr>
        <w:t xml:space="preserve"> 3158 метров сетей наружной прокладки</w:t>
      </w:r>
      <w:r w:rsidRPr="00087470">
        <w:rPr>
          <w:rFonts w:ascii="Times New Roman" w:hAnsi="Times New Roman" w:cs="Times New Roman"/>
          <w:noProof/>
          <w:sz w:val="28"/>
          <w:szCs w:val="28"/>
          <w:lang w:eastAsia="ru-RU"/>
        </w:rPr>
        <w:t>,</w:t>
      </w:r>
    </w:p>
    <w:p w:rsidR="00795CB9" w:rsidRPr="00087470" w:rsidRDefault="00795CB9"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- 6 метров сетей внутридомовой прокладки.</w:t>
      </w:r>
    </w:p>
    <w:p w:rsidR="00CC5566" w:rsidRPr="00087470" w:rsidRDefault="00CC5566"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При этом:</w:t>
      </w:r>
    </w:p>
    <w:p w:rsidR="00CC5566" w:rsidRPr="00087470" w:rsidRDefault="00CC5566"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45</w:t>
      </w:r>
      <w:r w:rsidR="009346B9" w:rsidRPr="00087470">
        <w:rPr>
          <w:rFonts w:ascii="Times New Roman" w:hAnsi="Times New Roman" w:cs="Times New Roman"/>
          <w:noProof/>
          <w:sz w:val="28"/>
          <w:szCs w:val="28"/>
          <w:lang w:eastAsia="ru-RU"/>
        </w:rPr>
        <w:t xml:space="preserve"> </w:t>
      </w:r>
      <w:r w:rsidR="000E4DDE" w:rsidRPr="00087470">
        <w:rPr>
          <w:rFonts w:ascii="Times New Roman" w:hAnsi="Times New Roman" w:cs="Times New Roman"/>
          <w:noProof/>
          <w:sz w:val="28"/>
          <w:szCs w:val="28"/>
          <w:lang w:eastAsia="ru-RU"/>
        </w:rPr>
        <w:t xml:space="preserve">% тепловых сетей являются аварийными </w:t>
      </w:r>
      <w:r w:rsidRPr="00087470">
        <w:rPr>
          <w:rFonts w:ascii="Times New Roman" w:hAnsi="Times New Roman" w:cs="Times New Roman"/>
          <w:noProof/>
          <w:sz w:val="28"/>
          <w:szCs w:val="28"/>
          <w:lang w:eastAsia="ru-RU"/>
        </w:rPr>
        <w:t>– 1455 метров тепловых сетей 1984 года прокладки,</w:t>
      </w:r>
    </w:p>
    <w:p w:rsidR="00CC5566" w:rsidRPr="00087470" w:rsidRDefault="00CC5566"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2 % тепловых сетей имеют 50 % износ – 68 метров тепловых сетей 2001 года прокладки,</w:t>
      </w:r>
    </w:p>
    <w:p w:rsidR="00CC5566" w:rsidRPr="00087470" w:rsidRDefault="00CC5566"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w:t>
      </w:r>
      <w:r w:rsidR="003E7756" w:rsidRPr="00087470">
        <w:rPr>
          <w:rFonts w:ascii="Times New Roman" w:hAnsi="Times New Roman" w:cs="Times New Roman"/>
          <w:noProof/>
          <w:sz w:val="28"/>
          <w:szCs w:val="28"/>
          <w:lang w:eastAsia="ru-RU"/>
        </w:rPr>
        <w:t xml:space="preserve"> 28 % тепловых сетей</w:t>
      </w:r>
      <w:r w:rsidRPr="00087470">
        <w:rPr>
          <w:rFonts w:ascii="Times New Roman" w:hAnsi="Times New Roman" w:cs="Times New Roman"/>
          <w:noProof/>
          <w:sz w:val="28"/>
          <w:szCs w:val="28"/>
          <w:lang w:eastAsia="ru-RU"/>
        </w:rPr>
        <w:t xml:space="preserve"> </w:t>
      </w:r>
      <w:r w:rsidR="003E7756" w:rsidRPr="00087470">
        <w:rPr>
          <w:rFonts w:ascii="Times New Roman" w:hAnsi="Times New Roman" w:cs="Times New Roman"/>
          <w:noProof/>
          <w:sz w:val="28"/>
          <w:szCs w:val="28"/>
          <w:lang w:eastAsia="ru-RU"/>
        </w:rPr>
        <w:t xml:space="preserve"> имеют 10 % износ - 905 метров тепловых сетей  2005 года прокладки,</w:t>
      </w:r>
    </w:p>
    <w:p w:rsidR="003E7756" w:rsidRPr="00087470" w:rsidRDefault="003E7756"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 </w:t>
      </w:r>
      <w:r w:rsidR="00347CAC" w:rsidRPr="00087470">
        <w:rPr>
          <w:rFonts w:ascii="Times New Roman" w:hAnsi="Times New Roman" w:cs="Times New Roman"/>
          <w:noProof/>
          <w:sz w:val="28"/>
          <w:szCs w:val="28"/>
          <w:lang w:eastAsia="ru-RU"/>
        </w:rPr>
        <w:t>25 % тепловых сетей  имеют 5 % износ - 796 метров тепловых сетей  2010 года прокладки.</w:t>
      </w:r>
    </w:p>
    <w:p w:rsidR="00F758BB" w:rsidRPr="00087470" w:rsidRDefault="00F758BB" w:rsidP="00087470">
      <w:pPr>
        <w:widowControl w:val="0"/>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noProof/>
          <w:sz w:val="28"/>
          <w:szCs w:val="28"/>
          <w:lang w:eastAsia="ru-RU"/>
        </w:rPr>
        <w:t>Постанов</w:t>
      </w:r>
      <w:r w:rsidR="000F0F15" w:rsidRPr="00087470">
        <w:rPr>
          <w:rFonts w:ascii="Times New Roman" w:hAnsi="Times New Roman" w:cs="Times New Roman"/>
          <w:noProof/>
          <w:sz w:val="28"/>
          <w:szCs w:val="28"/>
          <w:lang w:eastAsia="ru-RU"/>
        </w:rPr>
        <w:t>лением администрации</w:t>
      </w:r>
      <w:r w:rsidRPr="00087470">
        <w:rPr>
          <w:rFonts w:ascii="Times New Roman" w:hAnsi="Times New Roman" w:cs="Times New Roman"/>
          <w:noProof/>
          <w:sz w:val="28"/>
          <w:szCs w:val="28"/>
          <w:lang w:eastAsia="ru-RU"/>
        </w:rPr>
        <w:t xml:space="preserve"> </w:t>
      </w:r>
      <w:r w:rsidR="008D176A" w:rsidRPr="00087470">
        <w:rPr>
          <w:rFonts w:ascii="Times New Roman" w:hAnsi="Times New Roman" w:cs="Times New Roman"/>
          <w:noProof/>
          <w:sz w:val="28"/>
          <w:szCs w:val="28"/>
          <w:lang w:eastAsia="ru-RU"/>
        </w:rPr>
        <w:t>от 31.12.2013</w:t>
      </w:r>
      <w:r w:rsidR="000F0F15" w:rsidRPr="00087470">
        <w:rPr>
          <w:rFonts w:ascii="Times New Roman" w:hAnsi="Times New Roman" w:cs="Times New Roman"/>
          <w:noProof/>
          <w:sz w:val="28"/>
          <w:szCs w:val="28"/>
          <w:lang w:eastAsia="ru-RU"/>
        </w:rPr>
        <w:t xml:space="preserve"> № </w:t>
      </w:r>
      <w:r w:rsidR="008D176A" w:rsidRPr="00087470">
        <w:rPr>
          <w:rFonts w:ascii="Times New Roman" w:hAnsi="Times New Roman" w:cs="Times New Roman"/>
          <w:noProof/>
          <w:sz w:val="28"/>
          <w:szCs w:val="28"/>
          <w:lang w:eastAsia="ru-RU"/>
        </w:rPr>
        <w:t>176</w:t>
      </w:r>
      <w:r w:rsidRPr="00087470">
        <w:rPr>
          <w:rFonts w:ascii="Times New Roman" w:hAnsi="Times New Roman" w:cs="Times New Roman"/>
          <w:noProof/>
          <w:sz w:val="28"/>
          <w:szCs w:val="28"/>
          <w:lang w:eastAsia="ru-RU"/>
        </w:rPr>
        <w:t xml:space="preserve"> утверждена </w:t>
      </w:r>
      <w:r w:rsidRPr="00087470">
        <w:rPr>
          <w:rFonts w:ascii="Times New Roman" w:hAnsi="Times New Roman" w:cs="Times New Roman"/>
          <w:sz w:val="28"/>
          <w:szCs w:val="28"/>
          <w:lang w:eastAsia="ru-RU"/>
        </w:rPr>
        <w:t xml:space="preserve">«Схема теплоснабжения </w:t>
      </w:r>
      <w:r w:rsidR="00DA41D6" w:rsidRPr="00087470">
        <w:rPr>
          <w:rFonts w:ascii="Times New Roman" w:hAnsi="Times New Roman" w:cs="Times New Roman"/>
          <w:sz w:val="28"/>
          <w:szCs w:val="28"/>
          <w:lang w:eastAsia="ru-RU"/>
        </w:rPr>
        <w:t xml:space="preserve">Свирьстройского городского поселения </w:t>
      </w:r>
      <w:r w:rsidR="00FD34A0" w:rsidRPr="00087470">
        <w:rPr>
          <w:rFonts w:ascii="Times New Roman" w:hAnsi="Times New Roman" w:cs="Times New Roman"/>
          <w:sz w:val="28"/>
          <w:szCs w:val="28"/>
          <w:lang w:eastAsia="ru-RU"/>
        </w:rPr>
        <w:t xml:space="preserve">Лодейнопольского муниципального района Ленинградской области </w:t>
      </w:r>
      <w:r w:rsidR="00DA41D6" w:rsidRPr="00087470">
        <w:rPr>
          <w:rFonts w:ascii="Times New Roman" w:hAnsi="Times New Roman" w:cs="Times New Roman"/>
          <w:sz w:val="28"/>
          <w:szCs w:val="28"/>
          <w:lang w:eastAsia="ru-RU"/>
        </w:rPr>
        <w:t>до 2028</w:t>
      </w:r>
      <w:r w:rsidRPr="00087470">
        <w:rPr>
          <w:rFonts w:ascii="Times New Roman" w:hAnsi="Times New Roman" w:cs="Times New Roman"/>
          <w:sz w:val="28"/>
          <w:szCs w:val="28"/>
          <w:lang w:eastAsia="ru-RU"/>
        </w:rPr>
        <w:t xml:space="preserve"> года», раз</w:t>
      </w:r>
      <w:r w:rsidR="007C0B78" w:rsidRPr="00087470">
        <w:rPr>
          <w:rFonts w:ascii="Times New Roman" w:hAnsi="Times New Roman" w:cs="Times New Roman"/>
          <w:sz w:val="28"/>
          <w:szCs w:val="28"/>
          <w:lang w:eastAsia="ru-RU"/>
        </w:rPr>
        <w:t>работанная ООО «Электронсервис».</w:t>
      </w:r>
    </w:p>
    <w:p w:rsidR="00F758BB" w:rsidRPr="00087470" w:rsidRDefault="00F758BB"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К основным проблемам централизованной системы теплоснабжения </w:t>
      </w:r>
      <w:r w:rsidR="00C638AA" w:rsidRPr="00087470">
        <w:rPr>
          <w:rFonts w:ascii="Times New Roman" w:hAnsi="Times New Roman" w:cs="Times New Roman"/>
          <w:sz w:val="28"/>
          <w:szCs w:val="28"/>
          <w:lang w:eastAsia="ru-RU"/>
        </w:rPr>
        <w:t xml:space="preserve">городского поселка Свирьстрой </w:t>
      </w:r>
      <w:r w:rsidRPr="00087470">
        <w:rPr>
          <w:rFonts w:ascii="Times New Roman" w:hAnsi="Times New Roman" w:cs="Times New Roman"/>
          <w:sz w:val="28"/>
          <w:szCs w:val="28"/>
          <w:lang w:eastAsia="ru-RU"/>
        </w:rPr>
        <w:t>относятся:</w:t>
      </w:r>
    </w:p>
    <w:p w:rsidR="00F758BB" w:rsidRPr="00087470" w:rsidRDefault="00F758BB"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 высокий процент степени </w:t>
      </w:r>
      <w:r w:rsidR="00780BF8" w:rsidRPr="00087470">
        <w:rPr>
          <w:rFonts w:ascii="Times New Roman" w:hAnsi="Times New Roman" w:cs="Times New Roman"/>
          <w:sz w:val="28"/>
          <w:szCs w:val="28"/>
          <w:lang w:eastAsia="ru-RU"/>
        </w:rPr>
        <w:t xml:space="preserve">аварийности тепловых сетей </w:t>
      </w:r>
      <w:r w:rsidR="00C638AA" w:rsidRPr="00087470">
        <w:rPr>
          <w:rFonts w:ascii="Times New Roman" w:hAnsi="Times New Roman" w:cs="Times New Roman"/>
          <w:sz w:val="28"/>
          <w:szCs w:val="28"/>
          <w:lang w:eastAsia="ru-RU"/>
        </w:rPr>
        <w:t>45</w:t>
      </w:r>
      <w:r w:rsidR="00780BF8" w:rsidRPr="00087470">
        <w:rPr>
          <w:rFonts w:ascii="Times New Roman" w:hAnsi="Times New Roman" w:cs="Times New Roman"/>
          <w:sz w:val="28"/>
          <w:szCs w:val="28"/>
          <w:lang w:eastAsia="ru-RU"/>
        </w:rPr>
        <w:t xml:space="preserve"> %,</w:t>
      </w:r>
    </w:p>
    <w:p w:rsidR="00780BF8" w:rsidRPr="00087470" w:rsidRDefault="00F758BB"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 - </w:t>
      </w:r>
      <w:r w:rsidR="00C638AA" w:rsidRPr="00087470">
        <w:rPr>
          <w:rFonts w:ascii="Times New Roman" w:hAnsi="Times New Roman" w:cs="Times New Roman"/>
          <w:sz w:val="28"/>
          <w:szCs w:val="28"/>
          <w:lang w:eastAsia="ru-RU"/>
        </w:rPr>
        <w:t>оборудование электрокотельной морально и физически устарело</w:t>
      </w:r>
      <w:r w:rsidR="00AC7E89" w:rsidRPr="00087470">
        <w:rPr>
          <w:rFonts w:ascii="Times New Roman" w:hAnsi="Times New Roman" w:cs="Times New Roman"/>
          <w:sz w:val="28"/>
          <w:szCs w:val="28"/>
          <w:lang w:eastAsia="ru-RU"/>
        </w:rPr>
        <w:t>,</w:t>
      </w:r>
    </w:p>
    <w:p w:rsidR="00AC7E89" w:rsidRPr="00087470" w:rsidRDefault="00AC7E89"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lastRenderedPageBreak/>
        <w:t>- отсутствие системы автономных резервных стационарных и мобильных источников теплоснабжения, в том числе потребителей первой категории.</w:t>
      </w:r>
    </w:p>
    <w:p w:rsidR="00C638AA" w:rsidRPr="00087470" w:rsidRDefault="00C638AA" w:rsidP="00087470">
      <w:pPr>
        <w:tabs>
          <w:tab w:val="left" w:pos="1777"/>
        </w:tabs>
        <w:spacing w:after="0" w:line="240" w:lineRule="auto"/>
        <w:jc w:val="both"/>
        <w:rPr>
          <w:rFonts w:ascii="Times New Roman" w:hAnsi="Times New Roman" w:cs="Times New Roman"/>
          <w:sz w:val="28"/>
          <w:szCs w:val="28"/>
          <w:lang w:eastAsia="ru-RU"/>
        </w:rPr>
      </w:pPr>
    </w:p>
    <w:p w:rsidR="00F758BB"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381" w:name="_Toc457984926"/>
      <w:r w:rsidRPr="00087470">
        <w:rPr>
          <w:rFonts w:ascii="Times New Roman" w:hAnsi="Times New Roman" w:cs="Times New Roman"/>
          <w:bCs/>
          <w:color w:val="000000"/>
          <w:sz w:val="28"/>
          <w:szCs w:val="28"/>
        </w:rPr>
        <w:t>3.7</w:t>
      </w:r>
      <w:r w:rsidR="00F758BB" w:rsidRPr="00087470">
        <w:rPr>
          <w:rFonts w:ascii="Times New Roman" w:hAnsi="Times New Roman" w:cs="Times New Roman"/>
          <w:bCs/>
          <w:color w:val="000000"/>
          <w:sz w:val="28"/>
          <w:szCs w:val="28"/>
        </w:rPr>
        <w:t>.3 Централизованная система водоснабжения</w:t>
      </w:r>
      <w:bookmarkEnd w:id="381"/>
    </w:p>
    <w:p w:rsidR="00A82F26" w:rsidRPr="00087470" w:rsidRDefault="00C41AAE"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Водоснабжение городского поселка Свирьстрой до июля месяца 2011 года осуществлялась из реки Свирь с помощью насосной станции построенной еще в 1950 году. </w:t>
      </w:r>
      <w:r w:rsidR="00537985" w:rsidRPr="00087470">
        <w:rPr>
          <w:rFonts w:ascii="Times New Roman" w:eastAsia="Calibri" w:hAnsi="Times New Roman" w:cs="Times New Roman"/>
          <w:sz w:val="28"/>
          <w:szCs w:val="28"/>
        </w:rPr>
        <w:t>В 2011 годы была выполнена полная реконструкция водозаборных сооружений с переводом на подземные источники водоснабжения: две водозаборные скважины</w:t>
      </w:r>
      <w:r w:rsidR="00B11E1D" w:rsidRPr="00087470">
        <w:rPr>
          <w:rFonts w:ascii="Times New Roman" w:eastAsia="Calibri" w:hAnsi="Times New Roman" w:cs="Times New Roman"/>
          <w:sz w:val="28"/>
          <w:szCs w:val="28"/>
        </w:rPr>
        <w:t xml:space="preserve">, </w:t>
      </w:r>
      <w:r w:rsidR="006A0E9F" w:rsidRPr="00087470">
        <w:rPr>
          <w:rFonts w:ascii="Times New Roman" w:eastAsia="Calibri" w:hAnsi="Times New Roman" w:cs="Times New Roman"/>
          <w:sz w:val="28"/>
          <w:szCs w:val="28"/>
        </w:rPr>
        <w:t>средний водоотбор составляет 448,4</w:t>
      </w:r>
      <w:r w:rsidR="00B11E1D" w:rsidRPr="00087470">
        <w:rPr>
          <w:rFonts w:ascii="Times New Roman" w:eastAsia="Calibri" w:hAnsi="Times New Roman" w:cs="Times New Roman"/>
          <w:sz w:val="28"/>
          <w:szCs w:val="28"/>
        </w:rPr>
        <w:t xml:space="preserve"> м</w:t>
      </w:r>
      <w:r w:rsidR="00B11E1D" w:rsidRPr="00087470">
        <w:rPr>
          <w:rFonts w:ascii="Times New Roman" w:eastAsia="Calibri" w:hAnsi="Times New Roman" w:cs="Times New Roman"/>
          <w:sz w:val="28"/>
          <w:szCs w:val="28"/>
          <w:vertAlign w:val="superscript"/>
        </w:rPr>
        <w:t>3</w:t>
      </w:r>
      <w:r w:rsidR="00B11E1D" w:rsidRPr="00087470">
        <w:rPr>
          <w:rFonts w:ascii="Times New Roman" w:eastAsia="Calibri" w:hAnsi="Times New Roman" w:cs="Times New Roman"/>
          <w:sz w:val="28"/>
          <w:szCs w:val="28"/>
        </w:rPr>
        <w:t xml:space="preserve">/сут, </w:t>
      </w:r>
      <w:r w:rsidR="00537985" w:rsidRPr="00087470">
        <w:rPr>
          <w:rFonts w:ascii="Times New Roman" w:eastAsia="Calibri" w:hAnsi="Times New Roman" w:cs="Times New Roman"/>
          <w:sz w:val="28"/>
          <w:szCs w:val="28"/>
        </w:rPr>
        <w:t xml:space="preserve">проектной производительностью </w:t>
      </w:r>
      <w:r w:rsidR="006A0E9F" w:rsidRPr="00087470">
        <w:rPr>
          <w:rFonts w:ascii="Times New Roman" w:eastAsia="Calibri" w:hAnsi="Times New Roman" w:cs="Times New Roman"/>
          <w:sz w:val="28"/>
          <w:szCs w:val="28"/>
        </w:rPr>
        <w:t>163,67</w:t>
      </w:r>
      <w:r w:rsidR="00537985" w:rsidRPr="00087470">
        <w:rPr>
          <w:rFonts w:ascii="Times New Roman" w:eastAsia="Calibri" w:hAnsi="Times New Roman" w:cs="Times New Roman"/>
          <w:sz w:val="28"/>
          <w:szCs w:val="28"/>
        </w:rPr>
        <w:t xml:space="preserve"> тыс. м</w:t>
      </w:r>
      <w:r w:rsidR="00537985" w:rsidRPr="00087470">
        <w:rPr>
          <w:rFonts w:ascii="Times New Roman" w:eastAsia="Calibri" w:hAnsi="Times New Roman" w:cs="Times New Roman"/>
          <w:sz w:val="28"/>
          <w:szCs w:val="28"/>
          <w:vertAlign w:val="superscript"/>
        </w:rPr>
        <w:t>3</w:t>
      </w:r>
      <w:r w:rsidR="00537985" w:rsidRPr="00087470">
        <w:rPr>
          <w:rFonts w:ascii="Times New Roman" w:eastAsia="Calibri" w:hAnsi="Times New Roman" w:cs="Times New Roman"/>
          <w:sz w:val="28"/>
          <w:szCs w:val="28"/>
        </w:rPr>
        <w:t xml:space="preserve">/год, фактической производительностью 38,291 </w:t>
      </w:r>
      <w:r w:rsidR="00216430" w:rsidRPr="00087470">
        <w:rPr>
          <w:rFonts w:ascii="Times New Roman" w:eastAsia="Calibri" w:hAnsi="Times New Roman" w:cs="Times New Roman"/>
          <w:sz w:val="28"/>
          <w:szCs w:val="28"/>
        </w:rPr>
        <w:t xml:space="preserve">тыс. </w:t>
      </w:r>
      <w:r w:rsidR="00537985" w:rsidRPr="00087470">
        <w:rPr>
          <w:rFonts w:ascii="Times New Roman" w:eastAsia="Calibri" w:hAnsi="Times New Roman" w:cs="Times New Roman"/>
          <w:sz w:val="28"/>
          <w:szCs w:val="28"/>
        </w:rPr>
        <w:t>м</w:t>
      </w:r>
      <w:r w:rsidR="00537985" w:rsidRPr="00087470">
        <w:rPr>
          <w:rFonts w:ascii="Times New Roman" w:eastAsia="Calibri" w:hAnsi="Times New Roman" w:cs="Times New Roman"/>
          <w:sz w:val="28"/>
          <w:szCs w:val="28"/>
          <w:vertAlign w:val="superscript"/>
        </w:rPr>
        <w:t>3</w:t>
      </w:r>
      <w:r w:rsidR="00537985" w:rsidRPr="00087470">
        <w:rPr>
          <w:rFonts w:ascii="Times New Roman" w:eastAsia="Calibri" w:hAnsi="Times New Roman" w:cs="Times New Roman"/>
          <w:sz w:val="28"/>
          <w:szCs w:val="28"/>
        </w:rPr>
        <w:t xml:space="preserve">/год. </w:t>
      </w:r>
      <w:r w:rsidR="00537985" w:rsidRPr="00087470">
        <w:rPr>
          <w:rFonts w:ascii="Times New Roman" w:hAnsi="Times New Roman" w:cs="Times New Roman"/>
          <w:sz w:val="28"/>
          <w:szCs w:val="28"/>
          <w:lang w:eastAsia="ru-RU"/>
        </w:rPr>
        <w:t>Характеристика об</w:t>
      </w:r>
      <w:r w:rsidR="00F542B3" w:rsidRPr="00087470">
        <w:rPr>
          <w:rFonts w:ascii="Times New Roman" w:hAnsi="Times New Roman" w:cs="Times New Roman"/>
          <w:sz w:val="28"/>
          <w:szCs w:val="28"/>
          <w:lang w:eastAsia="ru-RU"/>
        </w:rPr>
        <w:t>ъектов представлена в таблице 11</w:t>
      </w:r>
      <w:r w:rsidR="00537985" w:rsidRPr="00087470">
        <w:rPr>
          <w:rFonts w:ascii="Times New Roman" w:hAnsi="Times New Roman" w:cs="Times New Roman"/>
          <w:sz w:val="28"/>
          <w:szCs w:val="28"/>
          <w:lang w:eastAsia="ru-RU"/>
        </w:rPr>
        <w:t>.</w:t>
      </w:r>
      <w:r w:rsidR="009D3F3B" w:rsidRPr="00087470">
        <w:rPr>
          <w:rFonts w:ascii="Times New Roman" w:hAnsi="Times New Roman" w:cs="Times New Roman"/>
          <w:sz w:val="28"/>
          <w:szCs w:val="28"/>
          <w:lang w:eastAsia="ru-RU"/>
        </w:rPr>
        <w:t xml:space="preserve"> </w:t>
      </w:r>
    </w:p>
    <w:p w:rsidR="009D3F3B" w:rsidRPr="00087470" w:rsidRDefault="00F542B3" w:rsidP="00087470">
      <w:pPr>
        <w:spacing w:after="0" w:line="240" w:lineRule="auto"/>
        <w:ind w:firstLine="709"/>
        <w:jc w:val="right"/>
        <w:rPr>
          <w:rFonts w:ascii="Times New Roman" w:hAnsi="Times New Roman" w:cs="Times New Roman"/>
          <w:sz w:val="28"/>
          <w:szCs w:val="28"/>
          <w:lang w:eastAsia="ru-RU"/>
        </w:rPr>
      </w:pPr>
      <w:r w:rsidRPr="00087470">
        <w:rPr>
          <w:rFonts w:ascii="Times New Roman" w:hAnsi="Times New Roman" w:cs="Times New Roman"/>
          <w:sz w:val="28"/>
          <w:szCs w:val="28"/>
          <w:lang w:eastAsia="ru-RU"/>
        </w:rPr>
        <w:t>Таблица 11</w:t>
      </w:r>
    </w:p>
    <w:p w:rsidR="009D3F3B" w:rsidRPr="00087470" w:rsidRDefault="009D3F3B" w:rsidP="00087470">
      <w:pPr>
        <w:spacing w:after="0" w:line="240" w:lineRule="auto"/>
        <w:ind w:firstLine="709"/>
        <w:jc w:val="center"/>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Характеристика объектов холодного водоснабжения </w:t>
      </w:r>
    </w:p>
    <w:p w:rsidR="009D3F3B" w:rsidRPr="00087470" w:rsidRDefault="009D3F3B" w:rsidP="00087470">
      <w:pPr>
        <w:spacing w:after="0" w:line="240" w:lineRule="auto"/>
        <w:ind w:firstLine="709"/>
        <w:jc w:val="center"/>
        <w:rPr>
          <w:rFonts w:ascii="Times New Roman" w:hAnsi="Times New Roman" w:cs="Times New Roman"/>
          <w:sz w:val="28"/>
          <w:szCs w:val="28"/>
          <w:lang w:eastAsia="ru-RU"/>
        </w:rPr>
      </w:pPr>
      <w:r w:rsidRPr="00087470">
        <w:rPr>
          <w:rFonts w:ascii="Times New Roman" w:hAnsi="Times New Roman" w:cs="Times New Roman"/>
          <w:sz w:val="28"/>
          <w:szCs w:val="28"/>
          <w:lang w:eastAsia="ru-RU"/>
        </w:rPr>
        <w:t>городского поселка Свирьстрой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289"/>
        <w:gridCol w:w="888"/>
        <w:gridCol w:w="1089"/>
        <w:gridCol w:w="1243"/>
        <w:gridCol w:w="1863"/>
        <w:gridCol w:w="2414"/>
      </w:tblGrid>
      <w:tr w:rsidR="006C76F6" w:rsidRPr="00112EFF" w:rsidTr="00112EFF">
        <w:trPr>
          <w:jc w:val="center"/>
        </w:trPr>
        <w:tc>
          <w:tcPr>
            <w:tcW w:w="0" w:type="auto"/>
            <w:shd w:val="clear" w:color="auto" w:fill="auto"/>
            <w:vAlign w:val="center"/>
          </w:tcPr>
          <w:p w:rsidR="009D3F3B" w:rsidRPr="00112EFF" w:rsidRDefault="009D3F3B" w:rsidP="00112EFF">
            <w:pPr>
              <w:spacing w:after="0" w:line="240" w:lineRule="auto"/>
              <w:rPr>
                <w:rFonts w:ascii="Times New Roman" w:hAnsi="Times New Roman" w:cs="Times New Roman"/>
                <w:sz w:val="24"/>
                <w:szCs w:val="24"/>
                <w:lang w:eastAsia="ru-RU"/>
              </w:rPr>
            </w:pPr>
            <w:r w:rsidRPr="00112EFF">
              <w:rPr>
                <w:rFonts w:ascii="Times New Roman" w:hAnsi="Times New Roman" w:cs="Times New Roman"/>
                <w:sz w:val="24"/>
                <w:szCs w:val="24"/>
                <w:lang w:eastAsia="ru-RU"/>
              </w:rPr>
              <w:t>№ п/п</w:t>
            </w:r>
          </w:p>
        </w:tc>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Наименование объекта</w:t>
            </w:r>
          </w:p>
        </w:tc>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Номер</w:t>
            </w:r>
          </w:p>
        </w:tc>
        <w:tc>
          <w:tcPr>
            <w:tcW w:w="1089" w:type="dxa"/>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Дата бурения</w:t>
            </w:r>
          </w:p>
        </w:tc>
        <w:tc>
          <w:tcPr>
            <w:tcW w:w="1158" w:type="dxa"/>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Глубина скважины</w:t>
            </w:r>
          </w:p>
        </w:tc>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Тип насоса</w:t>
            </w:r>
          </w:p>
        </w:tc>
        <w:tc>
          <w:tcPr>
            <w:tcW w:w="0" w:type="auto"/>
            <w:shd w:val="clear" w:color="auto" w:fill="auto"/>
            <w:vAlign w:val="center"/>
          </w:tcPr>
          <w:p w:rsidR="006C76F6"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Производительность</w:t>
            </w:r>
            <w:r w:rsidR="006C76F6" w:rsidRPr="00112EFF">
              <w:rPr>
                <w:rFonts w:ascii="Times New Roman" w:hAnsi="Times New Roman" w:cs="Times New Roman"/>
                <w:sz w:val="24"/>
                <w:szCs w:val="24"/>
                <w:lang w:eastAsia="ru-RU"/>
              </w:rPr>
              <w:t>/</w:t>
            </w:r>
          </w:p>
          <w:p w:rsidR="009D3F3B" w:rsidRPr="00112EFF" w:rsidRDefault="006C76F6"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дебит, м</w:t>
            </w:r>
            <w:r w:rsidRPr="00112EFF">
              <w:rPr>
                <w:rFonts w:ascii="Times New Roman" w:hAnsi="Times New Roman" w:cs="Times New Roman"/>
                <w:sz w:val="24"/>
                <w:szCs w:val="24"/>
                <w:vertAlign w:val="superscript"/>
                <w:lang w:eastAsia="ru-RU"/>
              </w:rPr>
              <w:t>3</w:t>
            </w:r>
            <w:r w:rsidRPr="00112EFF">
              <w:rPr>
                <w:rFonts w:ascii="Times New Roman" w:hAnsi="Times New Roman" w:cs="Times New Roman"/>
                <w:sz w:val="24"/>
                <w:szCs w:val="24"/>
                <w:lang w:eastAsia="ru-RU"/>
              </w:rPr>
              <w:t>/час</w:t>
            </w:r>
          </w:p>
        </w:tc>
      </w:tr>
      <w:tr w:rsidR="006C76F6" w:rsidRPr="00112EFF" w:rsidTr="00112EFF">
        <w:trPr>
          <w:jc w:val="center"/>
        </w:trPr>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1</w:t>
            </w:r>
          </w:p>
        </w:tc>
        <w:tc>
          <w:tcPr>
            <w:tcW w:w="0" w:type="auto"/>
            <w:shd w:val="clear" w:color="auto" w:fill="auto"/>
            <w:vAlign w:val="center"/>
          </w:tcPr>
          <w:p w:rsidR="009D3F3B" w:rsidRPr="00112EFF" w:rsidRDefault="009D3F3B" w:rsidP="00112EFF">
            <w:pPr>
              <w:spacing w:after="0" w:line="240" w:lineRule="auto"/>
              <w:rPr>
                <w:rFonts w:ascii="Times New Roman" w:hAnsi="Times New Roman" w:cs="Times New Roman"/>
                <w:sz w:val="24"/>
                <w:szCs w:val="24"/>
                <w:lang w:eastAsia="ru-RU"/>
              </w:rPr>
            </w:pPr>
            <w:r w:rsidRPr="00112EFF">
              <w:rPr>
                <w:rFonts w:ascii="Times New Roman" w:hAnsi="Times New Roman" w:cs="Times New Roman"/>
                <w:sz w:val="24"/>
                <w:szCs w:val="24"/>
                <w:lang w:eastAsia="ru-RU"/>
              </w:rPr>
              <w:t>Артезианская скважина</w:t>
            </w:r>
          </w:p>
        </w:tc>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77885</w:t>
            </w:r>
          </w:p>
        </w:tc>
        <w:tc>
          <w:tcPr>
            <w:tcW w:w="1089" w:type="dxa"/>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1993</w:t>
            </w:r>
          </w:p>
        </w:tc>
        <w:tc>
          <w:tcPr>
            <w:tcW w:w="1158" w:type="dxa"/>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185</w:t>
            </w:r>
          </w:p>
        </w:tc>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 xml:space="preserve">ЭЦВ </w:t>
            </w:r>
          </w:p>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8-25-100</w:t>
            </w:r>
          </w:p>
        </w:tc>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25</w:t>
            </w:r>
            <w:r w:rsidR="006C76F6" w:rsidRPr="00112EFF">
              <w:rPr>
                <w:rFonts w:ascii="Times New Roman" w:hAnsi="Times New Roman" w:cs="Times New Roman"/>
                <w:sz w:val="24"/>
                <w:szCs w:val="24"/>
                <w:lang w:eastAsia="ru-RU"/>
              </w:rPr>
              <w:t>/34</w:t>
            </w:r>
          </w:p>
        </w:tc>
      </w:tr>
      <w:tr w:rsidR="006C76F6" w:rsidRPr="00112EFF" w:rsidTr="00112EFF">
        <w:trPr>
          <w:jc w:val="center"/>
        </w:trPr>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2</w:t>
            </w:r>
          </w:p>
        </w:tc>
        <w:tc>
          <w:tcPr>
            <w:tcW w:w="0" w:type="auto"/>
            <w:shd w:val="clear" w:color="auto" w:fill="auto"/>
            <w:vAlign w:val="center"/>
          </w:tcPr>
          <w:p w:rsidR="009D3F3B" w:rsidRPr="00112EFF" w:rsidRDefault="009D3F3B" w:rsidP="00112EFF">
            <w:pPr>
              <w:spacing w:after="0" w:line="240" w:lineRule="auto"/>
              <w:rPr>
                <w:rFonts w:ascii="Times New Roman" w:hAnsi="Times New Roman" w:cs="Times New Roman"/>
                <w:sz w:val="24"/>
                <w:szCs w:val="24"/>
                <w:lang w:eastAsia="ru-RU"/>
              </w:rPr>
            </w:pPr>
            <w:r w:rsidRPr="00112EFF">
              <w:rPr>
                <w:rFonts w:ascii="Times New Roman" w:hAnsi="Times New Roman" w:cs="Times New Roman"/>
                <w:sz w:val="24"/>
                <w:szCs w:val="24"/>
                <w:lang w:eastAsia="ru-RU"/>
              </w:rPr>
              <w:t>Артезианская скважина</w:t>
            </w:r>
          </w:p>
        </w:tc>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77886</w:t>
            </w:r>
          </w:p>
        </w:tc>
        <w:tc>
          <w:tcPr>
            <w:tcW w:w="1089" w:type="dxa"/>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1993</w:t>
            </w:r>
          </w:p>
        </w:tc>
        <w:tc>
          <w:tcPr>
            <w:tcW w:w="1158" w:type="dxa"/>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185</w:t>
            </w:r>
          </w:p>
        </w:tc>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 xml:space="preserve">ЭЦВ </w:t>
            </w:r>
          </w:p>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8-25-100</w:t>
            </w:r>
          </w:p>
        </w:tc>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25</w:t>
            </w:r>
            <w:r w:rsidR="006C76F6" w:rsidRPr="00112EFF">
              <w:rPr>
                <w:rFonts w:ascii="Times New Roman" w:hAnsi="Times New Roman" w:cs="Times New Roman"/>
                <w:sz w:val="24"/>
                <w:szCs w:val="24"/>
                <w:lang w:eastAsia="ru-RU"/>
              </w:rPr>
              <w:t>/32</w:t>
            </w:r>
          </w:p>
        </w:tc>
      </w:tr>
      <w:tr w:rsidR="006C76F6" w:rsidRPr="00112EFF" w:rsidTr="00112EFF">
        <w:trPr>
          <w:jc w:val="center"/>
        </w:trPr>
        <w:tc>
          <w:tcPr>
            <w:tcW w:w="0" w:type="auto"/>
            <w:vMerge w:val="restart"/>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3</w:t>
            </w:r>
          </w:p>
        </w:tc>
        <w:tc>
          <w:tcPr>
            <w:tcW w:w="0" w:type="auto"/>
            <w:vMerge w:val="restart"/>
            <w:shd w:val="clear" w:color="auto" w:fill="auto"/>
            <w:vAlign w:val="center"/>
          </w:tcPr>
          <w:p w:rsidR="009D3F3B" w:rsidRPr="00112EFF" w:rsidRDefault="009D3F3B" w:rsidP="00112EFF">
            <w:pPr>
              <w:spacing w:after="0" w:line="240" w:lineRule="auto"/>
              <w:rPr>
                <w:rFonts w:ascii="Times New Roman" w:hAnsi="Times New Roman" w:cs="Times New Roman"/>
                <w:sz w:val="24"/>
                <w:szCs w:val="24"/>
                <w:lang w:eastAsia="ru-RU"/>
              </w:rPr>
            </w:pPr>
            <w:r w:rsidRPr="00112EFF">
              <w:rPr>
                <w:rFonts w:ascii="Times New Roman" w:hAnsi="Times New Roman" w:cs="Times New Roman"/>
                <w:sz w:val="24"/>
                <w:szCs w:val="24"/>
                <w:lang w:eastAsia="ru-RU"/>
              </w:rPr>
              <w:t>Насосная станция 2-го подъема</w:t>
            </w:r>
          </w:p>
        </w:tc>
        <w:tc>
          <w:tcPr>
            <w:tcW w:w="0" w:type="auto"/>
            <w:vMerge w:val="restart"/>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б/н</w:t>
            </w:r>
          </w:p>
        </w:tc>
        <w:tc>
          <w:tcPr>
            <w:tcW w:w="1089" w:type="dxa"/>
            <w:vMerge w:val="restart"/>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2011</w:t>
            </w:r>
          </w:p>
        </w:tc>
        <w:tc>
          <w:tcPr>
            <w:tcW w:w="1158" w:type="dxa"/>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p>
        </w:tc>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Grundfos NB 40-160/172</w:t>
            </w:r>
          </w:p>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(рабочий)</w:t>
            </w:r>
          </w:p>
        </w:tc>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46</w:t>
            </w:r>
          </w:p>
        </w:tc>
      </w:tr>
      <w:tr w:rsidR="006C76F6" w:rsidRPr="00112EFF" w:rsidTr="00112EFF">
        <w:trPr>
          <w:jc w:val="center"/>
        </w:trPr>
        <w:tc>
          <w:tcPr>
            <w:tcW w:w="0" w:type="auto"/>
            <w:vMerge/>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p>
        </w:tc>
        <w:tc>
          <w:tcPr>
            <w:tcW w:w="0" w:type="auto"/>
            <w:vMerge/>
            <w:shd w:val="clear" w:color="auto" w:fill="auto"/>
            <w:vAlign w:val="center"/>
          </w:tcPr>
          <w:p w:rsidR="009D3F3B" w:rsidRPr="00112EFF" w:rsidRDefault="009D3F3B" w:rsidP="00112EFF">
            <w:pPr>
              <w:spacing w:after="0" w:line="240" w:lineRule="auto"/>
              <w:rPr>
                <w:rFonts w:ascii="Times New Roman" w:hAnsi="Times New Roman" w:cs="Times New Roman"/>
                <w:sz w:val="24"/>
                <w:szCs w:val="24"/>
                <w:lang w:eastAsia="ru-RU"/>
              </w:rPr>
            </w:pPr>
          </w:p>
        </w:tc>
        <w:tc>
          <w:tcPr>
            <w:tcW w:w="0" w:type="auto"/>
            <w:vMerge/>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p>
        </w:tc>
        <w:tc>
          <w:tcPr>
            <w:tcW w:w="1089" w:type="dxa"/>
            <w:vMerge/>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p>
        </w:tc>
        <w:tc>
          <w:tcPr>
            <w:tcW w:w="1158" w:type="dxa"/>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p>
        </w:tc>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Grundfos NB 40-160/172</w:t>
            </w:r>
          </w:p>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(рабочий)</w:t>
            </w:r>
          </w:p>
        </w:tc>
        <w:tc>
          <w:tcPr>
            <w:tcW w:w="0" w:type="auto"/>
            <w:shd w:val="clear" w:color="auto" w:fill="auto"/>
            <w:vAlign w:val="center"/>
          </w:tcPr>
          <w:p w:rsidR="009D3F3B" w:rsidRPr="00112EFF" w:rsidRDefault="006C76F6"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46</w:t>
            </w:r>
          </w:p>
        </w:tc>
      </w:tr>
      <w:tr w:rsidR="006C76F6" w:rsidRPr="00112EFF" w:rsidTr="00112EFF">
        <w:trPr>
          <w:jc w:val="center"/>
        </w:trPr>
        <w:tc>
          <w:tcPr>
            <w:tcW w:w="0" w:type="auto"/>
            <w:vMerge/>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p>
        </w:tc>
        <w:tc>
          <w:tcPr>
            <w:tcW w:w="0" w:type="auto"/>
            <w:vMerge/>
            <w:shd w:val="clear" w:color="auto" w:fill="auto"/>
            <w:vAlign w:val="center"/>
          </w:tcPr>
          <w:p w:rsidR="009D3F3B" w:rsidRPr="00112EFF" w:rsidRDefault="009D3F3B" w:rsidP="00112EFF">
            <w:pPr>
              <w:spacing w:after="0" w:line="240" w:lineRule="auto"/>
              <w:rPr>
                <w:rFonts w:ascii="Times New Roman" w:hAnsi="Times New Roman" w:cs="Times New Roman"/>
                <w:sz w:val="24"/>
                <w:szCs w:val="24"/>
                <w:lang w:eastAsia="ru-RU"/>
              </w:rPr>
            </w:pPr>
          </w:p>
        </w:tc>
        <w:tc>
          <w:tcPr>
            <w:tcW w:w="0" w:type="auto"/>
            <w:vMerge/>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p>
        </w:tc>
        <w:tc>
          <w:tcPr>
            <w:tcW w:w="1089" w:type="dxa"/>
            <w:vMerge/>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p>
        </w:tc>
        <w:tc>
          <w:tcPr>
            <w:tcW w:w="1158" w:type="dxa"/>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p>
        </w:tc>
        <w:tc>
          <w:tcPr>
            <w:tcW w:w="0" w:type="auto"/>
            <w:shd w:val="clear" w:color="auto" w:fill="auto"/>
            <w:vAlign w:val="center"/>
          </w:tcPr>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Grundfos NB 40-160/172</w:t>
            </w:r>
          </w:p>
          <w:p w:rsidR="009D3F3B" w:rsidRPr="00112EFF" w:rsidRDefault="009D3F3B"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(резервный)</w:t>
            </w:r>
          </w:p>
        </w:tc>
        <w:tc>
          <w:tcPr>
            <w:tcW w:w="0" w:type="auto"/>
            <w:shd w:val="clear" w:color="auto" w:fill="auto"/>
            <w:vAlign w:val="center"/>
          </w:tcPr>
          <w:p w:rsidR="009D3F3B" w:rsidRPr="00112EFF" w:rsidRDefault="006C76F6" w:rsidP="00112EFF">
            <w:pPr>
              <w:spacing w:after="0" w:line="240" w:lineRule="auto"/>
              <w:jc w:val="center"/>
              <w:rPr>
                <w:rFonts w:ascii="Times New Roman" w:hAnsi="Times New Roman" w:cs="Times New Roman"/>
                <w:sz w:val="24"/>
                <w:szCs w:val="24"/>
                <w:lang w:eastAsia="ru-RU"/>
              </w:rPr>
            </w:pPr>
            <w:r w:rsidRPr="00112EFF">
              <w:rPr>
                <w:rFonts w:ascii="Times New Roman" w:hAnsi="Times New Roman" w:cs="Times New Roman"/>
                <w:sz w:val="24"/>
                <w:szCs w:val="24"/>
                <w:lang w:eastAsia="ru-RU"/>
              </w:rPr>
              <w:t xml:space="preserve">46 </w:t>
            </w:r>
          </w:p>
        </w:tc>
      </w:tr>
    </w:tbl>
    <w:p w:rsidR="009D3F3B" w:rsidRDefault="009D3F3B" w:rsidP="009D3F3B">
      <w:pPr>
        <w:spacing w:after="0" w:line="360" w:lineRule="auto"/>
        <w:jc w:val="both"/>
        <w:rPr>
          <w:rFonts w:ascii="Times New Roman" w:hAnsi="Times New Roman" w:cs="Times New Roman"/>
          <w:sz w:val="24"/>
          <w:szCs w:val="24"/>
          <w:lang w:eastAsia="ru-RU"/>
        </w:rPr>
      </w:pPr>
    </w:p>
    <w:p w:rsidR="00E46AB0" w:rsidRPr="00087470" w:rsidRDefault="00537985"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Водозаборные</w:t>
      </w:r>
      <w:r w:rsidR="00C41AAE" w:rsidRPr="00087470">
        <w:rPr>
          <w:rFonts w:ascii="Times New Roman" w:hAnsi="Times New Roman" w:cs="Times New Roman"/>
          <w:sz w:val="28"/>
          <w:szCs w:val="28"/>
          <w:lang w:eastAsia="ru-RU"/>
        </w:rPr>
        <w:t xml:space="preserve"> скважин</w:t>
      </w:r>
      <w:r w:rsidRPr="00087470">
        <w:rPr>
          <w:rFonts w:ascii="Times New Roman" w:hAnsi="Times New Roman" w:cs="Times New Roman"/>
          <w:sz w:val="28"/>
          <w:szCs w:val="28"/>
          <w:lang w:eastAsia="ru-RU"/>
        </w:rPr>
        <w:t>ы</w:t>
      </w:r>
      <w:r w:rsidR="00C41AAE" w:rsidRPr="00087470">
        <w:rPr>
          <w:rFonts w:ascii="Times New Roman" w:hAnsi="Times New Roman" w:cs="Times New Roman"/>
          <w:sz w:val="28"/>
          <w:szCs w:val="28"/>
          <w:lang w:eastAsia="ru-RU"/>
        </w:rPr>
        <w:t xml:space="preserve"> направляют воду в резервуары запаса воды (два резервуара объемом 300 м</w:t>
      </w:r>
      <w:r w:rsidR="00C41AAE" w:rsidRPr="00087470">
        <w:rPr>
          <w:rFonts w:ascii="Times New Roman" w:hAnsi="Times New Roman" w:cs="Times New Roman"/>
          <w:sz w:val="28"/>
          <w:szCs w:val="28"/>
          <w:vertAlign w:val="superscript"/>
          <w:lang w:eastAsia="ru-RU"/>
        </w:rPr>
        <w:t>3</w:t>
      </w:r>
      <w:r w:rsidR="00C41AAE" w:rsidRPr="00087470">
        <w:rPr>
          <w:rFonts w:ascii="Times New Roman" w:hAnsi="Times New Roman" w:cs="Times New Roman"/>
          <w:sz w:val="28"/>
          <w:szCs w:val="28"/>
          <w:lang w:eastAsia="ru-RU"/>
        </w:rPr>
        <w:t xml:space="preserve"> каждый), перед подачей в резервуары вода проходит обеззараживание. Для обеззараживания применяются две бактерицидные установки УОВ-50. Из резервуаров запаса воды, вода питьевого качества насосной станцией второго подъема по двум напорным водоводам из полиэтиленовых труб </w:t>
      </w:r>
      <w:r w:rsidR="00C41AAE" w:rsidRPr="00087470">
        <w:rPr>
          <w:rFonts w:ascii="Times New Roman" w:hAnsi="Times New Roman" w:cs="Times New Roman"/>
          <w:sz w:val="28"/>
          <w:szCs w:val="28"/>
          <w:lang w:val="en-US" w:eastAsia="ru-RU"/>
        </w:rPr>
        <w:t>d</w:t>
      </w:r>
      <w:r w:rsidR="00C41AAE" w:rsidRPr="00087470">
        <w:rPr>
          <w:rFonts w:ascii="Times New Roman" w:hAnsi="Times New Roman" w:cs="Times New Roman"/>
          <w:sz w:val="28"/>
          <w:szCs w:val="28"/>
          <w:lang w:eastAsia="ru-RU"/>
        </w:rPr>
        <w:t>=110 мм под</w:t>
      </w:r>
      <w:r w:rsidR="00D45EA1" w:rsidRPr="00087470">
        <w:rPr>
          <w:rFonts w:ascii="Times New Roman" w:hAnsi="Times New Roman" w:cs="Times New Roman"/>
          <w:sz w:val="28"/>
          <w:szCs w:val="28"/>
          <w:lang w:eastAsia="ru-RU"/>
        </w:rPr>
        <w:t>ается в разводящие сети населенного пункта</w:t>
      </w:r>
      <w:r w:rsidR="00254C64" w:rsidRPr="00087470">
        <w:rPr>
          <w:rFonts w:ascii="Times New Roman" w:hAnsi="Times New Roman" w:cs="Times New Roman"/>
          <w:sz w:val="28"/>
          <w:szCs w:val="28"/>
          <w:lang w:eastAsia="ru-RU"/>
        </w:rPr>
        <w:t xml:space="preserve">. </w:t>
      </w:r>
    </w:p>
    <w:p w:rsidR="00E46AB0" w:rsidRPr="00087470" w:rsidRDefault="00E46AB0"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noProof/>
          <w:sz w:val="28"/>
          <w:szCs w:val="28"/>
          <w:lang w:eastAsia="ru-RU"/>
        </w:rPr>
        <w:t>Назначение централизованного водопровода - подача воды на хозяйственно-питьевые нужды населения, производственные и хозяйственно-бытовые нужды предприятий и объектов социальной сферы, полив зеленых насаждений и наружное пожаротушение</w:t>
      </w:r>
      <w:r w:rsidRPr="00087470">
        <w:rPr>
          <w:rFonts w:ascii="Times New Roman" w:hAnsi="Times New Roman" w:cs="Times New Roman"/>
          <w:sz w:val="28"/>
          <w:szCs w:val="28"/>
          <w:lang w:eastAsia="ru-RU"/>
        </w:rPr>
        <w:t>.</w:t>
      </w:r>
    </w:p>
    <w:p w:rsidR="009D3F3B" w:rsidRPr="00087470" w:rsidRDefault="00513F6C" w:rsidP="00087470">
      <w:pPr>
        <w:spacing w:after="0" w:line="240" w:lineRule="auto"/>
        <w:ind w:firstLine="709"/>
        <w:jc w:val="both"/>
        <w:rPr>
          <w:rFonts w:ascii="Times New Roman" w:hAnsi="Times New Roman" w:cs="Times New Roman"/>
          <w:sz w:val="28"/>
          <w:szCs w:val="28"/>
          <w:lang w:eastAsia="ru-RU"/>
        </w:rPr>
      </w:pPr>
      <w:r w:rsidRPr="00087470">
        <w:rPr>
          <w:rFonts w:ascii="Times New Roman" w:eastAsia="Calibri" w:hAnsi="Times New Roman" w:cs="Times New Roman"/>
          <w:sz w:val="28"/>
          <w:szCs w:val="28"/>
        </w:rPr>
        <w:t xml:space="preserve">Также в 2011 году были выполнены работы по перекладке </w:t>
      </w:r>
      <w:r w:rsidR="00700412" w:rsidRPr="00087470">
        <w:rPr>
          <w:rFonts w:ascii="Times New Roman" w:eastAsia="Calibri" w:hAnsi="Times New Roman" w:cs="Times New Roman"/>
          <w:sz w:val="28"/>
          <w:szCs w:val="28"/>
        </w:rPr>
        <w:t>7,613</w:t>
      </w:r>
      <w:r w:rsidR="0023701A" w:rsidRPr="00087470">
        <w:rPr>
          <w:rFonts w:ascii="Times New Roman" w:eastAsia="Calibri" w:hAnsi="Times New Roman" w:cs="Times New Roman"/>
          <w:sz w:val="28"/>
          <w:szCs w:val="28"/>
        </w:rPr>
        <w:t xml:space="preserve"> километров </w:t>
      </w:r>
      <w:r w:rsidRPr="00087470">
        <w:rPr>
          <w:rFonts w:ascii="Times New Roman" w:eastAsia="Calibri" w:hAnsi="Times New Roman" w:cs="Times New Roman"/>
          <w:sz w:val="28"/>
          <w:szCs w:val="28"/>
        </w:rPr>
        <w:t xml:space="preserve">разводящей сети населенного пункта с заменой пожарных гидрантов, запорно-регулирующей арматуры и ж/б колодцев. </w:t>
      </w:r>
      <w:r w:rsidRPr="00087470">
        <w:rPr>
          <w:rFonts w:ascii="Times New Roman" w:hAnsi="Times New Roman" w:cs="Times New Roman"/>
          <w:sz w:val="28"/>
          <w:szCs w:val="28"/>
          <w:lang w:eastAsia="ru-RU"/>
        </w:rPr>
        <w:t>Подающие водоводы от насосной станции 2-го подъема до распределительной сети поселка уложены полиэтиленовыми трубами диаметром 110 мм, длинной 24 метра каждый.</w:t>
      </w:r>
      <w:r w:rsidRPr="00087470">
        <w:rPr>
          <w:rFonts w:ascii="Times New Roman" w:hAnsi="Times New Roman" w:cs="Times New Roman"/>
          <w:kern w:val="1"/>
          <w:sz w:val="28"/>
          <w:szCs w:val="28"/>
          <w:lang w:eastAsia="hi-IN" w:bidi="hi-IN"/>
        </w:rPr>
        <w:t xml:space="preserve"> П</w:t>
      </w:r>
      <w:r w:rsidRPr="00087470">
        <w:rPr>
          <w:rFonts w:ascii="Times New Roman" w:hAnsi="Times New Roman" w:cs="Times New Roman"/>
          <w:sz w:val="28"/>
          <w:szCs w:val="28"/>
          <w:lang w:eastAsia="ru-RU"/>
        </w:rPr>
        <w:t xml:space="preserve">ротяженность </w:t>
      </w:r>
      <w:r w:rsidRPr="00087470">
        <w:rPr>
          <w:rFonts w:ascii="Times New Roman" w:hAnsi="Times New Roman" w:cs="Times New Roman"/>
          <w:sz w:val="28"/>
          <w:szCs w:val="28"/>
          <w:lang w:eastAsia="ru-RU"/>
        </w:rPr>
        <w:lastRenderedPageBreak/>
        <w:t>вод</w:t>
      </w:r>
      <w:r w:rsidR="00003009" w:rsidRPr="00087470">
        <w:rPr>
          <w:rFonts w:ascii="Times New Roman" w:hAnsi="Times New Roman" w:cs="Times New Roman"/>
          <w:sz w:val="28"/>
          <w:szCs w:val="28"/>
          <w:lang w:eastAsia="ru-RU"/>
        </w:rPr>
        <w:t>опроводных сетей составляет 10,82 километра</w:t>
      </w:r>
      <w:r w:rsidR="00D03550" w:rsidRPr="00087470">
        <w:rPr>
          <w:rStyle w:val="ad"/>
          <w:rFonts w:ascii="Times New Roman" w:hAnsi="Times New Roman"/>
          <w:sz w:val="28"/>
          <w:szCs w:val="28"/>
          <w:lang w:eastAsia="ru-RU"/>
        </w:rPr>
        <w:footnoteReference w:id="30"/>
      </w:r>
      <w:r w:rsidRPr="00087470">
        <w:rPr>
          <w:rFonts w:ascii="Times New Roman" w:hAnsi="Times New Roman" w:cs="Times New Roman"/>
          <w:sz w:val="28"/>
          <w:szCs w:val="28"/>
          <w:lang w:eastAsia="ru-RU"/>
        </w:rPr>
        <w:t xml:space="preserve">. Водопроводные сети проложены преимущественно из ПНД трубопроводов диаметром от 50 до 150 мм. В настоящее время износ сетей водоснабжения составляет порядка 10 %. </w:t>
      </w:r>
    </w:p>
    <w:p w:rsidR="00513F6C" w:rsidRPr="00087470" w:rsidRDefault="00513F6C" w:rsidP="00087470">
      <w:pPr>
        <w:spacing w:after="200" w:line="240" w:lineRule="auto"/>
        <w:ind w:firstLine="567"/>
        <w:contextualSpacing/>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Пожарный запас воды в объеме 189 м</w:t>
      </w:r>
      <w:r w:rsidRPr="00087470">
        <w:rPr>
          <w:rFonts w:ascii="Times New Roman" w:hAnsi="Times New Roman" w:cs="Times New Roman"/>
          <w:sz w:val="28"/>
          <w:szCs w:val="28"/>
          <w:vertAlign w:val="superscript"/>
          <w:lang w:eastAsia="ru-RU"/>
        </w:rPr>
        <w:t>3</w:t>
      </w:r>
      <w:r w:rsidRPr="00087470">
        <w:rPr>
          <w:rFonts w:ascii="Times New Roman" w:hAnsi="Times New Roman" w:cs="Times New Roman"/>
          <w:sz w:val="28"/>
          <w:szCs w:val="28"/>
          <w:lang w:eastAsia="ru-RU"/>
        </w:rPr>
        <w:t xml:space="preserve"> хранится в резервуарах запаса воды на территории водозаборных сооружений и рассчитан на одно трехчасовое наружное пожаротушение расходом 15 л/с и одно внутреннее расходом 2,5 л/с. На сетях водоснабжения</w:t>
      </w:r>
      <w:r w:rsidR="00E46AB0" w:rsidRPr="00087470">
        <w:rPr>
          <w:rFonts w:ascii="Times New Roman" w:hAnsi="Times New Roman" w:cs="Times New Roman"/>
          <w:sz w:val="28"/>
          <w:szCs w:val="28"/>
          <w:lang w:eastAsia="ru-RU"/>
        </w:rPr>
        <w:t xml:space="preserve"> оборудовано 25 пожарных гидрантов.</w:t>
      </w:r>
    </w:p>
    <w:p w:rsidR="00347955" w:rsidRPr="00087470" w:rsidRDefault="00347955" w:rsidP="00087470">
      <w:pPr>
        <w:suppressAutoHyphens/>
        <w:overflowPunct w:val="0"/>
        <w:autoSpaceDE w:val="0"/>
        <w:spacing w:after="0" w:line="240" w:lineRule="auto"/>
        <w:ind w:right="100" w:firstLine="567"/>
        <w:contextualSpacing/>
        <w:jc w:val="both"/>
        <w:rPr>
          <w:rFonts w:ascii="Times New Roman" w:hAnsi="Times New Roman" w:cs="Times New Roman"/>
          <w:bCs/>
          <w:sz w:val="28"/>
          <w:szCs w:val="28"/>
          <w:lang w:eastAsia="ru-RU"/>
        </w:rPr>
      </w:pPr>
      <w:r w:rsidRPr="00087470">
        <w:rPr>
          <w:rFonts w:ascii="Times New Roman" w:hAnsi="Times New Roman" w:cs="Times New Roman"/>
          <w:bCs/>
          <w:sz w:val="28"/>
          <w:szCs w:val="28"/>
          <w:lang w:eastAsia="ru-RU"/>
        </w:rPr>
        <w:t>В качестве водоподготовки предусмотрено обеззараживание воды ультрафиолетом, для этого в здании насосной станции расположены две бактерицидные установки УВО-50, производительностью до 40</w:t>
      </w:r>
      <w:r w:rsidRPr="00087470">
        <w:rPr>
          <w:rFonts w:ascii="Times New Roman" w:hAnsi="Times New Roman" w:cs="Times New Roman"/>
          <w:sz w:val="28"/>
          <w:szCs w:val="28"/>
          <w:lang w:eastAsia="ru-RU"/>
        </w:rPr>
        <w:t xml:space="preserve"> м</w:t>
      </w:r>
      <w:r w:rsidRPr="00087470">
        <w:rPr>
          <w:rFonts w:ascii="Times New Roman" w:hAnsi="Times New Roman" w:cs="Times New Roman"/>
          <w:sz w:val="28"/>
          <w:szCs w:val="28"/>
          <w:vertAlign w:val="superscript"/>
          <w:lang w:eastAsia="ru-RU"/>
        </w:rPr>
        <w:t>3</w:t>
      </w:r>
      <w:r w:rsidRPr="00087470">
        <w:rPr>
          <w:rFonts w:ascii="Times New Roman" w:hAnsi="Times New Roman" w:cs="Times New Roman"/>
          <w:sz w:val="28"/>
          <w:szCs w:val="28"/>
          <w:lang w:eastAsia="ru-RU"/>
        </w:rPr>
        <w:t>/час каждая. На выходе из станции 2-го подъёма установлен расходомер.</w:t>
      </w:r>
    </w:p>
    <w:p w:rsidR="00721DB2" w:rsidRPr="00087470" w:rsidRDefault="0041653E"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Водопроводная вода, подаваемая населению</w:t>
      </w:r>
      <w:r w:rsidR="00BC6974" w:rsidRPr="00087470">
        <w:rPr>
          <w:rFonts w:ascii="Times New Roman" w:hAnsi="Times New Roman" w:cs="Times New Roman"/>
          <w:sz w:val="28"/>
          <w:szCs w:val="28"/>
          <w:lang w:eastAsia="ru-RU"/>
        </w:rPr>
        <w:t>,</w:t>
      </w:r>
      <w:r w:rsidR="00A261D0" w:rsidRPr="00087470">
        <w:rPr>
          <w:rFonts w:ascii="Times New Roman" w:hAnsi="Times New Roman" w:cs="Times New Roman"/>
          <w:sz w:val="28"/>
          <w:szCs w:val="28"/>
          <w:lang w:eastAsia="ru-RU"/>
        </w:rPr>
        <w:t xml:space="preserve"> соответствует Сан</w:t>
      </w:r>
      <w:r w:rsidRPr="00087470">
        <w:rPr>
          <w:rFonts w:ascii="Times New Roman" w:hAnsi="Times New Roman" w:cs="Times New Roman"/>
          <w:sz w:val="28"/>
          <w:szCs w:val="28"/>
          <w:lang w:eastAsia="ru-RU"/>
        </w:rPr>
        <w:t>ПиН 2.1.4.1074-01 «Питьевая вода. Гигиенические требования к качеству воды централизованных систем водоснабжения. Контроль качества. Гигиенические требования к обеспечению безопасности систем горячего водоснабжения». и ГН 2.1.5.1315-03 «Предельно-допустимые концентрации (ПДК) химических веществ в воде водных объектов хозяйственно-питьевого и культурно-бытового водопользования».</w:t>
      </w:r>
    </w:p>
    <w:p w:rsidR="006E088F" w:rsidRPr="00087470" w:rsidRDefault="005B79CF"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В целях обеспечения санитарно-эпидемиологической надежности существующих водозаборных сооружений и окружающих их территориях</w:t>
      </w:r>
      <w:r w:rsidR="00001A9C" w:rsidRPr="00087470">
        <w:rPr>
          <w:rFonts w:ascii="Times New Roman" w:hAnsi="Times New Roman" w:cs="Times New Roman"/>
          <w:sz w:val="28"/>
          <w:szCs w:val="28"/>
          <w:lang w:eastAsia="ru-RU"/>
        </w:rPr>
        <w:t xml:space="preserve"> ООО «Промбурвод» </w:t>
      </w:r>
      <w:r w:rsidR="0048258A" w:rsidRPr="00087470">
        <w:rPr>
          <w:rFonts w:ascii="Times New Roman" w:hAnsi="Times New Roman" w:cs="Times New Roman"/>
          <w:sz w:val="28"/>
          <w:szCs w:val="28"/>
          <w:lang w:eastAsia="ru-RU"/>
        </w:rPr>
        <w:t>был разработан проект устройства</w:t>
      </w:r>
      <w:r w:rsidR="00001A9C" w:rsidRPr="00087470">
        <w:rPr>
          <w:rFonts w:ascii="Times New Roman" w:hAnsi="Times New Roman" w:cs="Times New Roman"/>
          <w:sz w:val="28"/>
          <w:szCs w:val="28"/>
          <w:lang w:eastAsia="ru-RU"/>
        </w:rPr>
        <w:t xml:space="preserve"> зон санитарной охраны</w:t>
      </w:r>
      <w:r w:rsidR="00001A9C" w:rsidRPr="00087470">
        <w:rPr>
          <w:rStyle w:val="ad"/>
          <w:rFonts w:ascii="Times New Roman" w:hAnsi="Times New Roman"/>
          <w:sz w:val="28"/>
          <w:szCs w:val="28"/>
          <w:lang w:eastAsia="ru-RU"/>
        </w:rPr>
        <w:footnoteReference w:id="31"/>
      </w:r>
      <w:r w:rsidR="00001A9C" w:rsidRPr="00087470">
        <w:rPr>
          <w:rFonts w:ascii="Times New Roman" w:hAnsi="Times New Roman" w:cs="Times New Roman"/>
          <w:sz w:val="28"/>
          <w:szCs w:val="28"/>
          <w:lang w:eastAsia="ru-RU"/>
        </w:rPr>
        <w:t>.</w:t>
      </w:r>
      <w:r w:rsidR="0006649C" w:rsidRPr="00087470">
        <w:rPr>
          <w:rFonts w:ascii="Times New Roman" w:hAnsi="Times New Roman" w:cs="Times New Roman"/>
          <w:sz w:val="28"/>
          <w:szCs w:val="28"/>
          <w:lang w:eastAsia="ru-RU"/>
        </w:rPr>
        <w:t xml:space="preserve"> </w:t>
      </w:r>
      <w:r w:rsidRPr="00087470">
        <w:rPr>
          <w:rFonts w:ascii="Times New Roman" w:hAnsi="Times New Roman" w:cs="Times New Roman"/>
          <w:sz w:val="28"/>
          <w:szCs w:val="28"/>
          <w:lang w:eastAsia="ru-RU"/>
        </w:rPr>
        <w:t xml:space="preserve">Зона санитарной охраны источника водоснабжения в месте забора воды состоит из трех поясов: первого — строгого режима, второго и третьего — режимов ограничения. </w:t>
      </w:r>
      <w:r w:rsidR="000C4353" w:rsidRPr="00087470">
        <w:rPr>
          <w:rFonts w:ascii="Times New Roman" w:hAnsi="Times New Roman" w:cs="Times New Roman"/>
          <w:sz w:val="28"/>
          <w:szCs w:val="28"/>
          <w:lang w:eastAsia="ru-RU"/>
        </w:rPr>
        <w:t>Принятые размеры второго и третьего поясов санитарной охраны, определенные по формуле профессора И. С. Черкинского, составляют:</w:t>
      </w:r>
    </w:p>
    <w:p w:rsidR="000C4353" w:rsidRPr="00087470" w:rsidRDefault="000C4353"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для скважины № 77885 второй пояс 120 метров, третий – 800 метров,</w:t>
      </w:r>
    </w:p>
    <w:p w:rsidR="000C4353" w:rsidRPr="00087470" w:rsidRDefault="000C4353"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для скважины № 77886 второй пояс 130 метров, третий – 880 метров.</w:t>
      </w:r>
    </w:p>
    <w:p w:rsidR="000C4353" w:rsidRPr="00087470" w:rsidRDefault="000C4353"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Пояса зон санитарной охраны отображены на «Карте современного использования территории. Зоны с особыми условиями использования территории. Территории объектов культурного наследия» масштаба 1:2000 в соответствии с приложением 7 «Ситуационный план 1,2 и 3 поясов зоны санитарной охраны вокруг скважин № 77885 и № 77886» масштаба 1:10 000 проекта ООО «Промбурвод». Установленные границы поясов, составляющих зону санитарной охраны, могут быть пересмотрены в случае возникших или предстоящих изменений условий эксплуатации источников водоснабжения или местных санитарных условий по заключению ЦГСЭН.</w:t>
      </w:r>
    </w:p>
    <w:p w:rsidR="00D3631D" w:rsidRPr="00087470" w:rsidRDefault="00D3631D"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Ограждение </w:t>
      </w:r>
      <w:r w:rsidR="00D97FCD" w:rsidRPr="00087470">
        <w:rPr>
          <w:rFonts w:ascii="Times New Roman" w:hAnsi="Times New Roman" w:cs="Times New Roman"/>
          <w:sz w:val="28"/>
          <w:szCs w:val="28"/>
          <w:lang w:eastAsia="ru-RU"/>
        </w:rPr>
        <w:t>территории первого пояса выполнено</w:t>
      </w:r>
      <w:r w:rsidRPr="00087470">
        <w:rPr>
          <w:rFonts w:ascii="Times New Roman" w:hAnsi="Times New Roman" w:cs="Times New Roman"/>
          <w:sz w:val="28"/>
          <w:szCs w:val="28"/>
          <w:lang w:eastAsia="ru-RU"/>
        </w:rPr>
        <w:t xml:space="preserve"> из металлической се</w:t>
      </w:r>
      <w:r w:rsidR="005F4D52" w:rsidRPr="00087470">
        <w:rPr>
          <w:rFonts w:ascii="Times New Roman" w:hAnsi="Times New Roman" w:cs="Times New Roman"/>
          <w:sz w:val="28"/>
          <w:szCs w:val="28"/>
          <w:lang w:eastAsia="ru-RU"/>
        </w:rPr>
        <w:t>тки, укрепленной на бетонных столбах, с двумя рядами колючей проволоки непосредственно над оградой.</w:t>
      </w:r>
      <w:r w:rsidR="00830F87" w:rsidRPr="00087470">
        <w:rPr>
          <w:rFonts w:ascii="Times New Roman" w:hAnsi="Times New Roman" w:cs="Times New Roman"/>
          <w:sz w:val="28"/>
          <w:szCs w:val="28"/>
          <w:lang w:eastAsia="ru-RU"/>
        </w:rPr>
        <w:t xml:space="preserve"> Территория озеленена, обеспечена оградой. Покрытие дорог, ведущих к сооружениям асфальтовое. </w:t>
      </w:r>
      <w:r w:rsidR="005F4D52" w:rsidRPr="00087470">
        <w:rPr>
          <w:rFonts w:ascii="Times New Roman" w:hAnsi="Times New Roman" w:cs="Times New Roman"/>
          <w:sz w:val="28"/>
          <w:szCs w:val="28"/>
          <w:lang w:eastAsia="ru-RU"/>
        </w:rPr>
        <w:t xml:space="preserve">Для обеспечения отвода ливневых вод </w:t>
      </w:r>
      <w:r w:rsidR="005F4D52" w:rsidRPr="00087470">
        <w:rPr>
          <w:rFonts w:ascii="Times New Roman" w:hAnsi="Times New Roman" w:cs="Times New Roman"/>
          <w:sz w:val="28"/>
          <w:szCs w:val="28"/>
          <w:lang w:eastAsia="ru-RU"/>
        </w:rPr>
        <w:lastRenderedPageBreak/>
        <w:t>предусматривается устроить насыпь с пологим уклоном поверхности от павильонов насосных станций к краям отсыпки.</w:t>
      </w:r>
    </w:p>
    <w:p w:rsidR="005F4D52" w:rsidRPr="00087470" w:rsidRDefault="00134ADF"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Не допускаются все виды строительства, не имеющие непосредственного отношения к эксплуатации, реконструкции и расширению водопроводных сооружений, </w:t>
      </w:r>
      <w:r w:rsidR="00144EFE" w:rsidRPr="00087470">
        <w:rPr>
          <w:rFonts w:ascii="Times New Roman" w:hAnsi="Times New Roman" w:cs="Times New Roman"/>
          <w:sz w:val="28"/>
          <w:szCs w:val="28"/>
          <w:lang w:eastAsia="ru-RU"/>
        </w:rPr>
        <w:t>в том числе прокладка трубопроводов различного назначения, размещение жилых и хозяйственно-бытовых зданий, проживаний людей, применение ядохимикатов и удобрений.</w:t>
      </w:r>
    </w:p>
    <w:p w:rsidR="00721DB2" w:rsidRPr="00087470" w:rsidRDefault="00721DB2"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Водопроводные сооружения, расположенные в первом поясе зоны санитарной охраны, оборудованы с учетом предотвращения загрязнения питьевой воды через оголовки</w:t>
      </w:r>
      <w:r w:rsidR="00D97B41" w:rsidRPr="00087470">
        <w:rPr>
          <w:rFonts w:ascii="Times New Roman" w:hAnsi="Times New Roman" w:cs="Times New Roman"/>
          <w:sz w:val="28"/>
          <w:szCs w:val="28"/>
          <w:lang w:eastAsia="ru-RU"/>
        </w:rPr>
        <w:t xml:space="preserve"> и устья скважин, люки и переливные трубы резервуаров и устройства заливки насосов. Водозаборные скважины оборудованы аппаратурой для систематического контроля за дебитом скважины и уровнем воды.</w:t>
      </w:r>
    </w:p>
    <w:p w:rsidR="00AE553E" w:rsidRPr="00087470" w:rsidRDefault="00AE553E"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В пределах второго и третьего поясов зоны санитарной охраны </w:t>
      </w:r>
      <w:r w:rsidR="00110828" w:rsidRPr="00087470">
        <w:rPr>
          <w:rFonts w:ascii="Times New Roman" w:hAnsi="Times New Roman" w:cs="Times New Roman"/>
          <w:sz w:val="28"/>
          <w:szCs w:val="28"/>
          <w:lang w:eastAsia="ru-RU"/>
        </w:rPr>
        <w:t>отсутствуют</w:t>
      </w:r>
      <w:r w:rsidRPr="00087470">
        <w:rPr>
          <w:rFonts w:ascii="Times New Roman" w:hAnsi="Times New Roman" w:cs="Times New Roman"/>
          <w:sz w:val="28"/>
          <w:szCs w:val="28"/>
          <w:lang w:eastAsia="ru-RU"/>
        </w:rPr>
        <w:t xml:space="preserve"> старые бездействующие скважины</w:t>
      </w:r>
      <w:r w:rsidR="00110828" w:rsidRPr="00087470">
        <w:rPr>
          <w:rFonts w:ascii="Times New Roman" w:hAnsi="Times New Roman" w:cs="Times New Roman"/>
          <w:sz w:val="28"/>
          <w:szCs w:val="28"/>
          <w:lang w:eastAsia="ru-RU"/>
        </w:rPr>
        <w:t xml:space="preserve">, создающие опасность загрязнения используемого горизонта. </w:t>
      </w:r>
      <w:r w:rsidR="00DE07EA" w:rsidRPr="00087470">
        <w:rPr>
          <w:rFonts w:ascii="Times New Roman" w:hAnsi="Times New Roman" w:cs="Times New Roman"/>
          <w:sz w:val="28"/>
          <w:szCs w:val="28"/>
          <w:lang w:eastAsia="ru-RU"/>
        </w:rPr>
        <w:t>Бурение новых скважин и новое строительство, связанное с нарушением почвенного покрова должно производиться при обязательном согласовании с местными органами Роспотребнадзора</w:t>
      </w:r>
      <w:r w:rsidR="00A34C45" w:rsidRPr="00087470">
        <w:rPr>
          <w:rFonts w:ascii="Times New Roman" w:hAnsi="Times New Roman" w:cs="Times New Roman"/>
          <w:sz w:val="28"/>
          <w:szCs w:val="28"/>
          <w:lang w:eastAsia="ru-RU"/>
        </w:rPr>
        <w:t>. Запрещается размещать склады ядохимикатов, минеральных удобрений</w:t>
      </w:r>
      <w:r w:rsidR="00C402A1" w:rsidRPr="00087470">
        <w:rPr>
          <w:rFonts w:ascii="Times New Roman" w:hAnsi="Times New Roman" w:cs="Times New Roman"/>
          <w:sz w:val="28"/>
          <w:szCs w:val="28"/>
          <w:lang w:eastAsia="ru-RU"/>
        </w:rPr>
        <w:t>, накопителей промстоков, шламохранилищ и других объектов, обуславливающих опасность химического загрязнения подземных вод.</w:t>
      </w:r>
      <w:r w:rsidR="003F03D0" w:rsidRPr="00087470">
        <w:rPr>
          <w:rFonts w:ascii="Times New Roman" w:hAnsi="Times New Roman" w:cs="Times New Roman"/>
          <w:sz w:val="28"/>
          <w:szCs w:val="28"/>
          <w:lang w:eastAsia="ru-RU"/>
        </w:rPr>
        <w:t xml:space="preserve"> Для территории второго пояса зоны санитарной охраны не допускается:</w:t>
      </w:r>
    </w:p>
    <w:p w:rsidR="00D15C00" w:rsidRPr="00087470" w:rsidRDefault="003F03D0"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 размещение кладбищ, скотомогильников, полей ассенизации, полей фильтрации, навозохранилищ, силосных траншей, </w:t>
      </w:r>
      <w:r w:rsidR="00223B14" w:rsidRPr="00087470">
        <w:rPr>
          <w:rFonts w:ascii="Times New Roman" w:hAnsi="Times New Roman" w:cs="Times New Roman"/>
          <w:sz w:val="28"/>
          <w:szCs w:val="28"/>
          <w:lang w:eastAsia="ru-RU"/>
        </w:rPr>
        <w:t xml:space="preserve">животноводческих и птицеводческих предприятий и других объектов, обуславливающих опасность </w:t>
      </w:r>
      <w:r w:rsidR="00D15C00" w:rsidRPr="00087470">
        <w:rPr>
          <w:rFonts w:ascii="Times New Roman" w:hAnsi="Times New Roman" w:cs="Times New Roman"/>
          <w:sz w:val="28"/>
          <w:szCs w:val="28"/>
          <w:lang w:eastAsia="ru-RU"/>
        </w:rPr>
        <w:t>микробиологического загрязнения подземных вод,</w:t>
      </w:r>
    </w:p>
    <w:p w:rsidR="00D15C00" w:rsidRPr="00087470" w:rsidRDefault="00D15C00"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применений удобрений и ядохимикатов,</w:t>
      </w:r>
    </w:p>
    <w:p w:rsidR="003F03D0" w:rsidRPr="00087470" w:rsidRDefault="00D15C00"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Для второго пояса также необходимо выполнение мероприятий по санитарному благоустройству территории населенного пункта: оборудование канализацией, устройство водонепроницаемых выгребов, организация отвода поверхностного стока.</w:t>
      </w:r>
      <w:r w:rsidR="00223B14" w:rsidRPr="00087470">
        <w:rPr>
          <w:rFonts w:ascii="Times New Roman" w:hAnsi="Times New Roman" w:cs="Times New Roman"/>
          <w:sz w:val="28"/>
          <w:szCs w:val="28"/>
          <w:lang w:eastAsia="ru-RU"/>
        </w:rPr>
        <w:t xml:space="preserve"> </w:t>
      </w:r>
    </w:p>
    <w:p w:rsidR="00D97FCD" w:rsidRPr="00087470" w:rsidRDefault="00D97FCD" w:rsidP="00087470">
      <w:pPr>
        <w:spacing w:after="0" w:line="240" w:lineRule="auto"/>
        <w:ind w:firstLine="709"/>
        <w:jc w:val="both"/>
        <w:rPr>
          <w:rFonts w:ascii="Times New Roman" w:eastAsia="Calibri" w:hAnsi="Times New Roman" w:cs="Times New Roman"/>
          <w:sz w:val="28"/>
          <w:szCs w:val="28"/>
        </w:rPr>
      </w:pPr>
    </w:p>
    <w:p w:rsidR="00B34310" w:rsidRPr="00087470" w:rsidRDefault="00D97FCD" w:rsidP="00087470">
      <w:pPr>
        <w:spacing w:after="0" w:line="240" w:lineRule="auto"/>
        <w:ind w:firstLine="709"/>
        <w:jc w:val="both"/>
        <w:rPr>
          <w:rFonts w:ascii="Times New Roman" w:hAnsi="Times New Roman" w:cs="Times New Roman"/>
          <w:sz w:val="28"/>
          <w:szCs w:val="28"/>
          <w:lang w:eastAsia="ru-RU"/>
        </w:rPr>
      </w:pPr>
      <w:r w:rsidRPr="00087470">
        <w:rPr>
          <w:rFonts w:ascii="Times New Roman" w:eastAsia="Calibri" w:hAnsi="Times New Roman" w:cs="Times New Roman"/>
          <w:sz w:val="28"/>
          <w:szCs w:val="28"/>
        </w:rPr>
        <w:t>Холодное водоснабжение охватывает только 61 % жилищного фонда городского поселка Свирьстрой</w:t>
      </w:r>
      <w:r w:rsidRPr="00087470">
        <w:rPr>
          <w:rFonts w:ascii="Times New Roman" w:hAnsi="Times New Roman" w:cs="Times New Roman"/>
          <w:sz w:val="28"/>
          <w:szCs w:val="28"/>
          <w:lang w:eastAsia="ru-RU"/>
        </w:rPr>
        <w:t>.</w:t>
      </w:r>
      <w:r w:rsidR="00B34310" w:rsidRPr="00087470">
        <w:rPr>
          <w:rFonts w:ascii="Times New Roman" w:hAnsi="Times New Roman" w:cs="Times New Roman"/>
          <w:sz w:val="28"/>
          <w:szCs w:val="28"/>
          <w:lang w:eastAsia="ru-RU"/>
        </w:rPr>
        <w:t xml:space="preserve"> Общее количество человек, проживающее в жилой застройке, </w:t>
      </w:r>
      <w:r w:rsidR="00F853C4" w:rsidRPr="00087470">
        <w:rPr>
          <w:rFonts w:ascii="Times New Roman" w:hAnsi="Times New Roman" w:cs="Times New Roman"/>
          <w:sz w:val="28"/>
          <w:szCs w:val="28"/>
          <w:lang w:eastAsia="ru-RU"/>
        </w:rPr>
        <w:t>оборудованной</w:t>
      </w:r>
      <w:r w:rsidR="00B34310" w:rsidRPr="00087470">
        <w:rPr>
          <w:rFonts w:ascii="Times New Roman" w:hAnsi="Times New Roman" w:cs="Times New Roman"/>
          <w:sz w:val="28"/>
          <w:szCs w:val="28"/>
          <w:lang w:eastAsia="ru-RU"/>
        </w:rPr>
        <w:t xml:space="preserve"> централизованной системой водоснабжения </w:t>
      </w:r>
      <w:r w:rsidR="00F853C4" w:rsidRPr="00087470">
        <w:rPr>
          <w:rFonts w:ascii="Times New Roman" w:hAnsi="Times New Roman" w:cs="Times New Roman"/>
          <w:sz w:val="28"/>
          <w:szCs w:val="28"/>
          <w:lang w:eastAsia="ru-RU"/>
        </w:rPr>
        <w:t xml:space="preserve">и водоотведения </w:t>
      </w:r>
      <w:r w:rsidR="00B34310" w:rsidRPr="00087470">
        <w:rPr>
          <w:rFonts w:ascii="Times New Roman" w:hAnsi="Times New Roman" w:cs="Times New Roman"/>
          <w:sz w:val="28"/>
          <w:szCs w:val="28"/>
          <w:lang w:eastAsia="ru-RU"/>
        </w:rPr>
        <w:t>составляет 638 жителей, из них</w:t>
      </w:r>
      <w:r w:rsidR="00F853C4" w:rsidRPr="00087470">
        <w:rPr>
          <w:rFonts w:ascii="Times New Roman" w:hAnsi="Times New Roman" w:cs="Times New Roman"/>
          <w:sz w:val="28"/>
          <w:szCs w:val="28"/>
          <w:lang w:eastAsia="ru-RU"/>
        </w:rPr>
        <w:t xml:space="preserve"> в домах без ванн проживает 161 человек, остальные жители проживают в домах, оборудованных водопроводом и канализацией с ваннами.</w:t>
      </w:r>
      <w:r w:rsidR="00605D5A" w:rsidRPr="00087470">
        <w:rPr>
          <w:rFonts w:ascii="Times New Roman" w:hAnsi="Times New Roman" w:cs="Times New Roman"/>
          <w:sz w:val="28"/>
          <w:szCs w:val="28"/>
          <w:lang w:eastAsia="ru-RU"/>
        </w:rPr>
        <w:t xml:space="preserve"> Существующее удельное водопотребление на одного человека составляет 164,4 литра в сутки на человека.</w:t>
      </w:r>
    </w:p>
    <w:p w:rsidR="00D97FCD" w:rsidRPr="00087470" w:rsidRDefault="00D97FCD"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 </w:t>
      </w:r>
      <w:r w:rsidRPr="00087470">
        <w:rPr>
          <w:rFonts w:ascii="Times New Roman" w:hAnsi="Times New Roman" w:cs="Times New Roman"/>
          <w:bCs/>
          <w:sz w:val="28"/>
          <w:szCs w:val="28"/>
          <w:lang w:eastAsia="ru-RU"/>
        </w:rPr>
        <w:t>Централизованное горячее водоснабжение в населенном пункте отсутствует, в основном потребители используют личные водонагреватели.</w:t>
      </w:r>
    </w:p>
    <w:p w:rsidR="00D97FCD" w:rsidRPr="00087470" w:rsidRDefault="00D97FCD" w:rsidP="00087470">
      <w:pPr>
        <w:spacing w:after="0" w:line="240" w:lineRule="auto"/>
        <w:ind w:firstLine="709"/>
        <w:jc w:val="both"/>
        <w:rPr>
          <w:rFonts w:ascii="Times New Roman" w:hAnsi="Times New Roman" w:cs="Times New Roman"/>
          <w:bCs/>
          <w:sz w:val="28"/>
          <w:szCs w:val="28"/>
          <w:lang w:eastAsia="ru-RU"/>
        </w:rPr>
      </w:pPr>
      <w:r w:rsidRPr="00087470">
        <w:rPr>
          <w:rFonts w:ascii="Times New Roman" w:hAnsi="Times New Roman" w:cs="Times New Roman"/>
          <w:sz w:val="28"/>
          <w:szCs w:val="28"/>
          <w:lang w:eastAsia="ru-RU"/>
        </w:rPr>
        <w:t>Так же в границах населенного пункта за пределами третьего пояса зоны санитарной охраны комплекса водозаборных сооружений расположена законсервированная нелицензированная артезианская скважина ранее обеспечивавшая водоснабжение детского дома.</w:t>
      </w:r>
    </w:p>
    <w:p w:rsidR="00D97FCD" w:rsidRPr="00087470" w:rsidRDefault="00D97FCD" w:rsidP="00087470">
      <w:pPr>
        <w:autoSpaceDE w:val="0"/>
        <w:autoSpaceDN w:val="0"/>
        <w:adjustRightInd w:val="0"/>
        <w:spacing w:after="0" w:line="240" w:lineRule="auto"/>
        <w:ind w:firstLine="567"/>
        <w:jc w:val="both"/>
        <w:rPr>
          <w:rFonts w:ascii="Times New Roman" w:eastAsia="Calibri" w:hAnsi="Times New Roman" w:cs="Times New Roman"/>
          <w:sz w:val="28"/>
          <w:szCs w:val="28"/>
        </w:rPr>
      </w:pPr>
      <w:r w:rsidRPr="00087470">
        <w:rPr>
          <w:rFonts w:ascii="Times New Roman" w:eastAsia="Calibri" w:hAnsi="Times New Roman" w:cs="Times New Roman"/>
          <w:sz w:val="28"/>
          <w:szCs w:val="28"/>
        </w:rPr>
        <w:lastRenderedPageBreak/>
        <w:t>В хозяйственном ведении ООО «Вода-Сервис» находятся все элементы системы водоснабжения населенного пункта.</w:t>
      </w:r>
    </w:p>
    <w:p w:rsidR="00D97FCD" w:rsidRPr="00087470" w:rsidRDefault="00D97FCD" w:rsidP="00087470">
      <w:pPr>
        <w:autoSpaceDE w:val="0"/>
        <w:autoSpaceDN w:val="0"/>
        <w:adjustRightInd w:val="0"/>
        <w:spacing w:after="0" w:line="240" w:lineRule="auto"/>
        <w:ind w:firstLine="567"/>
        <w:jc w:val="both"/>
        <w:rPr>
          <w:rFonts w:ascii="Times New Roman" w:eastAsia="Calibri" w:hAnsi="Times New Roman" w:cs="Times New Roman"/>
          <w:bCs/>
          <w:sz w:val="28"/>
          <w:szCs w:val="28"/>
        </w:rPr>
      </w:pPr>
      <w:bookmarkStart w:id="382" w:name="_Toc407705576"/>
      <w:bookmarkStart w:id="383" w:name="_Toc423513777"/>
      <w:bookmarkStart w:id="384" w:name="_Toc423513939"/>
      <w:bookmarkStart w:id="385" w:name="_Toc423514271"/>
      <w:bookmarkStart w:id="386" w:name="_Toc423646412"/>
      <w:bookmarkStart w:id="387" w:name="_Toc430857589"/>
      <w:bookmarkStart w:id="388" w:name="_Toc434211817"/>
      <w:r w:rsidRPr="00087470">
        <w:rPr>
          <w:rFonts w:ascii="Times New Roman" w:eastAsia="Calibri" w:hAnsi="Times New Roman" w:cs="Times New Roman"/>
          <w:bCs/>
          <w:sz w:val="28"/>
          <w:szCs w:val="28"/>
        </w:rPr>
        <w:t xml:space="preserve">Постановлением администрации </w:t>
      </w:r>
      <w:r w:rsidR="00F542B3" w:rsidRPr="00087470">
        <w:rPr>
          <w:rFonts w:ascii="Times New Roman" w:eastAsia="Calibri" w:hAnsi="Times New Roman" w:cs="Times New Roman"/>
          <w:bCs/>
          <w:sz w:val="28"/>
          <w:szCs w:val="28"/>
        </w:rPr>
        <w:t xml:space="preserve">от 31.07.2014 года № 98 </w:t>
      </w:r>
      <w:bookmarkEnd w:id="382"/>
      <w:bookmarkEnd w:id="383"/>
      <w:bookmarkEnd w:id="384"/>
      <w:bookmarkEnd w:id="385"/>
      <w:bookmarkEnd w:id="386"/>
      <w:bookmarkEnd w:id="387"/>
      <w:bookmarkEnd w:id="388"/>
      <w:r w:rsidR="00D63C36" w:rsidRPr="00087470">
        <w:rPr>
          <w:rFonts w:ascii="Times New Roman" w:eastAsia="Calibri" w:hAnsi="Times New Roman" w:cs="Times New Roman"/>
          <w:bCs/>
          <w:sz w:val="28"/>
          <w:szCs w:val="28"/>
        </w:rPr>
        <w:t>утверждена «Схема водоснабжения и водоотведения Свирьстройского городского поселения Лодейнопольского муниципального района Ленинградской области до 2024 года.</w:t>
      </w:r>
    </w:p>
    <w:p w:rsidR="00D97FCD" w:rsidRPr="00087470" w:rsidRDefault="00D97FCD" w:rsidP="00087470">
      <w:pPr>
        <w:shd w:val="clear" w:color="auto" w:fill="FFFFFF"/>
        <w:spacing w:after="0" w:line="240" w:lineRule="auto"/>
        <w:ind w:firstLine="567"/>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К основным проблемам централизованой системы водоснабжения населенного пункта относятся:</w:t>
      </w:r>
    </w:p>
    <w:p w:rsidR="00D97FCD" w:rsidRPr="00087470" w:rsidRDefault="00D97FCD" w:rsidP="00087470">
      <w:pPr>
        <w:shd w:val="clear" w:color="auto" w:fill="FFFFFF"/>
        <w:spacing w:after="0" w:line="240" w:lineRule="auto"/>
        <w:ind w:firstLine="567"/>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1. Отсутсвие централизованной системы горячего водоснабжения населенного пункта.</w:t>
      </w:r>
    </w:p>
    <w:p w:rsidR="00D97FCD" w:rsidRPr="00087470" w:rsidRDefault="00D97FCD" w:rsidP="00087470">
      <w:pPr>
        <w:shd w:val="clear" w:color="auto" w:fill="FFFFFF"/>
        <w:spacing w:after="0" w:line="240" w:lineRule="auto"/>
        <w:ind w:firstLine="567"/>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2. Низкая степень обеспеченности жилищного фонда централизованным холодным водоснабжением.</w:t>
      </w:r>
    </w:p>
    <w:p w:rsidR="00F758BB" w:rsidRPr="00087470" w:rsidRDefault="00D97FCD" w:rsidP="00087470">
      <w:pPr>
        <w:shd w:val="clear" w:color="auto" w:fill="FFFFFF"/>
        <w:spacing w:after="0" w:line="240" w:lineRule="auto"/>
        <w:ind w:firstLine="567"/>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3. Низкая обеспеченности абонентов приборами учета </w:t>
      </w:r>
      <w:r w:rsidR="005A2C00" w:rsidRPr="00087470">
        <w:rPr>
          <w:rFonts w:ascii="Times New Roman" w:hAnsi="Times New Roman" w:cs="Times New Roman"/>
          <w:noProof/>
          <w:sz w:val="28"/>
          <w:szCs w:val="28"/>
          <w:lang w:eastAsia="ru-RU"/>
        </w:rPr>
        <w:t>потреб</w:t>
      </w:r>
      <w:r w:rsidRPr="00087470">
        <w:rPr>
          <w:rFonts w:ascii="Times New Roman" w:hAnsi="Times New Roman" w:cs="Times New Roman"/>
          <w:noProof/>
          <w:sz w:val="28"/>
          <w:szCs w:val="28"/>
          <w:lang w:eastAsia="ru-RU"/>
        </w:rPr>
        <w:t>ляемой воды.</w:t>
      </w:r>
    </w:p>
    <w:p w:rsidR="00700412" w:rsidRPr="00087470" w:rsidRDefault="00700412" w:rsidP="00087470">
      <w:pPr>
        <w:shd w:val="clear" w:color="auto" w:fill="FFFFFF"/>
        <w:spacing w:after="0" w:line="240" w:lineRule="auto"/>
        <w:ind w:firstLine="567"/>
        <w:jc w:val="both"/>
        <w:rPr>
          <w:rFonts w:ascii="Times New Roman" w:hAnsi="Times New Roman" w:cs="Times New Roman"/>
          <w:noProof/>
          <w:sz w:val="28"/>
          <w:szCs w:val="28"/>
          <w:lang w:eastAsia="ru-RU"/>
        </w:rPr>
      </w:pPr>
    </w:p>
    <w:p w:rsidR="00F758BB"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389" w:name="OLE_LINK3"/>
      <w:bookmarkStart w:id="390" w:name="_Toc457984927"/>
      <w:r w:rsidRPr="00087470">
        <w:rPr>
          <w:rFonts w:ascii="Times New Roman" w:hAnsi="Times New Roman" w:cs="Times New Roman"/>
          <w:bCs/>
          <w:color w:val="000000"/>
          <w:sz w:val="28"/>
          <w:szCs w:val="28"/>
        </w:rPr>
        <w:t>3.7</w:t>
      </w:r>
      <w:r w:rsidR="00F758BB" w:rsidRPr="00087470">
        <w:rPr>
          <w:rFonts w:ascii="Times New Roman" w:hAnsi="Times New Roman" w:cs="Times New Roman"/>
          <w:bCs/>
          <w:color w:val="000000"/>
          <w:sz w:val="28"/>
          <w:szCs w:val="28"/>
        </w:rPr>
        <w:t>.4 Централизованная система водоотведения</w:t>
      </w:r>
      <w:bookmarkEnd w:id="390"/>
    </w:p>
    <w:p w:rsidR="0034135A" w:rsidRPr="00087470" w:rsidRDefault="00C31E47" w:rsidP="00087470">
      <w:pPr>
        <w:suppressAutoHyphens/>
        <w:overflowPunct w:val="0"/>
        <w:autoSpaceDE w:val="0"/>
        <w:spacing w:after="0" w:line="240" w:lineRule="auto"/>
        <w:ind w:right="120" w:firstLine="567"/>
        <w:contextualSpacing/>
        <w:jc w:val="both"/>
        <w:rPr>
          <w:rFonts w:ascii="Times New Roman" w:hAnsi="Times New Roman" w:cs="Times New Roman"/>
          <w:sz w:val="28"/>
          <w:szCs w:val="28"/>
          <w:lang w:eastAsia="ru-RU"/>
        </w:rPr>
      </w:pPr>
      <w:r w:rsidRPr="00087470">
        <w:rPr>
          <w:rFonts w:ascii="Times New Roman" w:hAnsi="Times New Roman" w:cs="Times New Roman"/>
          <w:kern w:val="1"/>
          <w:sz w:val="28"/>
          <w:szCs w:val="28"/>
          <w:lang w:eastAsia="hi-IN" w:bidi="hi-IN"/>
        </w:rPr>
        <w:t xml:space="preserve">Система водоотведения городского поселка Свирьстрой представляет собой систему самотечных канализационных сетей </w:t>
      </w:r>
      <w:r w:rsidR="00E8286E" w:rsidRPr="00087470">
        <w:rPr>
          <w:rFonts w:ascii="Times New Roman" w:hAnsi="Times New Roman" w:cs="Times New Roman"/>
          <w:kern w:val="1"/>
          <w:sz w:val="28"/>
          <w:szCs w:val="28"/>
          <w:lang w:eastAsia="hi-IN" w:bidi="hi-IN"/>
        </w:rPr>
        <w:t xml:space="preserve">диаметрами от 100 до 300 мм </w:t>
      </w:r>
      <w:r w:rsidRPr="00087470">
        <w:rPr>
          <w:rFonts w:ascii="Times New Roman" w:hAnsi="Times New Roman" w:cs="Times New Roman"/>
          <w:kern w:val="1"/>
          <w:sz w:val="28"/>
          <w:szCs w:val="28"/>
          <w:lang w:eastAsia="hi-IN" w:bidi="hi-IN"/>
        </w:rPr>
        <w:t>и канализационные очистные сооружения</w:t>
      </w:r>
      <w:r w:rsidR="00EE274A" w:rsidRPr="00087470">
        <w:rPr>
          <w:rFonts w:ascii="Times New Roman" w:hAnsi="Times New Roman" w:cs="Times New Roman"/>
          <w:kern w:val="1"/>
          <w:sz w:val="28"/>
          <w:szCs w:val="28"/>
          <w:lang w:eastAsia="hi-IN" w:bidi="hi-IN"/>
        </w:rPr>
        <w:t>, введенные в эксплуатацию в 1992 году,</w:t>
      </w:r>
      <w:r w:rsidRPr="00087470">
        <w:rPr>
          <w:rFonts w:ascii="Times New Roman" w:hAnsi="Times New Roman" w:cs="Times New Roman"/>
          <w:kern w:val="1"/>
          <w:sz w:val="28"/>
          <w:szCs w:val="28"/>
          <w:lang w:eastAsia="hi-IN" w:bidi="hi-IN"/>
        </w:rPr>
        <w:t xml:space="preserve"> </w:t>
      </w:r>
      <w:r w:rsidR="00FC660B" w:rsidRPr="00087470">
        <w:rPr>
          <w:rFonts w:ascii="Times New Roman" w:hAnsi="Times New Roman" w:cs="Times New Roman"/>
          <w:kern w:val="1"/>
          <w:sz w:val="28"/>
          <w:szCs w:val="28"/>
          <w:lang w:eastAsia="hi-IN" w:bidi="hi-IN"/>
        </w:rPr>
        <w:t xml:space="preserve">проектной </w:t>
      </w:r>
      <w:r w:rsidRPr="00087470">
        <w:rPr>
          <w:rFonts w:ascii="Times New Roman" w:hAnsi="Times New Roman" w:cs="Times New Roman"/>
          <w:kern w:val="1"/>
          <w:sz w:val="28"/>
          <w:szCs w:val="28"/>
          <w:lang w:eastAsia="hi-IN" w:bidi="hi-IN"/>
        </w:rPr>
        <w:t>производительностью 150 м</w:t>
      </w:r>
      <w:r w:rsidRPr="00087470">
        <w:rPr>
          <w:rFonts w:ascii="Times New Roman" w:hAnsi="Times New Roman" w:cs="Times New Roman"/>
          <w:kern w:val="1"/>
          <w:sz w:val="28"/>
          <w:szCs w:val="28"/>
          <w:vertAlign w:val="superscript"/>
          <w:lang w:eastAsia="hi-IN" w:bidi="hi-IN"/>
        </w:rPr>
        <w:t>3</w:t>
      </w:r>
      <w:r w:rsidRPr="00087470">
        <w:rPr>
          <w:rFonts w:ascii="Times New Roman" w:hAnsi="Times New Roman" w:cs="Times New Roman"/>
          <w:kern w:val="1"/>
          <w:sz w:val="28"/>
          <w:szCs w:val="28"/>
          <w:lang w:eastAsia="hi-IN" w:bidi="hi-IN"/>
        </w:rPr>
        <w:t xml:space="preserve">/сут. </w:t>
      </w:r>
      <w:r w:rsidR="00611270" w:rsidRPr="00087470">
        <w:rPr>
          <w:rFonts w:ascii="Times New Roman" w:hAnsi="Times New Roman" w:cs="Times New Roman"/>
          <w:kern w:val="1"/>
          <w:sz w:val="28"/>
          <w:szCs w:val="28"/>
          <w:lang w:eastAsia="hi-IN" w:bidi="hi-IN"/>
        </w:rPr>
        <w:t xml:space="preserve">На канализационных очистных сооружениях </w:t>
      </w:r>
      <w:r w:rsidR="00175713" w:rsidRPr="00087470">
        <w:rPr>
          <w:rFonts w:ascii="Times New Roman" w:hAnsi="Times New Roman" w:cs="Times New Roman"/>
          <w:kern w:val="1"/>
          <w:sz w:val="28"/>
          <w:szCs w:val="28"/>
          <w:lang w:eastAsia="hi-IN" w:bidi="hi-IN"/>
        </w:rPr>
        <w:t>предусмотрено осуществление</w:t>
      </w:r>
      <w:r w:rsidR="00611270" w:rsidRPr="00087470">
        <w:rPr>
          <w:rFonts w:ascii="Times New Roman" w:hAnsi="Times New Roman" w:cs="Times New Roman"/>
          <w:kern w:val="1"/>
          <w:sz w:val="28"/>
          <w:szCs w:val="28"/>
          <w:lang w:eastAsia="hi-IN" w:bidi="hi-IN"/>
        </w:rPr>
        <w:t xml:space="preserve"> </w:t>
      </w:r>
      <w:r w:rsidR="00175713" w:rsidRPr="00087470">
        <w:rPr>
          <w:rFonts w:ascii="Times New Roman" w:hAnsi="Times New Roman" w:cs="Times New Roman"/>
          <w:kern w:val="1"/>
          <w:sz w:val="28"/>
          <w:szCs w:val="28"/>
          <w:lang w:eastAsia="hi-IN" w:bidi="hi-IN"/>
        </w:rPr>
        <w:t>механической, биологической очистки и обеззараживание</w:t>
      </w:r>
      <w:r w:rsidR="00611270" w:rsidRPr="00087470">
        <w:rPr>
          <w:rFonts w:ascii="Times New Roman" w:hAnsi="Times New Roman" w:cs="Times New Roman"/>
          <w:kern w:val="1"/>
          <w:sz w:val="28"/>
          <w:szCs w:val="28"/>
          <w:lang w:eastAsia="hi-IN" w:bidi="hi-IN"/>
        </w:rPr>
        <w:t xml:space="preserve"> сточных вод. </w:t>
      </w:r>
      <w:r w:rsidR="00175713" w:rsidRPr="00087470">
        <w:rPr>
          <w:rFonts w:ascii="Times New Roman" w:hAnsi="Times New Roman" w:cs="Times New Roman"/>
          <w:kern w:val="1"/>
          <w:sz w:val="28"/>
          <w:szCs w:val="28"/>
          <w:lang w:eastAsia="hi-IN" w:bidi="hi-IN"/>
        </w:rPr>
        <w:t>Но в настоящее время с</w:t>
      </w:r>
      <w:r w:rsidR="0008774B" w:rsidRPr="00087470">
        <w:rPr>
          <w:rFonts w:ascii="Times New Roman" w:hAnsi="Times New Roman" w:cs="Times New Roman"/>
          <w:kern w:val="1"/>
          <w:sz w:val="28"/>
          <w:szCs w:val="28"/>
          <w:lang w:eastAsia="hi-IN" w:bidi="hi-IN"/>
        </w:rPr>
        <w:t xml:space="preserve">ооружения находятся в аварийном состоянии, </w:t>
      </w:r>
      <w:r w:rsidR="00175713" w:rsidRPr="00087470">
        <w:rPr>
          <w:rFonts w:ascii="Times New Roman" w:hAnsi="Times New Roman" w:cs="Times New Roman"/>
          <w:kern w:val="1"/>
          <w:sz w:val="28"/>
          <w:szCs w:val="28"/>
          <w:lang w:eastAsia="hi-IN" w:bidi="hi-IN"/>
        </w:rPr>
        <w:t>стоки, поступающие от населения городского поселка Свирьстрой, составляющее 82,2 м</w:t>
      </w:r>
      <w:r w:rsidR="00175713" w:rsidRPr="00087470">
        <w:rPr>
          <w:rFonts w:ascii="Times New Roman" w:hAnsi="Times New Roman" w:cs="Times New Roman"/>
          <w:kern w:val="1"/>
          <w:sz w:val="28"/>
          <w:szCs w:val="28"/>
          <w:vertAlign w:val="superscript"/>
          <w:lang w:eastAsia="hi-IN" w:bidi="hi-IN"/>
        </w:rPr>
        <w:t>3</w:t>
      </w:r>
      <w:r w:rsidR="00FC4FC8" w:rsidRPr="00087470">
        <w:rPr>
          <w:rFonts w:ascii="Times New Roman" w:hAnsi="Times New Roman" w:cs="Times New Roman"/>
          <w:kern w:val="1"/>
          <w:sz w:val="28"/>
          <w:szCs w:val="28"/>
          <w:lang w:eastAsia="hi-IN" w:bidi="hi-IN"/>
        </w:rPr>
        <w:t>/сут, проходят частичное отстаивание и сбрасываются</w:t>
      </w:r>
      <w:r w:rsidR="00175713" w:rsidRPr="00087470">
        <w:rPr>
          <w:rFonts w:ascii="Times New Roman" w:hAnsi="Times New Roman" w:cs="Times New Roman"/>
          <w:kern w:val="1"/>
          <w:sz w:val="28"/>
          <w:szCs w:val="28"/>
          <w:lang w:eastAsia="hi-IN" w:bidi="hi-IN"/>
        </w:rPr>
        <w:t xml:space="preserve"> в</w:t>
      </w:r>
      <w:r w:rsidR="0008774B" w:rsidRPr="00087470">
        <w:rPr>
          <w:rFonts w:ascii="Times New Roman" w:hAnsi="Times New Roman" w:cs="Times New Roman"/>
          <w:kern w:val="1"/>
          <w:sz w:val="28"/>
          <w:szCs w:val="28"/>
          <w:lang w:eastAsia="hi-IN" w:bidi="hi-IN"/>
        </w:rPr>
        <w:t xml:space="preserve"> ручей Деда</w:t>
      </w:r>
      <w:r w:rsidR="00FC4FC8" w:rsidRPr="00087470">
        <w:rPr>
          <w:rFonts w:ascii="Times New Roman" w:hAnsi="Times New Roman" w:cs="Times New Roman"/>
          <w:kern w:val="1"/>
          <w:sz w:val="28"/>
          <w:szCs w:val="28"/>
          <w:lang w:eastAsia="hi-IN" w:bidi="hi-IN"/>
        </w:rPr>
        <w:t>.</w:t>
      </w:r>
      <w:r w:rsidR="006619F1" w:rsidRPr="00087470">
        <w:rPr>
          <w:rFonts w:ascii="Times New Roman" w:hAnsi="Times New Roman" w:cs="Times New Roman"/>
          <w:sz w:val="28"/>
          <w:szCs w:val="28"/>
          <w:lang w:eastAsia="ru-RU"/>
        </w:rPr>
        <w:t xml:space="preserve"> </w:t>
      </w:r>
    </w:p>
    <w:p w:rsidR="000C291E" w:rsidRPr="00087470" w:rsidRDefault="00E8286E" w:rsidP="00087470">
      <w:pPr>
        <w:suppressAutoHyphens/>
        <w:overflowPunct w:val="0"/>
        <w:autoSpaceDE w:val="0"/>
        <w:spacing w:after="0" w:line="240" w:lineRule="auto"/>
        <w:ind w:right="120" w:firstLine="567"/>
        <w:contextualSpacing/>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Канализационные сети городского поселка</w:t>
      </w:r>
      <w:r w:rsidR="00EF3D75" w:rsidRPr="00087470">
        <w:rPr>
          <w:rFonts w:ascii="Times New Roman" w:hAnsi="Times New Roman" w:cs="Times New Roman"/>
          <w:sz w:val="28"/>
          <w:szCs w:val="28"/>
          <w:lang w:eastAsia="ru-RU"/>
        </w:rPr>
        <w:t xml:space="preserve"> Свирьстрой протяженностью 3</w:t>
      </w:r>
      <w:r w:rsidR="008531B5" w:rsidRPr="00087470">
        <w:rPr>
          <w:rFonts w:ascii="Times New Roman" w:hAnsi="Times New Roman" w:cs="Times New Roman"/>
          <w:sz w:val="28"/>
          <w:szCs w:val="28"/>
          <w:lang w:eastAsia="ru-RU"/>
        </w:rPr>
        <w:t>200</w:t>
      </w:r>
      <w:r w:rsidRPr="00087470">
        <w:rPr>
          <w:rFonts w:ascii="Times New Roman" w:hAnsi="Times New Roman" w:cs="Times New Roman"/>
          <w:sz w:val="28"/>
          <w:szCs w:val="28"/>
          <w:lang w:eastAsia="ru-RU"/>
        </w:rPr>
        <w:t xml:space="preserve"> метров</w:t>
      </w:r>
      <w:r w:rsidR="00D03550" w:rsidRPr="00087470">
        <w:rPr>
          <w:rStyle w:val="ad"/>
          <w:rFonts w:ascii="Times New Roman" w:hAnsi="Times New Roman"/>
          <w:sz w:val="28"/>
          <w:szCs w:val="28"/>
          <w:lang w:eastAsia="ru-RU"/>
        </w:rPr>
        <w:footnoteReference w:id="32"/>
      </w:r>
      <w:r w:rsidRPr="00087470">
        <w:rPr>
          <w:rFonts w:ascii="Times New Roman" w:hAnsi="Times New Roman" w:cs="Times New Roman"/>
          <w:sz w:val="28"/>
          <w:szCs w:val="28"/>
          <w:lang w:eastAsia="ru-RU"/>
        </w:rPr>
        <w:t xml:space="preserve"> находятся в аварийном состоянии.</w:t>
      </w:r>
    </w:p>
    <w:p w:rsidR="000C291E" w:rsidRPr="00087470" w:rsidRDefault="000C291E" w:rsidP="00087470">
      <w:pPr>
        <w:spacing w:after="0" w:line="240" w:lineRule="auto"/>
        <w:ind w:firstLine="567"/>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На </w:t>
      </w:r>
      <w:r w:rsidR="00AA0E9D" w:rsidRPr="00087470">
        <w:rPr>
          <w:rFonts w:ascii="Times New Roman" w:hAnsi="Times New Roman" w:cs="Times New Roman"/>
          <w:sz w:val="28"/>
          <w:szCs w:val="28"/>
          <w:lang w:eastAsia="ru-RU"/>
        </w:rPr>
        <w:t>очистных сооружениях</w:t>
      </w:r>
      <w:r w:rsidRPr="00087470">
        <w:rPr>
          <w:rFonts w:ascii="Times New Roman" w:hAnsi="Times New Roman" w:cs="Times New Roman"/>
          <w:sz w:val="28"/>
          <w:szCs w:val="28"/>
          <w:lang w:eastAsia="ru-RU"/>
        </w:rPr>
        <w:t xml:space="preserve"> установлена канализационная насосная станция (КНС), оборудованная двумя насосами марки ФГ</w:t>
      </w:r>
      <w:r w:rsidR="00AA0E9D" w:rsidRPr="00087470">
        <w:rPr>
          <w:rFonts w:ascii="Times New Roman" w:hAnsi="Times New Roman" w:cs="Times New Roman"/>
          <w:sz w:val="28"/>
          <w:szCs w:val="28"/>
          <w:lang w:eastAsia="ru-RU"/>
        </w:rPr>
        <w:t>-57,5/9,5, производительностью 57,5 м</w:t>
      </w:r>
      <w:r w:rsidR="00AA0E9D" w:rsidRPr="00087470">
        <w:rPr>
          <w:rFonts w:ascii="Times New Roman" w:hAnsi="Times New Roman" w:cs="Times New Roman"/>
          <w:sz w:val="28"/>
          <w:szCs w:val="28"/>
          <w:vertAlign w:val="superscript"/>
          <w:lang w:eastAsia="ru-RU"/>
        </w:rPr>
        <w:t>3</w:t>
      </w:r>
      <w:r w:rsidR="00487EEA" w:rsidRPr="00087470">
        <w:rPr>
          <w:rFonts w:ascii="Times New Roman" w:hAnsi="Times New Roman" w:cs="Times New Roman"/>
          <w:sz w:val="28"/>
          <w:szCs w:val="28"/>
          <w:lang w:eastAsia="ru-RU"/>
        </w:rPr>
        <w:t>/час</w:t>
      </w:r>
      <w:r w:rsidR="00AA0E9D" w:rsidRPr="00087470">
        <w:rPr>
          <w:rFonts w:ascii="Times New Roman" w:hAnsi="Times New Roman" w:cs="Times New Roman"/>
          <w:sz w:val="28"/>
          <w:szCs w:val="28"/>
          <w:lang w:eastAsia="ru-RU"/>
        </w:rPr>
        <w:t>, один насос резервный</w:t>
      </w:r>
      <w:r w:rsidRPr="00087470">
        <w:rPr>
          <w:rFonts w:ascii="Times New Roman" w:hAnsi="Times New Roman" w:cs="Times New Roman"/>
          <w:sz w:val="28"/>
          <w:szCs w:val="28"/>
          <w:lang w:eastAsia="ru-RU"/>
        </w:rPr>
        <w:t>.</w:t>
      </w:r>
    </w:p>
    <w:p w:rsidR="00C31E47" w:rsidRPr="00087470" w:rsidRDefault="00C31E47" w:rsidP="00087470">
      <w:pPr>
        <w:suppressAutoHyphens/>
        <w:overflowPunct w:val="0"/>
        <w:autoSpaceDE w:val="0"/>
        <w:spacing w:after="0" w:line="240" w:lineRule="auto"/>
        <w:ind w:right="120" w:firstLine="567"/>
        <w:contextualSpacing/>
        <w:jc w:val="both"/>
        <w:rPr>
          <w:rFonts w:ascii="Times New Roman" w:hAnsi="Times New Roman" w:cs="Times New Roman"/>
          <w:kern w:val="1"/>
          <w:sz w:val="28"/>
          <w:szCs w:val="28"/>
          <w:lang w:eastAsia="hi-IN" w:bidi="hi-IN"/>
        </w:rPr>
      </w:pPr>
      <w:r w:rsidRPr="00087470">
        <w:rPr>
          <w:rFonts w:ascii="Times New Roman" w:hAnsi="Times New Roman" w:cs="Times New Roman"/>
          <w:kern w:val="1"/>
          <w:sz w:val="28"/>
          <w:szCs w:val="28"/>
          <w:lang w:eastAsia="hi-IN" w:bidi="hi-IN"/>
        </w:rPr>
        <w:t xml:space="preserve">Отведение поверхностных стоков не осуществляется – дождевая (ливневая) канализация на территории </w:t>
      </w:r>
      <w:r w:rsidR="00A05932" w:rsidRPr="00087470">
        <w:rPr>
          <w:rFonts w:ascii="Times New Roman" w:hAnsi="Times New Roman" w:cs="Times New Roman"/>
          <w:kern w:val="1"/>
          <w:sz w:val="28"/>
          <w:szCs w:val="28"/>
          <w:lang w:eastAsia="hi-IN" w:bidi="hi-IN"/>
        </w:rPr>
        <w:t>населенного пункта отсутствует.</w:t>
      </w:r>
      <w:r w:rsidRPr="00087470">
        <w:rPr>
          <w:rFonts w:ascii="Times New Roman" w:hAnsi="Times New Roman" w:cs="Times New Roman"/>
          <w:kern w:val="1"/>
          <w:sz w:val="28"/>
          <w:szCs w:val="28"/>
          <w:lang w:eastAsia="hi-IN" w:bidi="hi-IN"/>
        </w:rPr>
        <w:t xml:space="preserve"> </w:t>
      </w:r>
    </w:p>
    <w:p w:rsidR="00794B60" w:rsidRPr="00087470" w:rsidRDefault="00F95A08" w:rsidP="00087470">
      <w:pPr>
        <w:spacing w:after="0" w:line="240" w:lineRule="auto"/>
        <w:ind w:firstLine="709"/>
        <w:jc w:val="both"/>
        <w:rPr>
          <w:rFonts w:ascii="Times New Roman" w:hAnsi="Times New Roman" w:cs="Times New Roman"/>
          <w:bCs/>
          <w:color w:val="000000"/>
          <w:sz w:val="28"/>
          <w:szCs w:val="28"/>
        </w:rPr>
      </w:pPr>
      <w:r w:rsidRPr="00087470">
        <w:rPr>
          <w:rFonts w:ascii="Times New Roman" w:hAnsi="Times New Roman" w:cs="Times New Roman"/>
          <w:bCs/>
          <w:color w:val="000000"/>
          <w:sz w:val="28"/>
          <w:szCs w:val="28"/>
        </w:rPr>
        <w:t>Обеспечен</w:t>
      </w:r>
      <w:r w:rsidR="008F6358" w:rsidRPr="00087470">
        <w:rPr>
          <w:rFonts w:ascii="Times New Roman" w:hAnsi="Times New Roman" w:cs="Times New Roman"/>
          <w:bCs/>
          <w:color w:val="000000"/>
          <w:sz w:val="28"/>
          <w:szCs w:val="28"/>
        </w:rPr>
        <w:t>ность жилищного фонда населенного пункта централизованной системой водоотведен</w:t>
      </w:r>
      <w:r w:rsidR="00794B60" w:rsidRPr="00087470">
        <w:rPr>
          <w:rFonts w:ascii="Times New Roman" w:hAnsi="Times New Roman" w:cs="Times New Roman"/>
          <w:bCs/>
          <w:color w:val="000000"/>
          <w:sz w:val="28"/>
          <w:szCs w:val="28"/>
        </w:rPr>
        <w:t>ия составляет менее 50 % - 47 %, большая часть населения использ</w:t>
      </w:r>
      <w:r w:rsidR="00945060" w:rsidRPr="00087470">
        <w:rPr>
          <w:rFonts w:ascii="Times New Roman" w:hAnsi="Times New Roman" w:cs="Times New Roman"/>
          <w:bCs/>
          <w:color w:val="000000"/>
          <w:sz w:val="28"/>
          <w:szCs w:val="28"/>
        </w:rPr>
        <w:t>ует выгребные ямы</w:t>
      </w:r>
      <w:r w:rsidR="00794B60" w:rsidRPr="00087470">
        <w:rPr>
          <w:rFonts w:ascii="Times New Roman" w:hAnsi="Times New Roman" w:cs="Times New Roman"/>
          <w:bCs/>
          <w:color w:val="000000"/>
          <w:sz w:val="28"/>
          <w:szCs w:val="28"/>
        </w:rPr>
        <w:t>:</w:t>
      </w:r>
    </w:p>
    <w:p w:rsidR="00794B60" w:rsidRPr="00087470" w:rsidRDefault="00794B60"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bCs/>
          <w:color w:val="000000"/>
          <w:sz w:val="28"/>
          <w:szCs w:val="28"/>
        </w:rPr>
        <w:t>- обеспеченность многоквартирной жилой застройки – 100 % (</w:t>
      </w:r>
      <w:r w:rsidRPr="00087470">
        <w:rPr>
          <w:rFonts w:ascii="Times New Roman" w:hAnsi="Times New Roman" w:cs="Times New Roman"/>
          <w:color w:val="000000"/>
          <w:sz w:val="28"/>
          <w:szCs w:val="28"/>
        </w:rPr>
        <w:t>два пятиэтажных дома и 31 дом блокированной застройки),</w:t>
      </w:r>
    </w:p>
    <w:p w:rsidR="005A2C00" w:rsidRPr="00087470" w:rsidRDefault="00794B60"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обеспеченность индивидуальной жилой застройки – 3 %.</w:t>
      </w:r>
    </w:p>
    <w:p w:rsidR="00AB5D12" w:rsidRPr="00087470" w:rsidRDefault="00AB5D12" w:rsidP="00087470">
      <w:pPr>
        <w:spacing w:after="0" w:line="240" w:lineRule="auto"/>
        <w:rPr>
          <w:rFonts w:ascii="Times New Roman" w:hAnsi="Times New Roman" w:cs="Times New Roman"/>
          <w:sz w:val="28"/>
          <w:szCs w:val="28"/>
          <w:lang w:eastAsia="ru-RU"/>
        </w:rPr>
      </w:pPr>
    </w:p>
    <w:p w:rsidR="0073076C" w:rsidRPr="00087470" w:rsidRDefault="0073076C" w:rsidP="00087470">
      <w:pPr>
        <w:spacing w:after="0" w:line="240" w:lineRule="auto"/>
        <w:ind w:firstLine="567"/>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С учетом существующего состояния системы водоотведения </w:t>
      </w:r>
      <w:r w:rsidR="00EF70EE" w:rsidRPr="00087470">
        <w:rPr>
          <w:rFonts w:ascii="Times New Roman" w:hAnsi="Times New Roman" w:cs="Times New Roman"/>
          <w:sz w:val="28"/>
          <w:szCs w:val="28"/>
          <w:lang w:eastAsia="ru-RU"/>
        </w:rPr>
        <w:t>городского поселка Свирьстрой</w:t>
      </w:r>
      <w:r w:rsidRPr="00087470">
        <w:rPr>
          <w:rFonts w:ascii="Times New Roman" w:hAnsi="Times New Roman" w:cs="Times New Roman"/>
          <w:sz w:val="28"/>
          <w:szCs w:val="28"/>
          <w:lang w:eastAsia="ru-RU"/>
        </w:rPr>
        <w:t xml:space="preserve"> необходимо:</w:t>
      </w:r>
    </w:p>
    <w:p w:rsidR="0048214B" w:rsidRPr="00087470" w:rsidRDefault="0048214B" w:rsidP="00087470">
      <w:pPr>
        <w:spacing w:after="0" w:line="240" w:lineRule="auto"/>
        <w:ind w:firstLine="567"/>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строительство новых канализационных очистных сооружений,</w:t>
      </w:r>
    </w:p>
    <w:p w:rsidR="00AB5D12" w:rsidRPr="00087470" w:rsidRDefault="00AB5D12" w:rsidP="00087470">
      <w:pPr>
        <w:spacing w:after="0" w:line="240" w:lineRule="auto"/>
        <w:ind w:firstLine="567"/>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 </w:t>
      </w:r>
      <w:r w:rsidR="0073076C" w:rsidRPr="00087470">
        <w:rPr>
          <w:rFonts w:ascii="Times New Roman" w:hAnsi="Times New Roman" w:cs="Times New Roman"/>
          <w:sz w:val="28"/>
          <w:szCs w:val="28"/>
          <w:lang w:eastAsia="ru-RU"/>
        </w:rPr>
        <w:t>про</w:t>
      </w:r>
      <w:r w:rsidRPr="00087470">
        <w:rPr>
          <w:rFonts w:ascii="Times New Roman" w:hAnsi="Times New Roman" w:cs="Times New Roman"/>
          <w:sz w:val="28"/>
          <w:szCs w:val="28"/>
          <w:lang w:eastAsia="ru-RU"/>
        </w:rPr>
        <w:t xml:space="preserve">вести </w:t>
      </w:r>
      <w:r w:rsidR="0073076C" w:rsidRPr="00087470">
        <w:rPr>
          <w:rFonts w:ascii="Times New Roman" w:hAnsi="Times New Roman" w:cs="Times New Roman"/>
          <w:sz w:val="28"/>
          <w:szCs w:val="28"/>
          <w:lang w:eastAsia="ru-RU"/>
        </w:rPr>
        <w:t>реконструкцию</w:t>
      </w:r>
      <w:r w:rsidRPr="00087470">
        <w:rPr>
          <w:rFonts w:ascii="Times New Roman" w:hAnsi="Times New Roman" w:cs="Times New Roman"/>
          <w:sz w:val="28"/>
          <w:szCs w:val="28"/>
          <w:lang w:eastAsia="ru-RU"/>
        </w:rPr>
        <w:t xml:space="preserve"> существующих канализационных сетей</w:t>
      </w:r>
      <w:r w:rsidR="00EF3D75" w:rsidRPr="00087470">
        <w:rPr>
          <w:rFonts w:ascii="Times New Roman" w:hAnsi="Times New Roman" w:cs="Times New Roman"/>
          <w:sz w:val="28"/>
          <w:szCs w:val="28"/>
          <w:lang w:eastAsia="ru-RU"/>
        </w:rPr>
        <w:t xml:space="preserve"> протяженностью 3200</w:t>
      </w:r>
      <w:r w:rsidR="00DF3567" w:rsidRPr="00087470">
        <w:rPr>
          <w:rFonts w:ascii="Times New Roman" w:hAnsi="Times New Roman" w:cs="Times New Roman"/>
          <w:sz w:val="28"/>
          <w:szCs w:val="28"/>
          <w:lang w:eastAsia="ru-RU"/>
        </w:rPr>
        <w:t xml:space="preserve"> метров</w:t>
      </w:r>
      <w:r w:rsidRPr="00087470">
        <w:rPr>
          <w:rFonts w:ascii="Times New Roman" w:hAnsi="Times New Roman" w:cs="Times New Roman"/>
          <w:sz w:val="28"/>
          <w:szCs w:val="28"/>
          <w:lang w:eastAsia="ru-RU"/>
        </w:rPr>
        <w:t xml:space="preserve"> с </w:t>
      </w:r>
      <w:r w:rsidR="004E35F2" w:rsidRPr="00087470">
        <w:rPr>
          <w:rFonts w:ascii="Times New Roman" w:hAnsi="Times New Roman" w:cs="Times New Roman"/>
          <w:sz w:val="28"/>
          <w:szCs w:val="28"/>
          <w:lang w:eastAsia="ru-RU"/>
        </w:rPr>
        <w:t xml:space="preserve">заменой на трубопроводы </w:t>
      </w:r>
      <w:r w:rsidRPr="00087470">
        <w:rPr>
          <w:rFonts w:ascii="Times New Roman" w:hAnsi="Times New Roman" w:cs="Times New Roman"/>
          <w:sz w:val="28"/>
          <w:szCs w:val="28"/>
          <w:lang w:eastAsia="ru-RU"/>
        </w:rPr>
        <w:t>из ПН</w:t>
      </w:r>
      <w:r w:rsidR="00042932" w:rsidRPr="00087470">
        <w:rPr>
          <w:rFonts w:ascii="Times New Roman" w:hAnsi="Times New Roman" w:cs="Times New Roman"/>
          <w:sz w:val="28"/>
          <w:szCs w:val="28"/>
          <w:lang w:eastAsia="ru-RU"/>
        </w:rPr>
        <w:t>Д (пол</w:t>
      </w:r>
      <w:r w:rsidR="0073076C" w:rsidRPr="00087470">
        <w:rPr>
          <w:rFonts w:ascii="Times New Roman" w:hAnsi="Times New Roman" w:cs="Times New Roman"/>
          <w:sz w:val="28"/>
          <w:szCs w:val="28"/>
          <w:lang w:eastAsia="ru-RU"/>
        </w:rPr>
        <w:t>иэтилен низкого давления),</w:t>
      </w:r>
    </w:p>
    <w:p w:rsidR="00AB5D12" w:rsidRPr="00087470" w:rsidRDefault="0073076C" w:rsidP="00087470">
      <w:pPr>
        <w:spacing w:after="0" w:line="240" w:lineRule="auto"/>
        <w:ind w:firstLine="567"/>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lastRenderedPageBreak/>
        <w:t xml:space="preserve">- </w:t>
      </w:r>
      <w:r w:rsidR="00AB5D12" w:rsidRPr="00087470">
        <w:rPr>
          <w:rFonts w:ascii="Times New Roman" w:hAnsi="Times New Roman" w:cs="Times New Roman"/>
          <w:sz w:val="28"/>
          <w:szCs w:val="28"/>
          <w:lang w:eastAsia="ru-RU"/>
        </w:rPr>
        <w:t>произвести замену существующих колодцев (</w:t>
      </w:r>
      <w:r w:rsidR="00042932" w:rsidRPr="00087470">
        <w:rPr>
          <w:rFonts w:ascii="Times New Roman" w:hAnsi="Times New Roman" w:cs="Times New Roman"/>
          <w:sz w:val="28"/>
          <w:szCs w:val="28"/>
          <w:lang w:eastAsia="ru-RU"/>
        </w:rPr>
        <w:t>218 шт.)</w:t>
      </w:r>
    </w:p>
    <w:p w:rsidR="00AB5D12" w:rsidRPr="00087470" w:rsidRDefault="00AB5D12" w:rsidP="00087470">
      <w:pPr>
        <w:spacing w:after="0" w:line="240" w:lineRule="auto"/>
        <w:ind w:firstLine="567"/>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 </w:t>
      </w:r>
      <w:r w:rsidR="005C6F25" w:rsidRPr="00087470">
        <w:rPr>
          <w:rFonts w:ascii="Times New Roman" w:hAnsi="Times New Roman" w:cs="Times New Roman"/>
          <w:sz w:val="28"/>
          <w:szCs w:val="28"/>
          <w:lang w:eastAsia="ru-RU"/>
        </w:rPr>
        <w:t xml:space="preserve">строительство новой </w:t>
      </w:r>
      <w:r w:rsidR="00496CD7" w:rsidRPr="00087470">
        <w:rPr>
          <w:rFonts w:ascii="Times New Roman" w:hAnsi="Times New Roman" w:cs="Times New Roman"/>
          <w:sz w:val="28"/>
          <w:szCs w:val="28"/>
          <w:lang w:eastAsia="ru-RU"/>
        </w:rPr>
        <w:t>полностью автоматизирова</w:t>
      </w:r>
      <w:r w:rsidR="00042932" w:rsidRPr="00087470">
        <w:rPr>
          <w:rFonts w:ascii="Times New Roman" w:hAnsi="Times New Roman" w:cs="Times New Roman"/>
          <w:sz w:val="28"/>
          <w:szCs w:val="28"/>
          <w:lang w:eastAsia="ru-RU"/>
        </w:rPr>
        <w:t>нной</w:t>
      </w:r>
      <w:r w:rsidR="0073076C" w:rsidRPr="00087470">
        <w:rPr>
          <w:rFonts w:ascii="Times New Roman" w:hAnsi="Times New Roman" w:cs="Times New Roman"/>
          <w:sz w:val="28"/>
          <w:szCs w:val="28"/>
          <w:lang w:eastAsia="ru-RU"/>
        </w:rPr>
        <w:t xml:space="preserve"> КНС,</w:t>
      </w:r>
    </w:p>
    <w:p w:rsidR="004875AD" w:rsidRPr="00087470" w:rsidRDefault="0073076C" w:rsidP="00087470">
      <w:pPr>
        <w:spacing w:after="0" w:line="240" w:lineRule="auto"/>
        <w:ind w:firstLine="567"/>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 </w:t>
      </w:r>
      <w:r w:rsidR="00AB5D12" w:rsidRPr="00087470">
        <w:rPr>
          <w:rFonts w:ascii="Times New Roman" w:hAnsi="Times New Roman" w:cs="Times New Roman"/>
          <w:sz w:val="28"/>
          <w:szCs w:val="28"/>
          <w:lang w:eastAsia="ru-RU"/>
        </w:rPr>
        <w:t xml:space="preserve">предусмотреть строительство очистных сооружений ливневого стока </w:t>
      </w:r>
      <w:r w:rsidRPr="00087470">
        <w:rPr>
          <w:rFonts w:ascii="Times New Roman" w:hAnsi="Times New Roman" w:cs="Times New Roman"/>
          <w:sz w:val="28"/>
          <w:szCs w:val="28"/>
          <w:lang w:eastAsia="ru-RU"/>
        </w:rPr>
        <w:t xml:space="preserve">и </w:t>
      </w:r>
      <w:r w:rsidR="00AB5D12" w:rsidRPr="00087470">
        <w:rPr>
          <w:rFonts w:ascii="Times New Roman" w:hAnsi="Times New Roman" w:cs="Times New Roman"/>
          <w:sz w:val="28"/>
          <w:szCs w:val="28"/>
          <w:lang w:eastAsia="ru-RU"/>
        </w:rPr>
        <w:t>открытой системы ливневой канализации в виде</w:t>
      </w:r>
      <w:r w:rsidR="00EE274A" w:rsidRPr="00087470">
        <w:rPr>
          <w:rFonts w:ascii="Times New Roman" w:hAnsi="Times New Roman" w:cs="Times New Roman"/>
          <w:sz w:val="28"/>
          <w:szCs w:val="28"/>
          <w:lang w:eastAsia="ru-RU"/>
        </w:rPr>
        <w:t xml:space="preserve"> лотков и </w:t>
      </w:r>
      <w:r w:rsidR="00AB5D12" w:rsidRPr="00087470">
        <w:rPr>
          <w:rFonts w:ascii="Times New Roman" w:hAnsi="Times New Roman" w:cs="Times New Roman"/>
          <w:sz w:val="28"/>
          <w:szCs w:val="28"/>
          <w:lang w:eastAsia="ru-RU"/>
        </w:rPr>
        <w:t>канав</w:t>
      </w:r>
      <w:r w:rsidRPr="00087470">
        <w:rPr>
          <w:rFonts w:ascii="Times New Roman" w:hAnsi="Times New Roman" w:cs="Times New Roman"/>
          <w:sz w:val="28"/>
          <w:szCs w:val="28"/>
          <w:lang w:eastAsia="ru-RU"/>
        </w:rPr>
        <w:t xml:space="preserve"> с расположением их вдоль дорог.</w:t>
      </w:r>
    </w:p>
    <w:p w:rsidR="006B1F12" w:rsidRPr="00087470" w:rsidRDefault="006B1F12"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391" w:name="_Toc407705579"/>
      <w:bookmarkStart w:id="392" w:name="_Toc423513780"/>
      <w:bookmarkStart w:id="393" w:name="_Toc423513942"/>
      <w:bookmarkStart w:id="394" w:name="_Toc423514274"/>
      <w:bookmarkStart w:id="395" w:name="_Toc423646415"/>
      <w:bookmarkStart w:id="396" w:name="_Toc430857592"/>
      <w:bookmarkStart w:id="397" w:name="_Toc434211820"/>
      <w:bookmarkStart w:id="398" w:name="_Toc448178350"/>
      <w:bookmarkStart w:id="399" w:name="_Toc448180083"/>
      <w:bookmarkStart w:id="400" w:name="_Toc457984928"/>
      <w:r w:rsidRPr="00087470">
        <w:rPr>
          <w:rFonts w:ascii="Times New Roman" w:hAnsi="Times New Roman" w:cs="Times New Roman"/>
          <w:bCs/>
          <w:color w:val="000000"/>
          <w:sz w:val="28"/>
          <w:szCs w:val="28"/>
        </w:rPr>
        <w:t xml:space="preserve">Постановлением администрации </w:t>
      </w:r>
      <w:r w:rsidR="00D63C36" w:rsidRPr="00087470">
        <w:rPr>
          <w:rFonts w:ascii="Times New Roman" w:hAnsi="Times New Roman" w:cs="Times New Roman"/>
          <w:bCs/>
          <w:color w:val="000000"/>
          <w:sz w:val="28"/>
          <w:szCs w:val="28"/>
        </w:rPr>
        <w:t xml:space="preserve">от 31.07.2014 № 98 </w:t>
      </w:r>
      <w:r w:rsidRPr="00087470">
        <w:rPr>
          <w:rFonts w:ascii="Times New Roman" w:hAnsi="Times New Roman" w:cs="Times New Roman"/>
          <w:bCs/>
          <w:color w:val="000000"/>
          <w:sz w:val="28"/>
          <w:szCs w:val="28"/>
        </w:rPr>
        <w:t>утверждена «Схема водоснабжения муниципального образования Свирьстройское городское поселение до 2030 года», разработанная ООО «Электронсервис» в 2014 году.</w:t>
      </w:r>
      <w:bookmarkEnd w:id="391"/>
      <w:bookmarkEnd w:id="392"/>
      <w:bookmarkEnd w:id="393"/>
      <w:bookmarkEnd w:id="394"/>
      <w:bookmarkEnd w:id="395"/>
      <w:bookmarkEnd w:id="396"/>
      <w:bookmarkEnd w:id="397"/>
      <w:bookmarkEnd w:id="398"/>
      <w:bookmarkEnd w:id="399"/>
      <w:bookmarkEnd w:id="400"/>
    </w:p>
    <w:p w:rsidR="00EF70EE" w:rsidRPr="00087470" w:rsidRDefault="00EF70EE" w:rsidP="00087470">
      <w:pPr>
        <w:spacing w:after="0" w:line="240" w:lineRule="auto"/>
        <w:ind w:firstLine="567"/>
        <w:jc w:val="both"/>
        <w:rPr>
          <w:rFonts w:ascii="Times New Roman" w:hAnsi="Times New Roman" w:cs="Times New Roman"/>
          <w:sz w:val="28"/>
          <w:szCs w:val="28"/>
          <w:lang w:eastAsia="ru-RU"/>
        </w:rPr>
      </w:pPr>
    </w:p>
    <w:p w:rsidR="00F758BB"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401" w:name="_Toc457984929"/>
      <w:bookmarkEnd w:id="389"/>
      <w:r w:rsidRPr="00087470">
        <w:rPr>
          <w:rFonts w:ascii="Times New Roman" w:hAnsi="Times New Roman" w:cs="Times New Roman"/>
          <w:bCs/>
          <w:color w:val="000000"/>
          <w:sz w:val="28"/>
          <w:szCs w:val="28"/>
        </w:rPr>
        <w:t>3.7</w:t>
      </w:r>
      <w:r w:rsidR="00CF4BF5" w:rsidRPr="00087470">
        <w:rPr>
          <w:rFonts w:ascii="Times New Roman" w:hAnsi="Times New Roman" w:cs="Times New Roman"/>
          <w:bCs/>
          <w:color w:val="000000"/>
          <w:sz w:val="28"/>
          <w:szCs w:val="28"/>
        </w:rPr>
        <w:t>.5</w:t>
      </w:r>
      <w:r w:rsidR="00F758BB" w:rsidRPr="00087470">
        <w:rPr>
          <w:rFonts w:ascii="Times New Roman" w:hAnsi="Times New Roman" w:cs="Times New Roman"/>
          <w:bCs/>
          <w:color w:val="000000"/>
          <w:sz w:val="28"/>
          <w:szCs w:val="28"/>
        </w:rPr>
        <w:t xml:space="preserve"> Централизованная система газоснабжения</w:t>
      </w:r>
      <w:bookmarkEnd w:id="401"/>
    </w:p>
    <w:p w:rsidR="00026EE8" w:rsidRPr="00087470" w:rsidRDefault="0053789E"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402" w:name="_Toc407705582"/>
      <w:bookmarkStart w:id="403" w:name="_Toc423513783"/>
      <w:bookmarkStart w:id="404" w:name="_Toc423513945"/>
      <w:bookmarkStart w:id="405" w:name="_Toc423514277"/>
      <w:bookmarkStart w:id="406" w:name="_Toc423646418"/>
      <w:bookmarkStart w:id="407" w:name="_Toc430857595"/>
      <w:bookmarkStart w:id="408" w:name="_Toc434211823"/>
      <w:bookmarkStart w:id="409" w:name="_Toc448178352"/>
      <w:bookmarkStart w:id="410" w:name="_Toc448180085"/>
      <w:bookmarkStart w:id="411" w:name="_Toc457984930"/>
      <w:r w:rsidRPr="00087470">
        <w:rPr>
          <w:rFonts w:ascii="Times New Roman" w:hAnsi="Times New Roman" w:cs="Times New Roman"/>
          <w:bCs/>
          <w:color w:val="000000"/>
          <w:sz w:val="28"/>
          <w:szCs w:val="28"/>
        </w:rPr>
        <w:t>Городской поселок Свирьстрой не газифицирован.</w:t>
      </w:r>
      <w:bookmarkEnd w:id="409"/>
      <w:bookmarkEnd w:id="410"/>
      <w:bookmarkEnd w:id="411"/>
      <w:r w:rsidRPr="00087470">
        <w:rPr>
          <w:rFonts w:ascii="Times New Roman" w:hAnsi="Times New Roman" w:cs="Times New Roman"/>
          <w:bCs/>
          <w:color w:val="000000"/>
          <w:sz w:val="28"/>
          <w:szCs w:val="28"/>
        </w:rPr>
        <w:t xml:space="preserve"> </w:t>
      </w:r>
    </w:p>
    <w:p w:rsidR="00F758BB" w:rsidRPr="00087470" w:rsidRDefault="00026EE8" w:rsidP="00087470">
      <w:pPr>
        <w:keepNext/>
        <w:keepLines/>
        <w:spacing w:after="0" w:line="240" w:lineRule="auto"/>
        <w:ind w:firstLine="709"/>
        <w:jc w:val="both"/>
        <w:outlineLvl w:val="0"/>
        <w:rPr>
          <w:rFonts w:ascii="Times New Roman" w:hAnsi="Times New Roman" w:cs="Times New Roman"/>
          <w:noProof/>
          <w:sz w:val="28"/>
          <w:szCs w:val="28"/>
          <w:lang w:eastAsia="ru-RU"/>
        </w:rPr>
      </w:pPr>
      <w:bookmarkStart w:id="412" w:name="_Toc448178353"/>
      <w:bookmarkStart w:id="413" w:name="_Toc448180086"/>
      <w:bookmarkStart w:id="414" w:name="_Toc457984931"/>
      <w:r w:rsidRPr="00087470">
        <w:rPr>
          <w:rFonts w:ascii="Times New Roman" w:hAnsi="Times New Roman" w:cs="Times New Roman"/>
          <w:bCs/>
          <w:color w:val="000000"/>
          <w:sz w:val="28"/>
          <w:szCs w:val="28"/>
        </w:rPr>
        <w:t>Население в целях пище</w:t>
      </w:r>
      <w:r w:rsidR="00AA0046" w:rsidRPr="00087470">
        <w:rPr>
          <w:rFonts w:ascii="Times New Roman" w:hAnsi="Times New Roman" w:cs="Times New Roman"/>
          <w:bCs/>
          <w:color w:val="000000"/>
          <w:sz w:val="28"/>
          <w:szCs w:val="28"/>
        </w:rPr>
        <w:t>приготовления использует баллонный</w:t>
      </w:r>
      <w:r w:rsidR="00631B2F" w:rsidRPr="00087470">
        <w:rPr>
          <w:rFonts w:ascii="Times New Roman" w:hAnsi="Times New Roman" w:cs="Times New Roman"/>
          <w:bCs/>
          <w:color w:val="000000"/>
          <w:sz w:val="28"/>
          <w:szCs w:val="28"/>
        </w:rPr>
        <w:t xml:space="preserve"> газ.</w:t>
      </w:r>
      <w:r w:rsidR="0053789E" w:rsidRPr="00087470">
        <w:rPr>
          <w:rFonts w:ascii="Times New Roman" w:hAnsi="Times New Roman" w:cs="Times New Roman"/>
          <w:bCs/>
          <w:color w:val="000000"/>
          <w:sz w:val="28"/>
          <w:szCs w:val="28"/>
        </w:rPr>
        <w:t xml:space="preserve"> </w:t>
      </w:r>
      <w:r w:rsidR="00AA0046" w:rsidRPr="00087470">
        <w:rPr>
          <w:rFonts w:ascii="Times New Roman" w:hAnsi="Times New Roman" w:cs="Times New Roman"/>
          <w:bCs/>
          <w:color w:val="000000"/>
          <w:sz w:val="28"/>
          <w:szCs w:val="28"/>
        </w:rPr>
        <w:t>Объем</w:t>
      </w:r>
      <w:r w:rsidR="0053789E" w:rsidRPr="00087470">
        <w:rPr>
          <w:rFonts w:ascii="Times New Roman" w:hAnsi="Times New Roman" w:cs="Times New Roman"/>
          <w:bCs/>
          <w:color w:val="000000"/>
          <w:sz w:val="28"/>
          <w:szCs w:val="28"/>
        </w:rPr>
        <w:t xml:space="preserve"> использовани</w:t>
      </w:r>
      <w:r w:rsidR="00AA0046" w:rsidRPr="00087470">
        <w:rPr>
          <w:rFonts w:ascii="Times New Roman" w:hAnsi="Times New Roman" w:cs="Times New Roman"/>
          <w:bCs/>
          <w:color w:val="000000"/>
          <w:sz w:val="28"/>
          <w:szCs w:val="28"/>
        </w:rPr>
        <w:t xml:space="preserve">я баллонного </w:t>
      </w:r>
      <w:bookmarkEnd w:id="402"/>
      <w:bookmarkEnd w:id="403"/>
      <w:bookmarkEnd w:id="404"/>
      <w:bookmarkEnd w:id="405"/>
      <w:bookmarkEnd w:id="406"/>
      <w:bookmarkEnd w:id="407"/>
      <w:bookmarkEnd w:id="408"/>
      <w:r w:rsidR="00AA0046" w:rsidRPr="00087470">
        <w:rPr>
          <w:rFonts w:ascii="Times New Roman" w:hAnsi="Times New Roman" w:cs="Times New Roman"/>
          <w:bCs/>
          <w:color w:val="000000"/>
          <w:sz w:val="28"/>
          <w:szCs w:val="28"/>
        </w:rPr>
        <w:t>– 68 баллонов в год.</w:t>
      </w:r>
      <w:bookmarkEnd w:id="412"/>
      <w:bookmarkEnd w:id="413"/>
      <w:bookmarkEnd w:id="414"/>
    </w:p>
    <w:p w:rsidR="00576856" w:rsidRPr="00087470" w:rsidRDefault="00576856" w:rsidP="00087470">
      <w:pPr>
        <w:keepNext/>
        <w:keepLines/>
        <w:spacing w:after="0" w:line="240" w:lineRule="auto"/>
        <w:ind w:firstLine="709"/>
        <w:jc w:val="both"/>
        <w:outlineLvl w:val="0"/>
        <w:rPr>
          <w:rFonts w:ascii="Times New Roman" w:hAnsi="Times New Roman" w:cs="Times New Roman"/>
          <w:sz w:val="28"/>
          <w:szCs w:val="28"/>
          <w:lang w:eastAsia="ru-RU"/>
        </w:rPr>
      </w:pPr>
      <w:bookmarkStart w:id="415" w:name="_Toc448178354"/>
      <w:bookmarkStart w:id="416" w:name="_Toc448180087"/>
      <w:bookmarkStart w:id="417" w:name="_Toc457984932"/>
      <w:r w:rsidRPr="00087470">
        <w:rPr>
          <w:rFonts w:ascii="Times New Roman" w:hAnsi="Times New Roman" w:cs="Times New Roman"/>
          <w:bCs/>
          <w:color w:val="000000"/>
          <w:sz w:val="28"/>
          <w:szCs w:val="28"/>
        </w:rPr>
        <w:t>В соответствии с</w:t>
      </w:r>
      <w:r w:rsidR="00EC72AF" w:rsidRPr="00087470">
        <w:rPr>
          <w:rFonts w:ascii="Times New Roman" w:hAnsi="Times New Roman" w:cs="Times New Roman"/>
          <w:bCs/>
          <w:color w:val="000000"/>
          <w:sz w:val="28"/>
          <w:szCs w:val="28"/>
        </w:rPr>
        <w:t>о схемой территориального планирования Ленинградской области</w:t>
      </w:r>
      <w:r w:rsidR="00DE4C97" w:rsidRPr="00087470">
        <w:rPr>
          <w:rFonts w:ascii="Times New Roman" w:hAnsi="Times New Roman" w:cs="Times New Roman"/>
          <w:bCs/>
          <w:color w:val="000000"/>
          <w:sz w:val="28"/>
          <w:szCs w:val="28"/>
        </w:rPr>
        <w:t xml:space="preserve"> </w:t>
      </w:r>
      <w:r w:rsidRPr="00087470">
        <w:rPr>
          <w:rFonts w:ascii="Times New Roman" w:hAnsi="Times New Roman" w:cs="Times New Roman"/>
          <w:sz w:val="28"/>
          <w:szCs w:val="28"/>
          <w:lang w:eastAsia="ru-RU"/>
        </w:rPr>
        <w:t>на расчетный срок (2020-2030 годы) предусматривается строительство межпоселкового газопровода высокого давления от ГРС «Лодейное Поле» до городского поселка Свирьстрой</w:t>
      </w:r>
      <w:r w:rsidRPr="00087470">
        <w:rPr>
          <w:rFonts w:ascii="Times New Roman" w:hAnsi="Times New Roman" w:cs="Times New Roman"/>
          <w:sz w:val="28"/>
          <w:szCs w:val="28"/>
          <w:vertAlign w:val="superscript"/>
          <w:lang w:eastAsia="ru-RU"/>
        </w:rPr>
        <w:footnoteReference w:id="33"/>
      </w:r>
      <w:r w:rsidRPr="00087470">
        <w:rPr>
          <w:rFonts w:ascii="Times New Roman" w:hAnsi="Times New Roman" w:cs="Times New Roman"/>
          <w:sz w:val="28"/>
          <w:szCs w:val="28"/>
          <w:lang w:eastAsia="ru-RU"/>
        </w:rPr>
        <w:t>. Для обеспечения размещения планируемой ГРП в границах городского поселка Свирьстрой Генеральным планом предусмотрена функциональная зона коммунального обслуживания площадью 4,6 га. Протяженность планируемого межпоселкового газопровода высокого давления до планируемой ГРП, проходящего по территории Свирьстройского городского поселения, в том числе в границах городского поселка Свирьстрой, подлежит определению при разработке соответствующего проекта.</w:t>
      </w:r>
      <w:bookmarkEnd w:id="415"/>
      <w:bookmarkEnd w:id="416"/>
      <w:bookmarkEnd w:id="417"/>
    </w:p>
    <w:p w:rsidR="00F758BB" w:rsidRPr="00087470" w:rsidRDefault="00673437" w:rsidP="00087470">
      <w:pPr>
        <w:tabs>
          <w:tab w:val="left" w:pos="4215"/>
        </w:tabs>
        <w:spacing w:after="0" w:line="240" w:lineRule="auto"/>
        <w:jc w:val="both"/>
        <w:rPr>
          <w:rFonts w:ascii="Times New Roman" w:hAnsi="Times New Roman" w:cs="Times New Roman"/>
          <w:sz w:val="28"/>
          <w:szCs w:val="28"/>
        </w:rPr>
      </w:pPr>
      <w:r w:rsidRPr="00087470">
        <w:rPr>
          <w:rFonts w:ascii="Times New Roman" w:hAnsi="Times New Roman" w:cs="Times New Roman"/>
          <w:sz w:val="28"/>
          <w:szCs w:val="28"/>
        </w:rPr>
        <w:tab/>
      </w:r>
    </w:p>
    <w:p w:rsidR="00F758BB"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418" w:name="_Toc457984933"/>
      <w:r w:rsidRPr="00087470">
        <w:rPr>
          <w:rFonts w:ascii="Times New Roman" w:hAnsi="Times New Roman" w:cs="Times New Roman"/>
          <w:bCs/>
          <w:color w:val="000000"/>
          <w:sz w:val="28"/>
          <w:szCs w:val="28"/>
        </w:rPr>
        <w:t>3.8</w:t>
      </w:r>
      <w:r w:rsidR="00F758BB" w:rsidRPr="00087470">
        <w:rPr>
          <w:rFonts w:ascii="Times New Roman" w:hAnsi="Times New Roman" w:cs="Times New Roman"/>
          <w:bCs/>
          <w:color w:val="000000"/>
          <w:sz w:val="28"/>
          <w:szCs w:val="28"/>
        </w:rPr>
        <w:t xml:space="preserve"> Транспортная инфраструктура</w:t>
      </w:r>
      <w:bookmarkEnd w:id="418"/>
    </w:p>
    <w:p w:rsidR="001C68BA" w:rsidRPr="00087470" w:rsidRDefault="001C68BA" w:rsidP="00087470">
      <w:pPr>
        <w:keepNext/>
        <w:keepLines/>
        <w:spacing w:after="0" w:line="240" w:lineRule="auto"/>
        <w:ind w:firstLine="709"/>
        <w:jc w:val="both"/>
        <w:outlineLvl w:val="0"/>
        <w:rPr>
          <w:rFonts w:ascii="Times New Roman" w:hAnsi="Times New Roman" w:cs="Times New Roman"/>
          <w:bCs/>
          <w:color w:val="000000"/>
          <w:sz w:val="28"/>
          <w:szCs w:val="28"/>
        </w:rPr>
      </w:pPr>
    </w:p>
    <w:p w:rsidR="00F758BB" w:rsidRPr="00087470" w:rsidRDefault="006B1CA5" w:rsidP="00087470">
      <w:pPr>
        <w:keepNext/>
        <w:keepLines/>
        <w:spacing w:after="0" w:line="240" w:lineRule="auto"/>
        <w:ind w:firstLine="709"/>
        <w:jc w:val="both"/>
        <w:outlineLvl w:val="0"/>
        <w:rPr>
          <w:rFonts w:ascii="Times New Roman" w:hAnsi="Times New Roman" w:cs="Times New Roman"/>
          <w:sz w:val="28"/>
          <w:szCs w:val="28"/>
          <w:lang w:eastAsia="ru-RU"/>
        </w:rPr>
      </w:pPr>
      <w:bookmarkStart w:id="419" w:name="_Toc457984934"/>
      <w:r w:rsidRPr="00087470">
        <w:rPr>
          <w:rFonts w:ascii="Times New Roman" w:hAnsi="Times New Roman" w:cs="Times New Roman"/>
          <w:bCs/>
          <w:color w:val="000000"/>
          <w:sz w:val="28"/>
          <w:szCs w:val="28"/>
        </w:rPr>
        <w:t>3.8</w:t>
      </w:r>
      <w:r w:rsidR="00F758BB" w:rsidRPr="00087470">
        <w:rPr>
          <w:rFonts w:ascii="Times New Roman" w:hAnsi="Times New Roman" w:cs="Times New Roman"/>
          <w:bCs/>
          <w:color w:val="000000"/>
          <w:sz w:val="28"/>
          <w:szCs w:val="28"/>
        </w:rPr>
        <w:t>.1 Железнодорожный транспорт</w:t>
      </w:r>
      <w:bookmarkEnd w:id="419"/>
    </w:p>
    <w:p w:rsidR="00A22877" w:rsidRPr="00087470" w:rsidRDefault="00A22877"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Городской поселок Свирьстрой не обеспечен железнодорожным сообщением. У</w:t>
      </w:r>
      <w:r w:rsidR="00F758BB" w:rsidRPr="00087470">
        <w:rPr>
          <w:rFonts w:ascii="Times New Roman" w:hAnsi="Times New Roman" w:cs="Times New Roman"/>
          <w:sz w:val="28"/>
          <w:szCs w:val="28"/>
          <w:lang w:eastAsia="ru-RU"/>
        </w:rPr>
        <w:t xml:space="preserve">часток электрифицированной железнодорожной магистрали «Санкт-Петербург – Мга – Волховстрой – Лодейное Поле – Подпорожье – Петрозаводск – Мурманск» </w:t>
      </w:r>
      <w:r w:rsidRPr="00087470">
        <w:rPr>
          <w:rFonts w:ascii="Times New Roman" w:hAnsi="Times New Roman" w:cs="Times New Roman"/>
          <w:sz w:val="28"/>
          <w:szCs w:val="28"/>
          <w:lang w:eastAsia="ru-RU"/>
        </w:rPr>
        <w:t xml:space="preserve">проходит по территории смежного Янегского сельского поселения. </w:t>
      </w:r>
      <w:r w:rsidR="002F0CAB" w:rsidRPr="00087470">
        <w:rPr>
          <w:rFonts w:ascii="Times New Roman" w:hAnsi="Times New Roman" w:cs="Times New Roman"/>
          <w:sz w:val="28"/>
          <w:szCs w:val="28"/>
          <w:lang w:eastAsia="ru-RU"/>
        </w:rPr>
        <w:t>Пассажирским а</w:t>
      </w:r>
      <w:r w:rsidR="00384C8D" w:rsidRPr="00087470">
        <w:rPr>
          <w:rFonts w:ascii="Times New Roman" w:hAnsi="Times New Roman" w:cs="Times New Roman"/>
          <w:sz w:val="28"/>
          <w:szCs w:val="28"/>
          <w:lang w:eastAsia="ru-RU"/>
        </w:rPr>
        <w:t>втомобильным транспортном до населенного пункта можно добрать от ближайшей железнодорожной</w:t>
      </w:r>
      <w:r w:rsidRPr="00087470">
        <w:rPr>
          <w:rFonts w:ascii="Times New Roman" w:hAnsi="Times New Roman" w:cs="Times New Roman"/>
          <w:sz w:val="28"/>
          <w:szCs w:val="28"/>
          <w:lang w:eastAsia="ru-RU"/>
        </w:rPr>
        <w:t xml:space="preserve"> станции «Янега»</w:t>
      </w:r>
      <w:r w:rsidR="000E398F" w:rsidRPr="00087470">
        <w:rPr>
          <w:rFonts w:ascii="Times New Roman" w:hAnsi="Times New Roman" w:cs="Times New Roman"/>
          <w:sz w:val="28"/>
          <w:szCs w:val="28"/>
          <w:lang w:eastAsia="ru-RU"/>
        </w:rPr>
        <w:t xml:space="preserve"> - расстояние от станции до первой автобусной остановки в городском поселке Свирьстрой составляет 8 километров;</w:t>
      </w:r>
      <w:r w:rsidRPr="00087470">
        <w:rPr>
          <w:rFonts w:ascii="Times New Roman" w:hAnsi="Times New Roman" w:cs="Times New Roman"/>
          <w:sz w:val="28"/>
          <w:szCs w:val="28"/>
          <w:lang w:eastAsia="ru-RU"/>
        </w:rPr>
        <w:t xml:space="preserve"> </w:t>
      </w:r>
      <w:r w:rsidR="00384C8D" w:rsidRPr="00087470">
        <w:rPr>
          <w:rFonts w:ascii="Times New Roman" w:hAnsi="Times New Roman" w:cs="Times New Roman"/>
          <w:sz w:val="28"/>
          <w:szCs w:val="28"/>
          <w:lang w:eastAsia="ru-RU"/>
        </w:rPr>
        <w:t>и</w:t>
      </w:r>
      <w:r w:rsidR="000E398F" w:rsidRPr="00087470">
        <w:rPr>
          <w:rFonts w:ascii="Times New Roman" w:hAnsi="Times New Roman" w:cs="Times New Roman"/>
          <w:sz w:val="28"/>
          <w:szCs w:val="28"/>
          <w:lang w:eastAsia="ru-RU"/>
        </w:rPr>
        <w:t xml:space="preserve"> от</w:t>
      </w:r>
      <w:r w:rsidR="00384C8D" w:rsidRPr="00087470">
        <w:rPr>
          <w:rFonts w:ascii="Times New Roman" w:hAnsi="Times New Roman" w:cs="Times New Roman"/>
          <w:sz w:val="28"/>
          <w:szCs w:val="28"/>
          <w:lang w:eastAsia="ru-RU"/>
        </w:rPr>
        <w:t xml:space="preserve"> железнодорожного вокзала в г. Л</w:t>
      </w:r>
      <w:r w:rsidR="000E398F" w:rsidRPr="00087470">
        <w:rPr>
          <w:rFonts w:ascii="Times New Roman" w:hAnsi="Times New Roman" w:cs="Times New Roman"/>
          <w:sz w:val="28"/>
          <w:szCs w:val="28"/>
          <w:lang w:eastAsia="ru-RU"/>
        </w:rPr>
        <w:t>одейное Поле – расстояние до первой автобусной остановки составляет 16 километров.</w:t>
      </w:r>
    </w:p>
    <w:p w:rsidR="00845DE2" w:rsidRPr="00087470" w:rsidRDefault="00845DE2"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Электричка прямого направления из Санкт-Петербурга (Ладожский вокзал) «Санкт-Петербург - Свирь» </w:t>
      </w:r>
      <w:r w:rsidR="00E77709" w:rsidRPr="00087470">
        <w:rPr>
          <w:rFonts w:ascii="Times New Roman" w:hAnsi="Times New Roman" w:cs="Times New Roman"/>
          <w:sz w:val="28"/>
          <w:szCs w:val="28"/>
          <w:lang w:eastAsia="ru-RU"/>
        </w:rPr>
        <w:t xml:space="preserve">до станции «Янега» </w:t>
      </w:r>
      <w:r w:rsidRPr="00087470">
        <w:rPr>
          <w:rFonts w:ascii="Times New Roman" w:hAnsi="Times New Roman" w:cs="Times New Roman"/>
          <w:sz w:val="28"/>
          <w:szCs w:val="28"/>
          <w:lang w:eastAsia="ru-RU"/>
        </w:rPr>
        <w:t>осуществляет рейс один раз в день, время в пути составляет 4 часа 24 минут.  Пригородный поезд с одной пересадкой в Волховстой-1«Санкт-Петербург (Московский вокзал) – Волховстрой-1», «Волховстрой-1 – Свирь» осуществляет рейс один раз в день, время в пути составляет 5 часов 18 минут.</w:t>
      </w:r>
    </w:p>
    <w:p w:rsidR="00115D77" w:rsidRPr="00087470" w:rsidRDefault="00E77709"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lastRenderedPageBreak/>
        <w:t xml:space="preserve">Электричка прямого направления из Санкт-Петербурга (Ладожский вокзал) «Санкт-Петербург - Свирь» до станции «Лодейное Поле» осуществляет рейс один раз в день, время в пути составляет 4 часа 15 минут.  Пригородный поезд с одной пересадкой в Волховстой-1 «Санкт-Петербург (Московский вокзал) – Волховстрой-1», «Волховстрой-1 – Свирь» осуществляет рейс два раза в день, максимальное время в пути составляет 6 часов 25 минут. </w:t>
      </w:r>
      <w:r w:rsidR="00D523C5" w:rsidRPr="00087470">
        <w:rPr>
          <w:rFonts w:ascii="Times New Roman" w:hAnsi="Times New Roman" w:cs="Times New Roman"/>
          <w:sz w:val="28"/>
          <w:szCs w:val="28"/>
          <w:lang w:eastAsia="ru-RU"/>
        </w:rPr>
        <w:t>Через станцию «Лодейное Поле» также проходят</w:t>
      </w:r>
      <w:r w:rsidR="00115D77" w:rsidRPr="00087470">
        <w:rPr>
          <w:rFonts w:ascii="Times New Roman" w:hAnsi="Times New Roman" w:cs="Times New Roman"/>
          <w:sz w:val="28"/>
          <w:szCs w:val="28"/>
          <w:lang w:eastAsia="ru-RU"/>
        </w:rPr>
        <w:t xml:space="preserve"> поезда «Санкт-Петербург- Петрозаводск»</w:t>
      </w:r>
      <w:r w:rsidR="00D523C5" w:rsidRPr="00087470">
        <w:rPr>
          <w:rFonts w:ascii="Times New Roman" w:hAnsi="Times New Roman" w:cs="Times New Roman"/>
          <w:sz w:val="28"/>
          <w:szCs w:val="28"/>
          <w:lang w:eastAsia="ru-RU"/>
        </w:rPr>
        <w:t xml:space="preserve"> 3 рейса в день</w:t>
      </w:r>
      <w:r w:rsidR="00115D77" w:rsidRPr="00087470">
        <w:rPr>
          <w:rFonts w:ascii="Times New Roman" w:hAnsi="Times New Roman" w:cs="Times New Roman"/>
          <w:sz w:val="28"/>
          <w:szCs w:val="28"/>
          <w:lang w:eastAsia="ru-RU"/>
        </w:rPr>
        <w:t xml:space="preserve">, «Санкт-Петербург – Мурманск» </w:t>
      </w:r>
      <w:r w:rsidR="00D523C5" w:rsidRPr="00087470">
        <w:rPr>
          <w:rFonts w:ascii="Times New Roman" w:hAnsi="Times New Roman" w:cs="Times New Roman"/>
          <w:sz w:val="28"/>
          <w:szCs w:val="28"/>
          <w:lang w:eastAsia="ru-RU"/>
        </w:rPr>
        <w:t xml:space="preserve">1 рейс в день </w:t>
      </w:r>
      <w:r w:rsidR="00E42BEA" w:rsidRPr="00087470">
        <w:rPr>
          <w:rFonts w:ascii="Times New Roman" w:hAnsi="Times New Roman" w:cs="Times New Roman"/>
          <w:sz w:val="28"/>
          <w:szCs w:val="28"/>
          <w:lang w:eastAsia="ru-RU"/>
        </w:rPr>
        <w:t xml:space="preserve">и </w:t>
      </w:r>
      <w:r w:rsidR="003419EF" w:rsidRPr="00087470">
        <w:rPr>
          <w:rFonts w:ascii="Times New Roman" w:hAnsi="Times New Roman" w:cs="Times New Roman"/>
          <w:sz w:val="28"/>
          <w:szCs w:val="28"/>
          <w:lang w:eastAsia="ru-RU"/>
        </w:rPr>
        <w:t>«</w:t>
      </w:r>
      <w:r w:rsidR="00115D77" w:rsidRPr="00087470">
        <w:rPr>
          <w:rFonts w:ascii="Times New Roman" w:hAnsi="Times New Roman" w:cs="Times New Roman"/>
          <w:sz w:val="28"/>
          <w:szCs w:val="28"/>
          <w:lang w:eastAsia="ru-RU"/>
        </w:rPr>
        <w:t>Москва</w:t>
      </w:r>
      <w:r w:rsidR="003419EF" w:rsidRPr="00087470">
        <w:rPr>
          <w:rFonts w:ascii="Times New Roman" w:hAnsi="Times New Roman" w:cs="Times New Roman"/>
          <w:sz w:val="28"/>
          <w:szCs w:val="28"/>
          <w:lang w:eastAsia="ru-RU"/>
        </w:rPr>
        <w:t xml:space="preserve"> </w:t>
      </w:r>
      <w:r w:rsidR="00115D77" w:rsidRPr="00087470">
        <w:rPr>
          <w:rFonts w:ascii="Times New Roman" w:hAnsi="Times New Roman" w:cs="Times New Roman"/>
          <w:sz w:val="28"/>
          <w:szCs w:val="28"/>
          <w:lang w:eastAsia="ru-RU"/>
        </w:rPr>
        <w:t>-</w:t>
      </w:r>
      <w:r w:rsidR="003419EF" w:rsidRPr="00087470">
        <w:rPr>
          <w:rFonts w:ascii="Times New Roman" w:hAnsi="Times New Roman" w:cs="Times New Roman"/>
          <w:sz w:val="28"/>
          <w:szCs w:val="28"/>
          <w:lang w:eastAsia="ru-RU"/>
        </w:rPr>
        <w:t xml:space="preserve"> </w:t>
      </w:r>
      <w:r w:rsidR="00115D77" w:rsidRPr="00087470">
        <w:rPr>
          <w:rFonts w:ascii="Times New Roman" w:hAnsi="Times New Roman" w:cs="Times New Roman"/>
          <w:sz w:val="28"/>
          <w:szCs w:val="28"/>
          <w:lang w:eastAsia="ru-RU"/>
        </w:rPr>
        <w:t>Мурманск</w:t>
      </w:r>
      <w:r w:rsidR="003419EF" w:rsidRPr="00087470">
        <w:rPr>
          <w:rFonts w:ascii="Times New Roman" w:hAnsi="Times New Roman" w:cs="Times New Roman"/>
          <w:sz w:val="28"/>
          <w:szCs w:val="28"/>
          <w:lang w:eastAsia="ru-RU"/>
        </w:rPr>
        <w:t>»</w:t>
      </w:r>
      <w:r w:rsidR="00115D77" w:rsidRPr="00087470">
        <w:rPr>
          <w:rFonts w:ascii="Times New Roman" w:hAnsi="Times New Roman" w:cs="Times New Roman"/>
          <w:sz w:val="28"/>
          <w:szCs w:val="28"/>
          <w:lang w:eastAsia="ru-RU"/>
        </w:rPr>
        <w:t xml:space="preserve"> </w:t>
      </w:r>
      <w:r w:rsidR="00D523C5" w:rsidRPr="00087470">
        <w:rPr>
          <w:rFonts w:ascii="Times New Roman" w:hAnsi="Times New Roman" w:cs="Times New Roman"/>
          <w:sz w:val="28"/>
          <w:szCs w:val="28"/>
          <w:lang w:eastAsia="ru-RU"/>
        </w:rPr>
        <w:t>1 рейс в день.</w:t>
      </w:r>
    </w:p>
    <w:p w:rsidR="00E77709" w:rsidRPr="00087470" w:rsidRDefault="00E77709"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От автобусной станции в городе Лодейное Поле </w:t>
      </w:r>
      <w:r w:rsidR="00DE4C97" w:rsidRPr="00087470">
        <w:rPr>
          <w:rFonts w:ascii="Times New Roman" w:hAnsi="Times New Roman" w:cs="Times New Roman"/>
          <w:sz w:val="28"/>
          <w:szCs w:val="28"/>
          <w:lang w:eastAsia="ru-RU"/>
        </w:rPr>
        <w:t xml:space="preserve">до </w:t>
      </w:r>
      <w:r w:rsidRPr="00087470">
        <w:rPr>
          <w:rFonts w:ascii="Times New Roman" w:hAnsi="Times New Roman" w:cs="Times New Roman"/>
          <w:sz w:val="28"/>
          <w:szCs w:val="28"/>
          <w:lang w:eastAsia="ru-RU"/>
        </w:rPr>
        <w:t>городского поселка Свирьстрой осуществляются автобусные пассажирские перевозки:</w:t>
      </w:r>
    </w:p>
    <w:p w:rsidR="00E77709" w:rsidRPr="00087470" w:rsidRDefault="00E77709"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пригородным автобусным маршрутом №</w:t>
      </w:r>
      <w:r w:rsidR="005C32E3" w:rsidRPr="00087470">
        <w:rPr>
          <w:rFonts w:ascii="Times New Roman" w:hAnsi="Times New Roman" w:cs="Times New Roman"/>
          <w:sz w:val="28"/>
          <w:szCs w:val="28"/>
          <w:lang w:eastAsia="ru-RU"/>
        </w:rPr>
        <w:t xml:space="preserve"> </w:t>
      </w:r>
      <w:r w:rsidRPr="00087470">
        <w:rPr>
          <w:rFonts w:ascii="Times New Roman" w:hAnsi="Times New Roman" w:cs="Times New Roman"/>
          <w:sz w:val="28"/>
          <w:szCs w:val="28"/>
          <w:lang w:eastAsia="ru-RU"/>
        </w:rPr>
        <w:t>81/87 «Лодейное Поле – Свирьстрой», время в</w:t>
      </w:r>
      <w:r w:rsidR="00AB4506" w:rsidRPr="00087470">
        <w:rPr>
          <w:rFonts w:ascii="Times New Roman" w:hAnsi="Times New Roman" w:cs="Times New Roman"/>
          <w:sz w:val="28"/>
          <w:szCs w:val="28"/>
          <w:lang w:eastAsia="ru-RU"/>
        </w:rPr>
        <w:t xml:space="preserve"> пути 36 минут, 6 рейсов в день. Маршрут проходит через </w:t>
      </w:r>
      <w:r w:rsidR="00DE4C97" w:rsidRPr="00087470">
        <w:rPr>
          <w:rFonts w:ascii="Times New Roman" w:hAnsi="Times New Roman" w:cs="Times New Roman"/>
          <w:sz w:val="28"/>
          <w:szCs w:val="28"/>
          <w:lang w:eastAsia="ru-RU"/>
        </w:rPr>
        <w:t>поселок Янега,</w:t>
      </w:r>
    </w:p>
    <w:p w:rsidR="00002262" w:rsidRPr="00087470" w:rsidRDefault="00E6434F"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транзитным</w:t>
      </w:r>
      <w:r w:rsidR="00E77709" w:rsidRPr="00087470">
        <w:rPr>
          <w:rFonts w:ascii="Times New Roman" w:hAnsi="Times New Roman" w:cs="Times New Roman"/>
          <w:sz w:val="28"/>
          <w:szCs w:val="28"/>
          <w:lang w:eastAsia="ru-RU"/>
        </w:rPr>
        <w:t xml:space="preserve"> </w:t>
      </w:r>
      <w:r w:rsidRPr="00087470">
        <w:rPr>
          <w:rFonts w:ascii="Times New Roman" w:hAnsi="Times New Roman" w:cs="Times New Roman"/>
          <w:sz w:val="28"/>
          <w:szCs w:val="28"/>
          <w:lang w:eastAsia="ru-RU"/>
        </w:rPr>
        <w:t>межмуниципальный автобусный маршрутам</w:t>
      </w:r>
      <w:r w:rsidR="00E77709" w:rsidRPr="00087470">
        <w:rPr>
          <w:rFonts w:ascii="Times New Roman" w:hAnsi="Times New Roman" w:cs="Times New Roman"/>
          <w:sz w:val="28"/>
          <w:szCs w:val="28"/>
          <w:lang w:eastAsia="ru-RU"/>
        </w:rPr>
        <w:t xml:space="preserve"> </w:t>
      </w:r>
      <w:r w:rsidR="005B796A" w:rsidRPr="00087470">
        <w:rPr>
          <w:rFonts w:ascii="Times New Roman" w:hAnsi="Times New Roman" w:cs="Times New Roman"/>
          <w:sz w:val="28"/>
          <w:szCs w:val="28"/>
          <w:lang w:eastAsia="ru-RU"/>
        </w:rPr>
        <w:t>«Лодейное Поле – Подпорожье» №</w:t>
      </w:r>
      <w:r w:rsidR="005C32E3" w:rsidRPr="00087470">
        <w:rPr>
          <w:rFonts w:ascii="Times New Roman" w:hAnsi="Times New Roman" w:cs="Times New Roman"/>
          <w:sz w:val="28"/>
          <w:szCs w:val="28"/>
          <w:lang w:eastAsia="ru-RU"/>
        </w:rPr>
        <w:t xml:space="preserve"> </w:t>
      </w:r>
      <w:r w:rsidR="005B796A" w:rsidRPr="00087470">
        <w:rPr>
          <w:rFonts w:ascii="Times New Roman" w:hAnsi="Times New Roman" w:cs="Times New Roman"/>
          <w:sz w:val="28"/>
          <w:szCs w:val="28"/>
          <w:lang w:eastAsia="ru-RU"/>
        </w:rPr>
        <w:t>86 4 рейса в день</w:t>
      </w:r>
      <w:r w:rsidR="00002262" w:rsidRPr="00087470">
        <w:rPr>
          <w:rFonts w:ascii="Times New Roman" w:hAnsi="Times New Roman" w:cs="Times New Roman"/>
          <w:sz w:val="28"/>
          <w:szCs w:val="28"/>
          <w:lang w:eastAsia="ru-RU"/>
        </w:rPr>
        <w:t xml:space="preserve">, </w:t>
      </w:r>
      <w:r w:rsidR="00DE4C97" w:rsidRPr="00087470">
        <w:rPr>
          <w:rFonts w:ascii="Times New Roman" w:hAnsi="Times New Roman" w:cs="Times New Roman"/>
          <w:sz w:val="28"/>
          <w:szCs w:val="28"/>
          <w:lang w:eastAsia="ru-RU"/>
        </w:rPr>
        <w:t>маршрут проходит ч</w:t>
      </w:r>
      <w:r w:rsidRPr="00087470">
        <w:rPr>
          <w:rFonts w:ascii="Times New Roman" w:hAnsi="Times New Roman" w:cs="Times New Roman"/>
          <w:sz w:val="28"/>
          <w:szCs w:val="28"/>
          <w:lang w:eastAsia="ru-RU"/>
        </w:rPr>
        <w:t>е</w:t>
      </w:r>
      <w:r w:rsidR="00DE4C97" w:rsidRPr="00087470">
        <w:rPr>
          <w:rFonts w:ascii="Times New Roman" w:hAnsi="Times New Roman" w:cs="Times New Roman"/>
          <w:sz w:val="28"/>
          <w:szCs w:val="28"/>
          <w:lang w:eastAsia="ru-RU"/>
        </w:rPr>
        <w:t>рез поселок Янега</w:t>
      </w:r>
      <w:r w:rsidR="00002262" w:rsidRPr="00087470">
        <w:rPr>
          <w:rFonts w:ascii="Times New Roman" w:hAnsi="Times New Roman" w:cs="Times New Roman"/>
          <w:sz w:val="28"/>
          <w:szCs w:val="28"/>
          <w:lang w:eastAsia="ru-RU"/>
        </w:rPr>
        <w:t>.</w:t>
      </w:r>
    </w:p>
    <w:p w:rsidR="00866F29" w:rsidRPr="00087470" w:rsidRDefault="00002262"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По региональной автомобильной дороге «Лодейное Поле – Вытегра» проходят транзитные междугородные автобусные маршруты</w:t>
      </w:r>
      <w:r w:rsidR="00E6434F" w:rsidRPr="00087470">
        <w:rPr>
          <w:rFonts w:ascii="Times New Roman" w:hAnsi="Times New Roman" w:cs="Times New Roman"/>
          <w:sz w:val="28"/>
          <w:szCs w:val="28"/>
          <w:lang w:eastAsia="ru-RU"/>
        </w:rPr>
        <w:t xml:space="preserve"> </w:t>
      </w:r>
      <w:r w:rsidR="005B796A" w:rsidRPr="00087470">
        <w:rPr>
          <w:rFonts w:ascii="Times New Roman" w:hAnsi="Times New Roman" w:cs="Times New Roman"/>
          <w:sz w:val="28"/>
          <w:szCs w:val="28"/>
          <w:lang w:eastAsia="ru-RU"/>
        </w:rPr>
        <w:t>«Санкт-Петербург – Подпорожье» 2 рейса в день</w:t>
      </w:r>
      <w:r w:rsidR="00DE4C97" w:rsidRPr="00087470">
        <w:rPr>
          <w:rFonts w:ascii="Times New Roman" w:hAnsi="Times New Roman" w:cs="Times New Roman"/>
          <w:sz w:val="28"/>
          <w:szCs w:val="28"/>
          <w:lang w:eastAsia="ru-RU"/>
        </w:rPr>
        <w:t>,</w:t>
      </w:r>
      <w:r w:rsidR="005B796A" w:rsidRPr="00087470">
        <w:rPr>
          <w:rFonts w:ascii="Times New Roman" w:hAnsi="Times New Roman" w:cs="Times New Roman"/>
          <w:sz w:val="28"/>
          <w:szCs w:val="28"/>
          <w:lang w:eastAsia="ru-RU"/>
        </w:rPr>
        <w:t xml:space="preserve"> </w:t>
      </w:r>
      <w:r w:rsidR="00E77709" w:rsidRPr="00087470">
        <w:rPr>
          <w:rFonts w:ascii="Times New Roman" w:hAnsi="Times New Roman" w:cs="Times New Roman"/>
          <w:sz w:val="28"/>
          <w:szCs w:val="28"/>
          <w:lang w:eastAsia="ru-RU"/>
        </w:rPr>
        <w:t>«Санкт-Петербург – Винницы»</w:t>
      </w:r>
      <w:r w:rsidR="005B796A" w:rsidRPr="00087470">
        <w:rPr>
          <w:rFonts w:ascii="Times New Roman" w:hAnsi="Times New Roman" w:cs="Times New Roman"/>
          <w:sz w:val="28"/>
          <w:szCs w:val="28"/>
          <w:lang w:eastAsia="ru-RU"/>
        </w:rPr>
        <w:t xml:space="preserve"> один рейс в день, «Санкт-Петербу</w:t>
      </w:r>
      <w:r w:rsidRPr="00087470">
        <w:rPr>
          <w:rFonts w:ascii="Times New Roman" w:hAnsi="Times New Roman" w:cs="Times New Roman"/>
          <w:sz w:val="28"/>
          <w:szCs w:val="28"/>
          <w:lang w:eastAsia="ru-RU"/>
        </w:rPr>
        <w:t>рг – Вознесенье» 2 рейса в день и «Санкт-Петербург – Вытегра» 2 рейса в день.</w:t>
      </w:r>
    </w:p>
    <w:p w:rsidR="00AA12E2" w:rsidRPr="00087470" w:rsidRDefault="00AA12E2" w:rsidP="00087470">
      <w:pPr>
        <w:tabs>
          <w:tab w:val="left" w:pos="1777"/>
        </w:tabs>
        <w:spacing w:after="0" w:line="240" w:lineRule="auto"/>
        <w:ind w:firstLine="709"/>
        <w:jc w:val="both"/>
        <w:rPr>
          <w:rFonts w:ascii="Times New Roman" w:hAnsi="Times New Roman" w:cs="Times New Roman"/>
          <w:sz w:val="28"/>
          <w:szCs w:val="28"/>
          <w:lang w:eastAsia="ru-RU"/>
        </w:rPr>
      </w:pPr>
    </w:p>
    <w:p w:rsidR="005D6533"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420" w:name="_Toc457984935"/>
      <w:r w:rsidRPr="00087470">
        <w:rPr>
          <w:rFonts w:ascii="Times New Roman" w:hAnsi="Times New Roman" w:cs="Times New Roman"/>
          <w:bCs/>
          <w:color w:val="000000"/>
          <w:sz w:val="28"/>
          <w:szCs w:val="28"/>
        </w:rPr>
        <w:t>3.8</w:t>
      </w:r>
      <w:r w:rsidR="00F758BB" w:rsidRPr="00087470">
        <w:rPr>
          <w:rFonts w:ascii="Times New Roman" w:hAnsi="Times New Roman" w:cs="Times New Roman"/>
          <w:bCs/>
          <w:color w:val="000000"/>
          <w:sz w:val="28"/>
          <w:szCs w:val="28"/>
        </w:rPr>
        <w:t>.2 Автомобильный транспорт</w:t>
      </w:r>
      <w:bookmarkEnd w:id="420"/>
    </w:p>
    <w:p w:rsidR="005D6533" w:rsidRPr="00087470" w:rsidRDefault="005D6533" w:rsidP="00087470">
      <w:pPr>
        <w:tabs>
          <w:tab w:val="left" w:pos="8456"/>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Подъезд к городскому поселку Свирьстрой осуществляется по автомобильной дороге, находящейся в собственности Ленинградской области «Подъезд к </w:t>
      </w:r>
      <w:r w:rsidR="00020124" w:rsidRPr="00087470">
        <w:rPr>
          <w:rFonts w:ascii="Times New Roman" w:hAnsi="Times New Roman" w:cs="Times New Roman"/>
          <w:sz w:val="28"/>
          <w:szCs w:val="28"/>
          <w:lang w:eastAsia="ru-RU"/>
        </w:rPr>
        <w:t>городскому поселку</w:t>
      </w:r>
      <w:r w:rsidRPr="00087470">
        <w:rPr>
          <w:rFonts w:ascii="Times New Roman" w:hAnsi="Times New Roman" w:cs="Times New Roman"/>
          <w:sz w:val="28"/>
          <w:szCs w:val="28"/>
          <w:lang w:eastAsia="ru-RU"/>
        </w:rPr>
        <w:t xml:space="preserve"> Свирьстрой»</w:t>
      </w:r>
      <w:r w:rsidR="00AC0AB0" w:rsidRPr="00087470">
        <w:rPr>
          <w:rStyle w:val="ad"/>
          <w:rFonts w:ascii="Times New Roman" w:hAnsi="Times New Roman"/>
          <w:sz w:val="28"/>
          <w:szCs w:val="28"/>
          <w:lang w:eastAsia="ru-RU"/>
        </w:rPr>
        <w:footnoteReference w:id="34"/>
      </w:r>
      <w:r w:rsidRPr="00087470">
        <w:rPr>
          <w:rFonts w:ascii="Times New Roman" w:hAnsi="Times New Roman" w:cs="Times New Roman"/>
          <w:sz w:val="28"/>
          <w:szCs w:val="28"/>
          <w:lang w:eastAsia="ru-RU"/>
        </w:rPr>
        <w:t xml:space="preserve"> от автомобильной дороги регионального значения «Лодейное Поле – Вытегра» Р – 37 (</w:t>
      </w:r>
      <w:r w:rsidR="00331C88" w:rsidRPr="00087470">
        <w:rPr>
          <w:rFonts w:ascii="Times New Roman" w:hAnsi="Times New Roman" w:cs="Times New Roman"/>
          <w:sz w:val="28"/>
          <w:szCs w:val="28"/>
          <w:lang w:eastAsia="ru-RU"/>
        </w:rPr>
        <w:t>см. таблицу 11</w:t>
      </w:r>
      <w:r w:rsidRPr="00087470">
        <w:rPr>
          <w:rFonts w:ascii="Times New Roman" w:hAnsi="Times New Roman" w:cs="Times New Roman"/>
          <w:sz w:val="28"/>
          <w:szCs w:val="28"/>
          <w:lang w:eastAsia="ru-RU"/>
        </w:rPr>
        <w:t>).</w:t>
      </w:r>
    </w:p>
    <w:p w:rsidR="00A47F80" w:rsidRPr="00087470" w:rsidRDefault="005D6533" w:rsidP="00087470">
      <w:pPr>
        <w:tabs>
          <w:tab w:val="left" w:pos="8456"/>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Автомобильная дорога «Подъезд </w:t>
      </w:r>
      <w:r w:rsidR="00020124" w:rsidRPr="00087470">
        <w:rPr>
          <w:rFonts w:ascii="Times New Roman" w:hAnsi="Times New Roman" w:cs="Times New Roman"/>
          <w:sz w:val="28"/>
          <w:szCs w:val="28"/>
          <w:lang w:eastAsia="ru-RU"/>
        </w:rPr>
        <w:t>к городскому поселку</w:t>
      </w:r>
      <w:r w:rsidR="005B1BD7" w:rsidRPr="00087470">
        <w:rPr>
          <w:rFonts w:ascii="Times New Roman" w:hAnsi="Times New Roman" w:cs="Times New Roman"/>
          <w:sz w:val="28"/>
          <w:szCs w:val="28"/>
          <w:lang w:eastAsia="ru-RU"/>
        </w:rPr>
        <w:t xml:space="preserve"> Свирьстрой» практически полностью находится в границах городского поселка Свирьстрой </w:t>
      </w:r>
      <w:r w:rsidR="007B00FE" w:rsidRPr="00087470">
        <w:rPr>
          <w:rFonts w:ascii="Times New Roman" w:hAnsi="Times New Roman" w:cs="Times New Roman"/>
          <w:sz w:val="28"/>
          <w:szCs w:val="28"/>
          <w:lang w:eastAsia="ru-RU"/>
        </w:rPr>
        <w:t>–</w:t>
      </w:r>
      <w:r w:rsidR="005B1BD7" w:rsidRPr="00087470">
        <w:rPr>
          <w:rFonts w:ascii="Times New Roman" w:hAnsi="Times New Roman" w:cs="Times New Roman"/>
          <w:sz w:val="28"/>
          <w:szCs w:val="28"/>
          <w:lang w:eastAsia="ru-RU"/>
        </w:rPr>
        <w:t xml:space="preserve"> </w:t>
      </w:r>
      <w:r w:rsidR="007B00FE" w:rsidRPr="00087470">
        <w:rPr>
          <w:rFonts w:ascii="Times New Roman" w:hAnsi="Times New Roman" w:cs="Times New Roman"/>
          <w:sz w:val="28"/>
          <w:szCs w:val="28"/>
          <w:lang w:eastAsia="ru-RU"/>
        </w:rPr>
        <w:t>3,7 километра</w:t>
      </w:r>
      <w:r w:rsidR="005B1BD7" w:rsidRPr="00087470">
        <w:rPr>
          <w:rFonts w:ascii="Times New Roman" w:hAnsi="Times New Roman" w:cs="Times New Roman"/>
          <w:sz w:val="28"/>
          <w:szCs w:val="28"/>
          <w:lang w:eastAsia="ru-RU"/>
        </w:rPr>
        <w:t xml:space="preserve">, общая протяженность дороги составляет 3,9 километра. Автомобильная дорога относится к </w:t>
      </w:r>
      <w:r w:rsidR="005B1BD7" w:rsidRPr="00087470">
        <w:rPr>
          <w:rFonts w:ascii="Times New Roman" w:hAnsi="Times New Roman" w:cs="Times New Roman"/>
          <w:sz w:val="28"/>
          <w:szCs w:val="28"/>
          <w:lang w:val="en-US" w:eastAsia="ru-RU"/>
        </w:rPr>
        <w:t>IV</w:t>
      </w:r>
      <w:r w:rsidR="005B1BD7" w:rsidRPr="00087470">
        <w:rPr>
          <w:rFonts w:ascii="Times New Roman" w:hAnsi="Times New Roman" w:cs="Times New Roman"/>
          <w:sz w:val="28"/>
          <w:szCs w:val="28"/>
          <w:lang w:eastAsia="ru-RU"/>
        </w:rPr>
        <w:t xml:space="preserve"> технической категории, ширина полосы отвод</w:t>
      </w:r>
      <w:r w:rsidR="00F33E55" w:rsidRPr="00087470">
        <w:rPr>
          <w:rFonts w:ascii="Times New Roman" w:hAnsi="Times New Roman" w:cs="Times New Roman"/>
          <w:sz w:val="28"/>
          <w:szCs w:val="28"/>
          <w:lang w:eastAsia="ru-RU"/>
        </w:rPr>
        <w:t>а</w:t>
      </w:r>
      <w:r w:rsidR="005B1BD7" w:rsidRPr="00087470">
        <w:rPr>
          <w:rFonts w:ascii="Times New Roman" w:hAnsi="Times New Roman" w:cs="Times New Roman"/>
          <w:sz w:val="28"/>
          <w:szCs w:val="28"/>
          <w:lang w:eastAsia="ru-RU"/>
        </w:rPr>
        <w:t xml:space="preserve"> – 19 метров, ши</w:t>
      </w:r>
      <w:r w:rsidR="00F33E55" w:rsidRPr="00087470">
        <w:rPr>
          <w:rFonts w:ascii="Times New Roman" w:hAnsi="Times New Roman" w:cs="Times New Roman"/>
          <w:sz w:val="28"/>
          <w:szCs w:val="28"/>
          <w:lang w:eastAsia="ru-RU"/>
        </w:rPr>
        <w:t>рина проезжей части - 7 метров</w:t>
      </w:r>
      <w:r w:rsidR="00CA1E18" w:rsidRPr="00087470">
        <w:rPr>
          <w:rFonts w:ascii="Times New Roman" w:hAnsi="Times New Roman" w:cs="Times New Roman"/>
          <w:sz w:val="28"/>
          <w:szCs w:val="28"/>
          <w:lang w:eastAsia="ru-RU"/>
        </w:rPr>
        <w:t>, ти</w:t>
      </w:r>
      <w:r w:rsidR="005B1BD7" w:rsidRPr="00087470">
        <w:rPr>
          <w:rFonts w:ascii="Times New Roman" w:hAnsi="Times New Roman" w:cs="Times New Roman"/>
          <w:sz w:val="28"/>
          <w:szCs w:val="28"/>
          <w:lang w:eastAsia="ru-RU"/>
        </w:rPr>
        <w:t>п покрытия – асфальтобетон</w:t>
      </w:r>
      <w:r w:rsidR="00F33E55" w:rsidRPr="00087470">
        <w:rPr>
          <w:rFonts w:ascii="Times New Roman" w:hAnsi="Times New Roman" w:cs="Times New Roman"/>
          <w:sz w:val="28"/>
          <w:szCs w:val="28"/>
          <w:lang w:eastAsia="ru-RU"/>
        </w:rPr>
        <w:t xml:space="preserve">. Автомобильная дорога «Лодейное Поле – Вытегра» относится к </w:t>
      </w:r>
      <w:r w:rsidR="00F33E55" w:rsidRPr="00087470">
        <w:rPr>
          <w:rFonts w:ascii="Times New Roman" w:hAnsi="Times New Roman" w:cs="Times New Roman"/>
          <w:sz w:val="28"/>
          <w:szCs w:val="28"/>
          <w:lang w:val="en-US" w:eastAsia="ru-RU"/>
        </w:rPr>
        <w:t>III</w:t>
      </w:r>
      <w:r w:rsidR="00F33E55" w:rsidRPr="00087470">
        <w:rPr>
          <w:rFonts w:ascii="Times New Roman" w:hAnsi="Times New Roman" w:cs="Times New Roman"/>
          <w:sz w:val="28"/>
          <w:szCs w:val="28"/>
          <w:lang w:eastAsia="ru-RU"/>
        </w:rPr>
        <w:t xml:space="preserve"> технической категории, ширина полосы отвода – 22 метров, ширина проезжей части -</w:t>
      </w:r>
      <w:r w:rsidR="00C44593" w:rsidRPr="00087470">
        <w:rPr>
          <w:rFonts w:ascii="Times New Roman" w:hAnsi="Times New Roman" w:cs="Times New Roman"/>
          <w:sz w:val="28"/>
          <w:szCs w:val="28"/>
          <w:lang w:eastAsia="ru-RU"/>
        </w:rPr>
        <w:t xml:space="preserve"> </w:t>
      </w:r>
      <w:r w:rsidR="00F33E55" w:rsidRPr="00087470">
        <w:rPr>
          <w:rFonts w:ascii="Times New Roman" w:hAnsi="Times New Roman" w:cs="Times New Roman"/>
          <w:sz w:val="28"/>
          <w:szCs w:val="28"/>
          <w:lang w:eastAsia="ru-RU"/>
        </w:rPr>
        <w:t>7 метров, тип покрытия – асфальтобетон</w:t>
      </w:r>
      <w:r w:rsidR="001614A0" w:rsidRPr="00087470">
        <w:rPr>
          <w:rFonts w:ascii="Times New Roman" w:hAnsi="Times New Roman" w:cs="Times New Roman"/>
          <w:sz w:val="28"/>
          <w:szCs w:val="28"/>
          <w:lang w:eastAsia="ru-RU"/>
        </w:rPr>
        <w:t xml:space="preserve">, протяженность </w:t>
      </w:r>
      <w:r w:rsidR="00C44593" w:rsidRPr="00087470">
        <w:rPr>
          <w:rFonts w:ascii="Times New Roman" w:hAnsi="Times New Roman" w:cs="Times New Roman"/>
          <w:sz w:val="28"/>
          <w:szCs w:val="28"/>
          <w:lang w:eastAsia="ru-RU"/>
        </w:rPr>
        <w:t>7,5 километров</w:t>
      </w:r>
      <w:r w:rsidR="001614A0" w:rsidRPr="00087470">
        <w:rPr>
          <w:rFonts w:ascii="Times New Roman" w:hAnsi="Times New Roman" w:cs="Times New Roman"/>
          <w:sz w:val="28"/>
          <w:szCs w:val="28"/>
          <w:lang w:eastAsia="ru-RU"/>
        </w:rPr>
        <w:t xml:space="preserve"> в границах Свирьстройского городского поселения</w:t>
      </w:r>
      <w:r w:rsidR="005B1BD7" w:rsidRPr="00087470">
        <w:rPr>
          <w:rStyle w:val="ad"/>
          <w:rFonts w:ascii="Times New Roman" w:hAnsi="Times New Roman"/>
          <w:sz w:val="28"/>
          <w:szCs w:val="28"/>
          <w:lang w:eastAsia="ru-RU"/>
        </w:rPr>
        <w:footnoteReference w:id="35"/>
      </w:r>
      <w:r w:rsidR="005B1BD7" w:rsidRPr="00087470">
        <w:rPr>
          <w:rFonts w:ascii="Times New Roman" w:hAnsi="Times New Roman" w:cs="Times New Roman"/>
          <w:sz w:val="28"/>
          <w:szCs w:val="28"/>
          <w:lang w:eastAsia="ru-RU"/>
        </w:rPr>
        <w:t>.</w:t>
      </w:r>
      <w:r w:rsidR="001614A0" w:rsidRPr="00087470">
        <w:rPr>
          <w:rFonts w:ascii="Times New Roman" w:hAnsi="Times New Roman" w:cs="Times New Roman"/>
          <w:sz w:val="28"/>
          <w:szCs w:val="28"/>
          <w:lang w:eastAsia="ru-RU"/>
        </w:rPr>
        <w:t xml:space="preserve"> </w:t>
      </w:r>
    </w:p>
    <w:p w:rsidR="00087470" w:rsidRDefault="00087470" w:rsidP="00087470">
      <w:pPr>
        <w:tabs>
          <w:tab w:val="left" w:pos="1777"/>
        </w:tabs>
        <w:spacing w:after="0" w:line="360" w:lineRule="auto"/>
        <w:jc w:val="right"/>
        <w:rPr>
          <w:rFonts w:ascii="Times New Roman" w:hAnsi="Times New Roman" w:cs="Times New Roman"/>
          <w:sz w:val="24"/>
          <w:szCs w:val="24"/>
          <w:lang w:eastAsia="ru-RU"/>
        </w:rPr>
      </w:pPr>
    </w:p>
    <w:p w:rsidR="00087470" w:rsidRDefault="00087470" w:rsidP="00087470">
      <w:pPr>
        <w:tabs>
          <w:tab w:val="left" w:pos="1777"/>
        </w:tabs>
        <w:spacing w:after="0" w:line="360" w:lineRule="auto"/>
        <w:jc w:val="right"/>
        <w:rPr>
          <w:rFonts w:ascii="Times New Roman" w:hAnsi="Times New Roman" w:cs="Times New Roman"/>
          <w:sz w:val="24"/>
          <w:szCs w:val="24"/>
          <w:lang w:eastAsia="ru-RU"/>
        </w:rPr>
      </w:pPr>
    </w:p>
    <w:p w:rsidR="00087470" w:rsidRDefault="00087470" w:rsidP="00087470">
      <w:pPr>
        <w:tabs>
          <w:tab w:val="left" w:pos="1777"/>
        </w:tabs>
        <w:spacing w:after="0" w:line="360" w:lineRule="auto"/>
        <w:jc w:val="right"/>
        <w:rPr>
          <w:rFonts w:ascii="Times New Roman" w:hAnsi="Times New Roman" w:cs="Times New Roman"/>
          <w:sz w:val="24"/>
          <w:szCs w:val="24"/>
          <w:lang w:eastAsia="ru-RU"/>
        </w:rPr>
      </w:pPr>
    </w:p>
    <w:p w:rsidR="00087470" w:rsidRDefault="00087470" w:rsidP="00087470">
      <w:pPr>
        <w:tabs>
          <w:tab w:val="left" w:pos="1777"/>
        </w:tabs>
        <w:spacing w:after="0" w:line="360" w:lineRule="auto"/>
        <w:jc w:val="right"/>
        <w:rPr>
          <w:rFonts w:ascii="Times New Roman" w:hAnsi="Times New Roman" w:cs="Times New Roman"/>
          <w:sz w:val="24"/>
          <w:szCs w:val="24"/>
          <w:lang w:eastAsia="ru-RU"/>
        </w:rPr>
      </w:pPr>
    </w:p>
    <w:p w:rsidR="00087470" w:rsidRDefault="00087470" w:rsidP="00087470">
      <w:pPr>
        <w:tabs>
          <w:tab w:val="left" w:pos="1777"/>
        </w:tabs>
        <w:spacing w:after="0" w:line="360" w:lineRule="auto"/>
        <w:jc w:val="right"/>
        <w:rPr>
          <w:rFonts w:ascii="Times New Roman" w:hAnsi="Times New Roman" w:cs="Times New Roman"/>
          <w:sz w:val="24"/>
          <w:szCs w:val="24"/>
          <w:lang w:eastAsia="ru-RU"/>
        </w:rPr>
      </w:pPr>
    </w:p>
    <w:p w:rsidR="00087470" w:rsidRDefault="00087470" w:rsidP="00087470">
      <w:pPr>
        <w:tabs>
          <w:tab w:val="left" w:pos="1777"/>
        </w:tabs>
        <w:spacing w:after="0" w:line="360" w:lineRule="auto"/>
        <w:jc w:val="right"/>
        <w:rPr>
          <w:rFonts w:ascii="Times New Roman" w:hAnsi="Times New Roman" w:cs="Times New Roman"/>
          <w:sz w:val="24"/>
          <w:szCs w:val="24"/>
          <w:lang w:eastAsia="ru-RU"/>
        </w:rPr>
      </w:pPr>
    </w:p>
    <w:p w:rsidR="00A47F80" w:rsidRPr="00087470" w:rsidRDefault="00A47F80" w:rsidP="00087470">
      <w:pPr>
        <w:tabs>
          <w:tab w:val="left" w:pos="1777"/>
        </w:tabs>
        <w:spacing w:after="0" w:line="360" w:lineRule="auto"/>
        <w:jc w:val="right"/>
        <w:rPr>
          <w:rFonts w:ascii="Times New Roman" w:hAnsi="Times New Roman" w:cs="Times New Roman"/>
          <w:sz w:val="28"/>
          <w:szCs w:val="28"/>
          <w:lang w:eastAsia="ru-RU"/>
        </w:rPr>
      </w:pPr>
      <w:r w:rsidRPr="00087470">
        <w:rPr>
          <w:rFonts w:ascii="Times New Roman" w:hAnsi="Times New Roman" w:cs="Times New Roman"/>
          <w:sz w:val="28"/>
          <w:szCs w:val="28"/>
          <w:lang w:eastAsia="ru-RU"/>
        </w:rPr>
        <w:lastRenderedPageBreak/>
        <w:t>Табл</w:t>
      </w:r>
      <w:r w:rsidR="00331C88" w:rsidRPr="00087470">
        <w:rPr>
          <w:rFonts w:ascii="Times New Roman" w:hAnsi="Times New Roman" w:cs="Times New Roman"/>
          <w:sz w:val="28"/>
          <w:szCs w:val="28"/>
          <w:lang w:eastAsia="ru-RU"/>
        </w:rPr>
        <w:t>ица 11</w:t>
      </w:r>
    </w:p>
    <w:p w:rsidR="00A47F80" w:rsidRPr="00087470" w:rsidRDefault="00A47F80" w:rsidP="00A47F80">
      <w:pPr>
        <w:tabs>
          <w:tab w:val="left" w:pos="1777"/>
        </w:tabs>
        <w:spacing w:after="0" w:line="360" w:lineRule="auto"/>
        <w:ind w:firstLine="709"/>
        <w:jc w:val="center"/>
        <w:rPr>
          <w:rFonts w:ascii="Times New Roman" w:hAnsi="Times New Roman" w:cs="Times New Roman"/>
          <w:sz w:val="28"/>
          <w:szCs w:val="28"/>
          <w:lang w:eastAsia="ru-RU"/>
        </w:rPr>
      </w:pPr>
      <w:r w:rsidRPr="00087470">
        <w:rPr>
          <w:rFonts w:ascii="Times New Roman" w:hAnsi="Times New Roman" w:cs="Times New Roman"/>
          <w:sz w:val="28"/>
          <w:szCs w:val="28"/>
          <w:lang w:eastAsia="ru-RU"/>
        </w:rPr>
        <w:t>Автомобильные дороги общего пользования,</w:t>
      </w:r>
    </w:p>
    <w:p w:rsidR="00457A33" w:rsidRPr="00087470" w:rsidRDefault="00A47F80" w:rsidP="007B00FE">
      <w:pPr>
        <w:tabs>
          <w:tab w:val="left" w:pos="1777"/>
        </w:tabs>
        <w:spacing w:after="0" w:line="360" w:lineRule="auto"/>
        <w:ind w:firstLine="709"/>
        <w:jc w:val="center"/>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 находящиеся в собственности Ленинградской области</w:t>
      </w: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843"/>
        <w:gridCol w:w="1985"/>
        <w:gridCol w:w="1842"/>
        <w:gridCol w:w="1752"/>
        <w:gridCol w:w="1458"/>
      </w:tblGrid>
      <w:tr w:rsidR="00742B55" w:rsidRPr="00742B55" w:rsidTr="00742B55">
        <w:trPr>
          <w:jc w:val="center"/>
        </w:trPr>
        <w:tc>
          <w:tcPr>
            <w:tcW w:w="659" w:type="dxa"/>
            <w:vMerge w:val="restart"/>
            <w:shd w:val="clear" w:color="auto" w:fill="auto"/>
            <w:vAlign w:val="center"/>
          </w:tcPr>
          <w:p w:rsidR="00457A33" w:rsidRPr="00742B55" w:rsidRDefault="00457A33" w:rsidP="00742B55">
            <w:pPr>
              <w:tabs>
                <w:tab w:val="left" w:pos="1777"/>
              </w:tabs>
              <w:spacing w:after="0" w:line="240" w:lineRule="auto"/>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 п/п</w:t>
            </w:r>
          </w:p>
        </w:tc>
        <w:tc>
          <w:tcPr>
            <w:tcW w:w="1843" w:type="dxa"/>
            <w:vMerge w:val="restart"/>
            <w:shd w:val="clear" w:color="auto" w:fill="auto"/>
            <w:vAlign w:val="center"/>
          </w:tcPr>
          <w:p w:rsidR="00457A33" w:rsidRPr="00742B55" w:rsidRDefault="00457A33" w:rsidP="00742B55">
            <w:pPr>
              <w:tabs>
                <w:tab w:val="left" w:pos="1777"/>
              </w:tabs>
              <w:spacing w:after="0" w:line="240" w:lineRule="auto"/>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Наименование автомобильной дороги</w:t>
            </w:r>
          </w:p>
        </w:tc>
        <w:tc>
          <w:tcPr>
            <w:tcW w:w="1985" w:type="dxa"/>
            <w:vMerge w:val="restart"/>
            <w:shd w:val="clear" w:color="auto" w:fill="auto"/>
            <w:vAlign w:val="center"/>
          </w:tcPr>
          <w:p w:rsidR="00457A33" w:rsidRPr="00742B55" w:rsidRDefault="00457A33" w:rsidP="00742B55">
            <w:pPr>
              <w:tabs>
                <w:tab w:val="left" w:pos="1777"/>
              </w:tabs>
              <w:spacing w:after="0" w:line="240" w:lineRule="auto"/>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Протяженность, км</w:t>
            </w:r>
          </w:p>
        </w:tc>
        <w:tc>
          <w:tcPr>
            <w:tcW w:w="3594" w:type="dxa"/>
            <w:gridSpan w:val="2"/>
            <w:shd w:val="clear" w:color="auto" w:fill="auto"/>
            <w:vAlign w:val="center"/>
          </w:tcPr>
          <w:p w:rsidR="00457A33" w:rsidRPr="00742B55" w:rsidRDefault="00457A33" w:rsidP="00742B55">
            <w:pPr>
              <w:tabs>
                <w:tab w:val="left" w:pos="1777"/>
              </w:tabs>
              <w:spacing w:after="0" w:line="240" w:lineRule="auto"/>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Характеристика</w:t>
            </w:r>
          </w:p>
        </w:tc>
        <w:tc>
          <w:tcPr>
            <w:tcW w:w="1458" w:type="dxa"/>
            <w:shd w:val="clear" w:color="auto" w:fill="auto"/>
            <w:vAlign w:val="center"/>
          </w:tcPr>
          <w:p w:rsidR="00457A33" w:rsidRPr="00742B55" w:rsidRDefault="00457A33" w:rsidP="00742B55">
            <w:pPr>
              <w:tabs>
                <w:tab w:val="left" w:pos="1777"/>
              </w:tabs>
              <w:spacing w:after="0" w:line="240" w:lineRule="auto"/>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Тип покрытия</w:t>
            </w:r>
          </w:p>
        </w:tc>
      </w:tr>
      <w:tr w:rsidR="00742B55" w:rsidRPr="00742B55" w:rsidTr="00742B55">
        <w:trPr>
          <w:jc w:val="center"/>
        </w:trPr>
        <w:tc>
          <w:tcPr>
            <w:tcW w:w="659" w:type="dxa"/>
            <w:vMerge/>
            <w:shd w:val="clear" w:color="auto" w:fill="auto"/>
            <w:vAlign w:val="center"/>
          </w:tcPr>
          <w:p w:rsidR="006B4A99" w:rsidRPr="00742B55" w:rsidRDefault="006B4A99" w:rsidP="00742B55">
            <w:pPr>
              <w:tabs>
                <w:tab w:val="left" w:pos="1777"/>
              </w:tabs>
              <w:spacing w:after="0" w:line="240" w:lineRule="auto"/>
              <w:jc w:val="center"/>
              <w:rPr>
                <w:rFonts w:ascii="Times New Roman" w:hAnsi="Times New Roman" w:cs="Times New Roman"/>
                <w:sz w:val="24"/>
                <w:szCs w:val="24"/>
                <w:lang w:eastAsia="ru-RU"/>
              </w:rPr>
            </w:pPr>
          </w:p>
        </w:tc>
        <w:tc>
          <w:tcPr>
            <w:tcW w:w="1843" w:type="dxa"/>
            <w:vMerge/>
            <w:shd w:val="clear" w:color="auto" w:fill="auto"/>
            <w:vAlign w:val="center"/>
          </w:tcPr>
          <w:p w:rsidR="006B4A99" w:rsidRPr="00742B55" w:rsidRDefault="006B4A99" w:rsidP="00742B55">
            <w:pPr>
              <w:tabs>
                <w:tab w:val="left" w:pos="1777"/>
              </w:tabs>
              <w:spacing w:after="0" w:line="240" w:lineRule="auto"/>
              <w:jc w:val="center"/>
              <w:rPr>
                <w:rFonts w:ascii="Times New Roman" w:hAnsi="Times New Roman" w:cs="Times New Roman"/>
                <w:sz w:val="24"/>
                <w:szCs w:val="24"/>
                <w:lang w:eastAsia="ru-RU"/>
              </w:rPr>
            </w:pPr>
          </w:p>
        </w:tc>
        <w:tc>
          <w:tcPr>
            <w:tcW w:w="1985" w:type="dxa"/>
            <w:vMerge/>
            <w:shd w:val="clear" w:color="auto" w:fill="auto"/>
            <w:vAlign w:val="center"/>
          </w:tcPr>
          <w:p w:rsidR="006B4A99" w:rsidRPr="00742B55" w:rsidRDefault="006B4A99" w:rsidP="00742B55">
            <w:pPr>
              <w:tabs>
                <w:tab w:val="left" w:pos="1777"/>
              </w:tabs>
              <w:spacing w:after="0" w:line="240" w:lineRule="auto"/>
              <w:jc w:val="center"/>
              <w:rPr>
                <w:rFonts w:ascii="Times New Roman" w:hAnsi="Times New Roman" w:cs="Times New Roman"/>
                <w:sz w:val="24"/>
                <w:szCs w:val="24"/>
                <w:lang w:eastAsia="ru-RU"/>
              </w:rPr>
            </w:pPr>
          </w:p>
        </w:tc>
        <w:tc>
          <w:tcPr>
            <w:tcW w:w="1842" w:type="dxa"/>
            <w:shd w:val="clear" w:color="auto" w:fill="auto"/>
            <w:vAlign w:val="center"/>
          </w:tcPr>
          <w:p w:rsidR="006B4A99" w:rsidRPr="00742B55" w:rsidRDefault="006B4A99" w:rsidP="00742B55">
            <w:pPr>
              <w:tabs>
                <w:tab w:val="left" w:pos="1777"/>
              </w:tabs>
              <w:spacing w:after="0" w:line="240" w:lineRule="auto"/>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техническая категория</w:t>
            </w:r>
          </w:p>
        </w:tc>
        <w:tc>
          <w:tcPr>
            <w:tcW w:w="1752" w:type="dxa"/>
            <w:shd w:val="clear" w:color="auto" w:fill="auto"/>
            <w:vAlign w:val="center"/>
          </w:tcPr>
          <w:p w:rsidR="006B4A99" w:rsidRPr="00742B55" w:rsidRDefault="006B4A99" w:rsidP="00742B55">
            <w:pPr>
              <w:tabs>
                <w:tab w:val="left" w:pos="1777"/>
              </w:tabs>
              <w:spacing w:after="0" w:line="240" w:lineRule="auto"/>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интенсивность</w:t>
            </w:r>
          </w:p>
        </w:tc>
        <w:tc>
          <w:tcPr>
            <w:tcW w:w="1458" w:type="dxa"/>
            <w:shd w:val="clear" w:color="auto" w:fill="auto"/>
            <w:vAlign w:val="center"/>
          </w:tcPr>
          <w:p w:rsidR="006B4A99" w:rsidRPr="00742B55" w:rsidRDefault="006B4A99" w:rsidP="00742B55">
            <w:pPr>
              <w:tabs>
                <w:tab w:val="left" w:pos="1777"/>
              </w:tabs>
              <w:spacing w:after="0" w:line="240" w:lineRule="auto"/>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асфальто-</w:t>
            </w:r>
            <w:r w:rsidR="007B00FE" w:rsidRPr="00742B55">
              <w:rPr>
                <w:rFonts w:ascii="Times New Roman" w:hAnsi="Times New Roman" w:cs="Times New Roman"/>
                <w:sz w:val="24"/>
                <w:szCs w:val="24"/>
                <w:lang w:eastAsia="ru-RU"/>
              </w:rPr>
              <w:t>бетон</w:t>
            </w:r>
            <w:r w:rsidRPr="00742B55">
              <w:rPr>
                <w:rFonts w:ascii="Times New Roman" w:hAnsi="Times New Roman" w:cs="Times New Roman"/>
                <w:sz w:val="24"/>
                <w:szCs w:val="24"/>
                <w:lang w:eastAsia="ru-RU"/>
              </w:rPr>
              <w:t>, км</w:t>
            </w:r>
          </w:p>
        </w:tc>
      </w:tr>
      <w:tr w:rsidR="00742B55" w:rsidRPr="00742B55" w:rsidTr="00742B55">
        <w:trPr>
          <w:jc w:val="center"/>
        </w:trPr>
        <w:tc>
          <w:tcPr>
            <w:tcW w:w="659" w:type="dxa"/>
            <w:shd w:val="clear" w:color="auto" w:fill="auto"/>
            <w:vAlign w:val="center"/>
          </w:tcPr>
          <w:p w:rsidR="006B4A99" w:rsidRPr="00742B55" w:rsidRDefault="006B4A99" w:rsidP="00742B55">
            <w:pPr>
              <w:tabs>
                <w:tab w:val="left" w:pos="1777"/>
              </w:tabs>
              <w:spacing w:after="0" w:line="240" w:lineRule="auto"/>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1</w:t>
            </w:r>
          </w:p>
        </w:tc>
        <w:tc>
          <w:tcPr>
            <w:tcW w:w="1843" w:type="dxa"/>
            <w:shd w:val="clear" w:color="auto" w:fill="auto"/>
            <w:vAlign w:val="center"/>
          </w:tcPr>
          <w:p w:rsidR="006B4A99" w:rsidRPr="00742B55" w:rsidRDefault="006B4A99" w:rsidP="00742B55">
            <w:pPr>
              <w:spacing w:after="0" w:line="240" w:lineRule="auto"/>
              <w:ind w:left="-56" w:right="-63"/>
              <w:rPr>
                <w:rFonts w:ascii="Times New Roman" w:hAnsi="Times New Roman" w:cs="Times New Roman"/>
                <w:sz w:val="24"/>
                <w:szCs w:val="24"/>
                <w:lang w:eastAsia="ru-RU"/>
              </w:rPr>
            </w:pPr>
            <w:r w:rsidRPr="00742B55">
              <w:rPr>
                <w:rFonts w:ascii="Times New Roman" w:hAnsi="Times New Roman" w:cs="Times New Roman"/>
                <w:sz w:val="24"/>
                <w:szCs w:val="24"/>
                <w:lang w:eastAsia="ru-RU"/>
              </w:rPr>
              <w:t>«Лодейное Поле – Вытегра»</w:t>
            </w:r>
          </w:p>
        </w:tc>
        <w:tc>
          <w:tcPr>
            <w:tcW w:w="1985" w:type="dxa"/>
            <w:shd w:val="clear" w:color="auto" w:fill="auto"/>
            <w:vAlign w:val="center"/>
          </w:tcPr>
          <w:p w:rsidR="006B4A99" w:rsidRPr="00742B55" w:rsidRDefault="006B4A99" w:rsidP="00742B55">
            <w:pPr>
              <w:spacing w:after="0" w:line="240" w:lineRule="auto"/>
              <w:ind w:left="-56" w:right="-63"/>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7,5</w:t>
            </w:r>
          </w:p>
        </w:tc>
        <w:tc>
          <w:tcPr>
            <w:tcW w:w="1842" w:type="dxa"/>
            <w:shd w:val="clear" w:color="auto" w:fill="auto"/>
            <w:vAlign w:val="center"/>
          </w:tcPr>
          <w:p w:rsidR="006B4A99" w:rsidRPr="00742B55" w:rsidRDefault="006B4A99" w:rsidP="00742B55">
            <w:pPr>
              <w:spacing w:after="0" w:line="240" w:lineRule="auto"/>
              <w:ind w:left="-56" w:right="-63"/>
              <w:jc w:val="center"/>
              <w:rPr>
                <w:rFonts w:ascii="Times New Roman" w:hAnsi="Times New Roman" w:cs="Times New Roman"/>
                <w:sz w:val="24"/>
                <w:szCs w:val="24"/>
                <w:lang w:eastAsia="ru-RU"/>
              </w:rPr>
            </w:pPr>
            <w:r w:rsidRPr="00742B55">
              <w:rPr>
                <w:rFonts w:ascii="Times New Roman" w:hAnsi="Times New Roman" w:cs="Times New Roman"/>
                <w:sz w:val="24"/>
                <w:szCs w:val="24"/>
                <w:lang w:val="en-US" w:eastAsia="ru-RU"/>
              </w:rPr>
              <w:t>III</w:t>
            </w:r>
          </w:p>
        </w:tc>
        <w:tc>
          <w:tcPr>
            <w:tcW w:w="1752" w:type="dxa"/>
            <w:shd w:val="clear" w:color="auto" w:fill="auto"/>
            <w:vAlign w:val="center"/>
          </w:tcPr>
          <w:p w:rsidR="006B4A99" w:rsidRPr="00742B55" w:rsidRDefault="006B4A99" w:rsidP="00742B55">
            <w:pPr>
              <w:spacing w:after="0" w:line="240" w:lineRule="auto"/>
              <w:ind w:left="-56" w:right="-63"/>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3128</w:t>
            </w:r>
          </w:p>
        </w:tc>
        <w:tc>
          <w:tcPr>
            <w:tcW w:w="1458" w:type="dxa"/>
            <w:shd w:val="clear" w:color="auto" w:fill="auto"/>
            <w:vAlign w:val="center"/>
          </w:tcPr>
          <w:p w:rsidR="006B4A99" w:rsidRPr="00742B55" w:rsidRDefault="006B4A99" w:rsidP="00742B55">
            <w:pPr>
              <w:spacing w:after="0" w:line="240" w:lineRule="auto"/>
              <w:ind w:left="-56" w:right="-63"/>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7,5</w:t>
            </w:r>
          </w:p>
        </w:tc>
      </w:tr>
      <w:tr w:rsidR="00742B55" w:rsidRPr="00742B55" w:rsidTr="00742B55">
        <w:trPr>
          <w:jc w:val="center"/>
        </w:trPr>
        <w:tc>
          <w:tcPr>
            <w:tcW w:w="659" w:type="dxa"/>
            <w:shd w:val="clear" w:color="auto" w:fill="auto"/>
            <w:vAlign w:val="center"/>
          </w:tcPr>
          <w:p w:rsidR="006B4A99" w:rsidRPr="00742B55" w:rsidRDefault="006B4A99" w:rsidP="00742B55">
            <w:pPr>
              <w:tabs>
                <w:tab w:val="left" w:pos="1777"/>
              </w:tabs>
              <w:spacing w:after="0" w:line="240" w:lineRule="auto"/>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2</w:t>
            </w:r>
          </w:p>
        </w:tc>
        <w:tc>
          <w:tcPr>
            <w:tcW w:w="1843" w:type="dxa"/>
            <w:shd w:val="clear" w:color="auto" w:fill="auto"/>
            <w:vAlign w:val="center"/>
          </w:tcPr>
          <w:p w:rsidR="006B4A99" w:rsidRPr="00742B55" w:rsidRDefault="006B4A99" w:rsidP="00742B55">
            <w:pPr>
              <w:autoSpaceDE w:val="0"/>
              <w:autoSpaceDN w:val="0"/>
              <w:adjustRightInd w:val="0"/>
              <w:spacing w:after="0" w:line="240" w:lineRule="auto"/>
              <w:ind w:left="-50" w:right="-68"/>
              <w:rPr>
                <w:rFonts w:ascii="Times New Roman" w:hAnsi="Times New Roman" w:cs="Times New Roman"/>
                <w:sz w:val="24"/>
                <w:szCs w:val="24"/>
                <w:lang w:eastAsia="ru-RU"/>
              </w:rPr>
            </w:pPr>
            <w:r w:rsidRPr="00742B55">
              <w:rPr>
                <w:rFonts w:ascii="Times New Roman" w:hAnsi="Times New Roman" w:cs="Times New Roman"/>
                <w:sz w:val="24"/>
                <w:szCs w:val="24"/>
                <w:lang w:eastAsia="ru-RU"/>
              </w:rPr>
              <w:t>«Подъезд к городскому поселку Свирьстрой»</w:t>
            </w:r>
          </w:p>
        </w:tc>
        <w:tc>
          <w:tcPr>
            <w:tcW w:w="1985" w:type="dxa"/>
            <w:shd w:val="clear" w:color="auto" w:fill="auto"/>
            <w:vAlign w:val="center"/>
          </w:tcPr>
          <w:p w:rsidR="006B4A99" w:rsidRPr="00742B55" w:rsidRDefault="006B4A99" w:rsidP="00742B55">
            <w:pPr>
              <w:spacing w:after="0" w:line="240" w:lineRule="auto"/>
              <w:ind w:left="-56" w:right="-63"/>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3,9</w:t>
            </w:r>
          </w:p>
        </w:tc>
        <w:tc>
          <w:tcPr>
            <w:tcW w:w="1842" w:type="dxa"/>
            <w:shd w:val="clear" w:color="auto" w:fill="auto"/>
            <w:vAlign w:val="center"/>
          </w:tcPr>
          <w:p w:rsidR="006B4A99" w:rsidRPr="00742B55" w:rsidRDefault="006B4A99" w:rsidP="00742B55">
            <w:pPr>
              <w:spacing w:after="0" w:line="240" w:lineRule="auto"/>
              <w:ind w:left="-56" w:right="-63"/>
              <w:jc w:val="center"/>
              <w:rPr>
                <w:rFonts w:ascii="Times New Roman" w:hAnsi="Times New Roman" w:cs="Times New Roman"/>
                <w:sz w:val="24"/>
                <w:szCs w:val="24"/>
                <w:lang w:eastAsia="ru-RU"/>
              </w:rPr>
            </w:pPr>
            <w:r w:rsidRPr="00742B55">
              <w:rPr>
                <w:rFonts w:ascii="Times New Roman" w:hAnsi="Times New Roman" w:cs="Times New Roman"/>
                <w:sz w:val="24"/>
                <w:szCs w:val="24"/>
                <w:lang w:val="en-US" w:eastAsia="ru-RU"/>
              </w:rPr>
              <w:t>IV</w:t>
            </w:r>
          </w:p>
        </w:tc>
        <w:tc>
          <w:tcPr>
            <w:tcW w:w="1752" w:type="dxa"/>
            <w:shd w:val="clear" w:color="auto" w:fill="auto"/>
            <w:vAlign w:val="center"/>
          </w:tcPr>
          <w:p w:rsidR="006B4A99" w:rsidRPr="00742B55" w:rsidRDefault="006B4A99" w:rsidP="00742B55">
            <w:pPr>
              <w:spacing w:after="0" w:line="240" w:lineRule="auto"/>
              <w:ind w:left="-56" w:right="-63"/>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605</w:t>
            </w:r>
          </w:p>
        </w:tc>
        <w:tc>
          <w:tcPr>
            <w:tcW w:w="1458" w:type="dxa"/>
            <w:shd w:val="clear" w:color="auto" w:fill="auto"/>
            <w:vAlign w:val="center"/>
          </w:tcPr>
          <w:p w:rsidR="006B4A99" w:rsidRPr="00742B55" w:rsidRDefault="006B4A99" w:rsidP="00742B55">
            <w:pPr>
              <w:spacing w:after="0" w:line="240" w:lineRule="auto"/>
              <w:ind w:left="-56" w:right="-63"/>
              <w:jc w:val="center"/>
              <w:rPr>
                <w:rFonts w:ascii="Times New Roman" w:hAnsi="Times New Roman" w:cs="Times New Roman"/>
                <w:sz w:val="24"/>
                <w:szCs w:val="24"/>
                <w:lang w:eastAsia="ru-RU"/>
              </w:rPr>
            </w:pPr>
            <w:r w:rsidRPr="00742B55">
              <w:rPr>
                <w:rFonts w:ascii="Times New Roman" w:hAnsi="Times New Roman" w:cs="Times New Roman"/>
                <w:sz w:val="24"/>
                <w:szCs w:val="24"/>
                <w:lang w:eastAsia="ru-RU"/>
              </w:rPr>
              <w:t>3,9</w:t>
            </w:r>
          </w:p>
        </w:tc>
      </w:tr>
    </w:tbl>
    <w:p w:rsidR="00A47F80" w:rsidRDefault="00A47F80" w:rsidP="007B00FE">
      <w:pPr>
        <w:widowControl w:val="0"/>
        <w:spacing w:after="0" w:line="360" w:lineRule="auto"/>
        <w:jc w:val="both"/>
        <w:rPr>
          <w:rFonts w:ascii="Times New Roman" w:hAnsi="Times New Roman" w:cs="Times New Roman"/>
          <w:bCs/>
          <w:noProof/>
          <w:sz w:val="24"/>
          <w:szCs w:val="24"/>
          <w:lang w:eastAsia="ru-RU"/>
        </w:rPr>
      </w:pPr>
    </w:p>
    <w:p w:rsidR="005D6533" w:rsidRDefault="005D6533" w:rsidP="00A47F80">
      <w:pPr>
        <w:widowControl w:val="0"/>
        <w:spacing w:after="0" w:line="360" w:lineRule="auto"/>
        <w:jc w:val="both"/>
        <w:rPr>
          <w:rFonts w:ascii="Times New Roman" w:hAnsi="Times New Roman" w:cs="Times New Roman"/>
          <w:bCs/>
          <w:noProof/>
          <w:sz w:val="24"/>
          <w:szCs w:val="24"/>
          <w:lang w:eastAsia="ru-RU"/>
        </w:rPr>
      </w:pPr>
    </w:p>
    <w:p w:rsidR="00866F29" w:rsidRPr="00087470" w:rsidRDefault="00866F29"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bCs/>
          <w:noProof/>
          <w:sz w:val="28"/>
          <w:szCs w:val="28"/>
          <w:lang w:eastAsia="ru-RU"/>
        </w:rPr>
        <w:t xml:space="preserve">В соответствии с </w:t>
      </w:r>
      <w:r w:rsidR="0041615E">
        <w:rPr>
          <w:rFonts w:ascii="Times New Roman" w:hAnsi="Times New Roman" w:cs="Times New Roman"/>
          <w:bCs/>
          <w:noProof/>
          <w:sz w:val="28"/>
          <w:szCs w:val="28"/>
          <w:lang w:eastAsia="ru-RU"/>
        </w:rPr>
        <w:t>Федеральным законом от 6 октября 2003 № 131-ФЗ</w:t>
      </w:r>
      <w:r w:rsidRPr="00087470">
        <w:rPr>
          <w:rFonts w:ascii="Times New Roman" w:hAnsi="Times New Roman" w:cs="Times New Roman"/>
          <w:bCs/>
          <w:noProof/>
          <w:sz w:val="28"/>
          <w:szCs w:val="28"/>
          <w:lang w:eastAsia="ru-RU"/>
        </w:rPr>
        <w:t xml:space="preserve"> «Об общих принципах организации местного самоуправления в Российской Федерации» к вопросам местного значения поселения относятся:</w:t>
      </w:r>
    </w:p>
    <w:p w:rsidR="00866F29" w:rsidRPr="00087470" w:rsidRDefault="00866F29"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bCs/>
          <w:noProof/>
          <w:sz w:val="28"/>
          <w:szCs w:val="28"/>
          <w:lang w:eastAsia="ru-RU"/>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p>
    <w:p w:rsidR="00866F29" w:rsidRPr="00087470" w:rsidRDefault="00866F29"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bCs/>
          <w:noProof/>
          <w:sz w:val="28"/>
          <w:szCs w:val="28"/>
          <w:lang w:eastAsia="ru-RU"/>
        </w:rPr>
        <w:t>- создание и обеспечение функционирования парковок (парковочных мест),</w:t>
      </w:r>
    </w:p>
    <w:p w:rsidR="00866F29" w:rsidRPr="00087470" w:rsidRDefault="00866F29"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bCs/>
          <w:noProof/>
          <w:sz w:val="28"/>
          <w:szCs w:val="28"/>
          <w:lang w:eastAsia="ru-RU"/>
        </w:rPr>
        <w:t>- осуществление муниципального контроля за сохранностью автомобильных дорог местного значения в границах населенных пунктов поселения,</w:t>
      </w:r>
    </w:p>
    <w:p w:rsidR="00AA12E2" w:rsidRPr="00087470" w:rsidRDefault="00866F29" w:rsidP="00087470">
      <w:pPr>
        <w:widowControl w:val="0"/>
        <w:spacing w:after="0" w:line="240" w:lineRule="auto"/>
        <w:ind w:firstLine="709"/>
        <w:jc w:val="both"/>
        <w:rPr>
          <w:rFonts w:ascii="Times New Roman" w:hAnsi="Times New Roman" w:cs="Times New Roman"/>
          <w:b/>
          <w:noProof/>
          <w:sz w:val="28"/>
          <w:szCs w:val="28"/>
          <w:lang w:eastAsia="ru-RU"/>
        </w:rPr>
      </w:pPr>
      <w:r w:rsidRPr="00087470">
        <w:rPr>
          <w:rFonts w:ascii="Times New Roman" w:hAnsi="Times New Roman" w:cs="Times New Roman"/>
          <w:bCs/>
          <w:noProof/>
          <w:sz w:val="28"/>
          <w:szCs w:val="28"/>
          <w:lang w:eastAsia="ru-RU"/>
        </w:rPr>
        <w:t>-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421" w:name="_Toc407705586"/>
      <w:bookmarkStart w:id="422" w:name="_Toc423513787"/>
      <w:bookmarkStart w:id="423" w:name="_Toc423513949"/>
      <w:bookmarkStart w:id="424" w:name="_Toc423514281"/>
      <w:bookmarkStart w:id="425" w:name="_Toc423646422"/>
      <w:bookmarkStart w:id="426" w:name="_Toc430857599"/>
      <w:bookmarkStart w:id="427" w:name="_Toc434211827"/>
    </w:p>
    <w:p w:rsidR="009C337D" w:rsidRPr="00087470" w:rsidRDefault="009C337D" w:rsidP="00087470">
      <w:pPr>
        <w:widowControl w:val="0"/>
        <w:spacing w:after="0" w:line="240" w:lineRule="auto"/>
        <w:ind w:firstLine="709"/>
        <w:jc w:val="both"/>
        <w:rPr>
          <w:rFonts w:ascii="Times New Roman" w:hAnsi="Times New Roman" w:cs="Times New Roman"/>
          <w:b/>
          <w:noProof/>
          <w:sz w:val="28"/>
          <w:szCs w:val="28"/>
          <w:lang w:eastAsia="ru-RU"/>
        </w:rPr>
      </w:pPr>
      <w:r w:rsidRPr="00087470">
        <w:rPr>
          <w:rFonts w:ascii="Times New Roman" w:hAnsi="Times New Roman" w:cs="Times New Roman"/>
          <w:bCs/>
          <w:color w:val="000000"/>
          <w:sz w:val="28"/>
          <w:szCs w:val="28"/>
        </w:rPr>
        <w:t xml:space="preserve">Перечень автомобильных дорог общего пользования </w:t>
      </w:r>
      <w:r w:rsidR="00006E45" w:rsidRPr="00087470">
        <w:rPr>
          <w:rFonts w:ascii="Times New Roman" w:hAnsi="Times New Roman" w:cs="Times New Roman"/>
          <w:bCs/>
          <w:color w:val="000000"/>
          <w:sz w:val="28"/>
          <w:szCs w:val="28"/>
        </w:rPr>
        <w:t>Свирьстройского городского</w:t>
      </w:r>
      <w:r w:rsidRPr="00087470">
        <w:rPr>
          <w:rFonts w:ascii="Times New Roman" w:hAnsi="Times New Roman" w:cs="Times New Roman"/>
          <w:bCs/>
          <w:color w:val="000000"/>
          <w:sz w:val="28"/>
          <w:szCs w:val="28"/>
        </w:rPr>
        <w:t xml:space="preserve"> поселения Лодейнопольского муниципального района Ленинградской области утвержден п</w:t>
      </w:r>
      <w:r w:rsidR="00F3254A" w:rsidRPr="00087470">
        <w:rPr>
          <w:rFonts w:ascii="Times New Roman" w:hAnsi="Times New Roman" w:cs="Times New Roman"/>
          <w:bCs/>
          <w:color w:val="000000"/>
          <w:sz w:val="28"/>
          <w:szCs w:val="28"/>
        </w:rPr>
        <w:t xml:space="preserve">остановлением от </w:t>
      </w:r>
      <w:r w:rsidR="0068667D" w:rsidRPr="00087470">
        <w:rPr>
          <w:rFonts w:ascii="Times New Roman" w:hAnsi="Times New Roman" w:cs="Times New Roman"/>
          <w:bCs/>
          <w:color w:val="000000"/>
          <w:sz w:val="28"/>
          <w:szCs w:val="28"/>
        </w:rPr>
        <w:t>26.02.2014</w:t>
      </w:r>
      <w:r w:rsidRPr="00087470">
        <w:rPr>
          <w:rFonts w:ascii="Times New Roman" w:hAnsi="Times New Roman" w:cs="Times New Roman"/>
          <w:bCs/>
          <w:color w:val="000000"/>
          <w:sz w:val="28"/>
          <w:szCs w:val="28"/>
        </w:rPr>
        <w:t xml:space="preserve"> №</w:t>
      </w:r>
      <w:r w:rsidR="00F3254A" w:rsidRPr="00087470">
        <w:rPr>
          <w:rFonts w:ascii="Times New Roman" w:hAnsi="Times New Roman" w:cs="Times New Roman"/>
          <w:bCs/>
          <w:color w:val="000000"/>
          <w:sz w:val="28"/>
          <w:szCs w:val="28"/>
        </w:rPr>
        <w:t xml:space="preserve"> </w:t>
      </w:r>
      <w:r w:rsidR="00A831A5" w:rsidRPr="00087470">
        <w:rPr>
          <w:rFonts w:ascii="Times New Roman" w:hAnsi="Times New Roman" w:cs="Times New Roman"/>
          <w:bCs/>
          <w:color w:val="000000"/>
          <w:sz w:val="28"/>
          <w:szCs w:val="28"/>
        </w:rPr>
        <w:t>24</w:t>
      </w:r>
      <w:r w:rsidRPr="00087470">
        <w:rPr>
          <w:rFonts w:ascii="Times New Roman" w:hAnsi="Times New Roman" w:cs="Times New Roman"/>
          <w:bCs/>
          <w:color w:val="000000"/>
          <w:sz w:val="28"/>
          <w:szCs w:val="28"/>
        </w:rPr>
        <w:t xml:space="preserve"> «Об утверждении перечня автомобильных дорог общего пользования</w:t>
      </w:r>
      <w:r w:rsidR="00A831A5" w:rsidRPr="00087470">
        <w:rPr>
          <w:rFonts w:ascii="Times New Roman" w:hAnsi="Times New Roman" w:cs="Times New Roman"/>
          <w:bCs/>
          <w:color w:val="000000"/>
          <w:sz w:val="28"/>
          <w:szCs w:val="28"/>
        </w:rPr>
        <w:t xml:space="preserve"> в городском поселке Свирьстрой</w:t>
      </w:r>
      <w:r w:rsidRPr="00087470">
        <w:rPr>
          <w:rFonts w:ascii="Times New Roman" w:hAnsi="Times New Roman" w:cs="Times New Roman"/>
          <w:bCs/>
          <w:color w:val="000000"/>
          <w:sz w:val="28"/>
          <w:szCs w:val="28"/>
        </w:rPr>
        <w:t>». Протяженность</w:t>
      </w:r>
      <w:r w:rsidR="001429E1" w:rsidRPr="00087470">
        <w:rPr>
          <w:rFonts w:ascii="Times New Roman" w:hAnsi="Times New Roman" w:cs="Times New Roman"/>
          <w:bCs/>
          <w:color w:val="000000"/>
          <w:sz w:val="28"/>
          <w:szCs w:val="28"/>
        </w:rPr>
        <w:t xml:space="preserve"> 21</w:t>
      </w:r>
      <w:r w:rsidRPr="00087470">
        <w:rPr>
          <w:rFonts w:ascii="Times New Roman" w:hAnsi="Times New Roman" w:cs="Times New Roman"/>
          <w:bCs/>
          <w:color w:val="000000"/>
          <w:sz w:val="28"/>
          <w:szCs w:val="28"/>
        </w:rPr>
        <w:t xml:space="preserve"> дорог</w:t>
      </w:r>
      <w:r w:rsidR="001429E1" w:rsidRPr="00087470">
        <w:rPr>
          <w:rFonts w:ascii="Times New Roman" w:hAnsi="Times New Roman" w:cs="Times New Roman"/>
          <w:bCs/>
          <w:color w:val="000000"/>
          <w:sz w:val="28"/>
          <w:szCs w:val="28"/>
        </w:rPr>
        <w:t>и, расположенной</w:t>
      </w:r>
      <w:r w:rsidRPr="00087470">
        <w:rPr>
          <w:rFonts w:ascii="Times New Roman" w:hAnsi="Times New Roman" w:cs="Times New Roman"/>
          <w:bCs/>
          <w:color w:val="000000"/>
          <w:sz w:val="28"/>
          <w:szCs w:val="28"/>
        </w:rPr>
        <w:t xml:space="preserve"> в </w:t>
      </w:r>
      <w:r w:rsidR="00361116" w:rsidRPr="00087470">
        <w:rPr>
          <w:rFonts w:ascii="Times New Roman" w:hAnsi="Times New Roman" w:cs="Times New Roman"/>
          <w:bCs/>
          <w:color w:val="000000"/>
          <w:sz w:val="28"/>
          <w:szCs w:val="28"/>
        </w:rPr>
        <w:t xml:space="preserve">городском поселке </w:t>
      </w:r>
      <w:r w:rsidR="001429E1" w:rsidRPr="00087470">
        <w:rPr>
          <w:rFonts w:ascii="Times New Roman" w:hAnsi="Times New Roman" w:cs="Times New Roman"/>
          <w:bCs/>
          <w:color w:val="000000"/>
          <w:sz w:val="28"/>
          <w:szCs w:val="28"/>
        </w:rPr>
        <w:t>Свирьстрой,</w:t>
      </w:r>
      <w:r w:rsidR="007F11CD" w:rsidRPr="00087470">
        <w:rPr>
          <w:rFonts w:ascii="Times New Roman" w:hAnsi="Times New Roman" w:cs="Times New Roman"/>
          <w:bCs/>
          <w:color w:val="000000"/>
          <w:sz w:val="28"/>
          <w:szCs w:val="28"/>
        </w:rPr>
        <w:t xml:space="preserve"> составляет </w:t>
      </w:r>
      <w:r w:rsidR="001429E1" w:rsidRPr="00087470">
        <w:rPr>
          <w:rFonts w:ascii="Times New Roman" w:hAnsi="Times New Roman" w:cs="Times New Roman"/>
          <w:bCs/>
          <w:color w:val="000000"/>
          <w:sz w:val="28"/>
          <w:szCs w:val="28"/>
        </w:rPr>
        <w:t>17,332 километра</w:t>
      </w:r>
      <w:r w:rsidR="00913D03" w:rsidRPr="00087470">
        <w:rPr>
          <w:rFonts w:ascii="Times New Roman" w:hAnsi="Times New Roman" w:cs="Times New Roman"/>
          <w:bCs/>
          <w:color w:val="000000"/>
          <w:sz w:val="28"/>
          <w:szCs w:val="28"/>
        </w:rPr>
        <w:t xml:space="preserve">. Автомобильные дороги местного значения поселения </w:t>
      </w:r>
      <w:r w:rsidR="0041615E">
        <w:rPr>
          <w:rFonts w:ascii="Times New Roman" w:hAnsi="Times New Roman" w:cs="Times New Roman"/>
          <w:bCs/>
          <w:color w:val="000000"/>
          <w:sz w:val="28"/>
          <w:szCs w:val="28"/>
        </w:rPr>
        <w:t>не соответствуют</w:t>
      </w:r>
      <w:r w:rsidR="00361116" w:rsidRPr="00087470">
        <w:rPr>
          <w:rFonts w:ascii="Times New Roman" w:hAnsi="Times New Roman" w:cs="Times New Roman"/>
          <w:bCs/>
          <w:color w:val="000000"/>
          <w:sz w:val="28"/>
          <w:szCs w:val="28"/>
        </w:rPr>
        <w:t xml:space="preserve"> нормативам и </w:t>
      </w:r>
      <w:r w:rsidR="003F25F8" w:rsidRPr="00087470">
        <w:rPr>
          <w:rFonts w:ascii="Times New Roman" w:hAnsi="Times New Roman" w:cs="Times New Roman"/>
          <w:bCs/>
          <w:color w:val="000000"/>
          <w:sz w:val="28"/>
          <w:szCs w:val="28"/>
        </w:rPr>
        <w:t>требуют реконструкции.</w:t>
      </w:r>
      <w:bookmarkEnd w:id="421"/>
      <w:bookmarkEnd w:id="422"/>
      <w:bookmarkEnd w:id="423"/>
      <w:bookmarkEnd w:id="424"/>
      <w:bookmarkEnd w:id="425"/>
      <w:bookmarkEnd w:id="426"/>
      <w:bookmarkEnd w:id="427"/>
    </w:p>
    <w:p w:rsidR="003F25F8" w:rsidRPr="00087470" w:rsidRDefault="009C337D"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428" w:name="_Toc407705587"/>
      <w:bookmarkStart w:id="429" w:name="_Toc423513788"/>
      <w:bookmarkStart w:id="430" w:name="_Toc423513950"/>
      <w:bookmarkStart w:id="431" w:name="_Toc423514282"/>
      <w:bookmarkStart w:id="432" w:name="_Toc423646423"/>
      <w:bookmarkStart w:id="433" w:name="_Toc430857600"/>
      <w:bookmarkStart w:id="434" w:name="_Toc434211828"/>
      <w:bookmarkStart w:id="435" w:name="_Toc448178358"/>
      <w:bookmarkStart w:id="436" w:name="_Toc448180091"/>
      <w:bookmarkStart w:id="437" w:name="_Toc457984936"/>
      <w:r w:rsidRPr="00087470">
        <w:rPr>
          <w:rFonts w:ascii="Times New Roman" w:hAnsi="Times New Roman" w:cs="Times New Roman"/>
          <w:bCs/>
          <w:color w:val="000000"/>
          <w:sz w:val="28"/>
          <w:szCs w:val="28"/>
        </w:rPr>
        <w:t xml:space="preserve">Характеристика автомобильных дорог местного значения поселения – улиц </w:t>
      </w:r>
      <w:r w:rsidR="00C30F12" w:rsidRPr="00087470">
        <w:rPr>
          <w:rFonts w:ascii="Times New Roman" w:hAnsi="Times New Roman" w:cs="Times New Roman"/>
          <w:bCs/>
          <w:color w:val="000000"/>
          <w:sz w:val="28"/>
          <w:szCs w:val="28"/>
        </w:rPr>
        <w:t>городского поселка Свирьстрой</w:t>
      </w:r>
      <w:r w:rsidR="003F25F8" w:rsidRPr="00087470">
        <w:rPr>
          <w:rFonts w:ascii="Times New Roman" w:hAnsi="Times New Roman" w:cs="Times New Roman"/>
          <w:bCs/>
          <w:color w:val="000000"/>
          <w:sz w:val="28"/>
          <w:szCs w:val="28"/>
        </w:rPr>
        <w:t xml:space="preserve"> </w:t>
      </w:r>
      <w:r w:rsidRPr="00087470">
        <w:rPr>
          <w:rFonts w:ascii="Times New Roman" w:hAnsi="Times New Roman" w:cs="Times New Roman"/>
          <w:bCs/>
          <w:color w:val="000000"/>
          <w:sz w:val="28"/>
          <w:szCs w:val="28"/>
        </w:rPr>
        <w:t xml:space="preserve">- представлена в таблице </w:t>
      </w:r>
      <w:r w:rsidR="00331C88" w:rsidRPr="00087470">
        <w:rPr>
          <w:rFonts w:ascii="Times New Roman" w:hAnsi="Times New Roman" w:cs="Times New Roman"/>
          <w:bCs/>
          <w:color w:val="000000"/>
          <w:sz w:val="28"/>
          <w:szCs w:val="28"/>
        </w:rPr>
        <w:t>12</w:t>
      </w:r>
      <w:r w:rsidR="00673437" w:rsidRPr="00087470">
        <w:rPr>
          <w:rFonts w:ascii="Times New Roman" w:hAnsi="Times New Roman" w:cs="Times New Roman"/>
          <w:bCs/>
          <w:color w:val="000000"/>
          <w:sz w:val="28"/>
          <w:szCs w:val="28"/>
        </w:rPr>
        <w:t xml:space="preserve">. </w:t>
      </w:r>
      <w:r w:rsidR="00191CE9" w:rsidRPr="00087470">
        <w:rPr>
          <w:rFonts w:ascii="Times New Roman" w:hAnsi="Times New Roman" w:cs="Times New Roman"/>
          <w:bCs/>
          <w:color w:val="000000"/>
          <w:sz w:val="28"/>
          <w:szCs w:val="28"/>
        </w:rPr>
        <w:t xml:space="preserve">Стоянки автотранспорта на территории населенного пункта не организованы. </w:t>
      </w:r>
      <w:bookmarkEnd w:id="428"/>
      <w:bookmarkEnd w:id="429"/>
      <w:bookmarkEnd w:id="430"/>
      <w:bookmarkEnd w:id="431"/>
      <w:bookmarkEnd w:id="432"/>
      <w:bookmarkEnd w:id="433"/>
      <w:bookmarkEnd w:id="434"/>
      <w:r w:rsidR="00191CE9" w:rsidRPr="00087470">
        <w:rPr>
          <w:rFonts w:ascii="Times New Roman" w:hAnsi="Times New Roman" w:cs="Times New Roman"/>
          <w:bCs/>
          <w:color w:val="000000"/>
          <w:sz w:val="28"/>
          <w:szCs w:val="28"/>
        </w:rPr>
        <w:t>Фактически сложившиеся придомовые парковочные места – 3 площадки общей площадью 0,12 гектара – расположен</w:t>
      </w:r>
      <w:r w:rsidR="00184BC2" w:rsidRPr="00087470">
        <w:rPr>
          <w:rFonts w:ascii="Times New Roman" w:hAnsi="Times New Roman" w:cs="Times New Roman"/>
          <w:bCs/>
          <w:color w:val="000000"/>
          <w:sz w:val="28"/>
          <w:szCs w:val="28"/>
        </w:rPr>
        <w:t>н</w:t>
      </w:r>
      <w:r w:rsidR="00191CE9" w:rsidRPr="00087470">
        <w:rPr>
          <w:rFonts w:ascii="Times New Roman" w:hAnsi="Times New Roman" w:cs="Times New Roman"/>
          <w:bCs/>
          <w:color w:val="000000"/>
          <w:sz w:val="28"/>
          <w:szCs w:val="28"/>
        </w:rPr>
        <w:t>ы</w:t>
      </w:r>
      <w:r w:rsidR="00184BC2" w:rsidRPr="00087470">
        <w:rPr>
          <w:rFonts w:ascii="Times New Roman" w:hAnsi="Times New Roman" w:cs="Times New Roman"/>
          <w:bCs/>
          <w:color w:val="000000"/>
          <w:sz w:val="28"/>
          <w:szCs w:val="28"/>
        </w:rPr>
        <w:t>е</w:t>
      </w:r>
      <w:r w:rsidR="00191CE9" w:rsidRPr="00087470">
        <w:rPr>
          <w:rFonts w:ascii="Times New Roman" w:hAnsi="Times New Roman" w:cs="Times New Roman"/>
          <w:bCs/>
          <w:color w:val="000000"/>
          <w:sz w:val="28"/>
          <w:szCs w:val="28"/>
        </w:rPr>
        <w:t xml:space="preserve"> у </w:t>
      </w:r>
      <w:r w:rsidR="009F459E" w:rsidRPr="00087470">
        <w:rPr>
          <w:rFonts w:ascii="Times New Roman" w:hAnsi="Times New Roman" w:cs="Times New Roman"/>
          <w:bCs/>
          <w:color w:val="000000"/>
          <w:sz w:val="28"/>
          <w:szCs w:val="28"/>
        </w:rPr>
        <w:t>двух многоквартирных пятиэтажных домов по ул. Парковая д.15 и д.17, используются жителями указанных домов.</w:t>
      </w:r>
      <w:bookmarkEnd w:id="435"/>
      <w:bookmarkEnd w:id="436"/>
      <w:bookmarkEnd w:id="437"/>
    </w:p>
    <w:p w:rsidR="007743D1" w:rsidRPr="00087470" w:rsidRDefault="007743D1" w:rsidP="00087470">
      <w:pPr>
        <w:tabs>
          <w:tab w:val="left" w:pos="8456"/>
        </w:tabs>
        <w:spacing w:line="240" w:lineRule="auto"/>
        <w:jc w:val="center"/>
        <w:rPr>
          <w:rFonts w:ascii="Times New Roman" w:hAnsi="Times New Roman" w:cs="Times New Roman"/>
          <w:sz w:val="28"/>
          <w:szCs w:val="28"/>
          <w:lang w:eastAsia="ru-RU"/>
        </w:rPr>
      </w:pPr>
    </w:p>
    <w:p w:rsidR="007743D1" w:rsidRPr="00087470" w:rsidRDefault="007743D1" w:rsidP="00087470">
      <w:pPr>
        <w:tabs>
          <w:tab w:val="left" w:pos="8456"/>
        </w:tabs>
        <w:spacing w:line="240" w:lineRule="auto"/>
        <w:jc w:val="center"/>
        <w:rPr>
          <w:rFonts w:ascii="Times New Roman" w:hAnsi="Times New Roman" w:cs="Times New Roman"/>
          <w:sz w:val="28"/>
          <w:szCs w:val="28"/>
          <w:lang w:eastAsia="ru-RU"/>
        </w:rPr>
      </w:pPr>
    </w:p>
    <w:p w:rsidR="007743D1" w:rsidRPr="00087470" w:rsidRDefault="007743D1" w:rsidP="00087470">
      <w:pPr>
        <w:tabs>
          <w:tab w:val="left" w:pos="8456"/>
        </w:tabs>
        <w:spacing w:line="240" w:lineRule="auto"/>
        <w:jc w:val="right"/>
        <w:rPr>
          <w:rFonts w:ascii="Times New Roman" w:hAnsi="Times New Roman" w:cs="Times New Roman"/>
          <w:sz w:val="28"/>
          <w:szCs w:val="28"/>
          <w:lang w:eastAsia="ru-RU"/>
        </w:rPr>
      </w:pPr>
      <w:r w:rsidRPr="00087470">
        <w:rPr>
          <w:rFonts w:ascii="Times New Roman" w:hAnsi="Times New Roman" w:cs="Times New Roman"/>
          <w:sz w:val="28"/>
          <w:szCs w:val="28"/>
          <w:lang w:eastAsia="ru-RU"/>
        </w:rPr>
        <w:lastRenderedPageBreak/>
        <w:t>Таблица 12</w:t>
      </w:r>
    </w:p>
    <w:p w:rsidR="001429E1" w:rsidRPr="00087470" w:rsidRDefault="003F25F8" w:rsidP="00087470">
      <w:pPr>
        <w:tabs>
          <w:tab w:val="left" w:pos="8456"/>
        </w:tabs>
        <w:spacing w:line="240" w:lineRule="auto"/>
        <w:jc w:val="center"/>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Автомобильные дороги </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103"/>
        <w:gridCol w:w="1749"/>
        <w:gridCol w:w="2284"/>
        <w:gridCol w:w="1089"/>
        <w:gridCol w:w="1992"/>
      </w:tblGrid>
      <w:tr w:rsidR="00841DC2" w:rsidRPr="00841DC2" w:rsidTr="00087A45">
        <w:trPr>
          <w:tblHeader/>
          <w:jc w:val="center"/>
        </w:trPr>
        <w:tc>
          <w:tcPr>
            <w:tcW w:w="0" w:type="auto"/>
            <w:shd w:val="clear" w:color="auto" w:fill="auto"/>
            <w:vAlign w:val="center"/>
          </w:tcPr>
          <w:p w:rsidR="001429E1" w:rsidRPr="00841DC2" w:rsidRDefault="001429E1" w:rsidP="00841DC2">
            <w:pPr>
              <w:widowControl w:val="0"/>
              <w:spacing w:after="0" w:line="240" w:lineRule="auto"/>
              <w:jc w:val="center"/>
              <w:rPr>
                <w:rFonts w:ascii="Times New Roman" w:hAnsi="Times New Roman" w:cs="Times New Roman"/>
                <w:noProof/>
                <w:sz w:val="22"/>
                <w:szCs w:val="22"/>
                <w:lang w:eastAsia="ru-RU"/>
              </w:rPr>
            </w:pPr>
            <w:r w:rsidRPr="00841DC2">
              <w:rPr>
                <w:rFonts w:ascii="Times New Roman" w:hAnsi="Times New Roman" w:cs="Times New Roman"/>
                <w:noProof/>
                <w:sz w:val="22"/>
                <w:szCs w:val="22"/>
                <w:lang w:eastAsia="ru-RU"/>
              </w:rPr>
              <w:t>№ п/п</w:t>
            </w:r>
          </w:p>
        </w:tc>
        <w:tc>
          <w:tcPr>
            <w:tcW w:w="0" w:type="auto"/>
            <w:shd w:val="clear" w:color="auto" w:fill="auto"/>
            <w:vAlign w:val="center"/>
          </w:tcPr>
          <w:p w:rsidR="001429E1" w:rsidRPr="00841DC2" w:rsidRDefault="001429E1" w:rsidP="00841DC2">
            <w:pPr>
              <w:widowControl w:val="0"/>
              <w:spacing w:after="0" w:line="240" w:lineRule="auto"/>
              <w:jc w:val="center"/>
              <w:rPr>
                <w:rFonts w:ascii="Times New Roman" w:hAnsi="Times New Roman" w:cs="Times New Roman"/>
                <w:noProof/>
                <w:sz w:val="22"/>
                <w:szCs w:val="22"/>
                <w:lang w:eastAsia="ru-RU"/>
              </w:rPr>
            </w:pPr>
            <w:r w:rsidRPr="00841DC2">
              <w:rPr>
                <w:rFonts w:ascii="Times New Roman" w:hAnsi="Times New Roman" w:cs="Times New Roman"/>
                <w:noProof/>
                <w:sz w:val="22"/>
                <w:szCs w:val="22"/>
                <w:lang w:eastAsia="ru-RU"/>
              </w:rPr>
              <w:t>Наименование автомобильной дороги (улицы)</w:t>
            </w:r>
          </w:p>
        </w:tc>
        <w:tc>
          <w:tcPr>
            <w:tcW w:w="0" w:type="auto"/>
            <w:shd w:val="clear" w:color="auto" w:fill="auto"/>
            <w:vAlign w:val="center"/>
          </w:tcPr>
          <w:p w:rsidR="001429E1" w:rsidRPr="00841DC2" w:rsidRDefault="001429E1" w:rsidP="00841DC2">
            <w:pPr>
              <w:widowControl w:val="0"/>
              <w:spacing w:after="0" w:line="240" w:lineRule="auto"/>
              <w:jc w:val="center"/>
              <w:rPr>
                <w:rFonts w:ascii="Times New Roman" w:hAnsi="Times New Roman" w:cs="Times New Roman"/>
                <w:noProof/>
                <w:sz w:val="22"/>
                <w:szCs w:val="22"/>
                <w:lang w:eastAsia="ru-RU"/>
              </w:rPr>
            </w:pPr>
            <w:r w:rsidRPr="00841DC2">
              <w:rPr>
                <w:rFonts w:ascii="Times New Roman" w:hAnsi="Times New Roman" w:cs="Times New Roman"/>
                <w:noProof/>
                <w:sz w:val="22"/>
                <w:szCs w:val="22"/>
                <w:lang w:eastAsia="ru-RU"/>
              </w:rPr>
              <w:t>Протяженность, км</w:t>
            </w:r>
          </w:p>
        </w:tc>
        <w:tc>
          <w:tcPr>
            <w:tcW w:w="0" w:type="auto"/>
            <w:shd w:val="clear" w:color="auto" w:fill="auto"/>
            <w:vAlign w:val="center"/>
          </w:tcPr>
          <w:p w:rsidR="001429E1" w:rsidRPr="00841DC2" w:rsidRDefault="001429E1" w:rsidP="00087A45">
            <w:pPr>
              <w:widowControl w:val="0"/>
              <w:spacing w:after="0" w:line="240" w:lineRule="auto"/>
              <w:jc w:val="center"/>
              <w:rPr>
                <w:rFonts w:ascii="Times New Roman" w:hAnsi="Times New Roman" w:cs="Times New Roman"/>
                <w:noProof/>
                <w:sz w:val="22"/>
                <w:szCs w:val="22"/>
                <w:lang w:eastAsia="ru-RU"/>
              </w:rPr>
            </w:pPr>
            <w:r w:rsidRPr="00841DC2">
              <w:rPr>
                <w:rFonts w:ascii="Times New Roman" w:hAnsi="Times New Roman" w:cs="Times New Roman"/>
                <w:noProof/>
                <w:sz w:val="22"/>
                <w:szCs w:val="22"/>
                <w:lang w:eastAsia="ru-RU"/>
              </w:rPr>
              <w:t>Идентификационный номер</w:t>
            </w:r>
          </w:p>
        </w:tc>
        <w:tc>
          <w:tcPr>
            <w:tcW w:w="0" w:type="auto"/>
            <w:shd w:val="clear" w:color="auto" w:fill="auto"/>
            <w:vAlign w:val="center"/>
          </w:tcPr>
          <w:p w:rsidR="001429E1" w:rsidRPr="00841DC2" w:rsidRDefault="001429E1" w:rsidP="00087A45">
            <w:pPr>
              <w:widowControl w:val="0"/>
              <w:spacing w:after="0" w:line="240" w:lineRule="auto"/>
              <w:jc w:val="center"/>
              <w:rPr>
                <w:rFonts w:ascii="Times New Roman" w:hAnsi="Times New Roman" w:cs="Times New Roman"/>
                <w:noProof/>
                <w:sz w:val="22"/>
                <w:szCs w:val="22"/>
                <w:lang w:eastAsia="ru-RU"/>
              </w:rPr>
            </w:pPr>
            <w:r w:rsidRPr="00841DC2">
              <w:rPr>
                <w:rFonts w:ascii="Times New Roman" w:hAnsi="Times New Roman" w:cs="Times New Roman"/>
                <w:noProof/>
                <w:sz w:val="22"/>
                <w:szCs w:val="22"/>
                <w:lang w:eastAsia="ru-RU"/>
              </w:rPr>
              <w:t>Учетный номер</w:t>
            </w:r>
          </w:p>
        </w:tc>
        <w:tc>
          <w:tcPr>
            <w:tcW w:w="0" w:type="auto"/>
            <w:shd w:val="clear" w:color="auto" w:fill="auto"/>
            <w:vAlign w:val="center"/>
          </w:tcPr>
          <w:p w:rsidR="001429E1" w:rsidRPr="00841DC2" w:rsidRDefault="001429E1" w:rsidP="00087A45">
            <w:pPr>
              <w:widowControl w:val="0"/>
              <w:spacing w:after="0" w:line="240" w:lineRule="auto"/>
              <w:jc w:val="center"/>
              <w:rPr>
                <w:rFonts w:ascii="Times New Roman" w:hAnsi="Times New Roman" w:cs="Times New Roman"/>
                <w:noProof/>
                <w:sz w:val="22"/>
                <w:szCs w:val="22"/>
                <w:lang w:eastAsia="ru-RU"/>
              </w:rPr>
            </w:pPr>
            <w:r w:rsidRPr="00841DC2">
              <w:rPr>
                <w:rFonts w:ascii="Times New Roman" w:hAnsi="Times New Roman" w:cs="Times New Roman"/>
                <w:noProof/>
                <w:sz w:val="22"/>
                <w:szCs w:val="22"/>
                <w:lang w:eastAsia="ru-RU"/>
              </w:rPr>
              <w:t>Примечание</w:t>
            </w:r>
          </w:p>
        </w:tc>
      </w:tr>
      <w:tr w:rsidR="00841DC2" w:rsidRPr="00841DC2" w:rsidTr="00087A45">
        <w:trPr>
          <w:tblHeader/>
          <w:jc w:val="center"/>
        </w:trPr>
        <w:tc>
          <w:tcPr>
            <w:tcW w:w="0" w:type="auto"/>
            <w:shd w:val="clear" w:color="auto" w:fill="auto"/>
            <w:vAlign w:val="center"/>
          </w:tcPr>
          <w:p w:rsidR="001429E1" w:rsidRPr="00841DC2" w:rsidRDefault="001429E1" w:rsidP="00841DC2">
            <w:pPr>
              <w:widowControl w:val="0"/>
              <w:spacing w:after="0" w:line="240" w:lineRule="auto"/>
              <w:jc w:val="center"/>
              <w:rPr>
                <w:rFonts w:ascii="Times New Roman" w:hAnsi="Times New Roman" w:cs="Times New Roman"/>
                <w:noProof/>
                <w:sz w:val="22"/>
                <w:szCs w:val="22"/>
                <w:lang w:eastAsia="ru-RU"/>
              </w:rPr>
            </w:pPr>
            <w:r w:rsidRPr="00841DC2">
              <w:rPr>
                <w:rFonts w:ascii="Times New Roman" w:hAnsi="Times New Roman" w:cs="Times New Roman"/>
                <w:noProof/>
                <w:sz w:val="22"/>
                <w:szCs w:val="22"/>
                <w:lang w:eastAsia="ru-RU"/>
              </w:rPr>
              <w:t>1</w:t>
            </w:r>
          </w:p>
        </w:tc>
        <w:tc>
          <w:tcPr>
            <w:tcW w:w="0" w:type="auto"/>
            <w:shd w:val="clear" w:color="auto" w:fill="auto"/>
            <w:vAlign w:val="center"/>
          </w:tcPr>
          <w:p w:rsidR="001429E1" w:rsidRPr="00841DC2" w:rsidRDefault="001429E1" w:rsidP="00841DC2">
            <w:pPr>
              <w:widowControl w:val="0"/>
              <w:spacing w:after="0" w:line="240" w:lineRule="auto"/>
              <w:jc w:val="center"/>
              <w:rPr>
                <w:rFonts w:ascii="Times New Roman" w:hAnsi="Times New Roman" w:cs="Times New Roman"/>
                <w:noProof/>
                <w:sz w:val="22"/>
                <w:szCs w:val="22"/>
                <w:lang w:eastAsia="ru-RU"/>
              </w:rPr>
            </w:pPr>
            <w:r w:rsidRPr="00841DC2">
              <w:rPr>
                <w:rFonts w:ascii="Times New Roman" w:hAnsi="Times New Roman" w:cs="Times New Roman"/>
                <w:noProof/>
                <w:sz w:val="22"/>
                <w:szCs w:val="22"/>
                <w:lang w:eastAsia="ru-RU"/>
              </w:rPr>
              <w:t>2</w:t>
            </w:r>
          </w:p>
        </w:tc>
        <w:tc>
          <w:tcPr>
            <w:tcW w:w="0" w:type="auto"/>
            <w:shd w:val="clear" w:color="auto" w:fill="auto"/>
            <w:vAlign w:val="center"/>
          </w:tcPr>
          <w:p w:rsidR="001429E1" w:rsidRPr="00841DC2" w:rsidRDefault="001429E1" w:rsidP="00841DC2">
            <w:pPr>
              <w:widowControl w:val="0"/>
              <w:spacing w:after="0" w:line="240" w:lineRule="auto"/>
              <w:jc w:val="center"/>
              <w:rPr>
                <w:rFonts w:ascii="Times New Roman" w:hAnsi="Times New Roman" w:cs="Times New Roman"/>
                <w:noProof/>
                <w:sz w:val="22"/>
                <w:szCs w:val="22"/>
                <w:lang w:eastAsia="ru-RU"/>
              </w:rPr>
            </w:pPr>
            <w:r w:rsidRPr="00841DC2">
              <w:rPr>
                <w:rFonts w:ascii="Times New Roman" w:hAnsi="Times New Roman" w:cs="Times New Roman"/>
                <w:noProof/>
                <w:sz w:val="22"/>
                <w:szCs w:val="22"/>
                <w:lang w:eastAsia="ru-RU"/>
              </w:rPr>
              <w:t>3</w:t>
            </w:r>
          </w:p>
        </w:tc>
        <w:tc>
          <w:tcPr>
            <w:tcW w:w="0" w:type="auto"/>
            <w:shd w:val="clear" w:color="auto" w:fill="auto"/>
            <w:vAlign w:val="center"/>
          </w:tcPr>
          <w:p w:rsidR="001429E1" w:rsidRPr="00841DC2" w:rsidRDefault="001429E1" w:rsidP="00087A45">
            <w:pPr>
              <w:widowControl w:val="0"/>
              <w:spacing w:after="0" w:line="240" w:lineRule="auto"/>
              <w:jc w:val="center"/>
              <w:rPr>
                <w:rFonts w:ascii="Times New Roman" w:hAnsi="Times New Roman" w:cs="Times New Roman"/>
                <w:noProof/>
                <w:sz w:val="22"/>
                <w:szCs w:val="22"/>
                <w:lang w:eastAsia="ru-RU"/>
              </w:rPr>
            </w:pPr>
            <w:r w:rsidRPr="00841DC2">
              <w:rPr>
                <w:rFonts w:ascii="Times New Roman" w:hAnsi="Times New Roman" w:cs="Times New Roman"/>
                <w:noProof/>
                <w:sz w:val="22"/>
                <w:szCs w:val="22"/>
                <w:lang w:eastAsia="ru-RU"/>
              </w:rPr>
              <w:t>4</w:t>
            </w:r>
          </w:p>
        </w:tc>
        <w:tc>
          <w:tcPr>
            <w:tcW w:w="0" w:type="auto"/>
            <w:shd w:val="clear" w:color="auto" w:fill="auto"/>
            <w:vAlign w:val="center"/>
          </w:tcPr>
          <w:p w:rsidR="001429E1" w:rsidRPr="00841DC2" w:rsidRDefault="001429E1" w:rsidP="00087A45">
            <w:pPr>
              <w:widowControl w:val="0"/>
              <w:spacing w:after="0" w:line="240" w:lineRule="auto"/>
              <w:jc w:val="center"/>
              <w:rPr>
                <w:rFonts w:ascii="Times New Roman" w:hAnsi="Times New Roman" w:cs="Times New Roman"/>
                <w:noProof/>
                <w:sz w:val="22"/>
                <w:szCs w:val="22"/>
                <w:lang w:eastAsia="ru-RU"/>
              </w:rPr>
            </w:pPr>
            <w:r w:rsidRPr="00841DC2">
              <w:rPr>
                <w:rFonts w:ascii="Times New Roman" w:hAnsi="Times New Roman" w:cs="Times New Roman"/>
                <w:noProof/>
                <w:sz w:val="22"/>
                <w:szCs w:val="22"/>
                <w:lang w:eastAsia="ru-RU"/>
              </w:rPr>
              <w:t>5</w:t>
            </w:r>
          </w:p>
        </w:tc>
        <w:tc>
          <w:tcPr>
            <w:tcW w:w="0" w:type="auto"/>
            <w:shd w:val="clear" w:color="auto" w:fill="auto"/>
            <w:vAlign w:val="center"/>
          </w:tcPr>
          <w:p w:rsidR="001429E1" w:rsidRPr="00841DC2" w:rsidRDefault="001429E1" w:rsidP="00087A45">
            <w:pPr>
              <w:widowControl w:val="0"/>
              <w:spacing w:after="0" w:line="240" w:lineRule="auto"/>
              <w:jc w:val="center"/>
              <w:rPr>
                <w:rFonts w:ascii="Times New Roman" w:hAnsi="Times New Roman" w:cs="Times New Roman"/>
                <w:noProof/>
                <w:sz w:val="22"/>
                <w:szCs w:val="22"/>
                <w:lang w:eastAsia="ru-RU"/>
              </w:rPr>
            </w:pPr>
            <w:r w:rsidRPr="00841DC2">
              <w:rPr>
                <w:rFonts w:ascii="Times New Roman" w:hAnsi="Times New Roman" w:cs="Times New Roman"/>
                <w:noProof/>
                <w:sz w:val="22"/>
                <w:szCs w:val="22"/>
                <w:lang w:eastAsia="ru-RU"/>
              </w:rPr>
              <w:t>6</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Графтио</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0,808</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41-227-554Г-001</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41-227-554Г-001</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Зарегистрировано право собств</w:t>
            </w:r>
            <w:r>
              <w:rPr>
                <w:rFonts w:ascii="Times New Roman" w:hAnsi="Times New Roman" w:cs="Times New Roman"/>
                <w:sz w:val="22"/>
                <w:szCs w:val="22"/>
              </w:rPr>
              <w:t>енности</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2</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Радченко</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1,092</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41-227-554Г-002</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41-227-554Г-002</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Зарегистрировано право собств</w:t>
            </w:r>
            <w:r>
              <w:rPr>
                <w:rFonts w:ascii="Times New Roman" w:hAnsi="Times New Roman" w:cs="Times New Roman"/>
                <w:sz w:val="22"/>
                <w:szCs w:val="22"/>
              </w:rPr>
              <w:t>енности</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3</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Озерки</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0,713</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41-227-554Г-003</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41-227-554Г-003</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Pr>
                <w:rFonts w:ascii="Times New Roman" w:hAnsi="Times New Roman" w:cs="Times New Roman"/>
                <w:sz w:val="22"/>
                <w:szCs w:val="22"/>
              </w:rPr>
              <w:t xml:space="preserve">Получен технический </w:t>
            </w:r>
            <w:r w:rsidRPr="00841DC2">
              <w:rPr>
                <w:rFonts w:ascii="Times New Roman" w:hAnsi="Times New Roman" w:cs="Times New Roman"/>
                <w:sz w:val="22"/>
                <w:szCs w:val="22"/>
              </w:rPr>
              <w:t>паспорт</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4</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Мунгала</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0,569</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41-227-554Г-004</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41-227-554Г-004</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Получен т</w:t>
            </w:r>
            <w:r>
              <w:rPr>
                <w:rFonts w:ascii="Times New Roman" w:hAnsi="Times New Roman" w:cs="Times New Roman"/>
                <w:sz w:val="22"/>
                <w:szCs w:val="22"/>
              </w:rPr>
              <w:t>ехнический</w:t>
            </w:r>
            <w:r w:rsidRPr="00841DC2">
              <w:rPr>
                <w:rFonts w:ascii="Times New Roman" w:hAnsi="Times New Roman" w:cs="Times New Roman"/>
                <w:sz w:val="22"/>
                <w:szCs w:val="22"/>
              </w:rPr>
              <w:t xml:space="preserve"> паспорт</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5</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Индустриализации</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0,548</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41-227-554Г-005</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41-227-554Г-005</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Pr>
                <w:rFonts w:ascii="Times New Roman" w:hAnsi="Times New Roman" w:cs="Times New Roman"/>
                <w:sz w:val="22"/>
                <w:szCs w:val="22"/>
              </w:rPr>
              <w:t>Получен технический</w:t>
            </w:r>
            <w:r w:rsidRPr="00841DC2">
              <w:rPr>
                <w:rFonts w:ascii="Times New Roman" w:hAnsi="Times New Roman" w:cs="Times New Roman"/>
                <w:sz w:val="22"/>
                <w:szCs w:val="22"/>
              </w:rPr>
              <w:t xml:space="preserve"> паспорт</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6</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Лесная</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0,785</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41-227-554Г-006</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41-227-554Г-006</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Pr>
                <w:rFonts w:ascii="Times New Roman" w:hAnsi="Times New Roman" w:cs="Times New Roman"/>
                <w:sz w:val="22"/>
                <w:szCs w:val="22"/>
              </w:rPr>
              <w:t>Получен технический</w:t>
            </w:r>
            <w:r w:rsidRPr="00841DC2">
              <w:rPr>
                <w:rFonts w:ascii="Times New Roman" w:hAnsi="Times New Roman" w:cs="Times New Roman"/>
                <w:sz w:val="22"/>
                <w:szCs w:val="22"/>
              </w:rPr>
              <w:t xml:space="preserve"> паспорт</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7</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Дачная</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0,780</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41-227-554Г-007</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41-227-554Г-007</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Получен тех</w:t>
            </w:r>
            <w:r>
              <w:rPr>
                <w:rFonts w:ascii="Times New Roman" w:hAnsi="Times New Roman" w:cs="Times New Roman"/>
                <w:sz w:val="22"/>
                <w:szCs w:val="22"/>
              </w:rPr>
              <w:t>ниче</w:t>
            </w:r>
            <w:r w:rsidR="00087A45">
              <w:rPr>
                <w:rFonts w:ascii="Times New Roman" w:hAnsi="Times New Roman" w:cs="Times New Roman"/>
                <w:sz w:val="22"/>
                <w:szCs w:val="22"/>
              </w:rPr>
              <w:t>с</w:t>
            </w:r>
            <w:r>
              <w:rPr>
                <w:rFonts w:ascii="Times New Roman" w:hAnsi="Times New Roman" w:cs="Times New Roman"/>
                <w:sz w:val="22"/>
                <w:szCs w:val="22"/>
              </w:rPr>
              <w:t>кий</w:t>
            </w:r>
            <w:r w:rsidRPr="00841DC2">
              <w:rPr>
                <w:rFonts w:ascii="Times New Roman" w:hAnsi="Times New Roman" w:cs="Times New Roman"/>
                <w:sz w:val="22"/>
                <w:szCs w:val="22"/>
              </w:rPr>
              <w:t xml:space="preserve"> паспорт</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8</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Набережная</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1,058</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41-227-554Г-008</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41-227-554Г-008</w:t>
            </w:r>
          </w:p>
        </w:tc>
        <w:tc>
          <w:tcPr>
            <w:tcW w:w="0" w:type="auto"/>
            <w:shd w:val="clear" w:color="auto" w:fill="auto"/>
            <w:vAlign w:val="center"/>
          </w:tcPr>
          <w:p w:rsidR="00841DC2" w:rsidRPr="00841DC2" w:rsidRDefault="00087A45" w:rsidP="00087A45">
            <w:pPr>
              <w:jc w:val="center"/>
              <w:rPr>
                <w:rFonts w:ascii="Times New Roman" w:hAnsi="Times New Roman" w:cs="Times New Roman"/>
                <w:sz w:val="22"/>
                <w:szCs w:val="22"/>
              </w:rPr>
            </w:pPr>
            <w:r>
              <w:rPr>
                <w:rFonts w:ascii="Times New Roman" w:hAnsi="Times New Roman" w:cs="Times New Roman"/>
                <w:sz w:val="22"/>
                <w:szCs w:val="22"/>
              </w:rPr>
              <w:t>Получен технический</w:t>
            </w:r>
            <w:r w:rsidR="00841DC2" w:rsidRPr="00841DC2">
              <w:rPr>
                <w:rFonts w:ascii="Times New Roman" w:hAnsi="Times New Roman" w:cs="Times New Roman"/>
                <w:sz w:val="22"/>
                <w:szCs w:val="22"/>
              </w:rPr>
              <w:t xml:space="preserve"> паспорт</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9</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Центральная</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1,166</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41-227-554Г-009</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41-227-554Г-009</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Pr>
                <w:rFonts w:ascii="Times New Roman" w:hAnsi="Times New Roman" w:cs="Times New Roman"/>
                <w:sz w:val="22"/>
                <w:szCs w:val="22"/>
              </w:rPr>
              <w:t xml:space="preserve">Получен технический </w:t>
            </w:r>
            <w:r w:rsidRPr="00841DC2">
              <w:rPr>
                <w:rFonts w:ascii="Times New Roman" w:hAnsi="Times New Roman" w:cs="Times New Roman"/>
                <w:sz w:val="22"/>
                <w:szCs w:val="22"/>
              </w:rPr>
              <w:t>паспорт</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10</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Школьная</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0,18</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41-227-554Г-010</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41-227-554Г-010</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Pr>
                <w:rFonts w:ascii="Times New Roman" w:hAnsi="Times New Roman" w:cs="Times New Roman"/>
                <w:sz w:val="22"/>
                <w:szCs w:val="22"/>
              </w:rPr>
              <w:t>Получен технический</w:t>
            </w:r>
            <w:r w:rsidRPr="00841DC2">
              <w:rPr>
                <w:rFonts w:ascii="Times New Roman" w:hAnsi="Times New Roman" w:cs="Times New Roman"/>
                <w:sz w:val="22"/>
                <w:szCs w:val="22"/>
              </w:rPr>
              <w:t xml:space="preserve"> паспорт</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11</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Строителей</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0,728</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 xml:space="preserve">41-227-554 ОП МП </w:t>
            </w:r>
            <w:r w:rsidRPr="00841DC2">
              <w:rPr>
                <w:rFonts w:ascii="Times New Roman" w:hAnsi="Times New Roman" w:cs="Times New Roman"/>
                <w:sz w:val="22"/>
                <w:szCs w:val="22"/>
              </w:rPr>
              <w:lastRenderedPageBreak/>
              <w:t>41-227-554Г-011</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lastRenderedPageBreak/>
              <w:t>41-227-</w:t>
            </w:r>
            <w:r w:rsidRPr="00841DC2">
              <w:rPr>
                <w:rFonts w:ascii="Times New Roman" w:hAnsi="Times New Roman" w:cs="Times New Roman"/>
                <w:sz w:val="22"/>
                <w:szCs w:val="22"/>
              </w:rPr>
              <w:lastRenderedPageBreak/>
              <w:t>554Г-011</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Pr>
                <w:rFonts w:ascii="Times New Roman" w:hAnsi="Times New Roman" w:cs="Times New Roman"/>
                <w:sz w:val="22"/>
                <w:szCs w:val="22"/>
              </w:rPr>
              <w:lastRenderedPageBreak/>
              <w:t xml:space="preserve">Получен технический </w:t>
            </w:r>
            <w:r w:rsidRPr="00841DC2">
              <w:rPr>
                <w:rFonts w:ascii="Times New Roman" w:hAnsi="Times New Roman" w:cs="Times New Roman"/>
                <w:sz w:val="22"/>
                <w:szCs w:val="22"/>
              </w:rPr>
              <w:lastRenderedPageBreak/>
              <w:t>паспорт</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lastRenderedPageBreak/>
              <w:t>12</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Коллективизации</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0,888</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41-227-554Г-012</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41-227-554Г-012</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Pr>
                <w:rFonts w:ascii="Times New Roman" w:hAnsi="Times New Roman" w:cs="Times New Roman"/>
                <w:sz w:val="22"/>
                <w:szCs w:val="22"/>
              </w:rPr>
              <w:t>Получен технический</w:t>
            </w:r>
            <w:r w:rsidRPr="00841DC2">
              <w:rPr>
                <w:rFonts w:ascii="Times New Roman" w:hAnsi="Times New Roman" w:cs="Times New Roman"/>
                <w:sz w:val="22"/>
                <w:szCs w:val="22"/>
              </w:rPr>
              <w:t xml:space="preserve"> паспорт</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13</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Пер. Садовый</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0,177</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41-227-554Г-013</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41-227-554Г-013</w:t>
            </w:r>
          </w:p>
        </w:tc>
        <w:tc>
          <w:tcPr>
            <w:tcW w:w="0" w:type="auto"/>
            <w:shd w:val="clear" w:color="auto" w:fill="auto"/>
            <w:vAlign w:val="center"/>
          </w:tcPr>
          <w:p w:rsidR="00841DC2" w:rsidRPr="00841DC2" w:rsidRDefault="00AB0D9E" w:rsidP="00087A45">
            <w:pPr>
              <w:jc w:val="center"/>
              <w:rPr>
                <w:rFonts w:ascii="Times New Roman" w:hAnsi="Times New Roman" w:cs="Times New Roman"/>
                <w:sz w:val="22"/>
                <w:szCs w:val="22"/>
              </w:rPr>
            </w:pPr>
            <w:r>
              <w:rPr>
                <w:rFonts w:ascii="Times New Roman" w:hAnsi="Times New Roman" w:cs="Times New Roman"/>
                <w:sz w:val="22"/>
                <w:szCs w:val="22"/>
              </w:rPr>
              <w:t>-</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14</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Парковая</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0,78</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41-227-554Г-014</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41-227-554Г-014</w:t>
            </w:r>
          </w:p>
        </w:tc>
        <w:tc>
          <w:tcPr>
            <w:tcW w:w="0" w:type="auto"/>
            <w:shd w:val="clear" w:color="auto" w:fill="auto"/>
            <w:vAlign w:val="center"/>
          </w:tcPr>
          <w:p w:rsidR="00841DC2" w:rsidRPr="00841DC2" w:rsidRDefault="00AB0D9E" w:rsidP="00087A45">
            <w:pPr>
              <w:jc w:val="center"/>
              <w:rPr>
                <w:rFonts w:ascii="Times New Roman" w:hAnsi="Times New Roman" w:cs="Times New Roman"/>
                <w:sz w:val="22"/>
                <w:szCs w:val="22"/>
              </w:rPr>
            </w:pPr>
            <w:r>
              <w:rPr>
                <w:rFonts w:ascii="Times New Roman" w:hAnsi="Times New Roman" w:cs="Times New Roman"/>
                <w:sz w:val="22"/>
                <w:szCs w:val="22"/>
              </w:rPr>
              <w:t>-</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15</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Сосновая</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0,5</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41-227-554Г-015</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41-227-554Г-015</w:t>
            </w:r>
          </w:p>
        </w:tc>
        <w:tc>
          <w:tcPr>
            <w:tcW w:w="0" w:type="auto"/>
            <w:shd w:val="clear" w:color="auto" w:fill="auto"/>
            <w:vAlign w:val="center"/>
          </w:tcPr>
          <w:p w:rsidR="00841DC2" w:rsidRPr="00841DC2" w:rsidRDefault="00AB0D9E" w:rsidP="00087A45">
            <w:pPr>
              <w:jc w:val="center"/>
              <w:rPr>
                <w:rFonts w:ascii="Times New Roman" w:hAnsi="Times New Roman" w:cs="Times New Roman"/>
                <w:sz w:val="22"/>
                <w:szCs w:val="22"/>
              </w:rPr>
            </w:pPr>
            <w:r>
              <w:rPr>
                <w:rFonts w:ascii="Times New Roman" w:hAnsi="Times New Roman" w:cs="Times New Roman"/>
                <w:sz w:val="22"/>
                <w:szCs w:val="22"/>
              </w:rPr>
              <w:t>-</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16</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Клинцовая Кара</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3,02</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41-227-554Г-016</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41-227-554Г-016</w:t>
            </w:r>
          </w:p>
        </w:tc>
        <w:tc>
          <w:tcPr>
            <w:tcW w:w="0" w:type="auto"/>
            <w:shd w:val="clear" w:color="auto" w:fill="auto"/>
            <w:vAlign w:val="center"/>
          </w:tcPr>
          <w:p w:rsidR="00841DC2" w:rsidRPr="00841DC2" w:rsidRDefault="00AB0D9E" w:rsidP="00087A45">
            <w:pPr>
              <w:jc w:val="center"/>
              <w:rPr>
                <w:rFonts w:ascii="Times New Roman" w:hAnsi="Times New Roman" w:cs="Times New Roman"/>
                <w:sz w:val="22"/>
                <w:szCs w:val="22"/>
              </w:rPr>
            </w:pPr>
            <w:r>
              <w:rPr>
                <w:rFonts w:ascii="Times New Roman" w:hAnsi="Times New Roman" w:cs="Times New Roman"/>
                <w:sz w:val="22"/>
                <w:szCs w:val="22"/>
              </w:rPr>
              <w:t>-</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17</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Загородная</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0,7</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41-227-554Г-017</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41-227-554Г-017</w:t>
            </w:r>
          </w:p>
        </w:tc>
        <w:tc>
          <w:tcPr>
            <w:tcW w:w="0" w:type="auto"/>
            <w:shd w:val="clear" w:color="auto" w:fill="auto"/>
            <w:vAlign w:val="center"/>
          </w:tcPr>
          <w:p w:rsidR="00841DC2" w:rsidRPr="00841DC2" w:rsidRDefault="00AB0D9E" w:rsidP="00087A45">
            <w:pPr>
              <w:jc w:val="center"/>
              <w:rPr>
                <w:rFonts w:ascii="Times New Roman" w:hAnsi="Times New Roman" w:cs="Times New Roman"/>
                <w:sz w:val="22"/>
                <w:szCs w:val="22"/>
              </w:rPr>
            </w:pPr>
            <w:r>
              <w:rPr>
                <w:rFonts w:ascii="Times New Roman" w:hAnsi="Times New Roman" w:cs="Times New Roman"/>
                <w:sz w:val="22"/>
                <w:szCs w:val="22"/>
              </w:rPr>
              <w:t>-</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18</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1-Мая</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0,82</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41-227-554Г-018</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41-227-554Г-018</w:t>
            </w:r>
          </w:p>
        </w:tc>
        <w:tc>
          <w:tcPr>
            <w:tcW w:w="0" w:type="auto"/>
            <w:shd w:val="clear" w:color="auto" w:fill="auto"/>
            <w:vAlign w:val="center"/>
          </w:tcPr>
          <w:p w:rsidR="00841DC2" w:rsidRPr="00841DC2" w:rsidRDefault="00AB0D9E" w:rsidP="00087A45">
            <w:pPr>
              <w:jc w:val="center"/>
              <w:rPr>
                <w:rFonts w:ascii="Times New Roman" w:hAnsi="Times New Roman" w:cs="Times New Roman"/>
                <w:sz w:val="22"/>
                <w:szCs w:val="22"/>
              </w:rPr>
            </w:pPr>
            <w:r>
              <w:rPr>
                <w:rFonts w:ascii="Times New Roman" w:hAnsi="Times New Roman" w:cs="Times New Roman"/>
                <w:sz w:val="22"/>
                <w:szCs w:val="22"/>
              </w:rPr>
              <w:t>-</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19</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Коллективная</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0,56</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41-227-554Г-019</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41-227-554Г-019</w:t>
            </w:r>
          </w:p>
        </w:tc>
        <w:tc>
          <w:tcPr>
            <w:tcW w:w="0" w:type="auto"/>
            <w:shd w:val="clear" w:color="auto" w:fill="auto"/>
            <w:vAlign w:val="center"/>
          </w:tcPr>
          <w:p w:rsidR="00841DC2" w:rsidRPr="00841DC2" w:rsidRDefault="00AB0D9E" w:rsidP="00087A45">
            <w:pPr>
              <w:jc w:val="center"/>
              <w:rPr>
                <w:rFonts w:ascii="Times New Roman" w:hAnsi="Times New Roman" w:cs="Times New Roman"/>
                <w:sz w:val="22"/>
                <w:szCs w:val="22"/>
              </w:rPr>
            </w:pPr>
            <w:r>
              <w:rPr>
                <w:rFonts w:ascii="Times New Roman" w:hAnsi="Times New Roman" w:cs="Times New Roman"/>
                <w:sz w:val="22"/>
                <w:szCs w:val="22"/>
              </w:rPr>
              <w:t>-</w:t>
            </w:r>
          </w:p>
        </w:tc>
      </w:tr>
      <w:tr w:rsidR="00841DC2" w:rsidRPr="00841DC2" w:rsidTr="00087A45">
        <w:trPr>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20</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Энергетиков</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0,78</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41-227-554Г-020</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41-227-554Г-020</w:t>
            </w:r>
          </w:p>
        </w:tc>
        <w:tc>
          <w:tcPr>
            <w:tcW w:w="0" w:type="auto"/>
            <w:shd w:val="clear" w:color="auto" w:fill="auto"/>
            <w:vAlign w:val="center"/>
          </w:tcPr>
          <w:p w:rsidR="00841DC2" w:rsidRPr="00841DC2" w:rsidRDefault="00AB0D9E" w:rsidP="00087A45">
            <w:pPr>
              <w:jc w:val="center"/>
              <w:rPr>
                <w:rFonts w:ascii="Times New Roman" w:hAnsi="Times New Roman" w:cs="Times New Roman"/>
                <w:sz w:val="22"/>
                <w:szCs w:val="22"/>
              </w:rPr>
            </w:pPr>
            <w:r>
              <w:rPr>
                <w:rFonts w:ascii="Times New Roman" w:hAnsi="Times New Roman" w:cs="Times New Roman"/>
                <w:sz w:val="22"/>
                <w:szCs w:val="22"/>
              </w:rPr>
              <w:t>-</w:t>
            </w:r>
          </w:p>
        </w:tc>
      </w:tr>
      <w:tr w:rsidR="00841DC2" w:rsidRPr="00841DC2" w:rsidTr="00087A45">
        <w:trPr>
          <w:trHeight w:val="386"/>
          <w:jc w:val="center"/>
        </w:trPr>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21</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Озерки-2</w:t>
            </w:r>
          </w:p>
        </w:tc>
        <w:tc>
          <w:tcPr>
            <w:tcW w:w="0" w:type="auto"/>
            <w:shd w:val="clear" w:color="auto" w:fill="auto"/>
            <w:vAlign w:val="center"/>
          </w:tcPr>
          <w:p w:rsidR="00841DC2" w:rsidRPr="00841DC2" w:rsidRDefault="00841DC2" w:rsidP="00841DC2">
            <w:pPr>
              <w:jc w:val="center"/>
              <w:rPr>
                <w:rFonts w:ascii="Times New Roman" w:hAnsi="Times New Roman" w:cs="Times New Roman"/>
                <w:sz w:val="22"/>
                <w:szCs w:val="22"/>
              </w:rPr>
            </w:pPr>
            <w:r w:rsidRPr="00841DC2">
              <w:rPr>
                <w:rFonts w:ascii="Times New Roman" w:hAnsi="Times New Roman" w:cs="Times New Roman"/>
                <w:sz w:val="22"/>
                <w:szCs w:val="22"/>
              </w:rPr>
              <w:t>0,68</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 ОП МП 41-227-554Г-021</w:t>
            </w:r>
          </w:p>
        </w:tc>
        <w:tc>
          <w:tcPr>
            <w:tcW w:w="0" w:type="auto"/>
            <w:shd w:val="clear" w:color="auto" w:fill="auto"/>
            <w:vAlign w:val="center"/>
          </w:tcPr>
          <w:p w:rsidR="00841DC2" w:rsidRPr="00841DC2" w:rsidRDefault="00841DC2" w:rsidP="00087A45">
            <w:pPr>
              <w:jc w:val="center"/>
              <w:rPr>
                <w:rFonts w:ascii="Times New Roman" w:hAnsi="Times New Roman" w:cs="Times New Roman"/>
                <w:sz w:val="22"/>
                <w:szCs w:val="22"/>
              </w:rPr>
            </w:pPr>
            <w:r w:rsidRPr="00841DC2">
              <w:rPr>
                <w:rFonts w:ascii="Times New Roman" w:hAnsi="Times New Roman" w:cs="Times New Roman"/>
                <w:sz w:val="22"/>
                <w:szCs w:val="22"/>
              </w:rPr>
              <w:t>41-227-554Г-021</w:t>
            </w:r>
          </w:p>
        </w:tc>
        <w:tc>
          <w:tcPr>
            <w:tcW w:w="0" w:type="auto"/>
            <w:shd w:val="clear" w:color="auto" w:fill="auto"/>
            <w:vAlign w:val="center"/>
          </w:tcPr>
          <w:p w:rsidR="00841DC2" w:rsidRPr="00841DC2" w:rsidRDefault="00AB0D9E" w:rsidP="00087A45">
            <w:pPr>
              <w:jc w:val="center"/>
              <w:rPr>
                <w:rFonts w:ascii="Times New Roman" w:hAnsi="Times New Roman" w:cs="Times New Roman"/>
                <w:sz w:val="22"/>
                <w:szCs w:val="22"/>
              </w:rPr>
            </w:pPr>
            <w:r>
              <w:rPr>
                <w:rFonts w:ascii="Times New Roman" w:hAnsi="Times New Roman" w:cs="Times New Roman"/>
                <w:sz w:val="22"/>
                <w:szCs w:val="22"/>
              </w:rPr>
              <w:t>-</w:t>
            </w:r>
          </w:p>
        </w:tc>
      </w:tr>
      <w:tr w:rsidR="00087A45" w:rsidRPr="00841DC2" w:rsidTr="00087A45">
        <w:trPr>
          <w:jc w:val="center"/>
        </w:trPr>
        <w:tc>
          <w:tcPr>
            <w:tcW w:w="0" w:type="auto"/>
            <w:shd w:val="clear" w:color="auto" w:fill="auto"/>
            <w:vAlign w:val="bottom"/>
          </w:tcPr>
          <w:p w:rsidR="00087A45" w:rsidRPr="00841DC2" w:rsidRDefault="00087A45" w:rsidP="00841DC2">
            <w:pPr>
              <w:jc w:val="center"/>
              <w:rPr>
                <w:rFonts w:ascii="Times New Roman" w:hAnsi="Times New Roman" w:cs="Times New Roman"/>
                <w:sz w:val="22"/>
                <w:szCs w:val="22"/>
              </w:rPr>
            </w:pPr>
            <w:r>
              <w:rPr>
                <w:rFonts w:ascii="Times New Roman" w:hAnsi="Times New Roman" w:cs="Times New Roman"/>
                <w:sz w:val="22"/>
                <w:szCs w:val="22"/>
              </w:rPr>
              <w:t>22</w:t>
            </w:r>
          </w:p>
        </w:tc>
        <w:tc>
          <w:tcPr>
            <w:tcW w:w="0" w:type="auto"/>
            <w:shd w:val="clear" w:color="auto" w:fill="auto"/>
            <w:vAlign w:val="bottom"/>
          </w:tcPr>
          <w:p w:rsidR="00087A45" w:rsidRPr="00841DC2" w:rsidRDefault="00087A45" w:rsidP="00841DC2">
            <w:pPr>
              <w:jc w:val="center"/>
              <w:rPr>
                <w:rFonts w:ascii="Times New Roman" w:hAnsi="Times New Roman" w:cs="Times New Roman"/>
                <w:sz w:val="22"/>
                <w:szCs w:val="22"/>
              </w:rPr>
            </w:pPr>
            <w:r>
              <w:rPr>
                <w:rFonts w:ascii="Times New Roman" w:hAnsi="Times New Roman" w:cs="Times New Roman"/>
                <w:sz w:val="22"/>
                <w:szCs w:val="22"/>
              </w:rPr>
              <w:t>Итого</w:t>
            </w:r>
          </w:p>
        </w:tc>
        <w:tc>
          <w:tcPr>
            <w:tcW w:w="0" w:type="auto"/>
            <w:shd w:val="clear" w:color="auto" w:fill="auto"/>
            <w:vAlign w:val="bottom"/>
          </w:tcPr>
          <w:p w:rsidR="00087A45" w:rsidRPr="00841DC2" w:rsidRDefault="00087A45" w:rsidP="00841DC2">
            <w:pPr>
              <w:jc w:val="center"/>
              <w:rPr>
                <w:rFonts w:ascii="Times New Roman" w:hAnsi="Times New Roman" w:cs="Times New Roman"/>
                <w:sz w:val="22"/>
                <w:szCs w:val="22"/>
              </w:rPr>
            </w:pPr>
            <w:r>
              <w:rPr>
                <w:rFonts w:ascii="Times New Roman" w:hAnsi="Times New Roman" w:cs="Times New Roman"/>
                <w:sz w:val="22"/>
                <w:szCs w:val="22"/>
              </w:rPr>
              <w:t>17,332</w:t>
            </w:r>
          </w:p>
        </w:tc>
        <w:tc>
          <w:tcPr>
            <w:tcW w:w="0" w:type="auto"/>
            <w:shd w:val="clear" w:color="auto" w:fill="auto"/>
            <w:vAlign w:val="bottom"/>
          </w:tcPr>
          <w:p w:rsidR="00087A45" w:rsidRPr="00841DC2" w:rsidRDefault="00087A45" w:rsidP="00087A45">
            <w:pPr>
              <w:jc w:val="center"/>
              <w:rPr>
                <w:rFonts w:ascii="Times New Roman" w:hAnsi="Times New Roman" w:cs="Times New Roman"/>
                <w:sz w:val="22"/>
                <w:szCs w:val="22"/>
              </w:rPr>
            </w:pPr>
          </w:p>
        </w:tc>
        <w:tc>
          <w:tcPr>
            <w:tcW w:w="0" w:type="auto"/>
            <w:shd w:val="clear" w:color="auto" w:fill="auto"/>
            <w:vAlign w:val="bottom"/>
          </w:tcPr>
          <w:p w:rsidR="00087A45" w:rsidRPr="00841DC2" w:rsidRDefault="00087A45" w:rsidP="00087A45">
            <w:pPr>
              <w:jc w:val="center"/>
              <w:rPr>
                <w:rFonts w:ascii="Times New Roman" w:hAnsi="Times New Roman" w:cs="Times New Roman"/>
                <w:sz w:val="22"/>
                <w:szCs w:val="22"/>
              </w:rPr>
            </w:pPr>
          </w:p>
        </w:tc>
        <w:tc>
          <w:tcPr>
            <w:tcW w:w="0" w:type="auto"/>
            <w:shd w:val="clear" w:color="auto" w:fill="auto"/>
            <w:vAlign w:val="bottom"/>
          </w:tcPr>
          <w:p w:rsidR="00087A45" w:rsidRPr="00841DC2" w:rsidRDefault="00087A45" w:rsidP="00087A45">
            <w:pPr>
              <w:jc w:val="center"/>
              <w:rPr>
                <w:rFonts w:ascii="Times New Roman" w:hAnsi="Times New Roman" w:cs="Times New Roman"/>
                <w:sz w:val="22"/>
                <w:szCs w:val="22"/>
              </w:rPr>
            </w:pPr>
          </w:p>
        </w:tc>
      </w:tr>
    </w:tbl>
    <w:p w:rsidR="002B1F30" w:rsidRDefault="002B1F30" w:rsidP="00F95327">
      <w:pPr>
        <w:tabs>
          <w:tab w:val="left" w:pos="8456"/>
        </w:tabs>
        <w:spacing w:after="0" w:line="360" w:lineRule="auto"/>
        <w:ind w:firstLine="709"/>
        <w:jc w:val="both"/>
        <w:rPr>
          <w:rFonts w:ascii="Times New Roman" w:hAnsi="Times New Roman" w:cs="Times New Roman"/>
          <w:sz w:val="24"/>
          <w:szCs w:val="24"/>
          <w:lang w:eastAsia="ru-RU"/>
        </w:rPr>
      </w:pPr>
    </w:p>
    <w:p w:rsidR="00184BC2" w:rsidRDefault="00184BC2" w:rsidP="00184BC2">
      <w:pPr>
        <w:tabs>
          <w:tab w:val="left" w:pos="2270"/>
        </w:tabs>
        <w:rPr>
          <w:rFonts w:ascii="Times New Roman" w:hAnsi="Times New Roman" w:cs="Times New Roman"/>
          <w:sz w:val="24"/>
          <w:szCs w:val="24"/>
          <w:lang w:eastAsia="ru-RU"/>
        </w:rPr>
      </w:pPr>
    </w:p>
    <w:p w:rsidR="00AB342C" w:rsidRPr="00184BC2" w:rsidRDefault="00184BC2" w:rsidP="00184BC2">
      <w:pPr>
        <w:tabs>
          <w:tab w:val="left" w:pos="2270"/>
        </w:tabs>
        <w:rPr>
          <w:rFonts w:ascii="Times New Roman" w:hAnsi="Times New Roman" w:cs="Times New Roman"/>
          <w:sz w:val="24"/>
          <w:szCs w:val="24"/>
          <w:lang w:eastAsia="ru-RU"/>
        </w:rPr>
        <w:sectPr w:rsidR="00AB342C" w:rsidRPr="00184BC2" w:rsidSect="00D87711">
          <w:headerReference w:type="default" r:id="rId20"/>
          <w:footerReference w:type="default" r:id="rId21"/>
          <w:footerReference w:type="first" r:id="rId22"/>
          <w:pgSz w:w="11906" w:h="16838"/>
          <w:pgMar w:top="1134" w:right="567" w:bottom="1134" w:left="1134" w:header="708" w:footer="708" w:gutter="0"/>
          <w:cols w:space="708"/>
          <w:docGrid w:linePitch="360"/>
        </w:sectPr>
      </w:pPr>
      <w:r>
        <w:rPr>
          <w:rFonts w:ascii="Times New Roman" w:hAnsi="Times New Roman" w:cs="Times New Roman"/>
          <w:sz w:val="24"/>
          <w:szCs w:val="24"/>
          <w:lang w:eastAsia="ru-RU"/>
        </w:rPr>
        <w:tab/>
      </w:r>
    </w:p>
    <w:p w:rsidR="00F758BB"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438" w:name="_Toc457984937"/>
      <w:r w:rsidRPr="00087470">
        <w:rPr>
          <w:rFonts w:ascii="Times New Roman" w:hAnsi="Times New Roman" w:cs="Times New Roman"/>
          <w:bCs/>
          <w:color w:val="000000"/>
          <w:sz w:val="28"/>
          <w:szCs w:val="28"/>
        </w:rPr>
        <w:lastRenderedPageBreak/>
        <w:t>3.8</w:t>
      </w:r>
      <w:r w:rsidR="00F758BB" w:rsidRPr="00087470">
        <w:rPr>
          <w:rFonts w:ascii="Times New Roman" w:hAnsi="Times New Roman" w:cs="Times New Roman"/>
          <w:bCs/>
          <w:color w:val="000000"/>
          <w:sz w:val="28"/>
          <w:szCs w:val="28"/>
        </w:rPr>
        <w:t>.3 Водный транспорт</w:t>
      </w:r>
      <w:bookmarkEnd w:id="438"/>
    </w:p>
    <w:p w:rsidR="0010201E" w:rsidRPr="00087470" w:rsidRDefault="00FD0456" w:rsidP="00087470">
      <w:pPr>
        <w:spacing w:after="0" w:line="240" w:lineRule="auto"/>
        <w:ind w:firstLine="709"/>
        <w:jc w:val="both"/>
        <w:rPr>
          <w:rFonts w:ascii="Times New Roman" w:hAnsi="Times New Roman" w:cs="Times New Roman"/>
          <w:sz w:val="28"/>
          <w:szCs w:val="28"/>
          <w:lang w:eastAsia="ru-RU"/>
        </w:rPr>
      </w:pPr>
      <w:r w:rsidRPr="00087470">
        <w:rPr>
          <w:rFonts w:ascii="Times New Roman" w:eastAsia="Calibri" w:hAnsi="Times New Roman" w:cs="Times New Roman"/>
          <w:noProof/>
          <w:sz w:val="28"/>
          <w:szCs w:val="28"/>
          <w:lang w:eastAsia="ru-RU"/>
        </w:rPr>
        <w:t>Река Свирь является самой крупной рекой муниципального района. Она относится к Ладожскому водному бассейну и является одной из составных частей Волго-Балтийского водного пути, соединяющего р. Волга с Балтийским морем. Река имеет длину 224 км и соединяет Онежское озеро с Ладожским озером.</w:t>
      </w:r>
      <w:r w:rsidR="0010201E" w:rsidRPr="00087470">
        <w:rPr>
          <w:rFonts w:ascii="Times New Roman" w:hAnsi="Times New Roman" w:cs="Times New Roman"/>
          <w:sz w:val="28"/>
          <w:szCs w:val="28"/>
          <w:lang w:eastAsia="ru-RU"/>
        </w:rPr>
        <w:t xml:space="preserve"> Основными водными маршрутами являются грузовые перевозки из этих бассейнов, а также пассажирские перевозки по маршрутам Санкт - Петербург – Москва (и обратно), Санкт - Петербург – Кижи (и обратно), Санкт - Петербург – Астрахань (и обратно). Гарантированные габариты судового хода по р. Свирь составляют: глубина — 400 см; ширина — 85 м, обстановка — освещаемая.</w:t>
      </w:r>
    </w:p>
    <w:p w:rsidR="0010109C" w:rsidRPr="00087470" w:rsidRDefault="00FD0456" w:rsidP="00087470">
      <w:pPr>
        <w:spacing w:after="0" w:line="240" w:lineRule="auto"/>
        <w:ind w:firstLine="709"/>
        <w:jc w:val="both"/>
        <w:rPr>
          <w:rFonts w:ascii="Times New Roman" w:eastAsia="Calibri" w:hAnsi="Times New Roman" w:cs="Times New Roman"/>
          <w:noProof/>
          <w:sz w:val="28"/>
          <w:szCs w:val="28"/>
          <w:lang w:eastAsia="ru-RU"/>
        </w:rPr>
      </w:pPr>
      <w:r w:rsidRPr="00087470">
        <w:rPr>
          <w:rFonts w:ascii="Times New Roman" w:eastAsia="Calibri" w:hAnsi="Times New Roman" w:cs="Times New Roman"/>
          <w:noProof/>
          <w:sz w:val="28"/>
          <w:szCs w:val="28"/>
          <w:lang w:eastAsia="ru-RU"/>
        </w:rPr>
        <w:t xml:space="preserve"> В пределах </w:t>
      </w:r>
      <w:r w:rsidR="00006E45" w:rsidRPr="00087470">
        <w:rPr>
          <w:rFonts w:ascii="Times New Roman" w:eastAsia="Calibri" w:hAnsi="Times New Roman" w:cs="Times New Roman"/>
          <w:noProof/>
          <w:sz w:val="28"/>
          <w:szCs w:val="28"/>
          <w:lang w:eastAsia="ru-RU"/>
        </w:rPr>
        <w:t>Свирьстройского городского</w:t>
      </w:r>
      <w:r w:rsidRPr="00087470">
        <w:rPr>
          <w:rFonts w:ascii="Times New Roman" w:eastAsia="Calibri" w:hAnsi="Times New Roman" w:cs="Times New Roman"/>
          <w:noProof/>
          <w:sz w:val="28"/>
          <w:szCs w:val="28"/>
          <w:lang w:eastAsia="ru-RU"/>
        </w:rPr>
        <w:t xml:space="preserve"> поселения река протекает с севера-востока на юго-запад на протяжении 41,549 км. </w:t>
      </w:r>
      <w:r w:rsidR="0010109C" w:rsidRPr="00087470">
        <w:rPr>
          <w:rFonts w:ascii="Times New Roman" w:hAnsi="Times New Roman" w:cs="Times New Roman"/>
          <w:sz w:val="28"/>
          <w:szCs w:val="28"/>
          <w:lang w:eastAsia="ru-RU"/>
        </w:rPr>
        <w:t>На территории</w:t>
      </w:r>
      <w:r w:rsidR="0010201E" w:rsidRPr="00087470">
        <w:rPr>
          <w:rFonts w:ascii="Times New Roman" w:hAnsi="Times New Roman" w:cs="Times New Roman"/>
          <w:sz w:val="28"/>
          <w:szCs w:val="28"/>
          <w:lang w:eastAsia="ru-RU"/>
        </w:rPr>
        <w:t xml:space="preserve"> всего</w:t>
      </w:r>
      <w:r w:rsidR="0010109C" w:rsidRPr="00087470">
        <w:rPr>
          <w:rFonts w:ascii="Times New Roman" w:hAnsi="Times New Roman" w:cs="Times New Roman"/>
          <w:sz w:val="28"/>
          <w:szCs w:val="28"/>
          <w:lang w:eastAsia="ru-RU"/>
        </w:rPr>
        <w:t xml:space="preserve"> Лодейнопольского муниципального района Ленинградской области</w:t>
      </w:r>
      <w:r w:rsidR="0010201E" w:rsidRPr="00087470">
        <w:rPr>
          <w:rFonts w:ascii="Times New Roman" w:hAnsi="Times New Roman" w:cs="Times New Roman"/>
          <w:sz w:val="28"/>
          <w:szCs w:val="28"/>
          <w:lang w:eastAsia="ru-RU"/>
        </w:rPr>
        <w:t xml:space="preserve"> </w:t>
      </w:r>
      <w:r w:rsidR="0010109C" w:rsidRPr="00087470">
        <w:rPr>
          <w:rFonts w:ascii="Times New Roman" w:hAnsi="Times New Roman" w:cs="Times New Roman"/>
          <w:sz w:val="28"/>
          <w:szCs w:val="28"/>
          <w:lang w:eastAsia="ru-RU"/>
        </w:rPr>
        <w:t xml:space="preserve">имеются </w:t>
      </w:r>
      <w:r w:rsidR="0010201E" w:rsidRPr="00087470">
        <w:rPr>
          <w:rFonts w:ascii="Times New Roman" w:hAnsi="Times New Roman" w:cs="Times New Roman"/>
          <w:sz w:val="28"/>
          <w:szCs w:val="28"/>
          <w:lang w:eastAsia="ru-RU"/>
        </w:rPr>
        <w:t xml:space="preserve">только </w:t>
      </w:r>
      <w:r w:rsidR="0010109C" w:rsidRPr="00087470">
        <w:rPr>
          <w:rFonts w:ascii="Times New Roman" w:hAnsi="Times New Roman" w:cs="Times New Roman"/>
          <w:sz w:val="28"/>
          <w:szCs w:val="28"/>
          <w:lang w:eastAsia="ru-RU"/>
        </w:rPr>
        <w:t>две пассажирских пристани, оборудованные причалами</w:t>
      </w:r>
      <w:r w:rsidR="0010201E" w:rsidRPr="00087470">
        <w:rPr>
          <w:rFonts w:ascii="Times New Roman" w:hAnsi="Times New Roman" w:cs="Times New Roman"/>
          <w:sz w:val="28"/>
          <w:szCs w:val="28"/>
          <w:lang w:eastAsia="ru-RU"/>
        </w:rPr>
        <w:t>:</w:t>
      </w:r>
    </w:p>
    <w:p w:rsidR="0010109C" w:rsidRPr="00087470" w:rsidRDefault="0010201E" w:rsidP="00087470">
      <w:pPr>
        <w:widowControl w:val="0"/>
        <w:spacing w:after="0" w:line="240" w:lineRule="auto"/>
        <w:ind w:firstLine="540"/>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п</w:t>
      </w:r>
      <w:r w:rsidR="0010109C" w:rsidRPr="00087470">
        <w:rPr>
          <w:rFonts w:ascii="Times New Roman" w:hAnsi="Times New Roman" w:cs="Times New Roman"/>
          <w:sz w:val="28"/>
          <w:szCs w:val="28"/>
          <w:lang w:eastAsia="ru-RU"/>
        </w:rPr>
        <w:t>ричал ООО «РОС» находится в г. Лодейное П</w:t>
      </w:r>
      <w:r w:rsidRPr="00087470">
        <w:rPr>
          <w:rFonts w:ascii="Times New Roman" w:hAnsi="Times New Roman" w:cs="Times New Roman"/>
          <w:sz w:val="28"/>
          <w:szCs w:val="28"/>
          <w:lang w:eastAsia="ru-RU"/>
        </w:rPr>
        <w:t>оле на левом берегу р. Свирь. П</w:t>
      </w:r>
      <w:r w:rsidR="0010109C" w:rsidRPr="00087470">
        <w:rPr>
          <w:rFonts w:ascii="Times New Roman" w:hAnsi="Times New Roman" w:cs="Times New Roman"/>
          <w:sz w:val="28"/>
          <w:szCs w:val="28"/>
          <w:lang w:eastAsia="ru-RU"/>
        </w:rPr>
        <w:t>редставляет собой три свайных отбойных пала, один ступенчатый железобетонный пассажирский сегмент размером 6</w:t>
      </w:r>
      <w:r w:rsidRPr="00087470">
        <w:rPr>
          <w:rFonts w:ascii="Times New Roman" w:hAnsi="Times New Roman" w:cs="Times New Roman"/>
          <w:sz w:val="28"/>
          <w:szCs w:val="28"/>
          <w:lang w:eastAsia="ru-RU"/>
        </w:rPr>
        <w:t xml:space="preserve"> </w:t>
      </w:r>
      <w:r w:rsidR="0010109C" w:rsidRPr="00087470">
        <w:rPr>
          <w:rFonts w:ascii="Times New Roman" w:hAnsi="Times New Roman" w:cs="Times New Roman"/>
          <w:sz w:val="28"/>
          <w:szCs w:val="28"/>
          <w:lang w:eastAsia="ru-RU"/>
        </w:rPr>
        <w:t>х</w:t>
      </w:r>
      <w:r w:rsidRPr="00087470">
        <w:rPr>
          <w:rFonts w:ascii="Times New Roman" w:hAnsi="Times New Roman" w:cs="Times New Roman"/>
          <w:sz w:val="28"/>
          <w:szCs w:val="28"/>
          <w:lang w:eastAsia="ru-RU"/>
        </w:rPr>
        <w:t xml:space="preserve"> </w:t>
      </w:r>
      <w:r w:rsidR="0010109C" w:rsidRPr="00087470">
        <w:rPr>
          <w:rFonts w:ascii="Times New Roman" w:hAnsi="Times New Roman" w:cs="Times New Roman"/>
          <w:sz w:val="28"/>
          <w:szCs w:val="28"/>
          <w:lang w:eastAsia="ru-RU"/>
        </w:rPr>
        <w:t>14 м</w:t>
      </w:r>
      <w:r w:rsidRPr="00087470">
        <w:rPr>
          <w:rFonts w:ascii="Times New Roman" w:hAnsi="Times New Roman" w:cs="Times New Roman"/>
          <w:sz w:val="28"/>
          <w:szCs w:val="28"/>
          <w:lang w:eastAsia="ru-RU"/>
        </w:rPr>
        <w:t>етров</w:t>
      </w:r>
      <w:r w:rsidR="0010109C" w:rsidRPr="00087470">
        <w:rPr>
          <w:rFonts w:ascii="Times New Roman" w:hAnsi="Times New Roman" w:cs="Times New Roman"/>
          <w:sz w:val="28"/>
          <w:szCs w:val="28"/>
          <w:lang w:eastAsia="ru-RU"/>
        </w:rPr>
        <w:t xml:space="preserve"> и один кормовой железобетонный пандус размером 6</w:t>
      </w:r>
      <w:r w:rsidRPr="00087470">
        <w:rPr>
          <w:rFonts w:ascii="Times New Roman" w:hAnsi="Times New Roman" w:cs="Times New Roman"/>
          <w:sz w:val="28"/>
          <w:szCs w:val="28"/>
          <w:lang w:eastAsia="ru-RU"/>
        </w:rPr>
        <w:t xml:space="preserve"> </w:t>
      </w:r>
      <w:r w:rsidR="0010109C" w:rsidRPr="00087470">
        <w:rPr>
          <w:rFonts w:ascii="Times New Roman" w:hAnsi="Times New Roman" w:cs="Times New Roman"/>
          <w:sz w:val="28"/>
          <w:szCs w:val="28"/>
          <w:lang w:eastAsia="ru-RU"/>
        </w:rPr>
        <w:t>х</w:t>
      </w:r>
      <w:r w:rsidRPr="00087470">
        <w:rPr>
          <w:rFonts w:ascii="Times New Roman" w:hAnsi="Times New Roman" w:cs="Times New Roman"/>
          <w:sz w:val="28"/>
          <w:szCs w:val="28"/>
          <w:lang w:eastAsia="ru-RU"/>
        </w:rPr>
        <w:t xml:space="preserve"> </w:t>
      </w:r>
      <w:r w:rsidR="0010109C" w:rsidRPr="00087470">
        <w:rPr>
          <w:rFonts w:ascii="Times New Roman" w:hAnsi="Times New Roman" w:cs="Times New Roman"/>
          <w:sz w:val="28"/>
          <w:szCs w:val="28"/>
          <w:lang w:eastAsia="ru-RU"/>
        </w:rPr>
        <w:t>6 м</w:t>
      </w:r>
      <w:r w:rsidRPr="00087470">
        <w:rPr>
          <w:rFonts w:ascii="Times New Roman" w:hAnsi="Times New Roman" w:cs="Times New Roman"/>
          <w:sz w:val="28"/>
          <w:szCs w:val="28"/>
          <w:lang w:eastAsia="ru-RU"/>
        </w:rPr>
        <w:t>етров</w:t>
      </w:r>
      <w:r w:rsidR="0010109C" w:rsidRPr="00087470">
        <w:rPr>
          <w:rFonts w:ascii="Times New Roman" w:hAnsi="Times New Roman" w:cs="Times New Roman"/>
          <w:sz w:val="28"/>
          <w:szCs w:val="28"/>
          <w:lang w:eastAsia="ru-RU"/>
        </w:rPr>
        <w:t xml:space="preserve">. В один счал становится не более трёх судов. Речного вокзала нет. </w:t>
      </w:r>
    </w:p>
    <w:p w:rsidR="009D0C54" w:rsidRPr="00087470" w:rsidRDefault="0010201E" w:rsidP="00087470">
      <w:pPr>
        <w:widowControl w:val="0"/>
        <w:spacing w:after="0" w:line="240" w:lineRule="auto"/>
        <w:ind w:firstLine="540"/>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w:t>
      </w:r>
      <w:r w:rsidR="0010109C" w:rsidRPr="00087470">
        <w:rPr>
          <w:rFonts w:ascii="Times New Roman" w:hAnsi="Times New Roman" w:cs="Times New Roman"/>
          <w:sz w:val="28"/>
          <w:szCs w:val="28"/>
          <w:lang w:eastAsia="ru-RU"/>
        </w:rPr>
        <w:t xml:space="preserve"> причал, принадлежащий ОАО «Подпорожский порт», находится </w:t>
      </w:r>
      <w:r w:rsidRPr="00087470">
        <w:rPr>
          <w:rFonts w:ascii="Times New Roman" w:hAnsi="Times New Roman" w:cs="Times New Roman"/>
          <w:sz w:val="28"/>
          <w:szCs w:val="28"/>
          <w:lang w:eastAsia="ru-RU"/>
        </w:rPr>
        <w:t xml:space="preserve">в городском поселке </w:t>
      </w:r>
      <w:r w:rsidR="0010109C" w:rsidRPr="00087470">
        <w:rPr>
          <w:rFonts w:ascii="Times New Roman" w:hAnsi="Times New Roman" w:cs="Times New Roman"/>
          <w:sz w:val="28"/>
          <w:szCs w:val="28"/>
          <w:lang w:eastAsia="ru-RU"/>
        </w:rPr>
        <w:t>Свирьстрой у левого берега верхнего бьефа Нижне-Свирской ГЭС</w:t>
      </w:r>
      <w:r w:rsidR="00171107">
        <w:rPr>
          <w:rFonts w:ascii="Times New Roman" w:hAnsi="Times New Roman" w:cs="Times New Roman"/>
          <w:sz w:val="28"/>
          <w:szCs w:val="28"/>
          <w:lang w:eastAsia="ru-RU"/>
        </w:rPr>
        <w:t>-9</w:t>
      </w:r>
      <w:r w:rsidR="0010109C" w:rsidRPr="00087470">
        <w:rPr>
          <w:rFonts w:ascii="Times New Roman" w:hAnsi="Times New Roman" w:cs="Times New Roman"/>
          <w:sz w:val="28"/>
          <w:szCs w:val="28"/>
          <w:lang w:eastAsia="ru-RU"/>
        </w:rPr>
        <w:t>. Причал представляет собой металлическую баржу длиной 47,5 м, шириной 12 м и высотой 4,2 м. У причала становится не более трёх судов в один счал. Речного вокзала нет.</w:t>
      </w:r>
    </w:p>
    <w:p w:rsidR="009D0C54" w:rsidRPr="00087470" w:rsidRDefault="0010109C" w:rsidP="00087470">
      <w:pPr>
        <w:widowControl w:val="0"/>
        <w:spacing w:after="0" w:line="240" w:lineRule="auto"/>
        <w:ind w:firstLine="540"/>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На реке Свирь в </w:t>
      </w:r>
      <w:r w:rsidR="0010201E" w:rsidRPr="00087470">
        <w:rPr>
          <w:rFonts w:ascii="Times New Roman" w:hAnsi="Times New Roman" w:cs="Times New Roman"/>
          <w:sz w:val="28"/>
          <w:szCs w:val="28"/>
          <w:lang w:eastAsia="ru-RU"/>
        </w:rPr>
        <w:t>городском поселке</w:t>
      </w:r>
      <w:r w:rsidRPr="00087470">
        <w:rPr>
          <w:rFonts w:ascii="Times New Roman" w:hAnsi="Times New Roman" w:cs="Times New Roman"/>
          <w:sz w:val="28"/>
          <w:szCs w:val="28"/>
          <w:lang w:eastAsia="ru-RU"/>
        </w:rPr>
        <w:t xml:space="preserve"> Свирьстрой построен Нижнесвирский гидроузел. Для прохода судов сооружен </w:t>
      </w:r>
      <w:r w:rsidR="00FA6AB7">
        <w:rPr>
          <w:rFonts w:ascii="Times New Roman" w:hAnsi="Times New Roman" w:cs="Times New Roman"/>
          <w:sz w:val="28"/>
          <w:szCs w:val="28"/>
          <w:lang w:eastAsia="ru-RU"/>
        </w:rPr>
        <w:t>шлюз</w:t>
      </w:r>
      <w:r w:rsidRPr="00087470">
        <w:rPr>
          <w:rFonts w:ascii="Times New Roman" w:hAnsi="Times New Roman" w:cs="Times New Roman"/>
          <w:sz w:val="28"/>
          <w:szCs w:val="28"/>
          <w:lang w:eastAsia="ru-RU"/>
        </w:rPr>
        <w:t>.</w:t>
      </w:r>
      <w:r w:rsidR="009D0C54" w:rsidRPr="00087470">
        <w:rPr>
          <w:rFonts w:ascii="Times New Roman" w:hAnsi="Times New Roman" w:cs="Times New Roman"/>
          <w:sz w:val="28"/>
          <w:szCs w:val="28"/>
          <w:lang w:eastAsia="ru-RU"/>
        </w:rPr>
        <w:t xml:space="preserve"> Судоходный </w:t>
      </w:r>
      <w:r w:rsidR="00FA6AB7">
        <w:rPr>
          <w:rFonts w:ascii="Times New Roman" w:hAnsi="Times New Roman" w:cs="Times New Roman"/>
          <w:sz w:val="28"/>
          <w:szCs w:val="28"/>
          <w:lang w:eastAsia="ru-RU"/>
        </w:rPr>
        <w:t>шлюз</w:t>
      </w:r>
      <w:r w:rsidR="009D0C54" w:rsidRPr="00087470">
        <w:rPr>
          <w:rFonts w:ascii="Times New Roman" w:hAnsi="Times New Roman" w:cs="Times New Roman"/>
          <w:sz w:val="28"/>
          <w:szCs w:val="28"/>
          <w:lang w:eastAsia="ru-RU"/>
        </w:rPr>
        <w:t xml:space="preserve"> расположен на левом берегу, между русловой плотиной и левобережной дамбой. </w:t>
      </w:r>
      <w:r w:rsidR="00FA6AB7">
        <w:rPr>
          <w:rFonts w:ascii="Times New Roman" w:hAnsi="Times New Roman" w:cs="Times New Roman"/>
          <w:sz w:val="28"/>
          <w:szCs w:val="28"/>
          <w:lang w:eastAsia="ru-RU"/>
        </w:rPr>
        <w:t>Шлюз</w:t>
      </w:r>
      <w:r w:rsidR="009D0C54" w:rsidRPr="00087470">
        <w:rPr>
          <w:rFonts w:ascii="Times New Roman" w:hAnsi="Times New Roman" w:cs="Times New Roman"/>
          <w:sz w:val="28"/>
          <w:szCs w:val="28"/>
          <w:lang w:eastAsia="ru-RU"/>
        </w:rPr>
        <w:t xml:space="preserve"> однониточный однокамерный, длина камеры 200 метров, ширина — 21,5 метра. Система питания </w:t>
      </w:r>
      <w:r w:rsidR="009F33D6">
        <w:rPr>
          <w:rFonts w:ascii="Times New Roman" w:hAnsi="Times New Roman" w:cs="Times New Roman"/>
          <w:sz w:val="28"/>
          <w:szCs w:val="28"/>
          <w:lang w:eastAsia="ru-RU"/>
        </w:rPr>
        <w:t>шлюза</w:t>
      </w:r>
      <w:r w:rsidR="009D0C54" w:rsidRPr="00087470">
        <w:rPr>
          <w:rFonts w:ascii="Times New Roman" w:hAnsi="Times New Roman" w:cs="Times New Roman"/>
          <w:sz w:val="28"/>
          <w:szCs w:val="28"/>
          <w:lang w:eastAsia="ru-RU"/>
        </w:rPr>
        <w:t xml:space="preserve"> с донными галереями, время заполнения/опорожнения камеры </w:t>
      </w:r>
      <w:r w:rsidR="009F33D6">
        <w:rPr>
          <w:rFonts w:ascii="Times New Roman" w:hAnsi="Times New Roman" w:cs="Times New Roman"/>
          <w:sz w:val="28"/>
          <w:szCs w:val="28"/>
          <w:lang w:eastAsia="ru-RU"/>
        </w:rPr>
        <w:t>шлюза</w:t>
      </w:r>
      <w:r w:rsidR="009D0C54" w:rsidRPr="00087470">
        <w:rPr>
          <w:rFonts w:ascii="Times New Roman" w:hAnsi="Times New Roman" w:cs="Times New Roman"/>
          <w:sz w:val="28"/>
          <w:szCs w:val="28"/>
          <w:lang w:eastAsia="ru-RU"/>
        </w:rPr>
        <w:t xml:space="preserve"> — 8,5 минут. Ворота </w:t>
      </w:r>
      <w:r w:rsidR="009F33D6">
        <w:rPr>
          <w:rFonts w:ascii="Times New Roman" w:hAnsi="Times New Roman" w:cs="Times New Roman"/>
          <w:sz w:val="28"/>
          <w:szCs w:val="28"/>
          <w:lang w:eastAsia="ru-RU"/>
        </w:rPr>
        <w:t>шлюза</w:t>
      </w:r>
      <w:r w:rsidR="009D0C54" w:rsidRPr="00087470">
        <w:rPr>
          <w:rFonts w:ascii="Times New Roman" w:hAnsi="Times New Roman" w:cs="Times New Roman"/>
          <w:sz w:val="28"/>
          <w:szCs w:val="28"/>
          <w:lang w:eastAsia="ru-RU"/>
        </w:rPr>
        <w:t xml:space="preserve"> — двустворчатые. Камера </w:t>
      </w:r>
      <w:r w:rsidR="009F33D6">
        <w:rPr>
          <w:rFonts w:ascii="Times New Roman" w:hAnsi="Times New Roman" w:cs="Times New Roman"/>
          <w:sz w:val="28"/>
          <w:szCs w:val="28"/>
          <w:lang w:eastAsia="ru-RU"/>
        </w:rPr>
        <w:t>шлюза</w:t>
      </w:r>
      <w:r w:rsidR="009D0C54" w:rsidRPr="00087470">
        <w:rPr>
          <w:rFonts w:ascii="Times New Roman" w:hAnsi="Times New Roman" w:cs="Times New Roman"/>
          <w:sz w:val="28"/>
          <w:szCs w:val="28"/>
          <w:lang w:eastAsia="ru-RU"/>
        </w:rPr>
        <w:t xml:space="preserve"> представляет собой железобетонную конструкцию с разрезным днищем, в </w:t>
      </w:r>
      <w:r w:rsidR="00FA6AB7">
        <w:rPr>
          <w:rFonts w:ascii="Times New Roman" w:hAnsi="Times New Roman" w:cs="Times New Roman"/>
          <w:sz w:val="28"/>
          <w:szCs w:val="28"/>
          <w:lang w:eastAsia="ru-RU"/>
        </w:rPr>
        <w:t>шлюз</w:t>
      </w:r>
      <w:r w:rsidR="009D0C54" w:rsidRPr="00087470">
        <w:rPr>
          <w:rFonts w:ascii="Times New Roman" w:hAnsi="Times New Roman" w:cs="Times New Roman"/>
          <w:sz w:val="28"/>
          <w:szCs w:val="28"/>
          <w:lang w:eastAsia="ru-RU"/>
        </w:rPr>
        <w:t xml:space="preserve"> уложено 157 тыс. м³ бетона. В состав сооружений </w:t>
      </w:r>
      <w:r w:rsidR="009F33D6">
        <w:rPr>
          <w:rFonts w:ascii="Times New Roman" w:hAnsi="Times New Roman" w:cs="Times New Roman"/>
          <w:sz w:val="28"/>
          <w:szCs w:val="28"/>
          <w:lang w:eastAsia="ru-RU"/>
        </w:rPr>
        <w:t>шлюза</w:t>
      </w:r>
      <w:r w:rsidR="009D0C54" w:rsidRPr="00087470">
        <w:rPr>
          <w:rFonts w:ascii="Times New Roman" w:hAnsi="Times New Roman" w:cs="Times New Roman"/>
          <w:sz w:val="28"/>
          <w:szCs w:val="28"/>
          <w:lang w:eastAsia="ru-RU"/>
        </w:rPr>
        <w:t xml:space="preserve"> также входят верхний подходной канал длиной около 1 километра и нижний подходной канал. Собственником судоходного </w:t>
      </w:r>
      <w:r w:rsidR="009F33D6">
        <w:rPr>
          <w:rFonts w:ascii="Times New Roman" w:hAnsi="Times New Roman" w:cs="Times New Roman"/>
          <w:sz w:val="28"/>
          <w:szCs w:val="28"/>
          <w:lang w:eastAsia="ru-RU"/>
        </w:rPr>
        <w:t>шлюза</w:t>
      </w:r>
      <w:r w:rsidR="009D0C54" w:rsidRPr="00087470">
        <w:rPr>
          <w:rFonts w:ascii="Times New Roman" w:hAnsi="Times New Roman" w:cs="Times New Roman"/>
          <w:sz w:val="28"/>
          <w:szCs w:val="28"/>
          <w:lang w:eastAsia="ru-RU"/>
        </w:rPr>
        <w:t xml:space="preserve"> является ФБУ «Администрация Волго-Балтийского бассейна внутренних водных путей». По состоянию на 2015 год, ведутся подготовительные работы по строительству второй нитки </w:t>
      </w:r>
      <w:r w:rsidR="009F33D6">
        <w:rPr>
          <w:rFonts w:ascii="Times New Roman" w:hAnsi="Times New Roman" w:cs="Times New Roman"/>
          <w:sz w:val="28"/>
          <w:szCs w:val="28"/>
          <w:lang w:eastAsia="ru-RU"/>
        </w:rPr>
        <w:t>шлюза</w:t>
      </w:r>
      <w:r w:rsidR="009D0C54" w:rsidRPr="00087470">
        <w:rPr>
          <w:rFonts w:ascii="Times New Roman" w:hAnsi="Times New Roman" w:cs="Times New Roman"/>
          <w:sz w:val="28"/>
          <w:szCs w:val="28"/>
          <w:lang w:eastAsia="ru-RU"/>
        </w:rPr>
        <w:t>: построены грузовой причал и дорога к объектам строительства</w:t>
      </w:r>
      <w:r w:rsidR="00577FFE" w:rsidRPr="00087470">
        <w:rPr>
          <w:rStyle w:val="ad"/>
          <w:rFonts w:ascii="Times New Roman" w:hAnsi="Times New Roman"/>
          <w:sz w:val="28"/>
          <w:szCs w:val="28"/>
          <w:lang w:eastAsia="ru-RU"/>
        </w:rPr>
        <w:footnoteReference w:id="36"/>
      </w:r>
      <w:r w:rsidR="009D0C54" w:rsidRPr="00087470">
        <w:rPr>
          <w:rFonts w:ascii="Times New Roman" w:hAnsi="Times New Roman" w:cs="Times New Roman"/>
          <w:sz w:val="28"/>
          <w:szCs w:val="28"/>
          <w:lang w:eastAsia="ru-RU"/>
        </w:rPr>
        <w:t>.</w:t>
      </w:r>
    </w:p>
    <w:p w:rsidR="0010109C" w:rsidRPr="00087470" w:rsidRDefault="0010109C" w:rsidP="00087470">
      <w:pPr>
        <w:widowControl w:val="0"/>
        <w:spacing w:after="0" w:line="240" w:lineRule="auto"/>
        <w:ind w:firstLine="540"/>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Пригородные </w:t>
      </w:r>
      <w:r w:rsidR="00F175E8" w:rsidRPr="00087470">
        <w:rPr>
          <w:rFonts w:ascii="Times New Roman" w:hAnsi="Times New Roman" w:cs="Times New Roman"/>
          <w:sz w:val="28"/>
          <w:szCs w:val="28"/>
          <w:lang w:eastAsia="ru-RU"/>
        </w:rPr>
        <w:t xml:space="preserve">и местные </w:t>
      </w:r>
      <w:r w:rsidRPr="00087470">
        <w:rPr>
          <w:rFonts w:ascii="Times New Roman" w:hAnsi="Times New Roman" w:cs="Times New Roman"/>
          <w:sz w:val="28"/>
          <w:szCs w:val="28"/>
          <w:lang w:eastAsia="ru-RU"/>
        </w:rPr>
        <w:t xml:space="preserve">водные маршруты отсутствуют. Осуществляются только транзитные туристические маршруты на комфортабельных пассажирских судах, расписание движения которых согласовывается и утверждается </w:t>
      </w:r>
      <w:r w:rsidR="00171107">
        <w:rPr>
          <w:rFonts w:ascii="Times New Roman" w:hAnsi="Times New Roman" w:cs="Times New Roman"/>
          <w:sz w:val="28"/>
          <w:szCs w:val="28"/>
          <w:lang w:eastAsia="ru-RU"/>
        </w:rPr>
        <w:t>в Министерстве транспорта Российской Федерации Российской Федерации</w:t>
      </w:r>
      <w:r w:rsidRPr="00087470">
        <w:rPr>
          <w:rFonts w:ascii="Times New Roman" w:hAnsi="Times New Roman" w:cs="Times New Roman"/>
          <w:sz w:val="28"/>
          <w:szCs w:val="28"/>
          <w:lang w:eastAsia="ru-RU"/>
        </w:rPr>
        <w:t xml:space="preserve"> на начало каждой навигации. Объём </w:t>
      </w:r>
      <w:r w:rsidR="00F175E8" w:rsidRPr="00087470">
        <w:rPr>
          <w:rFonts w:ascii="Times New Roman" w:hAnsi="Times New Roman" w:cs="Times New Roman"/>
          <w:sz w:val="28"/>
          <w:szCs w:val="28"/>
          <w:lang w:eastAsia="ru-RU"/>
        </w:rPr>
        <w:t xml:space="preserve">дальних </w:t>
      </w:r>
      <w:r w:rsidRPr="00087470">
        <w:rPr>
          <w:rFonts w:ascii="Times New Roman" w:hAnsi="Times New Roman" w:cs="Times New Roman"/>
          <w:sz w:val="28"/>
          <w:szCs w:val="28"/>
          <w:lang w:eastAsia="ru-RU"/>
        </w:rPr>
        <w:t xml:space="preserve">пассажирских перевозок за навигацию 2009 года </w:t>
      </w:r>
      <w:r w:rsidRPr="00087470">
        <w:rPr>
          <w:rFonts w:ascii="Times New Roman" w:hAnsi="Times New Roman" w:cs="Times New Roman"/>
          <w:sz w:val="28"/>
          <w:szCs w:val="28"/>
          <w:lang w:eastAsia="ru-RU"/>
        </w:rPr>
        <w:lastRenderedPageBreak/>
        <w:t>составил 177 тыс. пассажиров в год</w:t>
      </w:r>
      <w:r w:rsidR="00F175E8" w:rsidRPr="00087470">
        <w:rPr>
          <w:rFonts w:ascii="Times New Roman" w:hAnsi="Times New Roman" w:cs="Times New Roman"/>
          <w:sz w:val="28"/>
          <w:szCs w:val="28"/>
          <w:lang w:eastAsia="ru-RU"/>
        </w:rPr>
        <w:t xml:space="preserve">. </w:t>
      </w:r>
      <w:r w:rsidRPr="00087470">
        <w:rPr>
          <w:rFonts w:ascii="Times New Roman" w:hAnsi="Times New Roman" w:cs="Times New Roman"/>
          <w:sz w:val="28"/>
          <w:szCs w:val="28"/>
          <w:lang w:eastAsia="ru-RU"/>
        </w:rPr>
        <w:t>Водный путь обслуживается ГУ «Волго-Балтийское государственное бассейновое управление водных путей и судоходства».</w:t>
      </w:r>
      <w:r w:rsidR="007119AF" w:rsidRPr="00087470">
        <w:rPr>
          <w:rFonts w:ascii="Times New Roman" w:hAnsi="Times New Roman" w:cs="Times New Roman"/>
          <w:sz w:val="28"/>
          <w:szCs w:val="28"/>
          <w:lang w:eastAsia="ru-RU"/>
        </w:rPr>
        <w:t xml:space="preserve"> </w:t>
      </w:r>
      <w:r w:rsidRPr="00087470">
        <w:rPr>
          <w:rFonts w:ascii="Times New Roman" w:hAnsi="Times New Roman" w:cs="Times New Roman"/>
          <w:sz w:val="28"/>
          <w:szCs w:val="28"/>
          <w:lang w:eastAsia="ru-RU"/>
        </w:rPr>
        <w:t>Перевозки речного флота осуществля</w:t>
      </w:r>
      <w:r w:rsidR="00171107">
        <w:rPr>
          <w:rFonts w:ascii="Times New Roman" w:hAnsi="Times New Roman" w:cs="Times New Roman"/>
          <w:sz w:val="28"/>
          <w:szCs w:val="28"/>
          <w:lang w:eastAsia="ru-RU"/>
        </w:rPr>
        <w:t>ются ОАО «Северо-Западное речное пароходство</w:t>
      </w:r>
      <w:r w:rsidRPr="00087470">
        <w:rPr>
          <w:rFonts w:ascii="Times New Roman" w:hAnsi="Times New Roman" w:cs="Times New Roman"/>
          <w:sz w:val="28"/>
          <w:szCs w:val="28"/>
          <w:lang w:eastAsia="ru-RU"/>
        </w:rPr>
        <w:t>» и предприятиями, имеющими свои причалы.</w:t>
      </w:r>
    </w:p>
    <w:p w:rsidR="0010109C" w:rsidRPr="00087470" w:rsidRDefault="0010109C" w:rsidP="00087470">
      <w:pPr>
        <w:widowControl w:val="0"/>
        <w:spacing w:after="0" w:line="240" w:lineRule="auto"/>
        <w:ind w:firstLine="540"/>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В границах муниципального района ряд предприятий осуществляют грузовые перевозки по воде. В течение навигации производится завоз и выгрузка небольшого количества строительных материалов и технической соли для нужд дорожного хозяйства. Изредка происходит погрузка и отправление судов с лесными грузами.</w:t>
      </w:r>
    </w:p>
    <w:p w:rsidR="0010109C" w:rsidRPr="00087470" w:rsidRDefault="0010109C" w:rsidP="00087470">
      <w:pPr>
        <w:widowControl w:val="0"/>
        <w:spacing w:after="0" w:line="240" w:lineRule="auto"/>
        <w:ind w:firstLine="540"/>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В районе г. Лодейное Поле имеется грузовой причал ООО «МК Терминал», с которого осуществляется погрузка лесных материалов на суда.</w:t>
      </w:r>
    </w:p>
    <w:p w:rsidR="0010109C" w:rsidRPr="00087470" w:rsidRDefault="0010109C" w:rsidP="00087470">
      <w:pPr>
        <w:widowControl w:val="0"/>
        <w:spacing w:after="0" w:line="240" w:lineRule="auto"/>
        <w:ind w:firstLine="540"/>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Основными маршрутами грузовых перевозок являются транзитные из Череповца в Санкт-Петербург с грузами — металлы и удобрения; из Ярославля в Санкт-Петербург — с нефтепродуктами; из Вытегры в Санкт-Петербург — с лесными грузами; из волжских портов в Санкт-Петербург — с зерном; из портов Ладожского озера в Москву — со строительными материалами. Эти перевозки осуществляются большегрузными судами типа «Волго-Дон», «Волго-Балт», «Волго-Нефть»; судами типа «Омский», «Балтийский», «Невский», «Окский» и баржебуксирными составами. Объём транзитных грузовых перевозок за </w:t>
      </w:r>
      <w:r w:rsidR="007119AF" w:rsidRPr="00087470">
        <w:rPr>
          <w:rFonts w:ascii="Times New Roman" w:hAnsi="Times New Roman" w:cs="Times New Roman"/>
          <w:sz w:val="28"/>
          <w:szCs w:val="28"/>
          <w:lang w:eastAsia="ru-RU"/>
        </w:rPr>
        <w:t xml:space="preserve">прошедшую навигацию </w:t>
      </w:r>
      <w:r w:rsidRPr="00087470">
        <w:rPr>
          <w:rFonts w:ascii="Times New Roman" w:hAnsi="Times New Roman" w:cs="Times New Roman"/>
          <w:sz w:val="28"/>
          <w:szCs w:val="28"/>
          <w:lang w:eastAsia="ru-RU"/>
        </w:rPr>
        <w:t xml:space="preserve">составил 8 394 тыс. тонн. За прошедшую навигацию в Лодейном Поле было выгружено 7,5 тыс. тонн щебня, 2,5 тыс. тонн отсева, 4 тыс. тонн технической соли.                  </w:t>
      </w:r>
    </w:p>
    <w:p w:rsidR="00087470" w:rsidRDefault="0010109C" w:rsidP="00087470">
      <w:pPr>
        <w:widowControl w:val="0"/>
        <w:spacing w:after="0" w:line="240" w:lineRule="auto"/>
        <w:ind w:firstLine="540"/>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В границах </w:t>
      </w:r>
      <w:r w:rsidR="007119AF" w:rsidRPr="00087470">
        <w:rPr>
          <w:rFonts w:ascii="Times New Roman" w:hAnsi="Times New Roman" w:cs="Times New Roman"/>
          <w:sz w:val="28"/>
          <w:szCs w:val="28"/>
          <w:lang w:eastAsia="ru-RU"/>
        </w:rPr>
        <w:t xml:space="preserve">Свирьстройского городского поселения, как и в целом в границах </w:t>
      </w:r>
      <w:r w:rsidRPr="00087470">
        <w:rPr>
          <w:rFonts w:ascii="Times New Roman" w:hAnsi="Times New Roman" w:cs="Times New Roman"/>
          <w:sz w:val="28"/>
          <w:szCs w:val="28"/>
          <w:lang w:eastAsia="ru-RU"/>
        </w:rPr>
        <w:t>Лодейнопольского муниципального района Ленинградской области</w:t>
      </w:r>
      <w:r w:rsidR="007119AF" w:rsidRPr="00087470">
        <w:rPr>
          <w:rFonts w:ascii="Times New Roman" w:hAnsi="Times New Roman" w:cs="Times New Roman"/>
          <w:sz w:val="28"/>
          <w:szCs w:val="28"/>
          <w:lang w:eastAsia="ru-RU"/>
        </w:rPr>
        <w:t xml:space="preserve">, </w:t>
      </w:r>
      <w:r w:rsidRPr="00087470">
        <w:rPr>
          <w:rFonts w:ascii="Times New Roman" w:hAnsi="Times New Roman" w:cs="Times New Roman"/>
          <w:sz w:val="28"/>
          <w:szCs w:val="28"/>
          <w:lang w:eastAsia="ru-RU"/>
        </w:rPr>
        <w:t>на реке Свирь нет контейнерных и многоцелевых терминалов.</w:t>
      </w:r>
    </w:p>
    <w:p w:rsidR="00087470" w:rsidRPr="00087470" w:rsidRDefault="00087470" w:rsidP="00087470">
      <w:pPr>
        <w:keepNext/>
        <w:keepLines/>
        <w:spacing w:after="0" w:line="240" w:lineRule="auto"/>
        <w:ind w:firstLine="709"/>
        <w:jc w:val="both"/>
        <w:outlineLvl w:val="0"/>
        <w:rPr>
          <w:rFonts w:ascii="Times New Roman" w:hAnsi="Times New Roman" w:cs="Times New Roman"/>
          <w:bCs/>
          <w:color w:val="000000"/>
          <w:sz w:val="28"/>
          <w:szCs w:val="28"/>
        </w:rPr>
      </w:pPr>
    </w:p>
    <w:p w:rsidR="00F758BB"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439" w:name="_Toc457984938"/>
      <w:r w:rsidRPr="00087470">
        <w:rPr>
          <w:rFonts w:ascii="Times New Roman" w:hAnsi="Times New Roman" w:cs="Times New Roman"/>
          <w:bCs/>
          <w:color w:val="000000"/>
          <w:sz w:val="28"/>
          <w:szCs w:val="28"/>
        </w:rPr>
        <w:t>3.8</w:t>
      </w:r>
      <w:r w:rsidR="00087470">
        <w:rPr>
          <w:rFonts w:ascii="Times New Roman" w:hAnsi="Times New Roman" w:cs="Times New Roman"/>
          <w:bCs/>
          <w:color w:val="000000"/>
          <w:sz w:val="28"/>
          <w:szCs w:val="28"/>
        </w:rPr>
        <w:t>.4</w:t>
      </w:r>
      <w:r w:rsidR="00F758BB" w:rsidRPr="00087470">
        <w:rPr>
          <w:rFonts w:ascii="Times New Roman" w:hAnsi="Times New Roman" w:cs="Times New Roman"/>
          <w:bCs/>
          <w:color w:val="000000"/>
          <w:sz w:val="28"/>
          <w:szCs w:val="28"/>
        </w:rPr>
        <w:t xml:space="preserve"> Транспортное обслуживание населения</w:t>
      </w:r>
      <w:bookmarkEnd w:id="439"/>
    </w:p>
    <w:p w:rsidR="00F758BB" w:rsidRPr="00087470" w:rsidRDefault="00F758BB"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К вопросам местного значения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E5CB6" w:rsidRPr="00087470" w:rsidRDefault="00002262"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Через территорию Свирьстройского городского поселения</w:t>
      </w:r>
      <w:r w:rsidR="00FE5CB6" w:rsidRPr="00087470">
        <w:rPr>
          <w:rFonts w:ascii="Times New Roman" w:hAnsi="Times New Roman" w:cs="Times New Roman"/>
          <w:color w:val="000000"/>
          <w:sz w:val="28"/>
          <w:szCs w:val="28"/>
        </w:rPr>
        <w:t xml:space="preserve"> проходят 6 автобусных маршрутов, 3 из которых проходят по территории городского поселка Свирьстрой:</w:t>
      </w:r>
    </w:p>
    <w:p w:rsidR="00FE5CB6" w:rsidRPr="00087470" w:rsidRDefault="00FE5CB6"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w:t>
      </w:r>
      <w:r w:rsidR="00002262" w:rsidRPr="00087470">
        <w:rPr>
          <w:rFonts w:ascii="Times New Roman" w:hAnsi="Times New Roman" w:cs="Times New Roman"/>
          <w:color w:val="000000"/>
          <w:sz w:val="28"/>
          <w:szCs w:val="28"/>
        </w:rPr>
        <w:t xml:space="preserve"> 1 </w:t>
      </w:r>
      <w:r w:rsidRPr="00087470">
        <w:rPr>
          <w:rFonts w:ascii="Times New Roman" w:hAnsi="Times New Roman" w:cs="Times New Roman"/>
          <w:color w:val="000000"/>
          <w:sz w:val="28"/>
          <w:szCs w:val="28"/>
        </w:rPr>
        <w:t>пригородный -</w:t>
      </w:r>
      <w:r w:rsidR="00002262" w:rsidRPr="00087470">
        <w:rPr>
          <w:rFonts w:ascii="Times New Roman" w:hAnsi="Times New Roman" w:cs="Times New Roman"/>
          <w:color w:val="000000"/>
          <w:sz w:val="28"/>
          <w:szCs w:val="28"/>
        </w:rPr>
        <w:t xml:space="preserve"> </w:t>
      </w:r>
      <w:r w:rsidRPr="00087470">
        <w:rPr>
          <w:rFonts w:ascii="Times New Roman" w:hAnsi="Times New Roman" w:cs="Times New Roman"/>
          <w:sz w:val="28"/>
          <w:szCs w:val="28"/>
          <w:lang w:eastAsia="ru-RU"/>
        </w:rPr>
        <w:t>№</w:t>
      </w:r>
      <w:r w:rsidR="00CA4A3D" w:rsidRPr="00087470">
        <w:rPr>
          <w:rFonts w:ascii="Times New Roman" w:hAnsi="Times New Roman" w:cs="Times New Roman"/>
          <w:sz w:val="28"/>
          <w:szCs w:val="28"/>
          <w:lang w:eastAsia="ru-RU"/>
        </w:rPr>
        <w:t xml:space="preserve"> </w:t>
      </w:r>
      <w:r w:rsidRPr="00087470">
        <w:rPr>
          <w:rFonts w:ascii="Times New Roman" w:hAnsi="Times New Roman" w:cs="Times New Roman"/>
          <w:sz w:val="28"/>
          <w:szCs w:val="28"/>
          <w:lang w:eastAsia="ru-RU"/>
        </w:rPr>
        <w:t>81/87 «Лодейное Поле – Свирьстрой»,</w:t>
      </w:r>
    </w:p>
    <w:p w:rsidR="00FE5CB6" w:rsidRPr="00087470" w:rsidRDefault="00FE5CB6"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 </w:t>
      </w:r>
      <w:r w:rsidR="00002262" w:rsidRPr="00087470">
        <w:rPr>
          <w:rFonts w:ascii="Times New Roman" w:hAnsi="Times New Roman" w:cs="Times New Roman"/>
          <w:color w:val="000000"/>
          <w:sz w:val="28"/>
          <w:szCs w:val="28"/>
        </w:rPr>
        <w:t>1 транзитный межмуниципальный</w:t>
      </w:r>
      <w:r w:rsidRPr="00087470">
        <w:rPr>
          <w:rFonts w:ascii="Times New Roman" w:hAnsi="Times New Roman" w:cs="Times New Roman"/>
          <w:color w:val="000000"/>
          <w:sz w:val="28"/>
          <w:szCs w:val="28"/>
        </w:rPr>
        <w:t xml:space="preserve"> - </w:t>
      </w:r>
      <w:r w:rsidRPr="00087470">
        <w:rPr>
          <w:rFonts w:ascii="Times New Roman" w:hAnsi="Times New Roman" w:cs="Times New Roman"/>
          <w:sz w:val="28"/>
          <w:szCs w:val="28"/>
          <w:lang w:eastAsia="ru-RU"/>
        </w:rPr>
        <w:t>«Лодейное Поле – Подпорожье» №</w:t>
      </w:r>
      <w:r w:rsidR="00CA4A3D" w:rsidRPr="00087470">
        <w:rPr>
          <w:rFonts w:ascii="Times New Roman" w:hAnsi="Times New Roman" w:cs="Times New Roman"/>
          <w:sz w:val="28"/>
          <w:szCs w:val="28"/>
          <w:lang w:eastAsia="ru-RU"/>
        </w:rPr>
        <w:t xml:space="preserve"> </w:t>
      </w:r>
      <w:r w:rsidRPr="00087470">
        <w:rPr>
          <w:rFonts w:ascii="Times New Roman" w:hAnsi="Times New Roman" w:cs="Times New Roman"/>
          <w:sz w:val="28"/>
          <w:szCs w:val="28"/>
          <w:lang w:eastAsia="ru-RU"/>
        </w:rPr>
        <w:t>86,</w:t>
      </w:r>
    </w:p>
    <w:p w:rsidR="00002262" w:rsidRPr="00087470" w:rsidRDefault="003B5ED7"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color w:val="000000"/>
          <w:sz w:val="28"/>
          <w:szCs w:val="28"/>
        </w:rPr>
        <w:t xml:space="preserve">- </w:t>
      </w:r>
      <w:r w:rsidR="00002262" w:rsidRPr="00087470">
        <w:rPr>
          <w:rFonts w:ascii="Times New Roman" w:hAnsi="Times New Roman" w:cs="Times New Roman"/>
          <w:color w:val="000000"/>
          <w:sz w:val="28"/>
          <w:szCs w:val="28"/>
        </w:rPr>
        <w:t>4 т</w:t>
      </w:r>
      <w:r w:rsidR="00FE5CB6" w:rsidRPr="00087470">
        <w:rPr>
          <w:rFonts w:ascii="Times New Roman" w:hAnsi="Times New Roman" w:cs="Times New Roman"/>
          <w:color w:val="000000"/>
          <w:sz w:val="28"/>
          <w:szCs w:val="28"/>
        </w:rPr>
        <w:t xml:space="preserve">ранзитных междугородных - </w:t>
      </w:r>
      <w:r w:rsidR="00FE5CB6" w:rsidRPr="00087470">
        <w:rPr>
          <w:rFonts w:ascii="Times New Roman" w:hAnsi="Times New Roman" w:cs="Times New Roman"/>
          <w:sz w:val="28"/>
          <w:szCs w:val="28"/>
          <w:lang w:eastAsia="ru-RU"/>
        </w:rPr>
        <w:t>«Санкт-Петербург – Подпорожье»</w:t>
      </w:r>
      <w:r w:rsidRPr="00087470">
        <w:rPr>
          <w:rFonts w:ascii="Times New Roman" w:hAnsi="Times New Roman" w:cs="Times New Roman"/>
          <w:sz w:val="28"/>
          <w:szCs w:val="28"/>
          <w:lang w:eastAsia="ru-RU"/>
        </w:rPr>
        <w:t>, «Санкт-Петербург – Винницы», «Санкт-Петербург – Вознесенье», «Санкт-Петербург – Вытегра».</w:t>
      </w:r>
    </w:p>
    <w:p w:rsidR="00002262" w:rsidRPr="00087470" w:rsidRDefault="00002262"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От автобусной станции в городе Лодейное Поле до городского поселка Свирьстрой осуществляются автобусные пассажирские перевозки по двум маршрутам:</w:t>
      </w:r>
    </w:p>
    <w:p w:rsidR="00002262" w:rsidRPr="00087470" w:rsidRDefault="00002262"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пригородный автобусный маршрут №</w:t>
      </w:r>
      <w:r w:rsidR="00CA4A3D" w:rsidRPr="00087470">
        <w:rPr>
          <w:rFonts w:ascii="Times New Roman" w:hAnsi="Times New Roman" w:cs="Times New Roman"/>
          <w:sz w:val="28"/>
          <w:szCs w:val="28"/>
          <w:lang w:eastAsia="ru-RU"/>
        </w:rPr>
        <w:t xml:space="preserve"> </w:t>
      </w:r>
      <w:r w:rsidRPr="00087470">
        <w:rPr>
          <w:rFonts w:ascii="Times New Roman" w:hAnsi="Times New Roman" w:cs="Times New Roman"/>
          <w:sz w:val="28"/>
          <w:szCs w:val="28"/>
          <w:lang w:eastAsia="ru-RU"/>
        </w:rPr>
        <w:t>81/87 «Лодейное Поле – Свирьстрой», время в пути 36 минут, протяженность 18,2 километра, 6 рейсов в день. Маршру</w:t>
      </w:r>
      <w:r w:rsidR="00C55A66" w:rsidRPr="00087470">
        <w:rPr>
          <w:rFonts w:ascii="Times New Roman" w:hAnsi="Times New Roman" w:cs="Times New Roman"/>
          <w:sz w:val="28"/>
          <w:szCs w:val="28"/>
          <w:lang w:eastAsia="ru-RU"/>
        </w:rPr>
        <w:t xml:space="preserve">т проходит по центральным улицам населенного пункта: </w:t>
      </w:r>
      <w:r w:rsidR="00C55A66" w:rsidRPr="00087470">
        <w:rPr>
          <w:rFonts w:ascii="Times New Roman" w:hAnsi="Times New Roman" w:cs="Times New Roman"/>
          <w:color w:val="000000"/>
          <w:sz w:val="28"/>
          <w:szCs w:val="28"/>
        </w:rPr>
        <w:t xml:space="preserve">ул. Ленина – пр. Кирова – </w:t>
      </w:r>
      <w:r w:rsidR="00C55A66" w:rsidRPr="00087470">
        <w:rPr>
          <w:rFonts w:ascii="Times New Roman" w:hAnsi="Times New Roman" w:cs="Times New Roman"/>
          <w:color w:val="000000"/>
          <w:sz w:val="28"/>
          <w:szCs w:val="28"/>
        </w:rPr>
        <w:lastRenderedPageBreak/>
        <w:t>ул. Подпорожская (автомобильная дорога «Подъезд к городскому поселку Свирьстрой» в собственности Ленинградской области),</w:t>
      </w:r>
      <w:r w:rsidR="00687C51" w:rsidRPr="00087470">
        <w:rPr>
          <w:rFonts w:ascii="Times New Roman" w:hAnsi="Times New Roman" w:cs="Times New Roman"/>
          <w:sz w:val="28"/>
          <w:szCs w:val="28"/>
          <w:lang w:eastAsia="ru-RU"/>
        </w:rPr>
        <w:t xml:space="preserve"> </w:t>
      </w:r>
    </w:p>
    <w:p w:rsidR="00C77C7D" w:rsidRPr="00087470" w:rsidRDefault="00002262"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 транзитный межмуниципальный автобусный маршрут «Лодейное Поле – Подпорожье» №86 4 рейса в день, </w:t>
      </w:r>
      <w:r w:rsidR="00687C51" w:rsidRPr="00087470">
        <w:rPr>
          <w:rFonts w:ascii="Times New Roman" w:hAnsi="Times New Roman" w:cs="Times New Roman"/>
          <w:sz w:val="28"/>
          <w:szCs w:val="28"/>
          <w:lang w:eastAsia="ru-RU"/>
        </w:rPr>
        <w:t xml:space="preserve">маршрут проходит </w:t>
      </w:r>
      <w:r w:rsidR="00C77C7D" w:rsidRPr="00087470">
        <w:rPr>
          <w:rFonts w:ascii="Times New Roman" w:hAnsi="Times New Roman" w:cs="Times New Roman"/>
          <w:sz w:val="28"/>
          <w:szCs w:val="28"/>
          <w:lang w:eastAsia="ru-RU"/>
        </w:rPr>
        <w:t xml:space="preserve">по центральным улицам населенного пункта: </w:t>
      </w:r>
      <w:r w:rsidR="00C77C7D" w:rsidRPr="00087470">
        <w:rPr>
          <w:rFonts w:ascii="Times New Roman" w:hAnsi="Times New Roman" w:cs="Times New Roman"/>
          <w:color w:val="000000"/>
          <w:sz w:val="28"/>
          <w:szCs w:val="28"/>
        </w:rPr>
        <w:t>ул. Ленина – пр. Кирова – ул. Подпорожская (автомобильная дорога «Подъезд к городскому поселку Свирьстрой» в собственности Ленинградской области),</w:t>
      </w:r>
    </w:p>
    <w:p w:rsidR="00002262" w:rsidRPr="00087470" w:rsidRDefault="00C77C7D"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Транзитный междугородный автобусный маршрут «Санкт-Петербург – Подпорожье»</w:t>
      </w:r>
      <w:r w:rsidR="009A43CB" w:rsidRPr="00087470">
        <w:rPr>
          <w:rFonts w:ascii="Times New Roman" w:hAnsi="Times New Roman" w:cs="Times New Roman"/>
          <w:sz w:val="28"/>
          <w:szCs w:val="28"/>
          <w:lang w:eastAsia="ru-RU"/>
        </w:rPr>
        <w:t xml:space="preserve"> № 865</w:t>
      </w:r>
      <w:r w:rsidRPr="00087470">
        <w:rPr>
          <w:rFonts w:ascii="Times New Roman" w:hAnsi="Times New Roman" w:cs="Times New Roman"/>
          <w:sz w:val="28"/>
          <w:szCs w:val="28"/>
          <w:lang w:eastAsia="ru-RU"/>
        </w:rPr>
        <w:t xml:space="preserve"> 2 рейса в день по заявке также осуществляет движение по центральным улицам городского поселка Свирьстрой.</w:t>
      </w:r>
    </w:p>
    <w:p w:rsidR="00C77C7D" w:rsidRPr="00087470" w:rsidRDefault="00002262"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По автомобильной дороге регионального значения «Лодейное Поле – Вытегра» </w:t>
      </w:r>
      <w:r w:rsidR="00FF012D" w:rsidRPr="00087470">
        <w:rPr>
          <w:rFonts w:ascii="Times New Roman" w:hAnsi="Times New Roman" w:cs="Times New Roman"/>
          <w:sz w:val="28"/>
          <w:szCs w:val="28"/>
          <w:lang w:eastAsia="ru-RU"/>
        </w:rPr>
        <w:t xml:space="preserve">не заезжая в населенный пункт </w:t>
      </w:r>
      <w:r w:rsidRPr="00087470">
        <w:rPr>
          <w:rFonts w:ascii="Times New Roman" w:hAnsi="Times New Roman" w:cs="Times New Roman"/>
          <w:sz w:val="28"/>
          <w:szCs w:val="28"/>
          <w:lang w:eastAsia="ru-RU"/>
        </w:rPr>
        <w:t>проходят транзитные ме</w:t>
      </w:r>
      <w:r w:rsidR="00C77C7D" w:rsidRPr="00087470">
        <w:rPr>
          <w:rFonts w:ascii="Times New Roman" w:hAnsi="Times New Roman" w:cs="Times New Roman"/>
          <w:sz w:val="28"/>
          <w:szCs w:val="28"/>
          <w:lang w:eastAsia="ru-RU"/>
        </w:rPr>
        <w:t>ждугородные автобусные маршруты:</w:t>
      </w:r>
    </w:p>
    <w:p w:rsidR="00C77C7D" w:rsidRPr="00087470" w:rsidRDefault="00C77C7D"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 </w:t>
      </w:r>
      <w:r w:rsidR="00002262" w:rsidRPr="00087470">
        <w:rPr>
          <w:rFonts w:ascii="Times New Roman" w:hAnsi="Times New Roman" w:cs="Times New Roman"/>
          <w:sz w:val="28"/>
          <w:szCs w:val="28"/>
          <w:lang w:eastAsia="ru-RU"/>
        </w:rPr>
        <w:t>«Санкт-Петербург – Винницы»</w:t>
      </w:r>
      <w:r w:rsidR="009A43CB" w:rsidRPr="00087470">
        <w:rPr>
          <w:rFonts w:ascii="Times New Roman" w:hAnsi="Times New Roman" w:cs="Times New Roman"/>
          <w:sz w:val="28"/>
          <w:szCs w:val="28"/>
          <w:lang w:eastAsia="ru-RU"/>
        </w:rPr>
        <w:t xml:space="preserve"> № 801</w:t>
      </w:r>
      <w:r w:rsidR="00002262" w:rsidRPr="00087470">
        <w:rPr>
          <w:rFonts w:ascii="Times New Roman" w:hAnsi="Times New Roman" w:cs="Times New Roman"/>
          <w:sz w:val="28"/>
          <w:szCs w:val="28"/>
          <w:lang w:eastAsia="ru-RU"/>
        </w:rPr>
        <w:t xml:space="preserve"> один рейс в день, </w:t>
      </w:r>
    </w:p>
    <w:p w:rsidR="00C77C7D" w:rsidRPr="00087470" w:rsidRDefault="00C77C7D"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 </w:t>
      </w:r>
      <w:r w:rsidR="00002262" w:rsidRPr="00087470">
        <w:rPr>
          <w:rFonts w:ascii="Times New Roman" w:hAnsi="Times New Roman" w:cs="Times New Roman"/>
          <w:sz w:val="28"/>
          <w:szCs w:val="28"/>
          <w:lang w:eastAsia="ru-RU"/>
        </w:rPr>
        <w:t>«Санкт-Петербург</w:t>
      </w:r>
      <w:r w:rsidRPr="00087470">
        <w:rPr>
          <w:rFonts w:ascii="Times New Roman" w:hAnsi="Times New Roman" w:cs="Times New Roman"/>
          <w:sz w:val="28"/>
          <w:szCs w:val="28"/>
          <w:lang w:eastAsia="ru-RU"/>
        </w:rPr>
        <w:t xml:space="preserve"> – Вознесенье»</w:t>
      </w:r>
      <w:r w:rsidR="009A43CB" w:rsidRPr="00087470">
        <w:rPr>
          <w:rFonts w:ascii="Times New Roman" w:hAnsi="Times New Roman" w:cs="Times New Roman"/>
          <w:sz w:val="28"/>
          <w:szCs w:val="28"/>
          <w:lang w:eastAsia="ru-RU"/>
        </w:rPr>
        <w:t xml:space="preserve"> № 895</w:t>
      </w:r>
      <w:r w:rsidRPr="00087470">
        <w:rPr>
          <w:rFonts w:ascii="Times New Roman" w:hAnsi="Times New Roman" w:cs="Times New Roman"/>
          <w:sz w:val="28"/>
          <w:szCs w:val="28"/>
          <w:lang w:eastAsia="ru-RU"/>
        </w:rPr>
        <w:t xml:space="preserve"> 2 рейса в день,</w:t>
      </w:r>
    </w:p>
    <w:p w:rsidR="00002262" w:rsidRPr="00087470" w:rsidRDefault="00C77C7D" w:rsidP="00087470">
      <w:pPr>
        <w:tabs>
          <w:tab w:val="left" w:pos="1777"/>
        </w:tabs>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 </w:t>
      </w:r>
      <w:r w:rsidR="00002262" w:rsidRPr="00087470">
        <w:rPr>
          <w:rFonts w:ascii="Times New Roman" w:hAnsi="Times New Roman" w:cs="Times New Roman"/>
          <w:sz w:val="28"/>
          <w:szCs w:val="28"/>
          <w:lang w:eastAsia="ru-RU"/>
        </w:rPr>
        <w:t xml:space="preserve">«Санкт-Петербург – Вытегра» </w:t>
      </w:r>
      <w:r w:rsidR="009A43CB" w:rsidRPr="00087470">
        <w:rPr>
          <w:rFonts w:ascii="Times New Roman" w:hAnsi="Times New Roman" w:cs="Times New Roman"/>
          <w:sz w:val="28"/>
          <w:szCs w:val="28"/>
          <w:lang w:eastAsia="ru-RU"/>
        </w:rPr>
        <w:t xml:space="preserve">№ 964 </w:t>
      </w:r>
      <w:r w:rsidR="00002262" w:rsidRPr="00087470">
        <w:rPr>
          <w:rFonts w:ascii="Times New Roman" w:hAnsi="Times New Roman" w:cs="Times New Roman"/>
          <w:sz w:val="28"/>
          <w:szCs w:val="28"/>
          <w:lang w:eastAsia="ru-RU"/>
        </w:rPr>
        <w:t>2 рейса в день.</w:t>
      </w:r>
    </w:p>
    <w:p w:rsidR="00A7281E" w:rsidRPr="00087470" w:rsidRDefault="00002262"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А</w:t>
      </w:r>
      <w:r w:rsidR="00564947" w:rsidRPr="00087470">
        <w:rPr>
          <w:rFonts w:ascii="Times New Roman" w:hAnsi="Times New Roman" w:cs="Times New Roman"/>
          <w:color w:val="000000"/>
          <w:sz w:val="28"/>
          <w:szCs w:val="28"/>
        </w:rPr>
        <w:t xml:space="preserve">втобусная станция </w:t>
      </w:r>
      <w:r w:rsidRPr="00087470">
        <w:rPr>
          <w:rFonts w:ascii="Times New Roman" w:hAnsi="Times New Roman" w:cs="Times New Roman"/>
          <w:color w:val="000000"/>
          <w:sz w:val="28"/>
          <w:szCs w:val="28"/>
        </w:rPr>
        <w:t xml:space="preserve">в городском поселке Свирьстрой отсутствует, </w:t>
      </w:r>
      <w:r w:rsidR="00F62F8C" w:rsidRPr="00087470">
        <w:rPr>
          <w:rFonts w:ascii="Times New Roman" w:hAnsi="Times New Roman" w:cs="Times New Roman"/>
          <w:color w:val="000000"/>
          <w:sz w:val="28"/>
          <w:szCs w:val="28"/>
        </w:rPr>
        <w:t>площадки</w:t>
      </w:r>
      <w:r w:rsidR="00EE632E" w:rsidRPr="00087470">
        <w:rPr>
          <w:rFonts w:ascii="Times New Roman" w:hAnsi="Times New Roman" w:cs="Times New Roman"/>
          <w:color w:val="000000"/>
          <w:sz w:val="28"/>
          <w:szCs w:val="28"/>
        </w:rPr>
        <w:t xml:space="preserve"> межрейсового отстоя </w:t>
      </w:r>
      <w:r w:rsidR="00F62F8C" w:rsidRPr="00087470">
        <w:rPr>
          <w:rFonts w:ascii="Times New Roman" w:hAnsi="Times New Roman" w:cs="Times New Roman"/>
          <w:color w:val="000000"/>
          <w:sz w:val="28"/>
          <w:szCs w:val="28"/>
        </w:rPr>
        <w:t xml:space="preserve">и разворотного автобусного кольца не организованы. </w:t>
      </w:r>
      <w:r w:rsidR="00FF012D" w:rsidRPr="00087470">
        <w:rPr>
          <w:rFonts w:ascii="Times New Roman" w:hAnsi="Times New Roman" w:cs="Times New Roman"/>
          <w:color w:val="000000"/>
          <w:sz w:val="28"/>
          <w:szCs w:val="28"/>
        </w:rPr>
        <w:t>В</w:t>
      </w:r>
      <w:r w:rsidR="00B6172F" w:rsidRPr="00087470">
        <w:rPr>
          <w:rFonts w:ascii="Times New Roman" w:hAnsi="Times New Roman" w:cs="Times New Roman"/>
          <w:color w:val="000000"/>
          <w:sz w:val="28"/>
          <w:szCs w:val="28"/>
        </w:rPr>
        <w:t>доль ул. Ленина – пр. Кирова – ул. Подпорожская (автомобильная дорога «Подъезд к городскому поселку Свирьстрой» в собственности Ленинградской области)</w:t>
      </w:r>
      <w:r w:rsidR="00FF012D" w:rsidRPr="00087470">
        <w:rPr>
          <w:rFonts w:ascii="Times New Roman" w:hAnsi="Times New Roman" w:cs="Times New Roman"/>
          <w:color w:val="000000"/>
          <w:sz w:val="28"/>
          <w:szCs w:val="28"/>
        </w:rPr>
        <w:t xml:space="preserve"> размеще</w:t>
      </w:r>
      <w:r w:rsidR="00B6172F" w:rsidRPr="00087470">
        <w:rPr>
          <w:rFonts w:ascii="Times New Roman" w:hAnsi="Times New Roman" w:cs="Times New Roman"/>
          <w:color w:val="000000"/>
          <w:sz w:val="28"/>
          <w:szCs w:val="28"/>
        </w:rPr>
        <w:t>ны 3 парные оборудованные автобусные остановки</w:t>
      </w:r>
      <w:r w:rsidR="00FF012D" w:rsidRPr="00087470">
        <w:rPr>
          <w:rFonts w:ascii="Times New Roman" w:hAnsi="Times New Roman" w:cs="Times New Roman"/>
          <w:color w:val="000000"/>
          <w:sz w:val="28"/>
          <w:szCs w:val="28"/>
        </w:rPr>
        <w:t>.</w:t>
      </w:r>
      <w:r w:rsidR="00E839BA" w:rsidRPr="00087470">
        <w:rPr>
          <w:rFonts w:ascii="Times New Roman" w:hAnsi="Times New Roman" w:cs="Times New Roman"/>
          <w:color w:val="000000"/>
          <w:sz w:val="28"/>
          <w:szCs w:val="28"/>
        </w:rPr>
        <w:t xml:space="preserve"> Юго-западная (ул. Энергетиков – ул. Сосновая- -</w:t>
      </w:r>
      <w:r w:rsidR="00736BF9" w:rsidRPr="00087470">
        <w:rPr>
          <w:rFonts w:ascii="Times New Roman" w:hAnsi="Times New Roman" w:cs="Times New Roman"/>
          <w:color w:val="000000"/>
          <w:sz w:val="28"/>
          <w:szCs w:val="28"/>
        </w:rPr>
        <w:t>ул. Клинцовая Кара</w:t>
      </w:r>
      <w:r w:rsidR="00E839BA" w:rsidRPr="00087470">
        <w:rPr>
          <w:rFonts w:ascii="Times New Roman" w:hAnsi="Times New Roman" w:cs="Times New Roman"/>
          <w:color w:val="000000"/>
          <w:sz w:val="28"/>
          <w:szCs w:val="28"/>
        </w:rPr>
        <w:t>) и северо-западная части (ул. Центральна</w:t>
      </w:r>
      <w:r w:rsidR="00AE272E" w:rsidRPr="00087470">
        <w:rPr>
          <w:rFonts w:ascii="Times New Roman" w:hAnsi="Times New Roman" w:cs="Times New Roman"/>
          <w:color w:val="000000"/>
          <w:sz w:val="28"/>
          <w:szCs w:val="28"/>
        </w:rPr>
        <w:t>я – ул. Набережная – ул. Мунгала</w:t>
      </w:r>
      <w:r w:rsidR="00E839BA" w:rsidRPr="00087470">
        <w:rPr>
          <w:rFonts w:ascii="Times New Roman" w:hAnsi="Times New Roman" w:cs="Times New Roman"/>
          <w:color w:val="000000"/>
          <w:sz w:val="28"/>
          <w:szCs w:val="28"/>
        </w:rPr>
        <w:t xml:space="preserve"> – ул. Озерная – ул. Озерная-2) населенного пункта, включая один социально значимый объект – дом интернат - не охвачены автобусным сообщением.</w:t>
      </w:r>
    </w:p>
    <w:p w:rsidR="00E839BA" w:rsidRPr="00087470" w:rsidRDefault="00E839BA" w:rsidP="00087470">
      <w:pPr>
        <w:spacing w:after="0" w:line="240" w:lineRule="auto"/>
        <w:ind w:firstLine="709"/>
        <w:jc w:val="both"/>
        <w:rPr>
          <w:rFonts w:ascii="Times New Roman" w:hAnsi="Times New Roman" w:cs="Times New Roman"/>
          <w:color w:val="000000"/>
          <w:sz w:val="28"/>
          <w:szCs w:val="28"/>
        </w:rPr>
      </w:pPr>
      <w:r w:rsidRPr="00087470">
        <w:rPr>
          <w:rFonts w:ascii="Times New Roman" w:hAnsi="Times New Roman" w:cs="Times New Roman"/>
          <w:color w:val="000000"/>
          <w:sz w:val="28"/>
          <w:szCs w:val="28"/>
        </w:rPr>
        <w:t xml:space="preserve">                              </w:t>
      </w:r>
    </w:p>
    <w:p w:rsidR="00F758BB"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440" w:name="_Toc457984939"/>
      <w:r w:rsidRPr="00087470">
        <w:rPr>
          <w:rFonts w:ascii="Times New Roman" w:hAnsi="Times New Roman" w:cs="Times New Roman"/>
          <w:bCs/>
          <w:color w:val="000000"/>
          <w:sz w:val="28"/>
          <w:szCs w:val="28"/>
        </w:rPr>
        <w:t>3.9</w:t>
      </w:r>
      <w:r w:rsidR="00F758BB" w:rsidRPr="00087470">
        <w:rPr>
          <w:rFonts w:ascii="Times New Roman" w:hAnsi="Times New Roman" w:cs="Times New Roman"/>
          <w:bCs/>
          <w:color w:val="000000"/>
          <w:sz w:val="28"/>
          <w:szCs w:val="28"/>
        </w:rPr>
        <w:t xml:space="preserve"> Санитарная очистка территории</w:t>
      </w:r>
      <w:bookmarkEnd w:id="440"/>
    </w:p>
    <w:p w:rsidR="00522944" w:rsidRPr="00087470" w:rsidRDefault="00F758BB"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В соответствии с </w:t>
      </w:r>
      <w:r w:rsidR="0041615E">
        <w:rPr>
          <w:rFonts w:ascii="Times New Roman" w:hAnsi="Times New Roman" w:cs="Times New Roman"/>
          <w:noProof/>
          <w:sz w:val="28"/>
          <w:szCs w:val="28"/>
          <w:lang w:eastAsia="ru-RU"/>
        </w:rPr>
        <w:t>Федеральным законом от 6 октября 2003 № 131-ФЗ</w:t>
      </w:r>
      <w:r w:rsidRPr="00087470">
        <w:rPr>
          <w:rFonts w:ascii="Times New Roman" w:hAnsi="Times New Roman" w:cs="Times New Roman"/>
          <w:noProof/>
          <w:sz w:val="28"/>
          <w:szCs w:val="28"/>
          <w:lang w:eastAsia="ru-RU"/>
        </w:rPr>
        <w:t xml:space="preserve"> «Об общих принципах организации местного самоуправления в Российской Федерации» к вопросам местного значения поселения относится </w:t>
      </w:r>
      <w:r w:rsidR="00A050C4" w:rsidRPr="00087470">
        <w:rPr>
          <w:rFonts w:ascii="Times New Roman" w:hAnsi="Times New Roman" w:cs="Times New Roman"/>
          <w:noProof/>
          <w:sz w:val="28"/>
          <w:szCs w:val="28"/>
          <w:lang w:eastAsia="ru-RU"/>
        </w:rPr>
        <w:t>участие в организации деятельности по сбору (в том числе раздельному сбору)</w:t>
      </w:r>
      <w:r w:rsidRPr="00087470">
        <w:rPr>
          <w:rFonts w:ascii="Times New Roman" w:hAnsi="Times New Roman" w:cs="Times New Roman"/>
          <w:noProof/>
          <w:sz w:val="28"/>
          <w:szCs w:val="28"/>
          <w:lang w:eastAsia="ru-RU"/>
        </w:rPr>
        <w:t xml:space="preserve"> и </w:t>
      </w:r>
      <w:r w:rsidR="00A050C4" w:rsidRPr="00087470">
        <w:rPr>
          <w:rFonts w:ascii="Times New Roman" w:hAnsi="Times New Roman" w:cs="Times New Roman"/>
          <w:noProof/>
          <w:sz w:val="28"/>
          <w:szCs w:val="28"/>
          <w:lang w:eastAsia="ru-RU"/>
        </w:rPr>
        <w:t>транспортированию</w:t>
      </w:r>
      <w:r w:rsidRPr="00087470">
        <w:rPr>
          <w:rFonts w:ascii="Times New Roman" w:hAnsi="Times New Roman" w:cs="Times New Roman"/>
          <w:noProof/>
          <w:sz w:val="28"/>
          <w:szCs w:val="28"/>
          <w:lang w:eastAsia="ru-RU"/>
        </w:rPr>
        <w:t xml:space="preserve"> бытовых </w:t>
      </w:r>
      <w:r w:rsidR="00A050C4" w:rsidRPr="00087470">
        <w:rPr>
          <w:rFonts w:ascii="Times New Roman" w:hAnsi="Times New Roman" w:cs="Times New Roman"/>
          <w:noProof/>
          <w:sz w:val="28"/>
          <w:szCs w:val="28"/>
          <w:lang w:eastAsia="ru-RU"/>
        </w:rPr>
        <w:t>твердых коммунальных отходов</w:t>
      </w:r>
      <w:r w:rsidRPr="00087470">
        <w:rPr>
          <w:rFonts w:ascii="Times New Roman" w:hAnsi="Times New Roman" w:cs="Times New Roman"/>
          <w:noProof/>
          <w:sz w:val="28"/>
          <w:szCs w:val="28"/>
          <w:lang w:eastAsia="ru-RU"/>
        </w:rPr>
        <w:t>.</w:t>
      </w:r>
    </w:p>
    <w:p w:rsidR="00522944" w:rsidRPr="00087470" w:rsidRDefault="00522944"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Правила содержания санитарного состояния территории муниципального образования Свирьстройское городское поселение Лодейнопольского муниципального района Ленинградской области утверждены поствановлением главы администрации Свирьстройского городского поселения от 24.02.2006 № 60.</w:t>
      </w:r>
    </w:p>
    <w:p w:rsidR="00F758BB" w:rsidRPr="00087470" w:rsidRDefault="00F758BB"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Генеральная схема санитарной очистки территории </w:t>
      </w:r>
      <w:r w:rsidR="00006E45" w:rsidRPr="00087470">
        <w:rPr>
          <w:rFonts w:ascii="Times New Roman" w:hAnsi="Times New Roman" w:cs="Times New Roman"/>
          <w:noProof/>
          <w:sz w:val="28"/>
          <w:szCs w:val="28"/>
          <w:lang w:eastAsia="ru-RU"/>
        </w:rPr>
        <w:t>Свирьстройского городского</w:t>
      </w:r>
      <w:r w:rsidRPr="00087470">
        <w:rPr>
          <w:rFonts w:ascii="Times New Roman" w:hAnsi="Times New Roman" w:cs="Times New Roman"/>
          <w:noProof/>
          <w:sz w:val="28"/>
          <w:szCs w:val="28"/>
          <w:lang w:eastAsia="ru-RU"/>
        </w:rPr>
        <w:t xml:space="preserve"> поселения Лодейнопольского</w:t>
      </w:r>
      <w:r w:rsidR="00466C9D" w:rsidRPr="00087470">
        <w:rPr>
          <w:rFonts w:ascii="Times New Roman" w:hAnsi="Times New Roman" w:cs="Times New Roman"/>
          <w:noProof/>
          <w:sz w:val="28"/>
          <w:szCs w:val="28"/>
          <w:lang w:eastAsia="ru-RU"/>
        </w:rPr>
        <w:t xml:space="preserve"> муниципального района Ленингра</w:t>
      </w:r>
      <w:r w:rsidRPr="00087470">
        <w:rPr>
          <w:rFonts w:ascii="Times New Roman" w:hAnsi="Times New Roman" w:cs="Times New Roman"/>
          <w:noProof/>
          <w:sz w:val="28"/>
          <w:szCs w:val="28"/>
          <w:lang w:eastAsia="ru-RU"/>
        </w:rPr>
        <w:t>д</w:t>
      </w:r>
      <w:r w:rsidR="00466C9D" w:rsidRPr="00087470">
        <w:rPr>
          <w:rFonts w:ascii="Times New Roman" w:hAnsi="Times New Roman" w:cs="Times New Roman"/>
          <w:noProof/>
          <w:sz w:val="28"/>
          <w:szCs w:val="28"/>
          <w:lang w:eastAsia="ru-RU"/>
        </w:rPr>
        <w:t>с</w:t>
      </w:r>
      <w:r w:rsidRPr="00087470">
        <w:rPr>
          <w:rFonts w:ascii="Times New Roman" w:hAnsi="Times New Roman" w:cs="Times New Roman"/>
          <w:noProof/>
          <w:sz w:val="28"/>
          <w:szCs w:val="28"/>
          <w:lang w:eastAsia="ru-RU"/>
        </w:rPr>
        <w:t xml:space="preserve">кой области утверждена постановлением главы администрации </w:t>
      </w:r>
      <w:r w:rsidR="00006E45" w:rsidRPr="00087470">
        <w:rPr>
          <w:rFonts w:ascii="Times New Roman" w:hAnsi="Times New Roman" w:cs="Times New Roman"/>
          <w:noProof/>
          <w:sz w:val="28"/>
          <w:szCs w:val="28"/>
          <w:lang w:eastAsia="ru-RU"/>
        </w:rPr>
        <w:t>Свирьстройского городского</w:t>
      </w:r>
      <w:r w:rsidR="0013675C" w:rsidRPr="00087470">
        <w:rPr>
          <w:rFonts w:ascii="Times New Roman" w:hAnsi="Times New Roman" w:cs="Times New Roman"/>
          <w:noProof/>
          <w:sz w:val="28"/>
          <w:szCs w:val="28"/>
          <w:lang w:eastAsia="ru-RU"/>
        </w:rPr>
        <w:t xml:space="preserve"> поселения </w:t>
      </w:r>
      <w:r w:rsidR="004A53E3" w:rsidRPr="00087470">
        <w:rPr>
          <w:rFonts w:ascii="Times New Roman" w:hAnsi="Times New Roman" w:cs="Times New Roman"/>
          <w:noProof/>
          <w:sz w:val="28"/>
          <w:szCs w:val="28"/>
          <w:lang w:eastAsia="ru-RU"/>
        </w:rPr>
        <w:t>от 04</w:t>
      </w:r>
      <w:r w:rsidR="0013675C" w:rsidRPr="00087470">
        <w:rPr>
          <w:rFonts w:ascii="Times New Roman" w:hAnsi="Times New Roman" w:cs="Times New Roman"/>
          <w:noProof/>
          <w:sz w:val="28"/>
          <w:szCs w:val="28"/>
          <w:lang w:eastAsia="ru-RU"/>
        </w:rPr>
        <w:t>.</w:t>
      </w:r>
      <w:r w:rsidR="004A53E3" w:rsidRPr="00087470">
        <w:rPr>
          <w:rFonts w:ascii="Times New Roman" w:hAnsi="Times New Roman" w:cs="Times New Roman"/>
          <w:noProof/>
          <w:sz w:val="28"/>
          <w:szCs w:val="28"/>
          <w:lang w:eastAsia="ru-RU"/>
        </w:rPr>
        <w:t>02.2010 № 07.</w:t>
      </w:r>
    </w:p>
    <w:p w:rsidR="00134E94" w:rsidRPr="00087470" w:rsidRDefault="00134E94"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Система сбора и вывоза твердых бытовых отходов от населения, проживающего в благоустроенном  фонде – контейнерная, периодичность вывоза – </w:t>
      </w:r>
      <w:r w:rsidR="00DC1C1E" w:rsidRPr="00087470">
        <w:rPr>
          <w:rFonts w:ascii="Times New Roman" w:hAnsi="Times New Roman" w:cs="Times New Roman"/>
          <w:noProof/>
          <w:sz w:val="28"/>
          <w:szCs w:val="28"/>
          <w:lang w:eastAsia="ru-RU"/>
        </w:rPr>
        <w:t>два раза в неделю (понедельник и четверг)</w:t>
      </w:r>
      <w:r w:rsidRPr="00087470">
        <w:rPr>
          <w:rFonts w:ascii="Times New Roman" w:hAnsi="Times New Roman" w:cs="Times New Roman"/>
          <w:noProof/>
          <w:sz w:val="28"/>
          <w:szCs w:val="28"/>
          <w:lang w:eastAsia="ru-RU"/>
        </w:rPr>
        <w:t>, осуществляется ООО «Спецтранс».</w:t>
      </w:r>
    </w:p>
    <w:p w:rsidR="00660687" w:rsidRPr="00087470" w:rsidRDefault="006F3441"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bCs/>
          <w:noProof/>
          <w:sz w:val="28"/>
          <w:szCs w:val="28"/>
          <w:lang w:eastAsia="ru-RU"/>
        </w:rPr>
        <w:t>В</w:t>
      </w:r>
      <w:r w:rsidR="0066496A" w:rsidRPr="00087470">
        <w:rPr>
          <w:rFonts w:ascii="Times New Roman" w:hAnsi="Times New Roman" w:cs="Times New Roman"/>
          <w:bCs/>
          <w:noProof/>
          <w:sz w:val="28"/>
          <w:szCs w:val="28"/>
          <w:lang w:eastAsia="ru-RU"/>
        </w:rPr>
        <w:t xml:space="preserve"> населенном пункте расположено 9 </w:t>
      </w:r>
      <w:r w:rsidRPr="00087470">
        <w:rPr>
          <w:rFonts w:ascii="Times New Roman" w:hAnsi="Times New Roman" w:cs="Times New Roman"/>
          <w:bCs/>
          <w:noProof/>
          <w:sz w:val="28"/>
          <w:szCs w:val="28"/>
          <w:lang w:eastAsia="ru-RU"/>
        </w:rPr>
        <w:t xml:space="preserve">контейнерных площадок для сбора ТБО. </w:t>
      </w:r>
      <w:r w:rsidR="00D37AB8" w:rsidRPr="00087470">
        <w:rPr>
          <w:rFonts w:ascii="Times New Roman" w:hAnsi="Times New Roman" w:cs="Times New Roman"/>
          <w:bCs/>
          <w:noProof/>
          <w:sz w:val="28"/>
          <w:szCs w:val="28"/>
          <w:lang w:eastAsia="ru-RU"/>
        </w:rPr>
        <w:lastRenderedPageBreak/>
        <w:t>Количеств</w:t>
      </w:r>
      <w:r w:rsidR="00A428E4" w:rsidRPr="00087470">
        <w:rPr>
          <w:rFonts w:ascii="Times New Roman" w:hAnsi="Times New Roman" w:cs="Times New Roman"/>
          <w:bCs/>
          <w:noProof/>
          <w:sz w:val="28"/>
          <w:szCs w:val="28"/>
          <w:lang w:eastAsia="ru-RU"/>
        </w:rPr>
        <w:t>о установленных контейнеров – 25</w:t>
      </w:r>
      <w:r w:rsidR="00673FAF" w:rsidRPr="00087470">
        <w:rPr>
          <w:rFonts w:ascii="Times New Roman" w:hAnsi="Times New Roman" w:cs="Times New Roman"/>
          <w:bCs/>
          <w:noProof/>
          <w:sz w:val="28"/>
          <w:szCs w:val="28"/>
          <w:lang w:eastAsia="ru-RU"/>
        </w:rPr>
        <w:t xml:space="preserve"> штук</w:t>
      </w:r>
      <w:r w:rsidR="00D37AB8" w:rsidRPr="00087470">
        <w:rPr>
          <w:rFonts w:ascii="Times New Roman" w:hAnsi="Times New Roman" w:cs="Times New Roman"/>
          <w:bCs/>
          <w:noProof/>
          <w:sz w:val="28"/>
          <w:szCs w:val="28"/>
          <w:lang w:eastAsia="ru-RU"/>
        </w:rPr>
        <w:t xml:space="preserve"> по 0,75 м</w:t>
      </w:r>
      <w:r w:rsidR="00D37AB8" w:rsidRPr="00087470">
        <w:rPr>
          <w:rFonts w:ascii="Times New Roman" w:hAnsi="Times New Roman" w:cs="Times New Roman"/>
          <w:bCs/>
          <w:noProof/>
          <w:sz w:val="28"/>
          <w:szCs w:val="28"/>
          <w:vertAlign w:val="superscript"/>
          <w:lang w:eastAsia="ru-RU"/>
        </w:rPr>
        <w:t>3</w:t>
      </w:r>
      <w:r w:rsidR="00660687" w:rsidRPr="00087470">
        <w:rPr>
          <w:rFonts w:ascii="Times New Roman" w:hAnsi="Times New Roman" w:cs="Times New Roman"/>
          <w:bCs/>
          <w:noProof/>
          <w:sz w:val="28"/>
          <w:szCs w:val="28"/>
          <w:lang w:eastAsia="ru-RU"/>
        </w:rPr>
        <w:t>. Площадки имею</w:t>
      </w:r>
      <w:r w:rsidR="00D37AB8" w:rsidRPr="00087470">
        <w:rPr>
          <w:rFonts w:ascii="Times New Roman" w:hAnsi="Times New Roman" w:cs="Times New Roman"/>
          <w:bCs/>
          <w:noProof/>
          <w:sz w:val="28"/>
          <w:szCs w:val="28"/>
          <w:lang w:eastAsia="ru-RU"/>
        </w:rPr>
        <w:t xml:space="preserve">т </w:t>
      </w:r>
      <w:r w:rsidR="00660687" w:rsidRPr="00087470">
        <w:rPr>
          <w:rFonts w:ascii="Times New Roman" w:hAnsi="Times New Roman" w:cs="Times New Roman"/>
          <w:bCs/>
          <w:noProof/>
          <w:sz w:val="28"/>
          <w:szCs w:val="28"/>
          <w:lang w:eastAsia="ru-RU"/>
        </w:rPr>
        <w:t xml:space="preserve">необходимое </w:t>
      </w:r>
      <w:r w:rsidR="00D37AB8" w:rsidRPr="00087470">
        <w:rPr>
          <w:rFonts w:ascii="Times New Roman" w:hAnsi="Times New Roman" w:cs="Times New Roman"/>
          <w:bCs/>
          <w:noProof/>
          <w:sz w:val="28"/>
          <w:szCs w:val="28"/>
          <w:lang w:eastAsia="ru-RU"/>
        </w:rPr>
        <w:t xml:space="preserve">ограждение и водонепроницаемое </w:t>
      </w:r>
      <w:r w:rsidR="00071D91" w:rsidRPr="00087470">
        <w:rPr>
          <w:rFonts w:ascii="Times New Roman" w:hAnsi="Times New Roman" w:cs="Times New Roman"/>
          <w:bCs/>
          <w:noProof/>
          <w:sz w:val="28"/>
          <w:szCs w:val="28"/>
          <w:lang w:eastAsia="ru-RU"/>
        </w:rPr>
        <w:t>покрытие. Р</w:t>
      </w:r>
      <w:r w:rsidR="00292343" w:rsidRPr="00087470">
        <w:rPr>
          <w:rFonts w:ascii="Times New Roman" w:hAnsi="Times New Roman" w:cs="Times New Roman"/>
          <w:bCs/>
          <w:noProof/>
          <w:sz w:val="28"/>
          <w:szCs w:val="28"/>
          <w:lang w:eastAsia="ru-RU"/>
        </w:rPr>
        <w:t>азмещение площадок для сбора ТБО</w:t>
      </w:r>
      <w:r w:rsidR="00071D91" w:rsidRPr="00087470">
        <w:rPr>
          <w:rFonts w:ascii="Times New Roman" w:hAnsi="Times New Roman" w:cs="Times New Roman"/>
          <w:bCs/>
          <w:noProof/>
          <w:sz w:val="28"/>
          <w:szCs w:val="28"/>
          <w:lang w:eastAsia="ru-RU"/>
        </w:rPr>
        <w:t xml:space="preserve"> отображено на «Карте современного использования территории</w:t>
      </w:r>
      <w:r w:rsidR="00292343" w:rsidRPr="00087470">
        <w:rPr>
          <w:rFonts w:ascii="Times New Roman" w:hAnsi="Times New Roman" w:cs="Times New Roman"/>
          <w:bCs/>
          <w:noProof/>
          <w:sz w:val="28"/>
          <w:szCs w:val="28"/>
          <w:lang w:eastAsia="ru-RU"/>
        </w:rPr>
        <w:t>».</w:t>
      </w:r>
      <w:r w:rsidR="001103A8" w:rsidRPr="00087470">
        <w:rPr>
          <w:rFonts w:ascii="Times New Roman" w:hAnsi="Times New Roman" w:cs="Times New Roman"/>
          <w:bCs/>
          <w:noProof/>
          <w:sz w:val="28"/>
          <w:szCs w:val="28"/>
          <w:lang w:eastAsia="ru-RU"/>
        </w:rPr>
        <w:t xml:space="preserve"> Ненсанкционированные свалки в населенном пункте </w:t>
      </w:r>
      <w:r w:rsidR="00C73BD5">
        <w:rPr>
          <w:rFonts w:ascii="Times New Roman" w:hAnsi="Times New Roman" w:cs="Times New Roman"/>
          <w:bCs/>
          <w:noProof/>
          <w:sz w:val="28"/>
          <w:szCs w:val="28"/>
          <w:lang w:eastAsia="ru-RU"/>
        </w:rPr>
        <w:t>отсутствуют</w:t>
      </w:r>
      <w:r w:rsidR="001103A8" w:rsidRPr="00087470">
        <w:rPr>
          <w:rFonts w:ascii="Times New Roman" w:hAnsi="Times New Roman" w:cs="Times New Roman"/>
          <w:bCs/>
          <w:noProof/>
          <w:sz w:val="28"/>
          <w:szCs w:val="28"/>
          <w:lang w:eastAsia="ru-RU"/>
        </w:rPr>
        <w:t>.</w:t>
      </w:r>
    </w:p>
    <w:p w:rsidR="00673FAF" w:rsidRPr="00087470" w:rsidRDefault="00673FAF"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noProof/>
          <w:sz w:val="28"/>
          <w:szCs w:val="28"/>
          <w:lang w:eastAsia="ru-RU"/>
        </w:rPr>
        <w:t xml:space="preserve">Система сбора и вывоза твердых бытовых отходов от населения, проживающего в благоустроенном  фонде – контейнерная, периодичность вывоза – два раза </w:t>
      </w:r>
      <w:r w:rsidR="00F27B76" w:rsidRPr="00087470">
        <w:rPr>
          <w:rFonts w:ascii="Times New Roman" w:hAnsi="Times New Roman" w:cs="Times New Roman"/>
          <w:bCs/>
          <w:noProof/>
          <w:sz w:val="28"/>
          <w:szCs w:val="28"/>
          <w:lang w:eastAsia="ru-RU"/>
        </w:rPr>
        <w:t>в месяц.</w:t>
      </w:r>
      <w:r w:rsidRPr="00087470">
        <w:rPr>
          <w:rFonts w:ascii="Times New Roman" w:hAnsi="Times New Roman" w:cs="Times New Roman"/>
          <w:bCs/>
          <w:noProof/>
          <w:sz w:val="28"/>
          <w:szCs w:val="28"/>
          <w:lang w:eastAsia="ru-RU"/>
        </w:rPr>
        <w:t xml:space="preserve"> Часть населения заключает договора, жителям выдаются «мягкие контейнеры», а также по заявке жильцов приезжает машина и предоставляется контейнер 0,75 м</w:t>
      </w:r>
      <w:r w:rsidRPr="00087470">
        <w:rPr>
          <w:rFonts w:ascii="Times New Roman" w:hAnsi="Times New Roman" w:cs="Times New Roman"/>
          <w:bCs/>
          <w:noProof/>
          <w:sz w:val="28"/>
          <w:szCs w:val="28"/>
          <w:vertAlign w:val="superscript"/>
          <w:lang w:eastAsia="ru-RU"/>
        </w:rPr>
        <w:t>3</w:t>
      </w:r>
      <w:r w:rsidRPr="00087470">
        <w:rPr>
          <w:rFonts w:ascii="Times New Roman" w:hAnsi="Times New Roman" w:cs="Times New Roman"/>
          <w:bCs/>
          <w:noProof/>
          <w:sz w:val="28"/>
          <w:szCs w:val="28"/>
          <w:lang w:eastAsia="ru-RU"/>
        </w:rPr>
        <w:t>, отходы загружаются заказчиком и вывозятся ООО «Спецавтотранс».</w:t>
      </w:r>
    </w:p>
    <w:p w:rsidR="00134E94" w:rsidRPr="00087470" w:rsidRDefault="00673FAF"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bCs/>
          <w:noProof/>
          <w:sz w:val="28"/>
          <w:szCs w:val="28"/>
          <w:lang w:eastAsia="ru-RU"/>
        </w:rPr>
        <w:t>Периодичность удаления отходов не соотвествует требованиям санитарных правил содержания</w:t>
      </w:r>
      <w:r w:rsidR="000B6646" w:rsidRPr="00087470">
        <w:rPr>
          <w:rFonts w:ascii="Times New Roman" w:hAnsi="Times New Roman" w:cs="Times New Roman"/>
          <w:bCs/>
          <w:noProof/>
          <w:sz w:val="28"/>
          <w:szCs w:val="28"/>
          <w:lang w:eastAsia="ru-RU"/>
        </w:rPr>
        <w:t xml:space="preserve"> территории населенных пунктов: </w:t>
      </w:r>
      <w:r w:rsidRPr="00087470">
        <w:rPr>
          <w:rFonts w:ascii="Times New Roman" w:hAnsi="Times New Roman" w:cs="Times New Roman"/>
          <w:bCs/>
          <w:noProof/>
          <w:sz w:val="28"/>
          <w:szCs w:val="28"/>
          <w:lang w:eastAsia="ru-RU"/>
        </w:rPr>
        <w:t>срок хранения отходов в холодное время года (при температуре -</w:t>
      </w:r>
      <w:r w:rsidR="007A277F" w:rsidRPr="00087470">
        <w:rPr>
          <w:rFonts w:ascii="Times New Roman" w:hAnsi="Times New Roman" w:cs="Times New Roman"/>
          <w:bCs/>
          <w:noProof/>
          <w:sz w:val="28"/>
          <w:szCs w:val="28"/>
          <w:lang w:eastAsia="ru-RU"/>
        </w:rPr>
        <w:t xml:space="preserve"> </w:t>
      </w:r>
      <w:r w:rsidRPr="00087470">
        <w:rPr>
          <w:rFonts w:ascii="Times New Roman" w:hAnsi="Times New Roman" w:cs="Times New Roman"/>
          <w:bCs/>
          <w:noProof/>
          <w:sz w:val="28"/>
          <w:szCs w:val="28"/>
          <w:lang w:eastAsia="ru-RU"/>
        </w:rPr>
        <w:t>5</w:t>
      </w:r>
      <w:r w:rsidR="007A277F" w:rsidRPr="00087470">
        <w:rPr>
          <w:rFonts w:ascii="Times New Roman" w:hAnsi="Times New Roman" w:cs="Times New Roman"/>
          <w:bCs/>
          <w:noProof/>
          <w:sz w:val="28"/>
          <w:szCs w:val="28"/>
          <w:lang w:eastAsia="ru-RU"/>
        </w:rPr>
        <w:t xml:space="preserve"> </w:t>
      </w:r>
      <w:r w:rsidRPr="00087470">
        <w:rPr>
          <w:rFonts w:ascii="Times New Roman" w:hAnsi="Times New Roman" w:cs="Times New Roman"/>
          <w:bCs/>
          <w:noProof/>
          <w:sz w:val="28"/>
          <w:szCs w:val="28"/>
          <w:lang w:eastAsia="ru-RU"/>
        </w:rPr>
        <w:t>°</w:t>
      </w:r>
      <w:r w:rsidR="007A277F" w:rsidRPr="00087470">
        <w:rPr>
          <w:rFonts w:ascii="Times New Roman" w:hAnsi="Times New Roman" w:cs="Times New Roman"/>
          <w:bCs/>
          <w:noProof/>
          <w:sz w:val="28"/>
          <w:szCs w:val="28"/>
          <w:lang w:eastAsia="ru-RU"/>
        </w:rPr>
        <w:t>С</w:t>
      </w:r>
      <w:r w:rsidRPr="00087470">
        <w:rPr>
          <w:rFonts w:ascii="Times New Roman" w:hAnsi="Times New Roman" w:cs="Times New Roman"/>
          <w:bCs/>
          <w:noProof/>
          <w:sz w:val="28"/>
          <w:szCs w:val="28"/>
          <w:lang w:eastAsia="ru-RU"/>
        </w:rPr>
        <w:t xml:space="preserve"> и ниже) должен быть не более трех суток, в теплое время (при плюсовой температуре свыше +</w:t>
      </w:r>
      <w:r w:rsidR="007A277F" w:rsidRPr="00087470">
        <w:rPr>
          <w:rFonts w:ascii="Times New Roman" w:hAnsi="Times New Roman" w:cs="Times New Roman"/>
          <w:bCs/>
          <w:noProof/>
          <w:sz w:val="28"/>
          <w:szCs w:val="28"/>
          <w:lang w:eastAsia="ru-RU"/>
        </w:rPr>
        <w:t xml:space="preserve"> </w:t>
      </w:r>
      <w:r w:rsidRPr="00087470">
        <w:rPr>
          <w:rFonts w:ascii="Times New Roman" w:hAnsi="Times New Roman" w:cs="Times New Roman"/>
          <w:bCs/>
          <w:noProof/>
          <w:sz w:val="28"/>
          <w:szCs w:val="28"/>
          <w:lang w:eastAsia="ru-RU"/>
        </w:rPr>
        <w:t>5</w:t>
      </w:r>
      <w:r w:rsidR="007A277F" w:rsidRPr="00087470">
        <w:rPr>
          <w:rFonts w:ascii="Times New Roman" w:hAnsi="Times New Roman" w:cs="Times New Roman"/>
          <w:bCs/>
          <w:noProof/>
          <w:sz w:val="28"/>
          <w:szCs w:val="28"/>
          <w:lang w:eastAsia="ru-RU"/>
        </w:rPr>
        <w:t xml:space="preserve"> </w:t>
      </w:r>
      <w:r w:rsidRPr="00087470">
        <w:rPr>
          <w:rFonts w:ascii="Times New Roman" w:hAnsi="Times New Roman" w:cs="Times New Roman"/>
          <w:bCs/>
          <w:noProof/>
          <w:sz w:val="28"/>
          <w:szCs w:val="28"/>
          <w:lang w:eastAsia="ru-RU"/>
        </w:rPr>
        <w:t>°</w:t>
      </w:r>
      <w:r w:rsidR="007A277F" w:rsidRPr="00087470">
        <w:rPr>
          <w:rFonts w:ascii="Times New Roman" w:hAnsi="Times New Roman" w:cs="Times New Roman"/>
          <w:bCs/>
          <w:noProof/>
          <w:sz w:val="28"/>
          <w:szCs w:val="28"/>
          <w:lang w:eastAsia="ru-RU"/>
        </w:rPr>
        <w:t>С</w:t>
      </w:r>
      <w:r w:rsidRPr="00087470">
        <w:rPr>
          <w:rFonts w:ascii="Times New Roman" w:hAnsi="Times New Roman" w:cs="Times New Roman"/>
          <w:bCs/>
          <w:noProof/>
          <w:sz w:val="28"/>
          <w:szCs w:val="28"/>
          <w:lang w:eastAsia="ru-RU"/>
        </w:rPr>
        <w:t>) не более одних суток (ежедневный вывоз).</w:t>
      </w:r>
    </w:p>
    <w:p w:rsidR="001E61D1" w:rsidRPr="00087470" w:rsidRDefault="001E61D1" w:rsidP="00087470">
      <w:pPr>
        <w:keepNext/>
        <w:keepLines/>
        <w:spacing w:after="0" w:line="240" w:lineRule="auto"/>
        <w:ind w:firstLine="709"/>
        <w:jc w:val="both"/>
        <w:outlineLvl w:val="0"/>
        <w:rPr>
          <w:rFonts w:ascii="Times New Roman" w:hAnsi="Times New Roman" w:cs="Times New Roman"/>
          <w:bCs/>
          <w:noProof/>
          <w:sz w:val="28"/>
          <w:szCs w:val="28"/>
          <w:lang w:eastAsia="ru-RU"/>
        </w:rPr>
      </w:pPr>
      <w:bookmarkStart w:id="441" w:name="_Toc448178363"/>
      <w:bookmarkStart w:id="442" w:name="_Toc448180096"/>
      <w:bookmarkStart w:id="443" w:name="_Toc457984940"/>
      <w:r w:rsidRPr="00087470">
        <w:rPr>
          <w:rFonts w:ascii="Times New Roman" w:hAnsi="Times New Roman" w:cs="Times New Roman"/>
          <w:bCs/>
          <w:noProof/>
          <w:sz w:val="28"/>
          <w:szCs w:val="28"/>
          <w:lang w:eastAsia="ru-RU"/>
        </w:rPr>
        <w:t>Население не полностью охвачено системой вывоза отходов. По данным администрации Свирьстройского городского поселения объем вывезенных твердых бытовых отходов составил:</w:t>
      </w:r>
      <w:bookmarkEnd w:id="441"/>
      <w:bookmarkEnd w:id="442"/>
      <w:bookmarkEnd w:id="443"/>
    </w:p>
    <w:p w:rsidR="00CA4A3D" w:rsidRPr="00087470" w:rsidRDefault="00CA4A3D" w:rsidP="00087470">
      <w:pPr>
        <w:keepNext/>
        <w:keepLines/>
        <w:spacing w:after="0" w:line="240" w:lineRule="auto"/>
        <w:ind w:firstLine="709"/>
        <w:jc w:val="both"/>
        <w:outlineLvl w:val="0"/>
        <w:rPr>
          <w:rFonts w:ascii="Times New Roman" w:hAnsi="Times New Roman" w:cs="Times New Roman"/>
          <w:bCs/>
          <w:noProof/>
          <w:sz w:val="28"/>
          <w:szCs w:val="28"/>
          <w:lang w:eastAsia="ru-RU"/>
        </w:rPr>
      </w:pPr>
      <w:bookmarkStart w:id="444" w:name="_Toc448178364"/>
      <w:bookmarkStart w:id="445" w:name="_Toc448180097"/>
      <w:bookmarkStart w:id="446" w:name="_Toc457984941"/>
      <w:r w:rsidRPr="00087470">
        <w:rPr>
          <w:rFonts w:ascii="Times New Roman" w:hAnsi="Times New Roman" w:cs="Times New Roman"/>
          <w:bCs/>
          <w:noProof/>
          <w:sz w:val="28"/>
          <w:szCs w:val="28"/>
          <w:lang w:eastAsia="ru-RU"/>
        </w:rPr>
        <w:t>- в 2013 году 1,692 тыс. м</w:t>
      </w:r>
      <w:r w:rsidRPr="00087470">
        <w:rPr>
          <w:rFonts w:ascii="Times New Roman" w:hAnsi="Times New Roman" w:cs="Times New Roman"/>
          <w:bCs/>
          <w:noProof/>
          <w:sz w:val="28"/>
          <w:szCs w:val="28"/>
          <w:vertAlign w:val="superscript"/>
          <w:lang w:eastAsia="ru-RU"/>
        </w:rPr>
        <w:t>3</w:t>
      </w:r>
      <w:r w:rsidRPr="00087470">
        <w:rPr>
          <w:rFonts w:ascii="Times New Roman" w:hAnsi="Times New Roman" w:cs="Times New Roman"/>
          <w:bCs/>
          <w:noProof/>
          <w:sz w:val="28"/>
          <w:szCs w:val="28"/>
          <w:lang w:eastAsia="ru-RU"/>
        </w:rPr>
        <w:t>;</w:t>
      </w:r>
      <w:bookmarkEnd w:id="444"/>
      <w:bookmarkEnd w:id="445"/>
      <w:bookmarkEnd w:id="446"/>
    </w:p>
    <w:p w:rsidR="00CA4A3D" w:rsidRPr="00087470" w:rsidRDefault="00CA4A3D" w:rsidP="00087470">
      <w:pPr>
        <w:keepNext/>
        <w:keepLines/>
        <w:spacing w:after="0" w:line="240" w:lineRule="auto"/>
        <w:ind w:firstLine="709"/>
        <w:jc w:val="both"/>
        <w:outlineLvl w:val="0"/>
        <w:rPr>
          <w:rFonts w:ascii="Times New Roman" w:hAnsi="Times New Roman" w:cs="Times New Roman"/>
          <w:bCs/>
          <w:noProof/>
          <w:sz w:val="28"/>
          <w:szCs w:val="28"/>
          <w:lang w:eastAsia="ru-RU"/>
        </w:rPr>
      </w:pPr>
      <w:bookmarkStart w:id="447" w:name="_Toc448178365"/>
      <w:bookmarkStart w:id="448" w:name="_Toc448180098"/>
      <w:bookmarkStart w:id="449" w:name="_Toc457984942"/>
      <w:r w:rsidRPr="00087470">
        <w:rPr>
          <w:rFonts w:ascii="Times New Roman" w:hAnsi="Times New Roman" w:cs="Times New Roman"/>
          <w:bCs/>
          <w:noProof/>
          <w:sz w:val="28"/>
          <w:szCs w:val="28"/>
          <w:lang w:eastAsia="ru-RU"/>
        </w:rPr>
        <w:t>- в 2014 году 1,683 тыс. м</w:t>
      </w:r>
      <w:r w:rsidRPr="00087470">
        <w:rPr>
          <w:rFonts w:ascii="Times New Roman" w:hAnsi="Times New Roman" w:cs="Times New Roman"/>
          <w:bCs/>
          <w:noProof/>
          <w:sz w:val="28"/>
          <w:szCs w:val="28"/>
          <w:vertAlign w:val="superscript"/>
          <w:lang w:eastAsia="ru-RU"/>
        </w:rPr>
        <w:t>3</w:t>
      </w:r>
      <w:r w:rsidRPr="00087470">
        <w:rPr>
          <w:rFonts w:ascii="Times New Roman" w:hAnsi="Times New Roman" w:cs="Times New Roman"/>
          <w:bCs/>
          <w:noProof/>
          <w:sz w:val="28"/>
          <w:szCs w:val="28"/>
          <w:lang w:eastAsia="ru-RU"/>
        </w:rPr>
        <w:t>;</w:t>
      </w:r>
      <w:bookmarkEnd w:id="447"/>
      <w:bookmarkEnd w:id="448"/>
      <w:bookmarkEnd w:id="449"/>
    </w:p>
    <w:p w:rsidR="001E61D1" w:rsidRPr="00087470" w:rsidRDefault="00CA4A3D" w:rsidP="00087470">
      <w:pPr>
        <w:keepNext/>
        <w:keepLines/>
        <w:spacing w:after="0" w:line="240" w:lineRule="auto"/>
        <w:ind w:firstLine="709"/>
        <w:jc w:val="both"/>
        <w:outlineLvl w:val="0"/>
        <w:rPr>
          <w:rFonts w:ascii="Times New Roman" w:hAnsi="Times New Roman" w:cs="Times New Roman"/>
          <w:bCs/>
          <w:noProof/>
          <w:sz w:val="28"/>
          <w:szCs w:val="28"/>
          <w:lang w:eastAsia="ru-RU"/>
        </w:rPr>
      </w:pPr>
      <w:bookmarkStart w:id="450" w:name="_Toc448178366"/>
      <w:bookmarkStart w:id="451" w:name="_Toc448180099"/>
      <w:bookmarkStart w:id="452" w:name="_Toc457984943"/>
      <w:r w:rsidRPr="00087470">
        <w:rPr>
          <w:rFonts w:ascii="Times New Roman" w:hAnsi="Times New Roman" w:cs="Times New Roman"/>
          <w:bCs/>
          <w:noProof/>
          <w:sz w:val="28"/>
          <w:szCs w:val="28"/>
          <w:lang w:eastAsia="ru-RU"/>
        </w:rPr>
        <w:t>- в 2015 году 1,6996 тыс. м</w:t>
      </w:r>
      <w:r w:rsidRPr="00087470">
        <w:rPr>
          <w:rFonts w:ascii="Times New Roman" w:hAnsi="Times New Roman" w:cs="Times New Roman"/>
          <w:bCs/>
          <w:noProof/>
          <w:sz w:val="28"/>
          <w:szCs w:val="28"/>
          <w:vertAlign w:val="superscript"/>
          <w:lang w:eastAsia="ru-RU"/>
        </w:rPr>
        <w:t>3</w:t>
      </w:r>
      <w:r w:rsidRPr="00087470">
        <w:rPr>
          <w:rFonts w:ascii="Times New Roman" w:hAnsi="Times New Roman" w:cs="Times New Roman"/>
          <w:bCs/>
          <w:noProof/>
          <w:sz w:val="28"/>
          <w:szCs w:val="28"/>
          <w:lang w:eastAsia="ru-RU"/>
        </w:rPr>
        <w:t>.</w:t>
      </w:r>
      <w:bookmarkEnd w:id="450"/>
      <w:bookmarkEnd w:id="451"/>
      <w:bookmarkEnd w:id="452"/>
    </w:p>
    <w:p w:rsidR="000F006E" w:rsidRPr="00087470" w:rsidRDefault="000F006E"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bCs/>
          <w:noProof/>
          <w:sz w:val="28"/>
          <w:szCs w:val="28"/>
          <w:lang w:eastAsia="ru-RU"/>
        </w:rPr>
        <w:t>Предприятия и организации индивидуально заключают договора на вывоз ТБО с ООО «Спецтранс».</w:t>
      </w:r>
      <w:r w:rsidR="001E61D1" w:rsidRPr="00087470">
        <w:rPr>
          <w:rFonts w:ascii="Times New Roman" w:hAnsi="Times New Roman" w:cs="Times New Roman"/>
          <w:bCs/>
          <w:noProof/>
          <w:sz w:val="28"/>
          <w:szCs w:val="28"/>
          <w:lang w:eastAsia="ru-RU"/>
        </w:rPr>
        <w:t xml:space="preserve"> Данные по количеству вывезенных отходов от предприятий и организаций Свирьстройского городского поселения  не предоставлены.</w:t>
      </w:r>
    </w:p>
    <w:p w:rsidR="001E61D1" w:rsidRPr="00087470" w:rsidRDefault="001E61D1"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bCs/>
          <w:noProof/>
          <w:sz w:val="28"/>
          <w:szCs w:val="28"/>
          <w:lang w:eastAsia="ru-RU"/>
        </w:rPr>
        <w:t xml:space="preserve">КГО отходы накапливаются на контейнерных площадках, перегружаются в специальный автотранспорт и вывозятся на объект размещения отходов. </w:t>
      </w:r>
    </w:p>
    <w:p w:rsidR="00F758BB" w:rsidRPr="00087470" w:rsidRDefault="00F758BB"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Утилизация и обезвреживание отходов осуществляется путем захоронения на свалке – полигоне ТБО, расположенном в Янегском сельском поселении Лодейнопольского муниципального района (отработанный песчаный карьер «Вехкозерское»). Площадь полигона 41 тыс. м</w:t>
      </w:r>
      <w:r w:rsidRPr="00087470">
        <w:rPr>
          <w:rFonts w:ascii="Times New Roman" w:hAnsi="Times New Roman" w:cs="Times New Roman"/>
          <w:noProof/>
          <w:sz w:val="28"/>
          <w:szCs w:val="28"/>
          <w:vertAlign w:val="superscript"/>
          <w:lang w:eastAsia="ru-RU"/>
        </w:rPr>
        <w:t>2</w:t>
      </w:r>
      <w:r w:rsidRPr="00087470">
        <w:rPr>
          <w:rFonts w:ascii="Times New Roman" w:hAnsi="Times New Roman" w:cs="Times New Roman"/>
          <w:noProof/>
          <w:sz w:val="28"/>
          <w:szCs w:val="28"/>
          <w:lang w:eastAsia="ru-RU"/>
        </w:rPr>
        <w:t>. Мощность полигона захоронения бытовых отходов по проекту 620000 м</w:t>
      </w:r>
      <w:r w:rsidRPr="00087470">
        <w:rPr>
          <w:rFonts w:ascii="Times New Roman" w:hAnsi="Times New Roman" w:cs="Times New Roman"/>
          <w:noProof/>
          <w:sz w:val="28"/>
          <w:szCs w:val="28"/>
          <w:vertAlign w:val="superscript"/>
          <w:lang w:eastAsia="ru-RU"/>
        </w:rPr>
        <w:t>3</w:t>
      </w:r>
      <w:r w:rsidRPr="00087470">
        <w:rPr>
          <w:rFonts w:ascii="Times New Roman" w:hAnsi="Times New Roman" w:cs="Times New Roman"/>
          <w:noProof/>
          <w:sz w:val="28"/>
          <w:szCs w:val="28"/>
          <w:lang w:eastAsia="ru-RU"/>
        </w:rPr>
        <w:t>.  Полигон расчитан на 17 л</w:t>
      </w:r>
      <w:r w:rsidR="00880EB8" w:rsidRPr="00087470">
        <w:rPr>
          <w:rFonts w:ascii="Times New Roman" w:hAnsi="Times New Roman" w:cs="Times New Roman"/>
          <w:noProof/>
          <w:sz w:val="28"/>
          <w:szCs w:val="28"/>
          <w:lang w:eastAsia="ru-RU"/>
        </w:rPr>
        <w:t xml:space="preserve">ет эксплуатации </w:t>
      </w:r>
      <w:r w:rsidR="00454766" w:rsidRPr="00087470">
        <w:rPr>
          <w:rFonts w:ascii="Times New Roman" w:hAnsi="Times New Roman" w:cs="Times New Roman"/>
          <w:noProof/>
          <w:sz w:val="28"/>
          <w:szCs w:val="28"/>
          <w:lang w:eastAsia="ru-RU"/>
        </w:rPr>
        <w:t>(с 31.03.2007 по 15.06.2023</w:t>
      </w:r>
      <w:r w:rsidRPr="00087470">
        <w:rPr>
          <w:rFonts w:ascii="Times New Roman" w:hAnsi="Times New Roman" w:cs="Times New Roman"/>
          <w:noProof/>
          <w:sz w:val="28"/>
          <w:szCs w:val="28"/>
          <w:lang w:eastAsia="ru-RU"/>
        </w:rPr>
        <w:t>)</w:t>
      </w:r>
      <w:r w:rsidR="00454766" w:rsidRPr="00087470">
        <w:rPr>
          <w:rFonts w:ascii="Times New Roman" w:hAnsi="Times New Roman" w:cs="Times New Roman"/>
          <w:noProof/>
          <w:sz w:val="28"/>
          <w:szCs w:val="28"/>
          <w:lang w:eastAsia="ru-RU"/>
        </w:rPr>
        <w:t>.</w:t>
      </w:r>
      <w:r w:rsidRPr="00087470">
        <w:rPr>
          <w:rFonts w:ascii="Times New Roman" w:hAnsi="Times New Roman" w:cs="Times New Roman"/>
          <w:noProof/>
          <w:sz w:val="28"/>
          <w:szCs w:val="28"/>
          <w:lang w:eastAsia="ru-RU"/>
        </w:rPr>
        <w:t xml:space="preserve"> В настоящее время процент использования полигона составляет 52,4</w:t>
      </w:r>
      <w:r w:rsidR="00212B51" w:rsidRPr="00087470">
        <w:rPr>
          <w:rFonts w:ascii="Times New Roman" w:hAnsi="Times New Roman" w:cs="Times New Roman"/>
          <w:noProof/>
          <w:sz w:val="28"/>
          <w:szCs w:val="28"/>
          <w:lang w:eastAsia="ru-RU"/>
        </w:rPr>
        <w:t xml:space="preserve"> </w:t>
      </w:r>
      <w:r w:rsidRPr="00087470">
        <w:rPr>
          <w:rFonts w:ascii="Times New Roman" w:hAnsi="Times New Roman" w:cs="Times New Roman"/>
          <w:noProof/>
          <w:sz w:val="28"/>
          <w:szCs w:val="28"/>
          <w:lang w:eastAsia="ru-RU"/>
        </w:rPr>
        <w:t>% от установленной мощности, в  резерве 47,6</w:t>
      </w:r>
      <w:r w:rsidR="001E39F8" w:rsidRPr="00087470">
        <w:rPr>
          <w:rFonts w:ascii="Times New Roman" w:hAnsi="Times New Roman" w:cs="Times New Roman"/>
          <w:noProof/>
          <w:sz w:val="28"/>
          <w:szCs w:val="28"/>
          <w:lang w:eastAsia="ru-RU"/>
        </w:rPr>
        <w:t xml:space="preserve"> </w:t>
      </w:r>
      <w:r w:rsidRPr="00087470">
        <w:rPr>
          <w:rFonts w:ascii="Times New Roman" w:hAnsi="Times New Roman" w:cs="Times New Roman"/>
          <w:noProof/>
          <w:sz w:val="28"/>
          <w:szCs w:val="28"/>
          <w:lang w:eastAsia="ru-RU"/>
        </w:rPr>
        <w:t>%.</w:t>
      </w:r>
    </w:p>
    <w:p w:rsidR="00F758BB" w:rsidRPr="00087470" w:rsidRDefault="00CA4A3D"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В соответствии</w:t>
      </w:r>
      <w:r w:rsidR="00F758BB" w:rsidRPr="00087470">
        <w:rPr>
          <w:rFonts w:ascii="Times New Roman" w:hAnsi="Times New Roman" w:cs="Times New Roman"/>
          <w:noProof/>
          <w:sz w:val="28"/>
          <w:szCs w:val="28"/>
          <w:lang w:eastAsia="ru-RU"/>
        </w:rPr>
        <w:t xml:space="preserve"> с постановлением главы Администрации Лодейнопольского муниципального</w:t>
      </w:r>
      <w:r w:rsidR="00454766" w:rsidRPr="00087470">
        <w:rPr>
          <w:rFonts w:ascii="Times New Roman" w:hAnsi="Times New Roman" w:cs="Times New Roman"/>
          <w:noProof/>
          <w:sz w:val="28"/>
          <w:szCs w:val="28"/>
          <w:lang w:eastAsia="ru-RU"/>
        </w:rPr>
        <w:t xml:space="preserve"> района от 20.05.2011 № 822</w:t>
      </w:r>
      <w:r w:rsidR="00F758BB" w:rsidRPr="00087470">
        <w:rPr>
          <w:rFonts w:ascii="Times New Roman" w:hAnsi="Times New Roman" w:cs="Times New Roman"/>
          <w:noProof/>
          <w:sz w:val="28"/>
          <w:szCs w:val="28"/>
          <w:lang w:eastAsia="ru-RU"/>
        </w:rPr>
        <w:t xml:space="preserve"> «Об утверждении акта о выборе земельного участка» утилизация и обезвреживание твердых бытовых и промышленных отходов будет осуществляться на планируемом полигоне ТБО в Янегском сельском поселении.</w:t>
      </w:r>
    </w:p>
    <w:p w:rsidR="005278BB" w:rsidRPr="00087470" w:rsidRDefault="00517BB4"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bCs/>
          <w:noProof/>
          <w:sz w:val="28"/>
          <w:szCs w:val="28"/>
          <w:lang w:eastAsia="ru-RU"/>
        </w:rPr>
        <w:t>Сбор и вывоз жидких отходов неблагоустроенного частного сектора осуществляет ООО «Спецавтотранс» и ООО «Водоканал»</w:t>
      </w:r>
      <w:r w:rsidR="00782E62" w:rsidRPr="00087470">
        <w:rPr>
          <w:rFonts w:ascii="Times New Roman" w:hAnsi="Times New Roman" w:cs="Times New Roman"/>
          <w:bCs/>
          <w:noProof/>
          <w:sz w:val="28"/>
          <w:szCs w:val="28"/>
          <w:lang w:eastAsia="ru-RU"/>
        </w:rPr>
        <w:t xml:space="preserve"> </w:t>
      </w:r>
      <w:r w:rsidRPr="00087470">
        <w:rPr>
          <w:rFonts w:ascii="Times New Roman" w:hAnsi="Times New Roman" w:cs="Times New Roman"/>
          <w:bCs/>
          <w:noProof/>
          <w:sz w:val="28"/>
          <w:szCs w:val="28"/>
          <w:lang w:eastAsia="ru-RU"/>
        </w:rPr>
        <w:t>по заявкам.</w:t>
      </w:r>
      <w:r w:rsidR="005278BB" w:rsidRPr="00087470">
        <w:rPr>
          <w:rFonts w:ascii="Times New Roman" w:hAnsi="Times New Roman" w:cs="Times New Roman"/>
          <w:bCs/>
          <w:noProof/>
          <w:sz w:val="28"/>
          <w:szCs w:val="28"/>
          <w:lang w:eastAsia="ru-RU"/>
        </w:rPr>
        <w:t xml:space="preserve"> </w:t>
      </w:r>
      <w:r w:rsidRPr="00087470">
        <w:rPr>
          <w:rFonts w:ascii="Times New Roman" w:hAnsi="Times New Roman" w:cs="Times New Roman"/>
          <w:bCs/>
          <w:noProof/>
          <w:sz w:val="28"/>
          <w:szCs w:val="28"/>
          <w:lang w:eastAsia="ru-RU"/>
        </w:rPr>
        <w:t>Жидкие отходы вывозятся на очистные сооружения г. Лодейное Пол</w:t>
      </w:r>
      <w:r w:rsidR="005278BB" w:rsidRPr="00087470">
        <w:rPr>
          <w:rFonts w:ascii="Times New Roman" w:hAnsi="Times New Roman" w:cs="Times New Roman"/>
          <w:bCs/>
          <w:noProof/>
          <w:sz w:val="28"/>
          <w:szCs w:val="28"/>
          <w:lang w:eastAsia="ru-RU"/>
        </w:rPr>
        <w:t>е.</w:t>
      </w:r>
    </w:p>
    <w:p w:rsidR="00725FED" w:rsidRPr="00087470" w:rsidRDefault="005278BB" w:rsidP="00087470">
      <w:pPr>
        <w:widowControl w:val="0"/>
        <w:spacing w:after="0" w:line="240" w:lineRule="auto"/>
        <w:ind w:firstLine="709"/>
        <w:jc w:val="both"/>
        <w:rPr>
          <w:rFonts w:ascii="Times New Roman" w:hAnsi="Times New Roman" w:cs="Times New Roman"/>
          <w:bCs/>
          <w:noProof/>
          <w:sz w:val="28"/>
          <w:szCs w:val="28"/>
          <w:lang w:eastAsia="ru-RU"/>
        </w:rPr>
      </w:pPr>
      <w:r w:rsidRPr="00087470">
        <w:rPr>
          <w:rFonts w:ascii="Times New Roman" w:hAnsi="Times New Roman" w:cs="Times New Roman"/>
          <w:bCs/>
          <w:noProof/>
          <w:sz w:val="28"/>
          <w:szCs w:val="28"/>
          <w:lang w:eastAsia="ru-RU"/>
        </w:rPr>
        <w:t xml:space="preserve"> </w:t>
      </w:r>
      <w:r w:rsidR="00A360DC" w:rsidRPr="00087470">
        <w:rPr>
          <w:rFonts w:ascii="Times New Roman" w:hAnsi="Times New Roman" w:cs="Times New Roman"/>
          <w:bCs/>
          <w:noProof/>
          <w:sz w:val="28"/>
          <w:szCs w:val="28"/>
          <w:lang w:eastAsia="ru-RU"/>
        </w:rPr>
        <w:t>В Свирьстройском городском поселении не</w:t>
      </w:r>
      <w:r w:rsidR="007A277F" w:rsidRPr="00087470">
        <w:rPr>
          <w:rFonts w:ascii="Times New Roman" w:hAnsi="Times New Roman" w:cs="Times New Roman"/>
          <w:bCs/>
          <w:noProof/>
          <w:sz w:val="28"/>
          <w:szCs w:val="28"/>
          <w:lang w:eastAsia="ru-RU"/>
        </w:rPr>
        <w:t xml:space="preserve"> </w:t>
      </w:r>
      <w:r w:rsidR="00A360DC" w:rsidRPr="00087470">
        <w:rPr>
          <w:rFonts w:ascii="Times New Roman" w:hAnsi="Times New Roman" w:cs="Times New Roman"/>
          <w:bCs/>
          <w:noProof/>
          <w:sz w:val="28"/>
          <w:szCs w:val="28"/>
          <w:lang w:eastAsia="ru-RU"/>
        </w:rPr>
        <w:t>организованы</w:t>
      </w:r>
      <w:r w:rsidR="007A277F" w:rsidRPr="00087470">
        <w:rPr>
          <w:rFonts w:ascii="Times New Roman" w:hAnsi="Times New Roman" w:cs="Times New Roman"/>
          <w:bCs/>
          <w:noProof/>
          <w:sz w:val="28"/>
          <w:szCs w:val="28"/>
          <w:lang w:eastAsia="ru-RU"/>
        </w:rPr>
        <w:t>:</w:t>
      </w:r>
      <w:r w:rsidR="000279EE" w:rsidRPr="00087470">
        <w:rPr>
          <w:rFonts w:ascii="Times New Roman" w:hAnsi="Times New Roman" w:cs="Times New Roman"/>
          <w:bCs/>
          <w:noProof/>
          <w:sz w:val="28"/>
          <w:szCs w:val="28"/>
          <w:lang w:eastAsia="ru-RU"/>
        </w:rPr>
        <w:t xml:space="preserve"> </w:t>
      </w:r>
      <w:r w:rsidR="00A360DC" w:rsidRPr="00087470">
        <w:rPr>
          <w:rFonts w:ascii="Times New Roman" w:hAnsi="Times New Roman" w:cs="Times New Roman"/>
          <w:bCs/>
          <w:noProof/>
          <w:sz w:val="28"/>
          <w:szCs w:val="28"/>
          <w:lang w:eastAsia="ru-RU"/>
        </w:rPr>
        <w:t>пескобаза, снегосквалка,</w:t>
      </w:r>
      <w:r w:rsidR="007A277F" w:rsidRPr="00087470">
        <w:rPr>
          <w:rFonts w:ascii="Times New Roman" w:hAnsi="Times New Roman" w:cs="Times New Roman"/>
          <w:bCs/>
          <w:noProof/>
          <w:sz w:val="28"/>
          <w:szCs w:val="28"/>
          <w:lang w:eastAsia="ru-RU"/>
        </w:rPr>
        <w:t xml:space="preserve"> </w:t>
      </w:r>
      <w:r w:rsidR="00A360DC" w:rsidRPr="00087470">
        <w:rPr>
          <w:rFonts w:ascii="Times New Roman" w:hAnsi="Times New Roman" w:cs="Times New Roman"/>
          <w:bCs/>
          <w:noProof/>
          <w:sz w:val="28"/>
          <w:szCs w:val="28"/>
          <w:lang w:eastAsia="ru-RU"/>
        </w:rPr>
        <w:t>водозаправочные пун</w:t>
      </w:r>
      <w:r w:rsidR="007A277F" w:rsidRPr="00087470">
        <w:rPr>
          <w:rFonts w:ascii="Times New Roman" w:hAnsi="Times New Roman" w:cs="Times New Roman"/>
          <w:bCs/>
          <w:noProof/>
          <w:sz w:val="28"/>
          <w:szCs w:val="28"/>
          <w:lang w:eastAsia="ru-RU"/>
        </w:rPr>
        <w:t>кты для уборочной техники,</w:t>
      </w:r>
      <w:r w:rsidR="000279EE" w:rsidRPr="00087470">
        <w:rPr>
          <w:rFonts w:ascii="Times New Roman" w:hAnsi="Times New Roman" w:cs="Times New Roman"/>
          <w:bCs/>
          <w:noProof/>
          <w:sz w:val="28"/>
          <w:szCs w:val="28"/>
          <w:lang w:eastAsia="ru-RU"/>
        </w:rPr>
        <w:t xml:space="preserve"> </w:t>
      </w:r>
      <w:r w:rsidR="005F67BB" w:rsidRPr="00087470">
        <w:rPr>
          <w:rFonts w:ascii="Times New Roman" w:hAnsi="Times New Roman" w:cs="Times New Roman"/>
          <w:bCs/>
          <w:noProof/>
          <w:sz w:val="28"/>
          <w:szCs w:val="28"/>
          <w:lang w:eastAsia="ru-RU"/>
        </w:rPr>
        <w:t xml:space="preserve">пункты приема </w:t>
      </w:r>
      <w:r w:rsidR="005F67BB" w:rsidRPr="00087470">
        <w:rPr>
          <w:rFonts w:ascii="Times New Roman" w:hAnsi="Times New Roman" w:cs="Times New Roman"/>
          <w:bCs/>
          <w:noProof/>
          <w:sz w:val="28"/>
          <w:szCs w:val="28"/>
          <w:lang w:eastAsia="ru-RU"/>
        </w:rPr>
        <w:lastRenderedPageBreak/>
        <w:t>вторичного сырья.</w:t>
      </w:r>
    </w:p>
    <w:p w:rsidR="000279EE" w:rsidRPr="00087470" w:rsidRDefault="000279EE" w:rsidP="00087470">
      <w:pPr>
        <w:widowControl w:val="0"/>
        <w:spacing w:after="0" w:line="240" w:lineRule="auto"/>
        <w:ind w:firstLine="709"/>
        <w:jc w:val="both"/>
        <w:rPr>
          <w:rFonts w:ascii="Times New Roman" w:hAnsi="Times New Roman" w:cs="Times New Roman"/>
          <w:bCs/>
          <w:noProof/>
          <w:sz w:val="28"/>
          <w:szCs w:val="28"/>
          <w:lang w:eastAsia="ru-RU"/>
        </w:rPr>
      </w:pPr>
    </w:p>
    <w:p w:rsidR="00F758BB"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453" w:name="_Toc457984944"/>
      <w:r w:rsidRPr="00087470">
        <w:rPr>
          <w:rFonts w:ascii="Times New Roman" w:hAnsi="Times New Roman" w:cs="Times New Roman"/>
          <w:bCs/>
          <w:color w:val="000000"/>
          <w:sz w:val="28"/>
          <w:szCs w:val="28"/>
        </w:rPr>
        <w:t>3.9</w:t>
      </w:r>
      <w:r w:rsidR="00F758BB" w:rsidRPr="00087470">
        <w:rPr>
          <w:rFonts w:ascii="Times New Roman" w:hAnsi="Times New Roman" w:cs="Times New Roman"/>
          <w:bCs/>
          <w:color w:val="000000"/>
          <w:sz w:val="28"/>
          <w:szCs w:val="28"/>
        </w:rPr>
        <w:t>.1 Благоустройство территории</w:t>
      </w:r>
      <w:bookmarkEnd w:id="453"/>
      <w:r w:rsidR="00F758BB" w:rsidRPr="00087470">
        <w:rPr>
          <w:rFonts w:ascii="Times New Roman" w:hAnsi="Times New Roman" w:cs="Times New Roman"/>
          <w:bCs/>
          <w:color w:val="000000"/>
          <w:sz w:val="28"/>
          <w:szCs w:val="28"/>
        </w:rPr>
        <w:t xml:space="preserve"> </w:t>
      </w:r>
    </w:p>
    <w:p w:rsidR="00F758BB" w:rsidRPr="00087470" w:rsidRDefault="00F758BB"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К вопросам местного значения поселения относится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758BB" w:rsidRPr="00087470" w:rsidRDefault="00F758BB"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Степень освещ</w:t>
      </w:r>
      <w:r w:rsidR="00163BE9" w:rsidRPr="00087470">
        <w:rPr>
          <w:rFonts w:ascii="Times New Roman" w:hAnsi="Times New Roman" w:cs="Times New Roman"/>
          <w:noProof/>
          <w:sz w:val="28"/>
          <w:szCs w:val="28"/>
          <w:lang w:eastAsia="ru-RU"/>
        </w:rPr>
        <w:t xml:space="preserve">ения улиц </w:t>
      </w:r>
      <w:r w:rsidR="005F403F" w:rsidRPr="00087470">
        <w:rPr>
          <w:rFonts w:ascii="Times New Roman" w:hAnsi="Times New Roman" w:cs="Times New Roman"/>
          <w:noProof/>
          <w:sz w:val="28"/>
          <w:szCs w:val="28"/>
          <w:lang w:eastAsia="ru-RU"/>
        </w:rPr>
        <w:t>городского поселка Свирьстрой</w:t>
      </w:r>
      <w:r w:rsidR="001E39F8" w:rsidRPr="00087470">
        <w:rPr>
          <w:rFonts w:ascii="Times New Roman" w:hAnsi="Times New Roman" w:cs="Times New Roman"/>
          <w:noProof/>
          <w:sz w:val="28"/>
          <w:szCs w:val="28"/>
          <w:lang w:eastAsia="ru-RU"/>
        </w:rPr>
        <w:t xml:space="preserve"> составляет </w:t>
      </w:r>
      <w:r w:rsidR="00CA4A3D" w:rsidRPr="00087470">
        <w:rPr>
          <w:rFonts w:ascii="Times New Roman" w:hAnsi="Times New Roman" w:cs="Times New Roman"/>
          <w:noProof/>
          <w:sz w:val="28"/>
          <w:szCs w:val="28"/>
          <w:lang w:eastAsia="ru-RU"/>
        </w:rPr>
        <w:t>50</w:t>
      </w:r>
      <w:r w:rsidR="001E39F8" w:rsidRPr="00087470">
        <w:rPr>
          <w:rFonts w:ascii="Times New Roman" w:hAnsi="Times New Roman" w:cs="Times New Roman"/>
          <w:noProof/>
          <w:sz w:val="28"/>
          <w:szCs w:val="28"/>
          <w:lang w:eastAsia="ru-RU"/>
        </w:rPr>
        <w:t xml:space="preserve"> </w:t>
      </w:r>
      <w:r w:rsidRPr="00087470">
        <w:rPr>
          <w:rFonts w:ascii="Times New Roman" w:hAnsi="Times New Roman" w:cs="Times New Roman"/>
          <w:noProof/>
          <w:sz w:val="28"/>
          <w:szCs w:val="28"/>
          <w:lang w:eastAsia="ru-RU"/>
        </w:rPr>
        <w:t xml:space="preserve">%. </w:t>
      </w:r>
    </w:p>
    <w:p w:rsidR="00F758BB" w:rsidRPr="00087470" w:rsidRDefault="00AD194F"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Благоустроенные</w:t>
      </w:r>
      <w:r w:rsidR="00163BE9" w:rsidRPr="00087470">
        <w:rPr>
          <w:rFonts w:ascii="Times New Roman" w:hAnsi="Times New Roman" w:cs="Times New Roman"/>
          <w:noProof/>
          <w:sz w:val="28"/>
          <w:szCs w:val="28"/>
          <w:lang w:eastAsia="ru-RU"/>
        </w:rPr>
        <w:t xml:space="preserve"> озелененные территории</w:t>
      </w:r>
      <w:r w:rsidR="00F758BB" w:rsidRPr="00087470">
        <w:rPr>
          <w:rFonts w:ascii="Times New Roman" w:hAnsi="Times New Roman" w:cs="Times New Roman"/>
          <w:noProof/>
          <w:sz w:val="28"/>
          <w:szCs w:val="28"/>
          <w:lang w:eastAsia="ru-RU"/>
        </w:rPr>
        <w:t xml:space="preserve"> общего пользования</w:t>
      </w:r>
      <w:r w:rsidR="00036DB3" w:rsidRPr="00087470">
        <w:rPr>
          <w:rFonts w:ascii="Times New Roman" w:hAnsi="Times New Roman" w:cs="Times New Roman"/>
          <w:noProof/>
          <w:sz w:val="28"/>
          <w:szCs w:val="28"/>
          <w:lang w:eastAsia="ru-RU"/>
        </w:rPr>
        <w:t xml:space="preserve"> - </w:t>
      </w:r>
      <w:r w:rsidR="00BA7FD5" w:rsidRPr="00087470">
        <w:rPr>
          <w:rFonts w:ascii="Times New Roman" w:hAnsi="Times New Roman" w:cs="Times New Roman"/>
          <w:noProof/>
          <w:sz w:val="28"/>
          <w:szCs w:val="28"/>
          <w:lang w:eastAsia="ru-RU"/>
        </w:rPr>
        <w:t xml:space="preserve">парки, скверы, аллеи и т.п. - </w:t>
      </w:r>
      <w:r w:rsidR="00F758BB" w:rsidRPr="00087470">
        <w:rPr>
          <w:rFonts w:ascii="Times New Roman" w:hAnsi="Times New Roman" w:cs="Times New Roman"/>
          <w:noProof/>
          <w:sz w:val="28"/>
          <w:szCs w:val="28"/>
          <w:lang w:eastAsia="ru-RU"/>
        </w:rPr>
        <w:t xml:space="preserve"> </w:t>
      </w:r>
      <w:r w:rsidRPr="00087470">
        <w:rPr>
          <w:rFonts w:ascii="Times New Roman" w:hAnsi="Times New Roman" w:cs="Times New Roman"/>
          <w:noProof/>
          <w:sz w:val="28"/>
          <w:szCs w:val="28"/>
          <w:lang w:eastAsia="ru-RU"/>
        </w:rPr>
        <w:t xml:space="preserve">в </w:t>
      </w:r>
      <w:r w:rsidR="005F403F" w:rsidRPr="00087470">
        <w:rPr>
          <w:rFonts w:ascii="Times New Roman" w:hAnsi="Times New Roman" w:cs="Times New Roman"/>
          <w:noProof/>
          <w:sz w:val="28"/>
          <w:szCs w:val="28"/>
          <w:lang w:eastAsia="ru-RU"/>
        </w:rPr>
        <w:t>населенном пункте</w:t>
      </w:r>
      <w:r w:rsidRPr="00087470">
        <w:rPr>
          <w:rFonts w:ascii="Times New Roman" w:hAnsi="Times New Roman" w:cs="Times New Roman"/>
          <w:noProof/>
          <w:sz w:val="28"/>
          <w:szCs w:val="28"/>
          <w:lang w:eastAsia="ru-RU"/>
        </w:rPr>
        <w:t xml:space="preserve"> </w:t>
      </w:r>
      <w:r w:rsidR="00C73BD5">
        <w:rPr>
          <w:rFonts w:ascii="Times New Roman" w:hAnsi="Times New Roman" w:cs="Times New Roman"/>
          <w:noProof/>
          <w:sz w:val="28"/>
          <w:szCs w:val="28"/>
          <w:lang w:eastAsia="ru-RU"/>
        </w:rPr>
        <w:t>отсутствуют</w:t>
      </w:r>
      <w:r w:rsidRPr="00087470">
        <w:rPr>
          <w:rFonts w:ascii="Times New Roman" w:hAnsi="Times New Roman" w:cs="Times New Roman"/>
          <w:noProof/>
          <w:sz w:val="28"/>
          <w:szCs w:val="28"/>
          <w:lang w:eastAsia="ru-RU"/>
        </w:rPr>
        <w:t>.</w:t>
      </w:r>
      <w:r w:rsidR="00163BE9" w:rsidRPr="00087470">
        <w:rPr>
          <w:rFonts w:ascii="Times New Roman" w:hAnsi="Times New Roman" w:cs="Times New Roman"/>
          <w:noProof/>
          <w:sz w:val="28"/>
          <w:szCs w:val="28"/>
          <w:lang w:eastAsia="ru-RU"/>
        </w:rPr>
        <w:t xml:space="preserve"> Уборка территорий общего пользова</w:t>
      </w:r>
      <w:r w:rsidR="00BA7FD5" w:rsidRPr="00087470">
        <w:rPr>
          <w:rFonts w:ascii="Times New Roman" w:hAnsi="Times New Roman" w:cs="Times New Roman"/>
          <w:noProof/>
          <w:sz w:val="28"/>
          <w:szCs w:val="28"/>
          <w:lang w:eastAsia="ru-RU"/>
        </w:rPr>
        <w:t>н</w:t>
      </w:r>
      <w:r w:rsidR="00163BE9" w:rsidRPr="00087470">
        <w:rPr>
          <w:rFonts w:ascii="Times New Roman" w:hAnsi="Times New Roman" w:cs="Times New Roman"/>
          <w:noProof/>
          <w:sz w:val="28"/>
          <w:szCs w:val="28"/>
          <w:lang w:eastAsia="ru-RU"/>
        </w:rPr>
        <w:t>ия многоквартирных жилых домов осуществляется населением самостоятельно.</w:t>
      </w:r>
    </w:p>
    <w:p w:rsidR="00BA7FD5" w:rsidRPr="00087470" w:rsidRDefault="00BA7FD5"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В </w:t>
      </w:r>
      <w:r w:rsidR="00EA0031">
        <w:rPr>
          <w:rFonts w:ascii="Times New Roman" w:hAnsi="Times New Roman" w:cs="Times New Roman"/>
          <w:noProof/>
          <w:sz w:val="28"/>
          <w:szCs w:val="28"/>
          <w:lang w:eastAsia="ru-RU"/>
        </w:rPr>
        <w:t>соответствии</w:t>
      </w:r>
      <w:r w:rsidRPr="00087470">
        <w:rPr>
          <w:rFonts w:ascii="Times New Roman" w:hAnsi="Times New Roman" w:cs="Times New Roman"/>
          <w:noProof/>
          <w:sz w:val="28"/>
          <w:szCs w:val="28"/>
          <w:lang w:eastAsia="ru-RU"/>
        </w:rPr>
        <w:t xml:space="preserve">и с «Положением о порядке сноса зеленых насаждений и взимания их восстановительной стоимости на территориии Свирьстройского городского поселения», утвержденным советом депутатов Свирьстройского городского поселения Лодейнопольского муниципального района Ленинградской области </w:t>
      </w:r>
      <w:r w:rsidR="00A25DF7" w:rsidRPr="00087470">
        <w:rPr>
          <w:rFonts w:ascii="Times New Roman" w:hAnsi="Times New Roman" w:cs="Times New Roman"/>
          <w:noProof/>
          <w:sz w:val="28"/>
          <w:szCs w:val="28"/>
          <w:lang w:eastAsia="ru-RU"/>
        </w:rPr>
        <w:t>от 14.12.2011 № 142, на территории городского поселка Свирьстрой спиливается около 50 аварийных деревьев в год.</w:t>
      </w:r>
    </w:p>
    <w:p w:rsidR="00BE7BC7" w:rsidRPr="00087470" w:rsidRDefault="00BE7BC7"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Ежегодно</w:t>
      </w:r>
      <w:r w:rsidR="00CB0353" w:rsidRPr="00087470">
        <w:rPr>
          <w:rFonts w:ascii="Times New Roman" w:hAnsi="Times New Roman" w:cs="Times New Roman"/>
          <w:noProof/>
          <w:sz w:val="28"/>
          <w:szCs w:val="28"/>
          <w:lang w:eastAsia="ru-RU"/>
        </w:rPr>
        <w:t xml:space="preserve"> перед началом летнего сезона администрация Свирьстрьско</w:t>
      </w:r>
      <w:r w:rsidRPr="00087470">
        <w:rPr>
          <w:rFonts w:ascii="Times New Roman" w:hAnsi="Times New Roman" w:cs="Times New Roman"/>
          <w:noProof/>
          <w:sz w:val="28"/>
          <w:szCs w:val="28"/>
          <w:lang w:eastAsia="ru-RU"/>
        </w:rPr>
        <w:t xml:space="preserve">го городского поселения </w:t>
      </w:r>
      <w:r w:rsidR="00C57820" w:rsidRPr="00087470">
        <w:rPr>
          <w:rFonts w:ascii="Times New Roman" w:hAnsi="Times New Roman" w:cs="Times New Roman"/>
          <w:noProof/>
          <w:sz w:val="28"/>
          <w:szCs w:val="28"/>
          <w:lang w:eastAsia="ru-RU"/>
        </w:rPr>
        <w:t xml:space="preserve">обеспечивает </w:t>
      </w:r>
      <w:r w:rsidRPr="00087470">
        <w:rPr>
          <w:rFonts w:ascii="Times New Roman" w:hAnsi="Times New Roman" w:cs="Times New Roman"/>
          <w:noProof/>
          <w:sz w:val="28"/>
          <w:szCs w:val="28"/>
          <w:lang w:eastAsia="ru-RU"/>
        </w:rPr>
        <w:t xml:space="preserve">проведение </w:t>
      </w:r>
      <w:r w:rsidR="00CA4A3D" w:rsidRPr="00087470">
        <w:rPr>
          <w:rFonts w:ascii="Times New Roman" w:hAnsi="Times New Roman" w:cs="Times New Roman"/>
          <w:noProof/>
          <w:sz w:val="28"/>
          <w:szCs w:val="28"/>
          <w:lang w:eastAsia="ru-RU"/>
        </w:rPr>
        <w:t>водолаз</w:t>
      </w:r>
      <w:r w:rsidR="006E66ED" w:rsidRPr="00087470">
        <w:rPr>
          <w:rFonts w:ascii="Times New Roman" w:hAnsi="Times New Roman" w:cs="Times New Roman"/>
          <w:noProof/>
          <w:sz w:val="28"/>
          <w:szCs w:val="28"/>
          <w:lang w:eastAsia="ru-RU"/>
        </w:rPr>
        <w:t>ных работ и очистке</w:t>
      </w:r>
      <w:r w:rsidRPr="00087470">
        <w:rPr>
          <w:rFonts w:ascii="Times New Roman" w:hAnsi="Times New Roman" w:cs="Times New Roman"/>
          <w:noProof/>
          <w:sz w:val="28"/>
          <w:szCs w:val="28"/>
          <w:lang w:eastAsia="ru-RU"/>
        </w:rPr>
        <w:t xml:space="preserve"> дна </w:t>
      </w:r>
      <w:r w:rsidR="006E66ED" w:rsidRPr="00087470">
        <w:rPr>
          <w:rFonts w:ascii="Times New Roman" w:hAnsi="Times New Roman" w:cs="Times New Roman"/>
          <w:noProof/>
          <w:sz w:val="28"/>
          <w:szCs w:val="28"/>
          <w:lang w:eastAsia="ru-RU"/>
        </w:rPr>
        <w:t>акватории в устье</w:t>
      </w:r>
      <w:r w:rsidR="00CB0353" w:rsidRPr="00087470">
        <w:rPr>
          <w:rFonts w:ascii="Times New Roman" w:hAnsi="Times New Roman" w:cs="Times New Roman"/>
          <w:noProof/>
          <w:sz w:val="28"/>
          <w:szCs w:val="28"/>
          <w:lang w:eastAsia="ru-RU"/>
        </w:rPr>
        <w:t xml:space="preserve"> </w:t>
      </w:r>
      <w:r w:rsidRPr="00087470">
        <w:rPr>
          <w:rFonts w:ascii="Times New Roman" w:hAnsi="Times New Roman" w:cs="Times New Roman"/>
          <w:noProof/>
          <w:sz w:val="28"/>
          <w:szCs w:val="28"/>
          <w:lang w:eastAsia="ru-RU"/>
        </w:rPr>
        <w:t>р. Мунгала в фактически сложившемся месте массового отдыха населения</w:t>
      </w:r>
      <w:r w:rsidR="00704432" w:rsidRPr="00087470">
        <w:rPr>
          <w:rStyle w:val="ad"/>
          <w:rFonts w:ascii="Times New Roman" w:hAnsi="Times New Roman"/>
          <w:noProof/>
          <w:sz w:val="28"/>
          <w:szCs w:val="28"/>
          <w:lang w:eastAsia="ru-RU"/>
        </w:rPr>
        <w:footnoteReference w:id="37"/>
      </w:r>
      <w:r w:rsidRPr="00087470">
        <w:rPr>
          <w:rFonts w:ascii="Times New Roman" w:hAnsi="Times New Roman" w:cs="Times New Roman"/>
          <w:noProof/>
          <w:sz w:val="28"/>
          <w:szCs w:val="28"/>
          <w:lang w:eastAsia="ru-RU"/>
        </w:rPr>
        <w:t xml:space="preserve">. </w:t>
      </w:r>
    </w:p>
    <w:p w:rsidR="00F758BB" w:rsidRPr="00087470" w:rsidRDefault="00F758BB"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Правила благоустройства территории муниципального образования </w:t>
      </w:r>
      <w:r w:rsidR="001B1E20" w:rsidRPr="00087470">
        <w:rPr>
          <w:rFonts w:ascii="Times New Roman" w:hAnsi="Times New Roman" w:cs="Times New Roman"/>
          <w:noProof/>
          <w:sz w:val="28"/>
          <w:szCs w:val="28"/>
          <w:lang w:eastAsia="ru-RU"/>
        </w:rPr>
        <w:t>Свирьстройское городское</w:t>
      </w:r>
      <w:r w:rsidRPr="00087470">
        <w:rPr>
          <w:rFonts w:ascii="Times New Roman" w:hAnsi="Times New Roman" w:cs="Times New Roman"/>
          <w:noProof/>
          <w:sz w:val="28"/>
          <w:szCs w:val="28"/>
          <w:lang w:eastAsia="ru-RU"/>
        </w:rPr>
        <w:t xml:space="preserve"> поселение Лодейнопольского муниципального района Ленинградской области утверждены решением совета депутатов </w:t>
      </w:r>
      <w:r w:rsidR="00006E45" w:rsidRPr="00087470">
        <w:rPr>
          <w:rFonts w:ascii="Times New Roman" w:hAnsi="Times New Roman" w:cs="Times New Roman"/>
          <w:noProof/>
          <w:sz w:val="28"/>
          <w:szCs w:val="28"/>
          <w:lang w:eastAsia="ru-RU"/>
        </w:rPr>
        <w:t>Свирьстройского городского</w:t>
      </w:r>
      <w:r w:rsidRPr="00087470">
        <w:rPr>
          <w:rFonts w:ascii="Times New Roman" w:hAnsi="Times New Roman" w:cs="Times New Roman"/>
          <w:noProof/>
          <w:sz w:val="28"/>
          <w:szCs w:val="28"/>
          <w:lang w:eastAsia="ru-RU"/>
        </w:rPr>
        <w:t xml:space="preserve"> поселения Лодейнопольского мунцицип</w:t>
      </w:r>
      <w:r w:rsidR="00454766" w:rsidRPr="00087470">
        <w:rPr>
          <w:rFonts w:ascii="Times New Roman" w:hAnsi="Times New Roman" w:cs="Times New Roman"/>
          <w:noProof/>
          <w:sz w:val="28"/>
          <w:szCs w:val="28"/>
          <w:lang w:eastAsia="ru-RU"/>
        </w:rPr>
        <w:t>ального района</w:t>
      </w:r>
      <w:r w:rsidR="00A342DF" w:rsidRPr="00087470">
        <w:rPr>
          <w:rFonts w:ascii="Times New Roman" w:hAnsi="Times New Roman" w:cs="Times New Roman"/>
          <w:noProof/>
          <w:sz w:val="28"/>
          <w:szCs w:val="28"/>
          <w:lang w:eastAsia="ru-RU"/>
        </w:rPr>
        <w:t xml:space="preserve"> от 27.06.2007</w:t>
      </w:r>
      <w:r w:rsidRPr="00087470">
        <w:rPr>
          <w:rFonts w:ascii="Times New Roman" w:hAnsi="Times New Roman" w:cs="Times New Roman"/>
          <w:noProof/>
          <w:sz w:val="28"/>
          <w:szCs w:val="28"/>
          <w:lang w:eastAsia="ru-RU"/>
        </w:rPr>
        <w:t xml:space="preserve"> </w:t>
      </w:r>
      <w:r w:rsidR="00A342DF" w:rsidRPr="00087470">
        <w:rPr>
          <w:rFonts w:ascii="Times New Roman" w:hAnsi="Times New Roman" w:cs="Times New Roman"/>
          <w:noProof/>
          <w:sz w:val="28"/>
          <w:szCs w:val="28"/>
          <w:lang w:eastAsia="ru-RU"/>
        </w:rPr>
        <w:t>№ 109</w:t>
      </w:r>
      <w:r w:rsidR="00454766" w:rsidRPr="00087470">
        <w:rPr>
          <w:rFonts w:ascii="Times New Roman" w:hAnsi="Times New Roman" w:cs="Times New Roman"/>
          <w:noProof/>
          <w:sz w:val="28"/>
          <w:szCs w:val="28"/>
          <w:lang w:eastAsia="ru-RU"/>
        </w:rPr>
        <w:t>.</w:t>
      </w:r>
    </w:p>
    <w:p w:rsidR="00F758BB" w:rsidRPr="00087470" w:rsidRDefault="00F758BB" w:rsidP="00087470">
      <w:pPr>
        <w:widowControl w:val="0"/>
        <w:spacing w:after="0" w:line="240" w:lineRule="auto"/>
        <w:jc w:val="both"/>
        <w:rPr>
          <w:rFonts w:ascii="Times New Roman" w:hAnsi="Times New Roman" w:cs="Times New Roman"/>
          <w:b/>
          <w:bCs/>
          <w:noProof/>
          <w:sz w:val="28"/>
          <w:szCs w:val="28"/>
          <w:lang w:eastAsia="ru-RU"/>
        </w:rPr>
      </w:pPr>
    </w:p>
    <w:p w:rsidR="00F758BB"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454" w:name="_Toc457984945"/>
      <w:r w:rsidRPr="00087470">
        <w:rPr>
          <w:rFonts w:ascii="Times New Roman" w:hAnsi="Times New Roman" w:cs="Times New Roman"/>
          <w:bCs/>
          <w:color w:val="000000"/>
          <w:sz w:val="28"/>
          <w:szCs w:val="28"/>
        </w:rPr>
        <w:t>3.10</w:t>
      </w:r>
      <w:r w:rsidR="00F758BB" w:rsidRPr="00087470">
        <w:rPr>
          <w:rFonts w:ascii="Times New Roman" w:hAnsi="Times New Roman" w:cs="Times New Roman"/>
          <w:bCs/>
          <w:color w:val="000000"/>
          <w:sz w:val="28"/>
          <w:szCs w:val="28"/>
        </w:rPr>
        <w:t xml:space="preserve"> Места захоронения</w:t>
      </w:r>
      <w:bookmarkEnd w:id="454"/>
    </w:p>
    <w:p w:rsidR="00FD33C9" w:rsidRPr="00087470" w:rsidRDefault="00F758BB"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К вопросам местного значения поселения относится организация ритуальных услуг и содержание мест захоронения. </w:t>
      </w:r>
      <w:r w:rsidR="00087470">
        <w:rPr>
          <w:rFonts w:ascii="Times New Roman" w:hAnsi="Times New Roman" w:cs="Times New Roman"/>
          <w:noProof/>
          <w:sz w:val="28"/>
          <w:szCs w:val="28"/>
          <w:lang w:eastAsia="ru-RU"/>
        </w:rPr>
        <w:t xml:space="preserve"> </w:t>
      </w:r>
      <w:r w:rsidR="006B4ED1" w:rsidRPr="00087470">
        <w:rPr>
          <w:rFonts w:ascii="Times New Roman" w:hAnsi="Times New Roman" w:cs="Times New Roman"/>
          <w:noProof/>
          <w:sz w:val="28"/>
          <w:szCs w:val="28"/>
          <w:lang w:eastAsia="ru-RU"/>
        </w:rPr>
        <w:t>На территории</w:t>
      </w:r>
      <w:r w:rsidR="00BC6C0C" w:rsidRPr="00087470">
        <w:rPr>
          <w:rFonts w:ascii="Times New Roman" w:hAnsi="Times New Roman" w:cs="Times New Roman"/>
          <w:noProof/>
          <w:sz w:val="28"/>
          <w:szCs w:val="28"/>
          <w:lang w:eastAsia="ru-RU"/>
        </w:rPr>
        <w:t xml:space="preserve"> </w:t>
      </w:r>
      <w:r w:rsidR="006B4ED1" w:rsidRPr="00087470">
        <w:rPr>
          <w:rFonts w:ascii="Times New Roman" w:hAnsi="Times New Roman" w:cs="Times New Roman"/>
          <w:noProof/>
          <w:sz w:val="28"/>
          <w:szCs w:val="28"/>
          <w:lang w:eastAsia="ru-RU"/>
        </w:rPr>
        <w:t>Свирьстройского городского поселения за границами городского поселка Свирьстрой</w:t>
      </w:r>
      <w:r w:rsidR="00BC6C0C" w:rsidRPr="00087470">
        <w:rPr>
          <w:rFonts w:ascii="Times New Roman" w:hAnsi="Times New Roman" w:cs="Times New Roman"/>
          <w:noProof/>
          <w:sz w:val="28"/>
          <w:szCs w:val="28"/>
          <w:lang w:eastAsia="ru-RU"/>
        </w:rPr>
        <w:t xml:space="preserve"> </w:t>
      </w:r>
      <w:r w:rsidR="00E65CE9" w:rsidRPr="00087470">
        <w:rPr>
          <w:rFonts w:ascii="Times New Roman" w:hAnsi="Times New Roman" w:cs="Times New Roman"/>
          <w:noProof/>
          <w:sz w:val="28"/>
          <w:szCs w:val="28"/>
          <w:lang w:eastAsia="ru-RU"/>
        </w:rPr>
        <w:t xml:space="preserve">на землях лесного фонда </w:t>
      </w:r>
      <w:r w:rsidR="00BC6C0C" w:rsidRPr="00087470">
        <w:rPr>
          <w:rFonts w:ascii="Times New Roman" w:hAnsi="Times New Roman" w:cs="Times New Roman"/>
          <w:noProof/>
          <w:sz w:val="28"/>
          <w:szCs w:val="28"/>
          <w:lang w:eastAsia="ru-RU"/>
        </w:rPr>
        <w:t xml:space="preserve">расположено действующее кладбище, площадью </w:t>
      </w:r>
      <w:r w:rsidR="00B8387D" w:rsidRPr="00087470">
        <w:rPr>
          <w:rFonts w:ascii="Times New Roman" w:hAnsi="Times New Roman" w:cs="Times New Roman"/>
          <w:noProof/>
          <w:sz w:val="28"/>
          <w:szCs w:val="28"/>
          <w:lang w:eastAsia="ru-RU"/>
        </w:rPr>
        <w:t>2,</w:t>
      </w:r>
      <w:r w:rsidR="00BC6C0C" w:rsidRPr="00087470">
        <w:rPr>
          <w:rFonts w:ascii="Times New Roman" w:hAnsi="Times New Roman" w:cs="Times New Roman"/>
          <w:noProof/>
          <w:sz w:val="28"/>
          <w:szCs w:val="28"/>
          <w:lang w:eastAsia="ru-RU"/>
        </w:rPr>
        <w:t>4 га, ресурс котор</w:t>
      </w:r>
      <w:r w:rsidR="00B8387D" w:rsidRPr="00087470">
        <w:rPr>
          <w:rFonts w:ascii="Times New Roman" w:hAnsi="Times New Roman" w:cs="Times New Roman"/>
          <w:noProof/>
          <w:sz w:val="28"/>
          <w:szCs w:val="28"/>
          <w:lang w:eastAsia="ru-RU"/>
        </w:rPr>
        <w:t>о</w:t>
      </w:r>
      <w:r w:rsidR="00FD33C9" w:rsidRPr="00087470">
        <w:rPr>
          <w:rFonts w:ascii="Times New Roman" w:hAnsi="Times New Roman" w:cs="Times New Roman"/>
          <w:noProof/>
          <w:sz w:val="28"/>
          <w:szCs w:val="28"/>
          <w:lang w:eastAsia="ru-RU"/>
        </w:rPr>
        <w:t>го исчерпан на 8</w:t>
      </w:r>
      <w:r w:rsidR="009A43CB" w:rsidRPr="00087470">
        <w:rPr>
          <w:rFonts w:ascii="Times New Roman" w:hAnsi="Times New Roman" w:cs="Times New Roman"/>
          <w:noProof/>
          <w:sz w:val="28"/>
          <w:szCs w:val="28"/>
          <w:lang w:eastAsia="ru-RU"/>
        </w:rPr>
        <w:t>5</w:t>
      </w:r>
      <w:r w:rsidR="00BC6C0C" w:rsidRPr="00087470">
        <w:rPr>
          <w:rFonts w:ascii="Times New Roman" w:hAnsi="Times New Roman" w:cs="Times New Roman"/>
          <w:noProof/>
          <w:sz w:val="28"/>
          <w:szCs w:val="28"/>
          <w:lang w:eastAsia="ru-RU"/>
        </w:rPr>
        <w:t xml:space="preserve"> %</w:t>
      </w:r>
      <w:r w:rsidR="00AF66C7" w:rsidRPr="00087470">
        <w:rPr>
          <w:rFonts w:ascii="Times New Roman" w:hAnsi="Times New Roman" w:cs="Times New Roman"/>
          <w:noProof/>
          <w:sz w:val="28"/>
          <w:szCs w:val="28"/>
          <w:lang w:eastAsia="ru-RU"/>
        </w:rPr>
        <w:t xml:space="preserve">, проведение дальнейших захоронений возможно после расчистки территории от </w:t>
      </w:r>
      <w:r w:rsidR="00E251CB" w:rsidRPr="00087470">
        <w:rPr>
          <w:rFonts w:ascii="Times New Roman" w:hAnsi="Times New Roman" w:cs="Times New Roman"/>
          <w:noProof/>
          <w:sz w:val="28"/>
          <w:szCs w:val="28"/>
          <w:lang w:eastAsia="ru-RU"/>
        </w:rPr>
        <w:t>упавших аварийных деревьев и мусора.</w:t>
      </w:r>
      <w:r w:rsidR="00FD33C9" w:rsidRPr="00087470">
        <w:rPr>
          <w:rFonts w:ascii="Times New Roman" w:hAnsi="Times New Roman" w:cs="Times New Roman"/>
          <w:noProof/>
          <w:sz w:val="28"/>
          <w:szCs w:val="28"/>
          <w:lang w:eastAsia="ru-RU"/>
        </w:rPr>
        <w:t xml:space="preserve"> Фактически сложишееся гражданское кладбище </w:t>
      </w:r>
      <w:r w:rsidR="000279EE" w:rsidRPr="00087470">
        <w:rPr>
          <w:rFonts w:ascii="Times New Roman" w:hAnsi="Times New Roman" w:cs="Times New Roman"/>
          <w:noProof/>
          <w:sz w:val="28"/>
          <w:szCs w:val="28"/>
          <w:lang w:eastAsia="ru-RU"/>
        </w:rPr>
        <w:t>располож</w:t>
      </w:r>
      <w:r w:rsidR="00FD33C9" w:rsidRPr="00087470">
        <w:rPr>
          <w:rFonts w:ascii="Times New Roman" w:hAnsi="Times New Roman" w:cs="Times New Roman"/>
          <w:noProof/>
          <w:sz w:val="28"/>
          <w:szCs w:val="28"/>
          <w:lang w:eastAsia="ru-RU"/>
        </w:rPr>
        <w:t>ено на землях лесного фонда в 75 квартале Свирского участкового лесничества</w:t>
      </w:r>
      <w:r w:rsidR="0040368A" w:rsidRPr="00087470">
        <w:rPr>
          <w:rStyle w:val="ad"/>
          <w:rFonts w:ascii="Times New Roman" w:hAnsi="Times New Roman"/>
          <w:noProof/>
          <w:sz w:val="28"/>
          <w:szCs w:val="28"/>
          <w:lang w:eastAsia="ru-RU"/>
        </w:rPr>
        <w:footnoteReference w:id="38"/>
      </w:r>
      <w:r w:rsidR="00FD33C9" w:rsidRPr="00087470">
        <w:rPr>
          <w:rFonts w:ascii="Times New Roman" w:hAnsi="Times New Roman" w:cs="Times New Roman"/>
          <w:noProof/>
          <w:sz w:val="28"/>
          <w:szCs w:val="28"/>
          <w:lang w:eastAsia="ru-RU"/>
        </w:rPr>
        <w:t>:</w:t>
      </w:r>
    </w:p>
    <w:p w:rsidR="00B8387D" w:rsidRPr="00087470" w:rsidRDefault="00FD33C9" w:rsidP="00087470">
      <w:pPr>
        <w:widowControl w:val="0"/>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 </w:t>
      </w:r>
      <w:r w:rsidR="00B8387D" w:rsidRPr="00087470">
        <w:rPr>
          <w:rFonts w:ascii="Times New Roman" w:hAnsi="Times New Roman" w:cs="Times New Roman"/>
          <w:sz w:val="28"/>
          <w:szCs w:val="28"/>
          <w:lang w:eastAsia="ru-RU"/>
        </w:rPr>
        <w:t>квартал № 75 выдел № 42 Свирского участкового лесничества Лодейнопольского лесничества</w:t>
      </w:r>
      <w:r w:rsidR="00B8387D" w:rsidRPr="00087470">
        <w:rPr>
          <w:rFonts w:ascii="Times New Roman" w:hAnsi="Times New Roman" w:cs="Times New Roman"/>
          <w:color w:val="000000"/>
          <w:sz w:val="28"/>
          <w:szCs w:val="28"/>
          <w:lang w:eastAsia="ru-RU"/>
        </w:rPr>
        <w:t xml:space="preserve"> </w:t>
      </w:r>
      <w:r w:rsidR="00B8387D" w:rsidRPr="00087470">
        <w:rPr>
          <w:rFonts w:ascii="Times New Roman" w:hAnsi="Times New Roman" w:cs="Times New Roman"/>
          <w:sz w:val="28"/>
          <w:szCs w:val="28"/>
          <w:lang w:eastAsia="ru-RU"/>
        </w:rPr>
        <w:t xml:space="preserve">- 2,1 гектара, </w:t>
      </w:r>
    </w:p>
    <w:p w:rsidR="00B8387D" w:rsidRPr="00087470" w:rsidRDefault="00B8387D" w:rsidP="00087470">
      <w:pPr>
        <w:widowControl w:val="0"/>
        <w:spacing w:after="0" w:line="240" w:lineRule="auto"/>
        <w:ind w:firstLine="709"/>
        <w:jc w:val="both"/>
        <w:rPr>
          <w:rFonts w:ascii="Times New Roman" w:hAnsi="Times New Roman" w:cs="Times New Roman"/>
          <w:color w:val="000000"/>
          <w:sz w:val="28"/>
          <w:szCs w:val="28"/>
          <w:lang w:eastAsia="ru-RU"/>
        </w:rPr>
      </w:pPr>
      <w:r w:rsidRPr="00087470">
        <w:rPr>
          <w:rFonts w:ascii="Times New Roman" w:hAnsi="Times New Roman" w:cs="Times New Roman"/>
          <w:sz w:val="28"/>
          <w:szCs w:val="28"/>
          <w:lang w:eastAsia="ru-RU"/>
        </w:rPr>
        <w:t>- квартал № 75 выдел № 44 Свирского участкового лесничества Лодейнопольского лесничества - 0,1 гектара,</w:t>
      </w:r>
    </w:p>
    <w:p w:rsidR="000279EE" w:rsidRPr="00087470" w:rsidRDefault="00B8387D" w:rsidP="00087470">
      <w:pPr>
        <w:widowControl w:val="0"/>
        <w:spacing w:after="0" w:line="240" w:lineRule="auto"/>
        <w:ind w:firstLine="709"/>
        <w:jc w:val="both"/>
        <w:rPr>
          <w:rFonts w:ascii="Times New Roman" w:hAnsi="Times New Roman" w:cs="Times New Roman"/>
          <w:color w:val="000000"/>
          <w:sz w:val="28"/>
          <w:szCs w:val="28"/>
          <w:lang w:eastAsia="ru-RU"/>
        </w:rPr>
      </w:pPr>
      <w:r w:rsidRPr="00087470">
        <w:rPr>
          <w:rFonts w:ascii="Times New Roman" w:hAnsi="Times New Roman" w:cs="Times New Roman"/>
          <w:sz w:val="28"/>
          <w:szCs w:val="28"/>
          <w:lang w:eastAsia="ru-RU"/>
        </w:rPr>
        <w:lastRenderedPageBreak/>
        <w:t>- квартал № 75 выдел № 27 Свирского участкового лесничества Лодейнопольского лесничества - 0,2 гектара.</w:t>
      </w:r>
    </w:p>
    <w:p w:rsidR="00F758BB" w:rsidRPr="00087470" w:rsidRDefault="006B1CA5" w:rsidP="00087470">
      <w:pPr>
        <w:keepNext/>
        <w:keepLines/>
        <w:spacing w:after="0" w:line="240" w:lineRule="auto"/>
        <w:ind w:firstLine="709"/>
        <w:jc w:val="both"/>
        <w:outlineLvl w:val="0"/>
        <w:rPr>
          <w:rFonts w:ascii="Times New Roman" w:hAnsi="Times New Roman" w:cs="Times New Roman"/>
          <w:bCs/>
          <w:color w:val="000000"/>
          <w:sz w:val="28"/>
          <w:szCs w:val="28"/>
        </w:rPr>
      </w:pPr>
      <w:bookmarkStart w:id="455" w:name="_Toc457984946"/>
      <w:r w:rsidRPr="00087470">
        <w:rPr>
          <w:rFonts w:ascii="Times New Roman" w:hAnsi="Times New Roman" w:cs="Times New Roman"/>
          <w:bCs/>
          <w:color w:val="000000"/>
          <w:sz w:val="28"/>
          <w:szCs w:val="28"/>
        </w:rPr>
        <w:t>3.11</w:t>
      </w:r>
      <w:r w:rsidR="00F758BB" w:rsidRPr="00087470">
        <w:rPr>
          <w:rFonts w:ascii="Times New Roman" w:hAnsi="Times New Roman" w:cs="Times New Roman"/>
          <w:bCs/>
          <w:color w:val="000000"/>
          <w:sz w:val="28"/>
          <w:szCs w:val="28"/>
        </w:rPr>
        <w:t xml:space="preserve"> Система социального и культурно-бытового обслуживания населения</w:t>
      </w:r>
      <w:bookmarkEnd w:id="455"/>
    </w:p>
    <w:p w:rsidR="00F758BB" w:rsidRPr="00087470" w:rsidRDefault="00F758BB"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К вопросам местного значения поселения</w:t>
      </w:r>
      <w:r w:rsidRPr="00087470">
        <w:rPr>
          <w:rFonts w:ascii="Times New Roman" w:hAnsi="Times New Roman" w:cs="Times New Roman"/>
          <w:sz w:val="28"/>
          <w:szCs w:val="28"/>
          <w:vertAlign w:val="superscript"/>
          <w:lang w:eastAsia="ru-RU"/>
        </w:rPr>
        <w:footnoteReference w:id="39"/>
      </w:r>
      <w:r w:rsidRPr="00087470">
        <w:rPr>
          <w:rFonts w:ascii="Times New Roman" w:hAnsi="Times New Roman" w:cs="Times New Roman"/>
          <w:sz w:val="28"/>
          <w:szCs w:val="28"/>
          <w:lang w:eastAsia="ru-RU"/>
        </w:rPr>
        <w:t xml:space="preserve"> относятся:</w:t>
      </w:r>
    </w:p>
    <w:p w:rsidR="00F758BB" w:rsidRPr="00087470" w:rsidRDefault="00F758BB"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организация библиотечного обслуживания населения,</w:t>
      </w:r>
      <w:r w:rsidR="009F1436" w:rsidRPr="00087470">
        <w:rPr>
          <w:rFonts w:ascii="Times New Roman" w:hAnsi="Times New Roman" w:cs="Times New Roman"/>
          <w:sz w:val="28"/>
          <w:szCs w:val="28"/>
          <w:lang w:eastAsia="ru-RU"/>
        </w:rPr>
        <w:t xml:space="preserve"> комплектование и обеспечение сохранности библиотечных фондов библиотек поселения,</w:t>
      </w:r>
    </w:p>
    <w:p w:rsidR="00F758BB" w:rsidRPr="00087470" w:rsidRDefault="00F758BB"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создание условий для организации досуга и обеспечение жителей поселения услугами организаций культуры,</w:t>
      </w:r>
    </w:p>
    <w:p w:rsidR="00F758BB" w:rsidRPr="00087470" w:rsidRDefault="00F758BB"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обеспечение условий для развития на территории поселения</w:t>
      </w:r>
      <w:r w:rsidR="002E2F9B" w:rsidRPr="00087470">
        <w:rPr>
          <w:rFonts w:ascii="Times New Roman" w:hAnsi="Times New Roman" w:cs="Times New Roman"/>
          <w:sz w:val="28"/>
          <w:szCs w:val="28"/>
          <w:lang w:eastAsia="ru-RU"/>
        </w:rPr>
        <w:t xml:space="preserve"> физической культуры, школьного и</w:t>
      </w:r>
      <w:r w:rsidRPr="00087470">
        <w:rPr>
          <w:rFonts w:ascii="Times New Roman" w:hAnsi="Times New Roman" w:cs="Times New Roman"/>
          <w:sz w:val="28"/>
          <w:szCs w:val="28"/>
          <w:lang w:eastAsia="ru-RU"/>
        </w:rPr>
        <w:t xml:space="preserve"> массового спорта,</w:t>
      </w:r>
      <w:r w:rsidR="002E2F9B" w:rsidRPr="00087470">
        <w:rPr>
          <w:rFonts w:ascii="Times New Roman" w:hAnsi="Times New Roman" w:cs="Times New Roman"/>
          <w:sz w:val="28"/>
          <w:szCs w:val="28"/>
          <w:lang w:eastAsia="ru-RU"/>
        </w:rPr>
        <w:t xml:space="preserve"> организация и проведения официальных физкультурно-оздоровительных и спортивных мероприятий поселения,</w:t>
      </w:r>
    </w:p>
    <w:p w:rsidR="00F758BB" w:rsidRPr="00087470" w:rsidRDefault="00F758BB"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создание условий для массового отдыха жителей поселения и организация обустройства мест массового отдыха населения,</w:t>
      </w:r>
      <w:r w:rsidR="00454719" w:rsidRPr="00087470">
        <w:rPr>
          <w:rFonts w:ascii="Times New Roman" w:hAnsi="Times New Roman" w:cs="Times New Roman"/>
          <w:sz w:val="28"/>
          <w:szCs w:val="28"/>
          <w:lang w:eastAsia="ru-RU"/>
        </w:rPr>
        <w:t xml:space="preserve"> включая обеспечение свободного доступа граждан к водным объектам</w:t>
      </w:r>
      <w:r w:rsidR="00A050C4" w:rsidRPr="00087470">
        <w:rPr>
          <w:rFonts w:ascii="Times New Roman" w:hAnsi="Times New Roman" w:cs="Times New Roman"/>
          <w:sz w:val="28"/>
          <w:szCs w:val="28"/>
          <w:lang w:eastAsia="ru-RU"/>
        </w:rPr>
        <w:t xml:space="preserve"> общего пользования и их береговым полосам,</w:t>
      </w:r>
    </w:p>
    <w:p w:rsidR="00621178" w:rsidRPr="00087470" w:rsidRDefault="00F758BB"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организация и осуществление мероприятий по работе с</w:t>
      </w:r>
      <w:r w:rsidR="00621178" w:rsidRPr="00087470">
        <w:rPr>
          <w:rFonts w:ascii="Times New Roman" w:hAnsi="Times New Roman" w:cs="Times New Roman"/>
          <w:sz w:val="28"/>
          <w:szCs w:val="28"/>
          <w:lang w:eastAsia="ru-RU"/>
        </w:rPr>
        <w:t xml:space="preserve"> детьми и молодежью в поселении.</w:t>
      </w:r>
    </w:p>
    <w:p w:rsidR="00AA6DFD" w:rsidRPr="00087470" w:rsidRDefault="00AA6DFD" w:rsidP="00087470">
      <w:pPr>
        <w:spacing w:after="0" w:line="240" w:lineRule="auto"/>
        <w:ind w:firstLine="709"/>
        <w:jc w:val="both"/>
        <w:rPr>
          <w:rFonts w:ascii="Times New Roman" w:hAnsi="Times New Roman" w:cs="Times New Roman"/>
          <w:sz w:val="28"/>
          <w:szCs w:val="28"/>
          <w:lang w:eastAsia="ru-RU"/>
        </w:rPr>
      </w:pPr>
    </w:p>
    <w:p w:rsidR="00621178" w:rsidRPr="00087470" w:rsidRDefault="00621178" w:rsidP="00087470">
      <w:pPr>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В городском поселке Свирьстрой расположены следующие объекты социального и культурно-бытового обслуживания населения:</w:t>
      </w:r>
    </w:p>
    <w:p w:rsidR="007E42D6" w:rsidRPr="00087470" w:rsidRDefault="00621178"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noProof/>
          <w:sz w:val="28"/>
          <w:szCs w:val="28"/>
          <w:lang w:eastAsia="ru-RU"/>
        </w:rPr>
        <w:t>- объект регионального значения</w:t>
      </w:r>
      <w:r w:rsidR="007E42D6" w:rsidRPr="00087470">
        <w:rPr>
          <w:rFonts w:ascii="Times New Roman" w:hAnsi="Times New Roman" w:cs="Times New Roman"/>
          <w:noProof/>
          <w:sz w:val="28"/>
          <w:szCs w:val="28"/>
          <w:lang w:eastAsia="ru-RU"/>
        </w:rPr>
        <w:t xml:space="preserve"> </w:t>
      </w:r>
      <w:r w:rsidR="007E42D6" w:rsidRPr="00087470">
        <w:rPr>
          <w:rFonts w:ascii="Times New Roman" w:hAnsi="Times New Roman" w:cs="Times New Roman"/>
          <w:sz w:val="28"/>
          <w:szCs w:val="28"/>
          <w:lang w:eastAsia="ru-RU"/>
        </w:rPr>
        <w:t>ГКУ Ленинградской области центр помощи детям-сиротам и детям, оставшимся без попечения родителей «Свирьстройский ресурсный центр по содействию семейному устройству»,</w:t>
      </w:r>
    </w:p>
    <w:p w:rsidR="00621178" w:rsidRPr="00087470" w:rsidRDefault="00621178" w:rsidP="00087470">
      <w:pPr>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w:t>
      </w:r>
      <w:r w:rsidRPr="00087470">
        <w:rPr>
          <w:rFonts w:ascii="Times New Roman" w:hAnsi="Times New Roman" w:cs="Times New Roman"/>
          <w:sz w:val="28"/>
          <w:szCs w:val="28"/>
          <w:lang w:eastAsia="ru-RU"/>
        </w:rPr>
        <w:t xml:space="preserve"> объект здравоохранения регионального значения – Свирьстройский ФАП,</w:t>
      </w:r>
    </w:p>
    <w:p w:rsidR="00621178" w:rsidRPr="00087470" w:rsidRDefault="00621178"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noProof/>
          <w:sz w:val="28"/>
          <w:szCs w:val="28"/>
          <w:lang w:eastAsia="ru-RU"/>
        </w:rPr>
        <w:t xml:space="preserve">- объект образования местного значения муниципального района - </w:t>
      </w:r>
      <w:r w:rsidRPr="00087470">
        <w:rPr>
          <w:rFonts w:ascii="Times New Roman" w:hAnsi="Times New Roman" w:cs="Times New Roman"/>
          <w:sz w:val="28"/>
          <w:szCs w:val="28"/>
          <w:lang w:eastAsia="ru-RU"/>
        </w:rPr>
        <w:t>МКОУ «Свирьстройская школа»,</w:t>
      </w:r>
      <w:r w:rsidR="00C80C6E" w:rsidRPr="00087470">
        <w:rPr>
          <w:rFonts w:ascii="Times New Roman" w:hAnsi="Times New Roman" w:cs="Times New Roman"/>
          <w:sz w:val="28"/>
          <w:szCs w:val="28"/>
          <w:lang w:eastAsia="ru-RU"/>
        </w:rPr>
        <w:t xml:space="preserve"> включающий дошкольные группы, расположенные в отдельном здании,</w:t>
      </w:r>
    </w:p>
    <w:p w:rsidR="00621178" w:rsidRPr="00087470" w:rsidRDefault="00621178"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объект библиотечного обслуживания местного значения поселения библиотека МКУ «Свирьстройский центр культуры и досуга»,</w:t>
      </w:r>
    </w:p>
    <w:p w:rsidR="00621178" w:rsidRPr="00087470" w:rsidRDefault="00621178"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клубное учреждение местного значения поселения дом культуры МКУ «Свирьстройский центр культуры и досуга»,</w:t>
      </w:r>
    </w:p>
    <w:p w:rsidR="00621178" w:rsidRPr="00087470" w:rsidRDefault="00621178"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объект объекты сервисного обслуживания туристов ООО «РОС», включая временный ярморочный комплекс,</w:t>
      </w:r>
    </w:p>
    <w:p w:rsidR="00621178" w:rsidRPr="00087470" w:rsidRDefault="00621178"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объекты физической культуры и спорта: футбольное поле, хоккейная площадка, два спортивных зала</w:t>
      </w:r>
      <w:r w:rsidRPr="00087470">
        <w:rPr>
          <w:rStyle w:val="ad"/>
          <w:rFonts w:ascii="Times New Roman" w:hAnsi="Times New Roman"/>
          <w:sz w:val="28"/>
          <w:szCs w:val="28"/>
          <w:lang w:eastAsia="ru-RU"/>
        </w:rPr>
        <w:footnoteReference w:id="40"/>
      </w:r>
      <w:r w:rsidRPr="00087470">
        <w:rPr>
          <w:rFonts w:ascii="Times New Roman" w:hAnsi="Times New Roman" w:cs="Times New Roman"/>
          <w:sz w:val="28"/>
          <w:szCs w:val="28"/>
          <w:lang w:eastAsia="ru-RU"/>
        </w:rPr>
        <w:t>, игровые спортивные площадки</w:t>
      </w:r>
      <w:r w:rsidRPr="00087470">
        <w:rPr>
          <w:rStyle w:val="ad"/>
          <w:rFonts w:ascii="Times New Roman" w:hAnsi="Times New Roman"/>
          <w:sz w:val="28"/>
          <w:szCs w:val="28"/>
          <w:lang w:eastAsia="ru-RU"/>
        </w:rPr>
        <w:footnoteReference w:id="41"/>
      </w:r>
      <w:r w:rsidRPr="00087470">
        <w:rPr>
          <w:rFonts w:ascii="Times New Roman" w:hAnsi="Times New Roman" w:cs="Times New Roman"/>
          <w:sz w:val="28"/>
          <w:szCs w:val="28"/>
          <w:lang w:eastAsia="ru-RU"/>
        </w:rPr>
        <w:t>,</w:t>
      </w:r>
    </w:p>
    <w:p w:rsidR="00621178" w:rsidRPr="00087470" w:rsidRDefault="00621178"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w:t>
      </w:r>
      <w:r w:rsidRPr="00087470">
        <w:rPr>
          <w:rFonts w:ascii="Times New Roman" w:hAnsi="Times New Roman" w:cs="Times New Roman"/>
          <w:noProof/>
          <w:sz w:val="28"/>
          <w:szCs w:val="28"/>
          <w:lang w:eastAsia="ru-RU"/>
        </w:rPr>
        <w:t xml:space="preserve"> административно-управленческие  и административно-деловые учреждения: администрация Свирьстройского городского поселения, отделение банка, почта, участковый пункт полиции, находящиеся в одном здании,</w:t>
      </w:r>
    </w:p>
    <w:p w:rsidR="00621178" w:rsidRPr="00087470" w:rsidRDefault="00621178"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объекты торговли и общественного питания: несколько магазинов смешанной, продовольственной и непродовольственной продукции, аптека, столовая,</w:t>
      </w:r>
    </w:p>
    <w:p w:rsidR="00621178" w:rsidRPr="00087470" w:rsidRDefault="00621178"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lastRenderedPageBreak/>
        <w:t xml:space="preserve">- объекты бытового обслуживания: </w:t>
      </w:r>
      <w:r w:rsidR="002E504F" w:rsidRPr="00087470">
        <w:rPr>
          <w:rFonts w:ascii="Times New Roman" w:hAnsi="Times New Roman" w:cs="Times New Roman"/>
          <w:sz w:val="28"/>
          <w:szCs w:val="28"/>
          <w:lang w:eastAsia="ru-RU"/>
        </w:rPr>
        <w:t>баня, гостевые дома,</w:t>
      </w:r>
    </w:p>
    <w:p w:rsidR="002E504F" w:rsidRPr="00087470" w:rsidRDefault="002E504F"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 -</w:t>
      </w:r>
      <w:r w:rsidR="003F7BAE" w:rsidRPr="00087470">
        <w:rPr>
          <w:rFonts w:ascii="Times New Roman" w:hAnsi="Times New Roman" w:cs="Times New Roman"/>
          <w:sz w:val="28"/>
          <w:szCs w:val="28"/>
          <w:lang w:eastAsia="ru-RU"/>
        </w:rPr>
        <w:t xml:space="preserve"> культовые объекты: храм Святителя</w:t>
      </w:r>
      <w:r w:rsidR="008D3B36" w:rsidRPr="00087470">
        <w:rPr>
          <w:rFonts w:ascii="Times New Roman" w:hAnsi="Times New Roman" w:cs="Times New Roman"/>
          <w:sz w:val="28"/>
          <w:szCs w:val="28"/>
          <w:lang w:eastAsia="ru-RU"/>
        </w:rPr>
        <w:t xml:space="preserve"> Николая Чудотворца, подворье «Свято-Троицкого Александра Свирского</w:t>
      </w:r>
      <w:r w:rsidR="00946ED2" w:rsidRPr="00087470">
        <w:rPr>
          <w:rFonts w:ascii="Times New Roman" w:hAnsi="Times New Roman" w:cs="Times New Roman"/>
          <w:sz w:val="28"/>
          <w:szCs w:val="28"/>
          <w:lang w:eastAsia="ru-RU"/>
        </w:rPr>
        <w:t xml:space="preserve"> мужского м</w:t>
      </w:r>
      <w:r w:rsidR="008D3B36" w:rsidRPr="00087470">
        <w:rPr>
          <w:rFonts w:ascii="Times New Roman" w:hAnsi="Times New Roman" w:cs="Times New Roman"/>
          <w:sz w:val="28"/>
          <w:szCs w:val="28"/>
          <w:lang w:eastAsia="ru-RU"/>
        </w:rPr>
        <w:t>онастыря».</w:t>
      </w:r>
    </w:p>
    <w:p w:rsidR="00621178" w:rsidRPr="00087470" w:rsidRDefault="00621178" w:rsidP="00087470">
      <w:pPr>
        <w:spacing w:after="0" w:line="240" w:lineRule="auto"/>
        <w:ind w:firstLine="709"/>
        <w:jc w:val="both"/>
        <w:rPr>
          <w:rFonts w:ascii="Times New Roman" w:hAnsi="Times New Roman" w:cs="Times New Roman"/>
          <w:sz w:val="28"/>
          <w:szCs w:val="28"/>
        </w:rPr>
      </w:pPr>
      <w:r w:rsidRPr="00087470">
        <w:rPr>
          <w:rFonts w:ascii="Times New Roman" w:hAnsi="Times New Roman" w:cs="Times New Roman"/>
          <w:sz w:val="28"/>
          <w:szCs w:val="28"/>
          <w:lang w:eastAsia="ru-RU"/>
        </w:rPr>
        <w:t xml:space="preserve">На севере Свирьстройского городского поселения на земельном участке </w:t>
      </w:r>
      <w:r w:rsidRPr="00087470">
        <w:rPr>
          <w:rFonts w:ascii="Times New Roman" w:hAnsi="Times New Roman" w:cs="Times New Roman"/>
          <w:sz w:val="28"/>
          <w:szCs w:val="28"/>
        </w:rPr>
        <w:t xml:space="preserve">с кадастровым номером 47:06:0407001:6 </w:t>
      </w:r>
      <w:r w:rsidRPr="00087470">
        <w:rPr>
          <w:rFonts w:ascii="Times New Roman" w:hAnsi="Times New Roman" w:cs="Times New Roman"/>
          <w:sz w:val="28"/>
          <w:szCs w:val="28"/>
          <w:lang w:eastAsia="ru-RU"/>
        </w:rPr>
        <w:t>площадью 17 гектар расположена база отдыха ООО «Лависс»</w:t>
      </w:r>
      <w:r w:rsidRPr="00087470">
        <w:rPr>
          <w:rStyle w:val="ad"/>
          <w:rFonts w:ascii="Times New Roman" w:hAnsi="Times New Roman"/>
          <w:sz w:val="28"/>
          <w:szCs w:val="28"/>
          <w:lang w:eastAsia="ru-RU"/>
        </w:rPr>
        <w:footnoteReference w:id="42"/>
      </w:r>
      <w:r w:rsidRPr="00087470">
        <w:rPr>
          <w:rFonts w:ascii="Times New Roman" w:hAnsi="Times New Roman" w:cs="Times New Roman"/>
          <w:sz w:val="28"/>
          <w:szCs w:val="28"/>
          <w:lang w:eastAsia="ru-RU"/>
        </w:rPr>
        <w:t>.</w:t>
      </w:r>
      <w:r w:rsidRPr="00087470">
        <w:rPr>
          <w:rFonts w:ascii="Times New Roman" w:hAnsi="Times New Roman" w:cs="Times New Roman"/>
          <w:sz w:val="28"/>
          <w:szCs w:val="28"/>
        </w:rPr>
        <w:t xml:space="preserve"> </w:t>
      </w:r>
    </w:p>
    <w:p w:rsidR="005F61FF" w:rsidRPr="00087470" w:rsidRDefault="005F61FF" w:rsidP="00087470">
      <w:pPr>
        <w:spacing w:after="0" w:line="240" w:lineRule="auto"/>
        <w:ind w:firstLine="709"/>
        <w:jc w:val="both"/>
        <w:rPr>
          <w:rFonts w:ascii="Times New Roman" w:hAnsi="Times New Roman" w:cs="Times New Roman"/>
          <w:sz w:val="28"/>
          <w:szCs w:val="28"/>
        </w:rPr>
      </w:pPr>
      <w:r w:rsidRPr="00087470">
        <w:rPr>
          <w:rFonts w:ascii="Times New Roman" w:hAnsi="Times New Roman" w:cs="Times New Roman"/>
          <w:sz w:val="28"/>
          <w:szCs w:val="28"/>
        </w:rPr>
        <w:t>Радиусы обслуживания социально значимых объектов местного значения поселения, приминаемые для городских населенных пунктов, охватывают в основном только северную и частично центральную части городского поселка Свирьстрой:</w:t>
      </w:r>
    </w:p>
    <w:p w:rsidR="005F61FF" w:rsidRPr="00087470" w:rsidRDefault="005F61FF" w:rsidP="00087470">
      <w:pPr>
        <w:spacing w:after="0" w:line="240" w:lineRule="auto"/>
        <w:ind w:firstLine="709"/>
        <w:jc w:val="both"/>
        <w:rPr>
          <w:rFonts w:ascii="Times New Roman" w:hAnsi="Times New Roman" w:cs="Times New Roman"/>
          <w:sz w:val="28"/>
          <w:szCs w:val="28"/>
        </w:rPr>
      </w:pPr>
      <w:r w:rsidRPr="00087470">
        <w:rPr>
          <w:rFonts w:ascii="Times New Roman" w:hAnsi="Times New Roman" w:cs="Times New Roman"/>
          <w:sz w:val="28"/>
          <w:szCs w:val="28"/>
        </w:rPr>
        <w:t>- объектов культуры и библиотечного обслуживания не охватывают южную, юго-западную, центральную части населенного пункта, а также жилую застройку в северной части городского поселка по ул. Мунгала, ул. Центральная, ул. Озерная и ул. Озерная-2,</w:t>
      </w:r>
    </w:p>
    <w:p w:rsidR="005F61FF" w:rsidRPr="00087470" w:rsidRDefault="005F61FF" w:rsidP="00087470">
      <w:pPr>
        <w:spacing w:after="0" w:line="240" w:lineRule="auto"/>
        <w:ind w:firstLine="709"/>
        <w:jc w:val="both"/>
        <w:rPr>
          <w:rFonts w:ascii="Times New Roman" w:hAnsi="Times New Roman" w:cs="Times New Roman"/>
          <w:sz w:val="28"/>
          <w:szCs w:val="28"/>
        </w:rPr>
      </w:pPr>
      <w:r w:rsidRPr="00087470">
        <w:rPr>
          <w:rFonts w:ascii="Times New Roman" w:hAnsi="Times New Roman" w:cs="Times New Roman"/>
          <w:sz w:val="28"/>
          <w:szCs w:val="28"/>
        </w:rPr>
        <w:t>- объектов физической культуры и спорта не охватываю южную и юго-западную части населенного пункта.</w:t>
      </w:r>
    </w:p>
    <w:p w:rsidR="005F61FF" w:rsidRPr="00087470" w:rsidRDefault="005F61FF" w:rsidP="00087470">
      <w:pPr>
        <w:spacing w:after="0" w:line="240" w:lineRule="auto"/>
        <w:ind w:firstLine="709"/>
        <w:jc w:val="both"/>
        <w:rPr>
          <w:rFonts w:ascii="Times New Roman" w:hAnsi="Times New Roman" w:cs="Times New Roman"/>
          <w:sz w:val="28"/>
          <w:szCs w:val="28"/>
        </w:rPr>
      </w:pPr>
      <w:r w:rsidRPr="00087470">
        <w:rPr>
          <w:rFonts w:ascii="Times New Roman" w:hAnsi="Times New Roman" w:cs="Times New Roman"/>
          <w:sz w:val="28"/>
          <w:szCs w:val="28"/>
        </w:rPr>
        <w:t xml:space="preserve">При этом, исходя из радиусов обслуживания, применяемым к сельским населенным пунктам, </w:t>
      </w:r>
      <w:r w:rsidR="00CB0E4B" w:rsidRPr="00087470">
        <w:rPr>
          <w:rFonts w:ascii="Times New Roman" w:hAnsi="Times New Roman" w:cs="Times New Roman"/>
          <w:sz w:val="28"/>
          <w:szCs w:val="28"/>
        </w:rPr>
        <w:t>соблюдается условие обеспечения жителей услугами первой необходимости в пределах пешеходной доступности не более 30 минут (2-2,5 километра).</w:t>
      </w:r>
    </w:p>
    <w:p w:rsidR="00621178" w:rsidRPr="00087470" w:rsidRDefault="00621178"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Объекты социального и культурно-бытового обслуживания населения, расположенные в Свирьстройском городском поселении отображены на «Карте современного использования территории».</w:t>
      </w:r>
    </w:p>
    <w:p w:rsidR="0046026E" w:rsidRPr="00087470" w:rsidRDefault="0046026E" w:rsidP="00087470">
      <w:pPr>
        <w:spacing w:after="0" w:line="240" w:lineRule="auto"/>
        <w:ind w:firstLine="709"/>
        <w:jc w:val="both"/>
        <w:rPr>
          <w:rFonts w:ascii="Times New Roman" w:hAnsi="Times New Roman" w:cs="Times New Roman"/>
          <w:sz w:val="28"/>
          <w:szCs w:val="28"/>
          <w:lang w:eastAsia="ru-RU"/>
        </w:rPr>
      </w:pPr>
    </w:p>
    <w:p w:rsidR="00206FD9" w:rsidRPr="00087470" w:rsidRDefault="00D24AE5"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Основная</w:t>
      </w:r>
      <w:r w:rsidR="000E2828" w:rsidRPr="00087470">
        <w:rPr>
          <w:rFonts w:ascii="Times New Roman" w:hAnsi="Times New Roman" w:cs="Times New Roman"/>
          <w:sz w:val="28"/>
          <w:szCs w:val="28"/>
          <w:lang w:eastAsia="ru-RU"/>
        </w:rPr>
        <w:t xml:space="preserve"> часть</w:t>
      </w:r>
      <w:r w:rsidR="00F758BB" w:rsidRPr="00087470">
        <w:rPr>
          <w:rFonts w:ascii="Times New Roman" w:hAnsi="Times New Roman" w:cs="Times New Roman"/>
          <w:sz w:val="28"/>
          <w:szCs w:val="28"/>
          <w:lang w:eastAsia="ru-RU"/>
        </w:rPr>
        <w:t xml:space="preserve"> </w:t>
      </w:r>
      <w:r w:rsidR="007E1597" w:rsidRPr="00087470">
        <w:rPr>
          <w:rFonts w:ascii="Times New Roman" w:hAnsi="Times New Roman" w:cs="Times New Roman"/>
          <w:sz w:val="28"/>
          <w:szCs w:val="28"/>
          <w:lang w:eastAsia="ru-RU"/>
        </w:rPr>
        <w:t>объектов социально-бытового и культурного</w:t>
      </w:r>
      <w:r w:rsidR="00F758BB" w:rsidRPr="00087470">
        <w:rPr>
          <w:rFonts w:ascii="Times New Roman" w:hAnsi="Times New Roman" w:cs="Times New Roman"/>
          <w:sz w:val="28"/>
          <w:szCs w:val="28"/>
          <w:lang w:eastAsia="ru-RU"/>
        </w:rPr>
        <w:t xml:space="preserve"> обслуживания населения</w:t>
      </w:r>
      <w:r w:rsidR="009247E5" w:rsidRPr="00087470">
        <w:rPr>
          <w:rFonts w:ascii="Times New Roman" w:hAnsi="Times New Roman" w:cs="Times New Roman"/>
          <w:sz w:val="28"/>
          <w:szCs w:val="28"/>
          <w:lang w:eastAsia="ru-RU"/>
        </w:rPr>
        <w:t xml:space="preserve"> более высокого уровня обслуживания, в том числе периодического - </w:t>
      </w:r>
      <w:r w:rsidR="00F758BB" w:rsidRPr="00087470">
        <w:rPr>
          <w:rFonts w:ascii="Times New Roman" w:hAnsi="Times New Roman" w:cs="Times New Roman"/>
          <w:sz w:val="28"/>
          <w:szCs w:val="28"/>
          <w:lang w:eastAsia="ru-RU"/>
        </w:rPr>
        <w:t xml:space="preserve"> </w:t>
      </w:r>
      <w:r w:rsidRPr="00087470">
        <w:rPr>
          <w:rFonts w:ascii="Times New Roman" w:hAnsi="Times New Roman" w:cs="Times New Roman"/>
          <w:sz w:val="28"/>
          <w:szCs w:val="28"/>
          <w:lang w:eastAsia="ru-RU"/>
        </w:rPr>
        <w:t xml:space="preserve">регионального значения и </w:t>
      </w:r>
      <w:r w:rsidR="00F758BB" w:rsidRPr="00087470">
        <w:rPr>
          <w:rFonts w:ascii="Times New Roman" w:hAnsi="Times New Roman" w:cs="Times New Roman"/>
          <w:sz w:val="28"/>
          <w:szCs w:val="28"/>
          <w:lang w:eastAsia="ru-RU"/>
        </w:rPr>
        <w:t xml:space="preserve">местного значения муниципального района </w:t>
      </w:r>
      <w:r w:rsidR="009247E5" w:rsidRPr="00087470">
        <w:rPr>
          <w:rFonts w:ascii="Times New Roman" w:hAnsi="Times New Roman" w:cs="Times New Roman"/>
          <w:sz w:val="28"/>
          <w:szCs w:val="28"/>
          <w:lang w:eastAsia="ru-RU"/>
        </w:rPr>
        <w:t xml:space="preserve">- </w:t>
      </w:r>
      <w:r w:rsidR="00F758BB" w:rsidRPr="00087470">
        <w:rPr>
          <w:rFonts w:ascii="Times New Roman" w:hAnsi="Times New Roman" w:cs="Times New Roman"/>
          <w:sz w:val="28"/>
          <w:szCs w:val="28"/>
          <w:lang w:eastAsia="ru-RU"/>
        </w:rPr>
        <w:t xml:space="preserve">сосредоточена </w:t>
      </w:r>
      <w:r w:rsidR="007E1597" w:rsidRPr="00087470">
        <w:rPr>
          <w:rFonts w:ascii="Times New Roman" w:hAnsi="Times New Roman" w:cs="Times New Roman"/>
          <w:noProof/>
          <w:sz w:val="28"/>
          <w:szCs w:val="28"/>
          <w:lang w:eastAsia="ru-RU"/>
        </w:rPr>
        <w:t>в административном центре муниципального района – г. Лодейное Поле  - основном центре концентрации населения, учреждений и предприятий периодического обслуживания, промышленных предприятий и осуществления основного объема капитального строительства</w:t>
      </w:r>
      <w:r w:rsidR="00C41948" w:rsidRPr="00087470">
        <w:rPr>
          <w:rFonts w:ascii="Times New Roman" w:hAnsi="Times New Roman" w:cs="Times New Roman"/>
          <w:noProof/>
          <w:sz w:val="28"/>
          <w:szCs w:val="28"/>
          <w:lang w:eastAsia="ru-RU"/>
        </w:rPr>
        <w:t>:</w:t>
      </w:r>
    </w:p>
    <w:p w:rsidR="00644D22" w:rsidRPr="00087470" w:rsidRDefault="00683017" w:rsidP="00087470">
      <w:pPr>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 административно-деловые </w:t>
      </w:r>
      <w:r w:rsidR="00644D22" w:rsidRPr="00087470">
        <w:rPr>
          <w:rFonts w:ascii="Times New Roman" w:hAnsi="Times New Roman" w:cs="Times New Roman"/>
          <w:noProof/>
          <w:sz w:val="28"/>
          <w:szCs w:val="28"/>
          <w:lang w:eastAsia="ru-RU"/>
        </w:rPr>
        <w:t>учреждения: административно-упра</w:t>
      </w:r>
      <w:r w:rsidR="00D24AE5" w:rsidRPr="00087470">
        <w:rPr>
          <w:rFonts w:ascii="Times New Roman" w:hAnsi="Times New Roman" w:cs="Times New Roman"/>
          <w:noProof/>
          <w:sz w:val="28"/>
          <w:szCs w:val="28"/>
          <w:lang w:eastAsia="ru-RU"/>
        </w:rPr>
        <w:t>вленческие учреждения, админист</w:t>
      </w:r>
      <w:r w:rsidR="00644D22" w:rsidRPr="00087470">
        <w:rPr>
          <w:rFonts w:ascii="Times New Roman" w:hAnsi="Times New Roman" w:cs="Times New Roman"/>
          <w:noProof/>
          <w:sz w:val="28"/>
          <w:szCs w:val="28"/>
          <w:lang w:eastAsia="ru-RU"/>
        </w:rPr>
        <w:t>ративные учреждения, отделения банков, отделения связи, почта, отделение милиции, районный суд, нотариальные конторы, военкомат;</w:t>
      </w:r>
    </w:p>
    <w:p w:rsidR="00644D22" w:rsidRPr="00087470" w:rsidRDefault="00644D22" w:rsidP="00087470">
      <w:pPr>
        <w:spacing w:after="0" w:line="240" w:lineRule="auto"/>
        <w:ind w:firstLine="709"/>
        <w:jc w:val="both"/>
        <w:rPr>
          <w:rFonts w:ascii="Times New Roman" w:hAnsi="Times New Roman" w:cs="Times New Roman"/>
          <w:noProof/>
          <w:sz w:val="28"/>
          <w:szCs w:val="28"/>
          <w:lang w:eastAsia="ru-RU"/>
        </w:rPr>
      </w:pPr>
      <w:r w:rsidRPr="00087470">
        <w:rPr>
          <w:rFonts w:ascii="Times New Roman" w:hAnsi="Times New Roman" w:cs="Times New Roman"/>
          <w:noProof/>
          <w:sz w:val="28"/>
          <w:szCs w:val="28"/>
          <w:lang w:eastAsia="ru-RU"/>
        </w:rPr>
        <w:t xml:space="preserve">- образовательные учреждения: </w:t>
      </w:r>
      <w:r w:rsidR="00006268" w:rsidRPr="00087470">
        <w:rPr>
          <w:rFonts w:ascii="Times New Roman" w:hAnsi="Times New Roman" w:cs="Times New Roman"/>
          <w:noProof/>
          <w:sz w:val="28"/>
          <w:szCs w:val="28"/>
          <w:lang w:eastAsia="ru-RU"/>
        </w:rPr>
        <w:t>учреждение</w:t>
      </w:r>
      <w:r w:rsidRPr="00087470">
        <w:rPr>
          <w:rFonts w:ascii="Times New Roman" w:hAnsi="Times New Roman" w:cs="Times New Roman"/>
          <w:noProof/>
          <w:sz w:val="28"/>
          <w:szCs w:val="28"/>
          <w:lang w:eastAsia="ru-RU"/>
        </w:rPr>
        <w:t xml:space="preserve"> высшего профессионадльного образования, </w:t>
      </w:r>
      <w:r w:rsidR="00006268" w:rsidRPr="00087470">
        <w:rPr>
          <w:rFonts w:ascii="Times New Roman" w:hAnsi="Times New Roman" w:cs="Times New Roman"/>
          <w:noProof/>
          <w:sz w:val="28"/>
          <w:szCs w:val="28"/>
          <w:lang w:eastAsia="ru-RU"/>
        </w:rPr>
        <w:t xml:space="preserve">два </w:t>
      </w:r>
      <w:r w:rsidRPr="00087470">
        <w:rPr>
          <w:rFonts w:ascii="Times New Roman" w:hAnsi="Times New Roman" w:cs="Times New Roman"/>
          <w:noProof/>
          <w:sz w:val="28"/>
          <w:szCs w:val="28"/>
          <w:lang w:eastAsia="ru-RU"/>
        </w:rPr>
        <w:t xml:space="preserve">учреждения среднего профессионального образования, </w:t>
      </w:r>
      <w:r w:rsidR="00006268" w:rsidRPr="00087470">
        <w:rPr>
          <w:rFonts w:ascii="Times New Roman" w:hAnsi="Times New Roman" w:cs="Times New Roman"/>
          <w:noProof/>
          <w:sz w:val="28"/>
          <w:szCs w:val="28"/>
          <w:lang w:eastAsia="ru-RU"/>
        </w:rPr>
        <w:t>пять образовательных учреждений</w:t>
      </w:r>
      <w:r w:rsidR="00990EF1" w:rsidRPr="00087470">
        <w:rPr>
          <w:rFonts w:ascii="Times New Roman" w:hAnsi="Times New Roman" w:cs="Times New Roman"/>
          <w:noProof/>
          <w:sz w:val="28"/>
          <w:szCs w:val="28"/>
          <w:lang w:eastAsia="ru-RU"/>
        </w:rPr>
        <w:t xml:space="preserve"> (общеобоазовательных школ)</w:t>
      </w:r>
      <w:r w:rsidRPr="00087470">
        <w:rPr>
          <w:rFonts w:ascii="Times New Roman" w:hAnsi="Times New Roman" w:cs="Times New Roman"/>
          <w:noProof/>
          <w:sz w:val="28"/>
          <w:szCs w:val="28"/>
          <w:lang w:eastAsia="ru-RU"/>
        </w:rPr>
        <w:t xml:space="preserve">, </w:t>
      </w:r>
      <w:r w:rsidR="002E38FB" w:rsidRPr="00087470">
        <w:rPr>
          <w:rFonts w:ascii="Times New Roman" w:hAnsi="Times New Roman" w:cs="Times New Roman"/>
          <w:noProof/>
          <w:sz w:val="28"/>
          <w:szCs w:val="28"/>
          <w:lang w:eastAsia="ru-RU"/>
        </w:rPr>
        <w:t>семь детских дошкольных образовательных</w:t>
      </w:r>
      <w:r w:rsidRPr="00087470">
        <w:rPr>
          <w:rFonts w:ascii="Times New Roman" w:hAnsi="Times New Roman" w:cs="Times New Roman"/>
          <w:noProof/>
          <w:sz w:val="28"/>
          <w:szCs w:val="28"/>
          <w:lang w:eastAsia="ru-RU"/>
        </w:rPr>
        <w:t xml:space="preserve"> </w:t>
      </w:r>
      <w:r w:rsidR="002E38FB" w:rsidRPr="00087470">
        <w:rPr>
          <w:rFonts w:ascii="Times New Roman" w:hAnsi="Times New Roman" w:cs="Times New Roman"/>
          <w:noProof/>
          <w:sz w:val="28"/>
          <w:szCs w:val="28"/>
          <w:lang w:eastAsia="ru-RU"/>
        </w:rPr>
        <w:t>учреждений</w:t>
      </w:r>
      <w:r w:rsidRPr="00087470">
        <w:rPr>
          <w:rFonts w:ascii="Times New Roman" w:hAnsi="Times New Roman" w:cs="Times New Roman"/>
          <w:noProof/>
          <w:sz w:val="28"/>
          <w:szCs w:val="28"/>
          <w:lang w:eastAsia="ru-RU"/>
        </w:rPr>
        <w:t xml:space="preserve">, образовательные учреждения для детей, нуждающихся  в психолого-педагогической и медико-социальной помощи, </w:t>
      </w:r>
      <w:r w:rsidR="00203BC0" w:rsidRPr="00087470">
        <w:rPr>
          <w:rFonts w:ascii="Times New Roman" w:hAnsi="Times New Roman" w:cs="Times New Roman"/>
          <w:noProof/>
          <w:sz w:val="28"/>
          <w:szCs w:val="28"/>
          <w:lang w:eastAsia="ru-RU"/>
        </w:rPr>
        <w:t xml:space="preserve">четыре </w:t>
      </w:r>
      <w:r w:rsidRPr="00087470">
        <w:rPr>
          <w:rFonts w:ascii="Times New Roman" w:hAnsi="Times New Roman" w:cs="Times New Roman"/>
          <w:noProof/>
          <w:sz w:val="28"/>
          <w:szCs w:val="28"/>
          <w:lang w:eastAsia="ru-RU"/>
        </w:rPr>
        <w:t>учреждения доп</w:t>
      </w:r>
      <w:r w:rsidR="00426080" w:rsidRPr="00087470">
        <w:rPr>
          <w:rFonts w:ascii="Times New Roman" w:hAnsi="Times New Roman" w:cs="Times New Roman"/>
          <w:noProof/>
          <w:sz w:val="28"/>
          <w:szCs w:val="28"/>
          <w:lang w:eastAsia="ru-RU"/>
        </w:rPr>
        <w:t>олнительного образования детей;</w:t>
      </w:r>
    </w:p>
    <w:p w:rsidR="001B1439" w:rsidRPr="00087470" w:rsidRDefault="004F72EB" w:rsidP="00087470">
      <w:pPr>
        <w:spacing w:after="0" w:line="240" w:lineRule="auto"/>
        <w:ind w:firstLine="851"/>
        <w:jc w:val="both"/>
        <w:rPr>
          <w:rFonts w:ascii="Times New Roman" w:hAnsi="Times New Roman" w:cs="Times New Roman"/>
          <w:sz w:val="28"/>
          <w:szCs w:val="28"/>
        </w:rPr>
      </w:pPr>
      <w:r w:rsidRPr="00087470">
        <w:rPr>
          <w:rFonts w:ascii="Times New Roman" w:hAnsi="Times New Roman" w:cs="Times New Roman"/>
          <w:sz w:val="28"/>
          <w:szCs w:val="28"/>
        </w:rPr>
        <w:lastRenderedPageBreak/>
        <w:t xml:space="preserve">- </w:t>
      </w:r>
      <w:r w:rsidR="00287610" w:rsidRPr="00087470">
        <w:rPr>
          <w:rFonts w:ascii="Times New Roman" w:hAnsi="Times New Roman" w:cs="Times New Roman"/>
          <w:sz w:val="28"/>
          <w:szCs w:val="28"/>
        </w:rPr>
        <w:t>учреждения культуры и досуга:</w:t>
      </w:r>
      <w:r w:rsidR="00426080" w:rsidRPr="00087470">
        <w:rPr>
          <w:rFonts w:ascii="Times New Roman" w:hAnsi="Times New Roman" w:cs="Times New Roman"/>
          <w:noProof/>
          <w:sz w:val="28"/>
          <w:szCs w:val="28"/>
          <w:lang w:eastAsia="ru-RU"/>
        </w:rPr>
        <w:t xml:space="preserve"> дома культуры, объекты библиотечного обслуживания населения</w:t>
      </w:r>
      <w:r w:rsidR="00426080" w:rsidRPr="00087470">
        <w:rPr>
          <w:rFonts w:ascii="Times New Roman" w:hAnsi="Times New Roman" w:cs="Times New Roman"/>
          <w:sz w:val="28"/>
          <w:szCs w:val="28"/>
        </w:rPr>
        <w:t>,</w:t>
      </w:r>
      <w:r w:rsidR="00287610" w:rsidRPr="00087470">
        <w:rPr>
          <w:rFonts w:ascii="Times New Roman" w:hAnsi="Times New Roman" w:cs="Times New Roman"/>
          <w:sz w:val="28"/>
          <w:szCs w:val="28"/>
        </w:rPr>
        <w:t xml:space="preserve"> к</w:t>
      </w:r>
      <w:r w:rsidR="00426080" w:rsidRPr="00087470">
        <w:rPr>
          <w:rFonts w:ascii="Times New Roman" w:hAnsi="Times New Roman" w:cs="Times New Roman"/>
          <w:sz w:val="28"/>
          <w:szCs w:val="28"/>
        </w:rPr>
        <w:t>инотеатр,</w:t>
      </w:r>
      <w:r w:rsidR="004471C8" w:rsidRPr="00087470">
        <w:rPr>
          <w:rFonts w:ascii="Times New Roman" w:hAnsi="Times New Roman" w:cs="Times New Roman"/>
          <w:sz w:val="28"/>
          <w:szCs w:val="28"/>
        </w:rPr>
        <w:t xml:space="preserve"> театр-студия, музеи;</w:t>
      </w:r>
    </w:p>
    <w:p w:rsidR="00E85FCA" w:rsidRPr="00087470" w:rsidRDefault="00E85FCA" w:rsidP="00087470">
      <w:pPr>
        <w:spacing w:after="0" w:line="240" w:lineRule="auto"/>
        <w:ind w:firstLine="851"/>
        <w:jc w:val="both"/>
        <w:rPr>
          <w:rFonts w:ascii="Times New Roman" w:hAnsi="Times New Roman" w:cs="Times New Roman"/>
          <w:sz w:val="28"/>
          <w:szCs w:val="28"/>
        </w:rPr>
      </w:pPr>
      <w:r w:rsidRPr="00087470">
        <w:rPr>
          <w:rFonts w:ascii="Times New Roman" w:hAnsi="Times New Roman" w:cs="Times New Roman"/>
          <w:sz w:val="28"/>
          <w:szCs w:val="28"/>
        </w:rPr>
        <w:t>- учреждения здравоохранения и социального обеспечения:</w:t>
      </w:r>
      <w:r w:rsidR="004056AC" w:rsidRPr="00087470">
        <w:rPr>
          <w:rFonts w:ascii="Times New Roman" w:hAnsi="Times New Roman" w:cs="Times New Roman"/>
          <w:sz w:val="28"/>
          <w:szCs w:val="28"/>
        </w:rPr>
        <w:t xml:space="preserve"> </w:t>
      </w:r>
      <w:r w:rsidR="007548F4" w:rsidRPr="00087470">
        <w:rPr>
          <w:rFonts w:ascii="Times New Roman" w:hAnsi="Times New Roman" w:cs="Times New Roman"/>
          <w:sz w:val="28"/>
          <w:szCs w:val="28"/>
        </w:rPr>
        <w:t>Лодейноп</w:t>
      </w:r>
      <w:r w:rsidR="004C093E" w:rsidRPr="00087470">
        <w:rPr>
          <w:rFonts w:ascii="Times New Roman" w:hAnsi="Times New Roman" w:cs="Times New Roman"/>
          <w:sz w:val="28"/>
          <w:szCs w:val="28"/>
        </w:rPr>
        <w:t xml:space="preserve">ольская </w:t>
      </w:r>
      <w:r w:rsidR="00D24AE5" w:rsidRPr="00087470">
        <w:rPr>
          <w:rFonts w:ascii="Times New Roman" w:hAnsi="Times New Roman" w:cs="Times New Roman"/>
          <w:sz w:val="28"/>
          <w:szCs w:val="28"/>
        </w:rPr>
        <w:t>межрайонная</w:t>
      </w:r>
      <w:r w:rsidR="004056AC" w:rsidRPr="00087470">
        <w:rPr>
          <w:rFonts w:ascii="Times New Roman" w:hAnsi="Times New Roman" w:cs="Times New Roman"/>
          <w:sz w:val="28"/>
          <w:szCs w:val="28"/>
        </w:rPr>
        <w:t xml:space="preserve"> больница, включая родильное отделение, поликлиника, детская поликлиника, дневной ст</w:t>
      </w:r>
      <w:r w:rsidR="00BA3A24" w:rsidRPr="00087470">
        <w:rPr>
          <w:rFonts w:ascii="Times New Roman" w:hAnsi="Times New Roman" w:cs="Times New Roman"/>
          <w:sz w:val="28"/>
          <w:szCs w:val="28"/>
        </w:rPr>
        <w:t xml:space="preserve">ационар, станция скорой помощи; </w:t>
      </w:r>
      <w:r w:rsidR="004056AC" w:rsidRPr="00087470">
        <w:rPr>
          <w:rFonts w:ascii="Times New Roman" w:hAnsi="Times New Roman" w:cs="Times New Roman"/>
          <w:sz w:val="28"/>
          <w:szCs w:val="28"/>
        </w:rPr>
        <w:t>психиатрическая больница, специализированный дом-интернат, центр социального обслуживания;</w:t>
      </w:r>
    </w:p>
    <w:p w:rsidR="001B1439" w:rsidRPr="00087470" w:rsidRDefault="001B1439" w:rsidP="00087470">
      <w:pPr>
        <w:widowControl w:val="0"/>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объекты физической культуры и спорта: 2 футбольных поля</w:t>
      </w:r>
      <w:r w:rsidR="00A2067A" w:rsidRPr="00087470">
        <w:rPr>
          <w:rFonts w:ascii="Times New Roman" w:hAnsi="Times New Roman" w:cs="Times New Roman"/>
          <w:sz w:val="28"/>
          <w:szCs w:val="28"/>
          <w:lang w:eastAsia="ru-RU"/>
        </w:rPr>
        <w:t>, хоккейная площадка,</w:t>
      </w:r>
      <w:r w:rsidRPr="00087470">
        <w:rPr>
          <w:rFonts w:ascii="Times New Roman" w:hAnsi="Times New Roman" w:cs="Times New Roman"/>
          <w:sz w:val="28"/>
          <w:szCs w:val="28"/>
          <w:lang w:eastAsia="ru-RU"/>
        </w:rPr>
        <w:t xml:space="preserve"> лыжная база с лыжероллерной трассой,</w:t>
      </w:r>
      <w:r w:rsidR="00A2067A" w:rsidRPr="00087470">
        <w:rPr>
          <w:rFonts w:ascii="Times New Roman" w:hAnsi="Times New Roman" w:cs="Times New Roman"/>
          <w:sz w:val="28"/>
          <w:szCs w:val="28"/>
          <w:lang w:eastAsia="ru-RU"/>
        </w:rPr>
        <w:t xml:space="preserve"> 8 спортивных залов (размещающихся в общеобразовательных школах и учреждениях культуры), </w:t>
      </w:r>
      <w:r w:rsidRPr="00087470">
        <w:rPr>
          <w:rFonts w:ascii="Times New Roman" w:hAnsi="Times New Roman" w:cs="Times New Roman"/>
          <w:sz w:val="28"/>
          <w:szCs w:val="28"/>
          <w:lang w:eastAsia="ru-RU"/>
        </w:rPr>
        <w:t>бассейн (2 чаши),</w:t>
      </w:r>
    </w:p>
    <w:p w:rsidR="001D63E2" w:rsidRPr="00087470" w:rsidRDefault="001D63E2" w:rsidP="00087470">
      <w:pPr>
        <w:spacing w:after="0" w:line="240" w:lineRule="auto"/>
        <w:ind w:firstLine="708"/>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- 339 объектов торговли: магазины, торговые павильоны по продаже продовольственных, непродовольственных товаров, торговые центры, розничные рынки, киоски.</w:t>
      </w:r>
    </w:p>
    <w:p w:rsidR="001D63E2" w:rsidRPr="00087470" w:rsidRDefault="001D63E2" w:rsidP="00087470">
      <w:pPr>
        <w:spacing w:after="0" w:line="240" w:lineRule="auto"/>
        <w:ind w:firstLine="708"/>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- 19 объектов общественного питания: кафе, кафетерии, буфеты, рестораны,</w:t>
      </w:r>
    </w:p>
    <w:p w:rsidR="00C41948" w:rsidRPr="00087470" w:rsidRDefault="001D63E2"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объекты бытового обслуживания: баня, прачечная, гостиницы, гостевые дома.</w:t>
      </w:r>
    </w:p>
    <w:p w:rsidR="0046026E" w:rsidRPr="00087470" w:rsidRDefault="0046026E"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Условие пешеходно-транспортной доступностью не более 60 минут соблюдается, учитывая организованный пригородный автобусный маршрут №81/87 «Лодейное Поле – Свирьстрой»: время в пути 36 минут, протяженность 18,2 километра, 6 рейсов в день.</w:t>
      </w:r>
    </w:p>
    <w:p w:rsidR="009247E5" w:rsidRPr="00087470" w:rsidRDefault="00141CFC"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Время </w:t>
      </w:r>
      <w:r w:rsidR="002756EC" w:rsidRPr="00087470">
        <w:rPr>
          <w:rFonts w:ascii="Times New Roman" w:hAnsi="Times New Roman" w:cs="Times New Roman"/>
          <w:sz w:val="28"/>
          <w:szCs w:val="28"/>
          <w:lang w:eastAsia="ru-RU"/>
        </w:rPr>
        <w:t>прибытия</w:t>
      </w:r>
      <w:r w:rsidRPr="00087470">
        <w:rPr>
          <w:rFonts w:ascii="Times New Roman" w:hAnsi="Times New Roman" w:cs="Times New Roman"/>
          <w:sz w:val="28"/>
          <w:szCs w:val="28"/>
          <w:lang w:eastAsia="ru-RU"/>
        </w:rPr>
        <w:t xml:space="preserve"> автомобиля станции скорой и неотложной </w:t>
      </w:r>
      <w:r w:rsidR="002756EC" w:rsidRPr="00087470">
        <w:rPr>
          <w:rFonts w:ascii="Times New Roman" w:hAnsi="Times New Roman" w:cs="Times New Roman"/>
          <w:sz w:val="28"/>
          <w:szCs w:val="28"/>
          <w:lang w:eastAsia="ru-RU"/>
        </w:rPr>
        <w:t xml:space="preserve">медицинской помощи, расположенной в г. Лодейное Поле, превышает </w:t>
      </w:r>
      <w:r w:rsidR="00EB236D">
        <w:rPr>
          <w:rFonts w:ascii="Times New Roman" w:hAnsi="Times New Roman" w:cs="Times New Roman"/>
          <w:sz w:val="28"/>
          <w:szCs w:val="28"/>
          <w:lang w:eastAsia="ru-RU"/>
        </w:rPr>
        <w:t>15-минутную</w:t>
      </w:r>
      <w:r w:rsidR="002756EC" w:rsidRPr="00087470">
        <w:rPr>
          <w:rFonts w:ascii="Times New Roman" w:hAnsi="Times New Roman" w:cs="Times New Roman"/>
          <w:sz w:val="28"/>
          <w:szCs w:val="28"/>
          <w:lang w:eastAsia="ru-RU"/>
        </w:rPr>
        <w:t xml:space="preserve"> доступность и составляет 17-20 минут, при средней расчетной скорости движения 60 </w:t>
      </w:r>
      <w:r w:rsidR="00671492">
        <w:rPr>
          <w:rFonts w:ascii="Times New Roman" w:hAnsi="Times New Roman" w:cs="Times New Roman"/>
          <w:sz w:val="28"/>
          <w:szCs w:val="28"/>
          <w:lang w:eastAsia="ru-RU"/>
        </w:rPr>
        <w:t>км/ч</w:t>
      </w:r>
      <w:r w:rsidR="002756EC" w:rsidRPr="00087470">
        <w:rPr>
          <w:rFonts w:ascii="Times New Roman" w:hAnsi="Times New Roman" w:cs="Times New Roman"/>
          <w:sz w:val="28"/>
          <w:szCs w:val="28"/>
          <w:lang w:eastAsia="ru-RU"/>
        </w:rPr>
        <w:t>.</w:t>
      </w:r>
    </w:p>
    <w:p w:rsidR="009247E5" w:rsidRPr="00087470" w:rsidRDefault="006817DE"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Сведения об объектах, расположенных в границах г. Лодейное Поле, приводятся в информационных целях, не являются предметом комплексного анализа и мероприятий территориального плани</w:t>
      </w:r>
      <w:r w:rsidR="00BE3CEA" w:rsidRPr="00087470">
        <w:rPr>
          <w:rFonts w:ascii="Times New Roman" w:hAnsi="Times New Roman" w:cs="Times New Roman"/>
          <w:sz w:val="28"/>
          <w:szCs w:val="28"/>
          <w:lang w:eastAsia="ru-RU"/>
        </w:rPr>
        <w:t>рования в рамках данного Генерального плана</w:t>
      </w:r>
      <w:r w:rsidRPr="00087470">
        <w:rPr>
          <w:rFonts w:ascii="Times New Roman" w:hAnsi="Times New Roman" w:cs="Times New Roman"/>
          <w:sz w:val="28"/>
          <w:szCs w:val="28"/>
          <w:lang w:eastAsia="ru-RU"/>
        </w:rPr>
        <w:t>.</w:t>
      </w:r>
    </w:p>
    <w:p w:rsidR="009247E5" w:rsidRPr="00087470" w:rsidRDefault="009247E5" w:rsidP="00087470">
      <w:pPr>
        <w:spacing w:after="0" w:line="240" w:lineRule="auto"/>
        <w:ind w:firstLine="709"/>
        <w:jc w:val="both"/>
        <w:rPr>
          <w:rFonts w:ascii="Times New Roman" w:hAnsi="Times New Roman" w:cs="Times New Roman"/>
          <w:sz w:val="28"/>
          <w:szCs w:val="28"/>
          <w:lang w:eastAsia="ru-RU"/>
        </w:rPr>
      </w:pPr>
      <w:r w:rsidRPr="00087470">
        <w:rPr>
          <w:rFonts w:ascii="Times New Roman" w:hAnsi="Times New Roman" w:cs="Times New Roman"/>
          <w:sz w:val="28"/>
          <w:szCs w:val="28"/>
          <w:lang w:eastAsia="ru-RU"/>
        </w:rPr>
        <w:t xml:space="preserve">Сведения об объектах местного значения муниципального района и регионального значения, расположенных в городском поселке Свирьстрой, приводятся в информационных целях, не являются предметом комплексного анализа и мероприятий территориального планирования в рамках данного Генерального плана. Анализ обеспеченности населения Свирьстройского городского поселения объектами местного значения муниципального района выполнен в составе схемы территориального планирования Лодейнопольского муниципального района Ленинградской области. Анализ обеспеченности населения Свирьстройского городского поселения объектами регионального района выполнен в составе схемы территориального планирования Ленинградской области. </w:t>
      </w:r>
    </w:p>
    <w:p w:rsidR="00150A31" w:rsidRPr="00F612A5" w:rsidRDefault="00150A31" w:rsidP="000C44B2">
      <w:pPr>
        <w:spacing w:after="0" w:line="360" w:lineRule="auto"/>
        <w:jc w:val="both"/>
        <w:rPr>
          <w:rFonts w:ascii="Times New Roman" w:hAnsi="Times New Roman" w:cs="Times New Roman"/>
          <w:noProof/>
          <w:sz w:val="24"/>
          <w:szCs w:val="24"/>
          <w:lang w:eastAsia="ru-RU"/>
        </w:rPr>
      </w:pPr>
    </w:p>
    <w:p w:rsidR="009B0650" w:rsidRPr="00031266" w:rsidRDefault="009B0650" w:rsidP="00031266">
      <w:pPr>
        <w:spacing w:after="0" w:line="240" w:lineRule="auto"/>
        <w:ind w:firstLine="851"/>
        <w:jc w:val="both"/>
        <w:rPr>
          <w:rFonts w:ascii="Times New Roman" w:hAnsi="Times New Roman" w:cs="Times New Roman"/>
          <w:sz w:val="28"/>
          <w:szCs w:val="28"/>
        </w:rPr>
      </w:pPr>
      <w:r w:rsidRPr="00031266">
        <w:rPr>
          <w:rFonts w:ascii="Times New Roman" w:hAnsi="Times New Roman" w:cs="Times New Roman"/>
          <w:sz w:val="28"/>
          <w:szCs w:val="28"/>
        </w:rPr>
        <w:t>3.11.1 Библиотечное обслуживание населения</w:t>
      </w:r>
    </w:p>
    <w:p w:rsidR="00B74E22" w:rsidRPr="00031266" w:rsidRDefault="00385CD4" w:rsidP="00031266">
      <w:pPr>
        <w:spacing w:after="0" w:line="240" w:lineRule="auto"/>
        <w:ind w:firstLine="709"/>
        <w:jc w:val="both"/>
        <w:rPr>
          <w:rFonts w:ascii="Times New Roman" w:hAnsi="Times New Roman" w:cs="Times New Roman"/>
          <w:sz w:val="28"/>
          <w:szCs w:val="28"/>
          <w:lang w:eastAsia="ru-RU"/>
        </w:rPr>
      </w:pPr>
      <w:r w:rsidRPr="00031266">
        <w:rPr>
          <w:rFonts w:ascii="Times New Roman" w:hAnsi="Times New Roman" w:cs="Times New Roman"/>
          <w:sz w:val="28"/>
          <w:szCs w:val="28"/>
        </w:rPr>
        <w:t xml:space="preserve">В </w:t>
      </w:r>
      <w:r w:rsidR="0016044C" w:rsidRPr="00031266">
        <w:rPr>
          <w:rFonts w:ascii="Times New Roman" w:hAnsi="Times New Roman" w:cs="Times New Roman"/>
          <w:sz w:val="28"/>
          <w:szCs w:val="28"/>
        </w:rPr>
        <w:t>городском поселке Свирьстрой расположена</w:t>
      </w:r>
      <w:r w:rsidRPr="00031266">
        <w:rPr>
          <w:rFonts w:ascii="Times New Roman" w:hAnsi="Times New Roman" w:cs="Times New Roman"/>
          <w:sz w:val="28"/>
          <w:szCs w:val="28"/>
        </w:rPr>
        <w:t xml:space="preserve"> библиотека</w:t>
      </w:r>
      <w:r w:rsidR="0016044C" w:rsidRPr="00031266">
        <w:rPr>
          <w:rFonts w:ascii="Times New Roman" w:hAnsi="Times New Roman" w:cs="Times New Roman"/>
          <w:sz w:val="28"/>
          <w:szCs w:val="28"/>
        </w:rPr>
        <w:t xml:space="preserve"> </w:t>
      </w:r>
      <w:r w:rsidR="0016044C" w:rsidRPr="00031266">
        <w:rPr>
          <w:rFonts w:ascii="Times New Roman" w:hAnsi="Times New Roman" w:cs="Times New Roman"/>
          <w:sz w:val="28"/>
          <w:szCs w:val="28"/>
          <w:lang w:eastAsia="ru-RU"/>
        </w:rPr>
        <w:t>МКУ «Свирьстройский центр культуры и досуга»</w:t>
      </w:r>
      <w:r w:rsidRPr="00031266">
        <w:rPr>
          <w:rFonts w:ascii="Times New Roman" w:hAnsi="Times New Roman" w:cs="Times New Roman"/>
          <w:sz w:val="28"/>
          <w:szCs w:val="28"/>
        </w:rPr>
        <w:t>, общая площадь помещений объекта</w:t>
      </w:r>
      <w:r w:rsidR="00E92F49" w:rsidRPr="00031266">
        <w:rPr>
          <w:rFonts w:ascii="Times New Roman" w:hAnsi="Times New Roman" w:cs="Times New Roman"/>
          <w:sz w:val="28"/>
          <w:szCs w:val="28"/>
        </w:rPr>
        <w:t xml:space="preserve"> – 58,8</w:t>
      </w:r>
      <w:r w:rsidRPr="00031266">
        <w:rPr>
          <w:rFonts w:ascii="Times New Roman" w:hAnsi="Times New Roman" w:cs="Times New Roman"/>
          <w:sz w:val="28"/>
          <w:szCs w:val="28"/>
        </w:rPr>
        <w:t xml:space="preserve"> м</w:t>
      </w:r>
      <w:r w:rsidRPr="00031266">
        <w:rPr>
          <w:rFonts w:ascii="Times New Roman" w:hAnsi="Times New Roman" w:cs="Times New Roman"/>
          <w:sz w:val="28"/>
          <w:szCs w:val="28"/>
          <w:vertAlign w:val="superscript"/>
        </w:rPr>
        <w:t>2</w:t>
      </w:r>
      <w:r w:rsidRPr="00031266">
        <w:rPr>
          <w:rFonts w:ascii="Times New Roman" w:hAnsi="Times New Roman" w:cs="Times New Roman"/>
          <w:sz w:val="28"/>
          <w:szCs w:val="28"/>
        </w:rPr>
        <w:t xml:space="preserve">, количество </w:t>
      </w:r>
      <w:r w:rsidR="00C4250E" w:rsidRPr="00031266">
        <w:rPr>
          <w:rFonts w:ascii="Times New Roman" w:hAnsi="Times New Roman" w:cs="Times New Roman"/>
          <w:sz w:val="28"/>
          <w:szCs w:val="28"/>
        </w:rPr>
        <w:t xml:space="preserve">читательских мест – </w:t>
      </w:r>
      <w:r w:rsidR="0016044C" w:rsidRPr="00031266">
        <w:rPr>
          <w:rFonts w:ascii="Times New Roman" w:hAnsi="Times New Roman" w:cs="Times New Roman"/>
          <w:sz w:val="28"/>
          <w:szCs w:val="28"/>
        </w:rPr>
        <w:t>21</w:t>
      </w:r>
      <w:r w:rsidRPr="00031266">
        <w:rPr>
          <w:rFonts w:ascii="Times New Roman" w:hAnsi="Times New Roman" w:cs="Times New Roman"/>
          <w:sz w:val="28"/>
          <w:szCs w:val="28"/>
        </w:rPr>
        <w:t xml:space="preserve">, </w:t>
      </w:r>
      <w:r w:rsidR="0016044C" w:rsidRPr="00031266">
        <w:rPr>
          <w:rFonts w:ascii="Times New Roman" w:hAnsi="Times New Roman" w:cs="Times New Roman"/>
          <w:sz w:val="28"/>
          <w:szCs w:val="28"/>
        </w:rPr>
        <w:t xml:space="preserve">книжный фонд составляет 8,25 тыс. ед. хранения, </w:t>
      </w:r>
      <w:r w:rsidRPr="00031266">
        <w:rPr>
          <w:rFonts w:ascii="Times New Roman" w:hAnsi="Times New Roman" w:cs="Times New Roman"/>
          <w:sz w:val="28"/>
          <w:szCs w:val="28"/>
        </w:rPr>
        <w:t>к</w:t>
      </w:r>
      <w:r w:rsidR="0016044C" w:rsidRPr="00031266">
        <w:rPr>
          <w:rFonts w:ascii="Times New Roman" w:hAnsi="Times New Roman" w:cs="Times New Roman"/>
          <w:sz w:val="28"/>
          <w:szCs w:val="28"/>
        </w:rPr>
        <w:t>оличество читателей за 2015</w:t>
      </w:r>
      <w:r w:rsidR="00E92F49" w:rsidRPr="00031266">
        <w:rPr>
          <w:rFonts w:ascii="Times New Roman" w:hAnsi="Times New Roman" w:cs="Times New Roman"/>
          <w:sz w:val="28"/>
          <w:szCs w:val="28"/>
        </w:rPr>
        <w:t xml:space="preserve"> год составило 417</w:t>
      </w:r>
      <w:r w:rsidRPr="00031266">
        <w:rPr>
          <w:rFonts w:ascii="Times New Roman" w:hAnsi="Times New Roman" w:cs="Times New Roman"/>
          <w:sz w:val="28"/>
          <w:szCs w:val="28"/>
        </w:rPr>
        <w:t xml:space="preserve"> человек, состояние </w:t>
      </w:r>
      <w:r w:rsidR="00B74E22" w:rsidRPr="00031266">
        <w:rPr>
          <w:rFonts w:ascii="Times New Roman" w:hAnsi="Times New Roman" w:cs="Times New Roman"/>
          <w:sz w:val="28"/>
          <w:szCs w:val="28"/>
        </w:rPr>
        <w:t xml:space="preserve">помещений </w:t>
      </w:r>
      <w:r w:rsidRPr="00031266">
        <w:rPr>
          <w:rFonts w:ascii="Times New Roman" w:hAnsi="Times New Roman" w:cs="Times New Roman"/>
          <w:sz w:val="28"/>
          <w:szCs w:val="28"/>
        </w:rPr>
        <w:t>– удовлетворительное.</w:t>
      </w:r>
      <w:r w:rsidR="00B74E22" w:rsidRPr="00031266">
        <w:rPr>
          <w:rFonts w:ascii="Times New Roman" w:hAnsi="Times New Roman" w:cs="Times New Roman"/>
          <w:sz w:val="28"/>
          <w:szCs w:val="28"/>
          <w:lang w:eastAsia="ru-RU"/>
        </w:rPr>
        <w:t xml:space="preserve"> В</w:t>
      </w:r>
      <w:r w:rsidR="0016044C" w:rsidRPr="00031266">
        <w:rPr>
          <w:rFonts w:ascii="Times New Roman" w:hAnsi="Times New Roman" w:cs="Times New Roman"/>
          <w:sz w:val="28"/>
          <w:szCs w:val="28"/>
          <w:lang w:eastAsia="ru-RU"/>
        </w:rPr>
        <w:t xml:space="preserve"> библиотеке дополнительно предусмотрено </w:t>
      </w:r>
      <w:r w:rsidR="0016044C" w:rsidRPr="00031266">
        <w:rPr>
          <w:rFonts w:ascii="Times New Roman" w:hAnsi="Times New Roman" w:cs="Times New Roman"/>
          <w:sz w:val="28"/>
          <w:szCs w:val="28"/>
          <w:lang w:eastAsia="ru-RU"/>
        </w:rPr>
        <w:lastRenderedPageBreak/>
        <w:t>помещение площадью 40 м</w:t>
      </w:r>
      <w:r w:rsidR="0016044C" w:rsidRPr="00031266">
        <w:rPr>
          <w:rFonts w:ascii="Times New Roman" w:hAnsi="Times New Roman" w:cs="Times New Roman"/>
          <w:sz w:val="28"/>
          <w:szCs w:val="28"/>
          <w:vertAlign w:val="superscript"/>
          <w:lang w:eastAsia="ru-RU"/>
        </w:rPr>
        <w:t>2</w:t>
      </w:r>
      <w:r w:rsidR="0016044C" w:rsidRPr="00031266">
        <w:rPr>
          <w:rFonts w:ascii="Times New Roman" w:hAnsi="Times New Roman" w:cs="Times New Roman"/>
          <w:sz w:val="28"/>
          <w:szCs w:val="28"/>
          <w:lang w:eastAsia="ru-RU"/>
        </w:rPr>
        <w:t xml:space="preserve"> для проведения культурно-просветительских мероприятий, рассчитанное на 35</w:t>
      </w:r>
      <w:r w:rsidR="00346D29" w:rsidRPr="00031266">
        <w:rPr>
          <w:rFonts w:ascii="Times New Roman" w:hAnsi="Times New Roman" w:cs="Times New Roman"/>
          <w:sz w:val="28"/>
          <w:szCs w:val="28"/>
          <w:lang w:eastAsia="ru-RU"/>
        </w:rPr>
        <w:t xml:space="preserve"> </w:t>
      </w:r>
      <w:r w:rsidR="0016044C" w:rsidRPr="00031266">
        <w:rPr>
          <w:rFonts w:ascii="Times New Roman" w:hAnsi="Times New Roman" w:cs="Times New Roman"/>
          <w:sz w:val="28"/>
          <w:szCs w:val="28"/>
          <w:lang w:eastAsia="ru-RU"/>
        </w:rPr>
        <w:t>-</w:t>
      </w:r>
      <w:r w:rsidR="00346D29" w:rsidRPr="00031266">
        <w:rPr>
          <w:rFonts w:ascii="Times New Roman" w:hAnsi="Times New Roman" w:cs="Times New Roman"/>
          <w:sz w:val="28"/>
          <w:szCs w:val="28"/>
          <w:lang w:eastAsia="ru-RU"/>
        </w:rPr>
        <w:t xml:space="preserve"> </w:t>
      </w:r>
      <w:r w:rsidR="0016044C" w:rsidRPr="00031266">
        <w:rPr>
          <w:rFonts w:ascii="Times New Roman" w:hAnsi="Times New Roman" w:cs="Times New Roman"/>
          <w:sz w:val="28"/>
          <w:szCs w:val="28"/>
          <w:lang w:eastAsia="ru-RU"/>
        </w:rPr>
        <w:t xml:space="preserve">50 человек. </w:t>
      </w:r>
    </w:p>
    <w:p w:rsidR="00D846E9" w:rsidRPr="00031266" w:rsidRDefault="00B74E22" w:rsidP="00031266">
      <w:pPr>
        <w:spacing w:after="0" w:line="240" w:lineRule="auto"/>
        <w:ind w:firstLine="709"/>
        <w:jc w:val="both"/>
        <w:rPr>
          <w:rFonts w:ascii="Times New Roman" w:hAnsi="Times New Roman" w:cs="Times New Roman"/>
          <w:sz w:val="28"/>
          <w:szCs w:val="28"/>
          <w:lang w:eastAsia="ru-RU"/>
        </w:rPr>
      </w:pPr>
      <w:r w:rsidRPr="00031266">
        <w:rPr>
          <w:rFonts w:ascii="Times New Roman" w:hAnsi="Times New Roman" w:cs="Times New Roman"/>
          <w:sz w:val="28"/>
          <w:szCs w:val="28"/>
          <w:lang w:eastAsia="ru-RU"/>
        </w:rPr>
        <w:t>Обеспеченность библиотечным обслуживанием населения Свирьстройского городского поселения при существующей численности</w:t>
      </w:r>
      <w:r w:rsidR="0034511C" w:rsidRPr="00031266">
        <w:rPr>
          <w:rFonts w:ascii="Times New Roman" w:hAnsi="Times New Roman" w:cs="Times New Roman"/>
          <w:sz w:val="28"/>
          <w:szCs w:val="28"/>
          <w:lang w:eastAsia="ru-RU"/>
        </w:rPr>
        <w:t xml:space="preserve"> зарегистрированного</w:t>
      </w:r>
      <w:r w:rsidRPr="00031266">
        <w:rPr>
          <w:rFonts w:ascii="Times New Roman" w:hAnsi="Times New Roman" w:cs="Times New Roman"/>
          <w:sz w:val="28"/>
          <w:szCs w:val="28"/>
          <w:lang w:eastAsia="ru-RU"/>
        </w:rPr>
        <w:t xml:space="preserve"> населения выше рекомендуемых показателей «Региональных нормативов градостроительного проектирования Ленинградской области»:</w:t>
      </w:r>
      <w:r w:rsidR="00DF1733" w:rsidRPr="00031266">
        <w:rPr>
          <w:rFonts w:ascii="Times New Roman" w:hAnsi="Times New Roman" w:cs="Times New Roman"/>
          <w:sz w:val="28"/>
          <w:szCs w:val="28"/>
          <w:lang w:eastAsia="ru-RU"/>
        </w:rPr>
        <w:t xml:space="preserve"> 145</w:t>
      </w:r>
      <w:r w:rsidRPr="00031266">
        <w:rPr>
          <w:rFonts w:ascii="Times New Roman" w:hAnsi="Times New Roman" w:cs="Times New Roman"/>
          <w:sz w:val="28"/>
          <w:szCs w:val="28"/>
          <w:lang w:eastAsia="ru-RU"/>
        </w:rPr>
        <w:t xml:space="preserve"> % книжным фондом </w:t>
      </w:r>
      <w:r w:rsidR="00DF1733" w:rsidRPr="00031266">
        <w:rPr>
          <w:rFonts w:ascii="Times New Roman" w:hAnsi="Times New Roman" w:cs="Times New Roman"/>
          <w:sz w:val="28"/>
          <w:szCs w:val="28"/>
          <w:lang w:eastAsia="ru-RU"/>
        </w:rPr>
        <w:t>и 420</w:t>
      </w:r>
      <w:r w:rsidRPr="00031266">
        <w:rPr>
          <w:rFonts w:ascii="Times New Roman" w:hAnsi="Times New Roman" w:cs="Times New Roman"/>
          <w:sz w:val="28"/>
          <w:szCs w:val="28"/>
          <w:lang w:eastAsia="ru-RU"/>
        </w:rPr>
        <w:t xml:space="preserve"> % читательскими местами</w:t>
      </w:r>
      <w:r w:rsidR="00D846E9" w:rsidRPr="00031266">
        <w:rPr>
          <w:rFonts w:ascii="Times New Roman" w:hAnsi="Times New Roman" w:cs="Times New Roman"/>
          <w:sz w:val="28"/>
          <w:szCs w:val="28"/>
          <w:lang w:eastAsia="ru-RU"/>
        </w:rPr>
        <w:t>.</w:t>
      </w:r>
      <w:r w:rsidR="00B458C5" w:rsidRPr="00031266">
        <w:rPr>
          <w:rFonts w:ascii="Times New Roman" w:hAnsi="Times New Roman" w:cs="Times New Roman"/>
          <w:sz w:val="28"/>
          <w:szCs w:val="28"/>
          <w:lang w:eastAsia="ru-RU"/>
        </w:rPr>
        <w:t xml:space="preserve"> Обеспеченность населения с учетом сезонно проживающего населения составляет 46 % и 117 % соответственно.</w:t>
      </w:r>
    </w:p>
    <w:p w:rsidR="00F758BB" w:rsidRPr="00031266" w:rsidRDefault="00F758BB" w:rsidP="00031266">
      <w:pPr>
        <w:spacing w:after="0" w:line="240" w:lineRule="auto"/>
        <w:ind w:firstLine="709"/>
        <w:jc w:val="both"/>
        <w:rPr>
          <w:rFonts w:ascii="Times New Roman" w:hAnsi="Times New Roman" w:cs="Times New Roman"/>
          <w:sz w:val="28"/>
          <w:szCs w:val="28"/>
        </w:rPr>
      </w:pPr>
      <w:r w:rsidRPr="00031266">
        <w:rPr>
          <w:rFonts w:ascii="Times New Roman" w:hAnsi="Times New Roman" w:cs="Times New Roman"/>
          <w:sz w:val="28"/>
          <w:szCs w:val="28"/>
        </w:rPr>
        <w:t>Анализ степени обеспеченности населения библиотечным обслуживанием исходя из рекомендуемого количества посадочных мест в читальных залах библиотек и экземпляров библиотечных</w:t>
      </w:r>
      <w:r w:rsidR="00CC43A7" w:rsidRPr="00031266">
        <w:rPr>
          <w:rFonts w:ascii="Times New Roman" w:hAnsi="Times New Roman" w:cs="Times New Roman"/>
          <w:sz w:val="28"/>
          <w:szCs w:val="28"/>
        </w:rPr>
        <w:t xml:space="preserve"> фондов представлен в таблице </w:t>
      </w:r>
      <w:r w:rsidR="00346D29" w:rsidRPr="00031266">
        <w:rPr>
          <w:rFonts w:ascii="Times New Roman" w:hAnsi="Times New Roman" w:cs="Times New Roman"/>
          <w:sz w:val="28"/>
          <w:szCs w:val="28"/>
        </w:rPr>
        <w:t>13</w:t>
      </w:r>
      <w:r w:rsidR="00B15D14" w:rsidRPr="00031266">
        <w:rPr>
          <w:rFonts w:ascii="Times New Roman" w:hAnsi="Times New Roman" w:cs="Times New Roman"/>
          <w:sz w:val="28"/>
          <w:szCs w:val="28"/>
        </w:rPr>
        <w:t>.</w:t>
      </w:r>
    </w:p>
    <w:p w:rsidR="00AE272E" w:rsidRPr="00031266" w:rsidRDefault="00AE272E" w:rsidP="00031266">
      <w:pPr>
        <w:spacing w:after="0" w:line="240" w:lineRule="auto"/>
        <w:ind w:firstLine="709"/>
        <w:jc w:val="both"/>
        <w:rPr>
          <w:rFonts w:ascii="Times New Roman" w:hAnsi="Times New Roman" w:cs="Times New Roman"/>
          <w:sz w:val="28"/>
          <w:szCs w:val="28"/>
        </w:rPr>
      </w:pPr>
    </w:p>
    <w:p w:rsidR="00F758BB" w:rsidRPr="00031266" w:rsidRDefault="00385CD4" w:rsidP="00031266">
      <w:pPr>
        <w:spacing w:after="0" w:line="240" w:lineRule="auto"/>
        <w:ind w:firstLine="709"/>
        <w:jc w:val="right"/>
        <w:rPr>
          <w:rFonts w:ascii="Times New Roman" w:hAnsi="Times New Roman" w:cs="Times New Roman"/>
          <w:color w:val="000000"/>
          <w:sz w:val="28"/>
          <w:szCs w:val="28"/>
        </w:rPr>
      </w:pPr>
      <w:r w:rsidRPr="00031266">
        <w:rPr>
          <w:rFonts w:ascii="Times New Roman" w:hAnsi="Times New Roman" w:cs="Times New Roman"/>
          <w:color w:val="000000"/>
          <w:sz w:val="28"/>
          <w:szCs w:val="28"/>
        </w:rPr>
        <w:t>Таблица </w:t>
      </w:r>
      <w:r w:rsidR="00346D29" w:rsidRPr="00031266">
        <w:rPr>
          <w:rFonts w:ascii="Times New Roman" w:hAnsi="Times New Roman" w:cs="Times New Roman"/>
          <w:color w:val="000000"/>
          <w:sz w:val="28"/>
          <w:szCs w:val="28"/>
        </w:rPr>
        <w:t>13</w:t>
      </w:r>
    </w:p>
    <w:p w:rsidR="00F758BB" w:rsidRPr="00031266" w:rsidRDefault="00F758BB" w:rsidP="00031266">
      <w:pPr>
        <w:spacing w:after="0" w:line="240" w:lineRule="auto"/>
        <w:ind w:firstLine="709"/>
        <w:jc w:val="right"/>
        <w:rPr>
          <w:rFonts w:ascii="Times New Roman" w:hAnsi="Times New Roman" w:cs="Times New Roman"/>
          <w:color w:val="000000"/>
          <w:sz w:val="28"/>
          <w:szCs w:val="28"/>
        </w:rPr>
      </w:pPr>
    </w:p>
    <w:p w:rsidR="00F758BB" w:rsidRPr="00031266" w:rsidRDefault="00F758BB" w:rsidP="00031266">
      <w:pPr>
        <w:spacing w:after="0" w:line="240" w:lineRule="auto"/>
        <w:ind w:firstLine="709"/>
        <w:jc w:val="center"/>
        <w:rPr>
          <w:rFonts w:ascii="Times New Roman" w:hAnsi="Times New Roman" w:cs="Times New Roman"/>
          <w:sz w:val="28"/>
          <w:szCs w:val="28"/>
        </w:rPr>
      </w:pPr>
      <w:r w:rsidRPr="00031266">
        <w:rPr>
          <w:rFonts w:ascii="Times New Roman" w:hAnsi="Times New Roman" w:cs="Times New Roman"/>
          <w:sz w:val="28"/>
          <w:szCs w:val="28"/>
        </w:rPr>
        <w:t>Анализ степени обеспеченности населения библиотечным обслуживанием</w:t>
      </w:r>
    </w:p>
    <w:p w:rsidR="00F758BB" w:rsidRPr="00F612A5" w:rsidRDefault="00F758BB" w:rsidP="005D15E7">
      <w:pPr>
        <w:spacing w:after="0" w:line="240" w:lineRule="auto"/>
        <w:ind w:firstLine="709"/>
        <w:jc w:val="center"/>
        <w:rPr>
          <w:rFonts w:ascii="Times New Roman" w:hAnsi="Times New Roman" w:cs="Times New Roman"/>
          <w:color w:val="000000"/>
          <w:sz w:val="24"/>
          <w:szCs w:val="24"/>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6606"/>
        <w:gridCol w:w="1296"/>
      </w:tblGrid>
      <w:tr w:rsidR="00F758BB" w:rsidRPr="002B320D">
        <w:trPr>
          <w:trHeight w:val="838"/>
          <w:jc w:val="center"/>
        </w:trPr>
        <w:tc>
          <w:tcPr>
            <w:tcW w:w="882"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5E09F0">
            <w:pPr>
              <w:spacing w:after="0" w:line="360" w:lineRule="auto"/>
              <w:jc w:val="center"/>
              <w:rPr>
                <w:rFonts w:ascii="Times New Roman" w:hAnsi="Times New Roman" w:cs="Times New Roman"/>
                <w:noProof/>
                <w:color w:val="000000"/>
                <w:sz w:val="24"/>
                <w:szCs w:val="24"/>
              </w:rPr>
            </w:pPr>
            <w:r w:rsidRPr="002B320D">
              <w:rPr>
                <w:rFonts w:ascii="Times New Roman" w:hAnsi="Times New Roman" w:cs="Times New Roman"/>
                <w:noProof/>
                <w:color w:val="000000"/>
                <w:sz w:val="24"/>
                <w:szCs w:val="24"/>
              </w:rPr>
              <w:t>№ п/п</w:t>
            </w:r>
          </w:p>
        </w:tc>
        <w:tc>
          <w:tcPr>
            <w:tcW w:w="6606"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5E09F0">
            <w:pPr>
              <w:spacing w:after="0" w:line="360" w:lineRule="auto"/>
              <w:jc w:val="center"/>
              <w:rPr>
                <w:rFonts w:ascii="Times New Roman" w:hAnsi="Times New Roman" w:cs="Times New Roman"/>
                <w:noProof/>
                <w:color w:val="000000"/>
                <w:sz w:val="24"/>
                <w:szCs w:val="24"/>
              </w:rPr>
            </w:pPr>
            <w:r w:rsidRPr="002B320D">
              <w:rPr>
                <w:rFonts w:ascii="Times New Roman" w:hAnsi="Times New Roman" w:cs="Times New Roman"/>
                <w:noProof/>
                <w:color w:val="000000"/>
                <w:sz w:val="24"/>
                <w:szCs w:val="24"/>
              </w:rPr>
              <w:t>Наименование показателя</w:t>
            </w:r>
          </w:p>
        </w:tc>
        <w:tc>
          <w:tcPr>
            <w:tcW w:w="1296" w:type="dxa"/>
            <w:tcBorders>
              <w:top w:val="single" w:sz="4" w:space="0" w:color="auto"/>
              <w:left w:val="single" w:sz="4" w:space="0" w:color="auto"/>
              <w:bottom w:val="single" w:sz="4" w:space="0" w:color="auto"/>
              <w:right w:val="single" w:sz="4" w:space="0" w:color="auto"/>
            </w:tcBorders>
            <w:vAlign w:val="center"/>
          </w:tcPr>
          <w:p w:rsidR="00F758BB" w:rsidRPr="002B320D" w:rsidRDefault="00385CD4" w:rsidP="005E09F0">
            <w:pPr>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На 01.01.201</w:t>
            </w:r>
            <w:r w:rsidR="00453CC7">
              <w:rPr>
                <w:rFonts w:ascii="Times New Roman" w:hAnsi="Times New Roman" w:cs="Times New Roman"/>
                <w:noProof/>
                <w:color w:val="000000"/>
                <w:sz w:val="24"/>
                <w:szCs w:val="24"/>
              </w:rPr>
              <w:t>5</w:t>
            </w:r>
          </w:p>
        </w:tc>
      </w:tr>
      <w:tr w:rsidR="00F758BB" w:rsidRPr="002B320D">
        <w:trPr>
          <w:jc w:val="center"/>
        </w:trPr>
        <w:tc>
          <w:tcPr>
            <w:tcW w:w="882"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5E09F0">
            <w:pPr>
              <w:spacing w:after="0" w:line="360" w:lineRule="auto"/>
              <w:jc w:val="center"/>
              <w:rPr>
                <w:rFonts w:ascii="Times New Roman" w:hAnsi="Times New Roman" w:cs="Times New Roman"/>
                <w:noProof/>
                <w:color w:val="000000"/>
                <w:sz w:val="24"/>
                <w:szCs w:val="24"/>
              </w:rPr>
            </w:pPr>
            <w:r w:rsidRPr="002B320D">
              <w:rPr>
                <w:rFonts w:ascii="Times New Roman" w:hAnsi="Times New Roman" w:cs="Times New Roman"/>
                <w:noProof/>
                <w:color w:val="000000"/>
                <w:sz w:val="24"/>
                <w:szCs w:val="24"/>
              </w:rPr>
              <w:t>1</w:t>
            </w:r>
          </w:p>
        </w:tc>
        <w:tc>
          <w:tcPr>
            <w:tcW w:w="6606"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5E09F0">
            <w:pPr>
              <w:spacing w:after="0" w:line="360" w:lineRule="auto"/>
              <w:rPr>
                <w:rFonts w:ascii="Times New Roman" w:hAnsi="Times New Roman" w:cs="Times New Roman"/>
                <w:noProof/>
                <w:color w:val="000000"/>
                <w:sz w:val="24"/>
                <w:szCs w:val="24"/>
              </w:rPr>
            </w:pPr>
            <w:r w:rsidRPr="002B320D">
              <w:rPr>
                <w:rFonts w:ascii="Times New Roman" w:hAnsi="Times New Roman" w:cs="Times New Roman"/>
                <w:noProof/>
                <w:color w:val="000000"/>
                <w:sz w:val="24"/>
                <w:szCs w:val="24"/>
              </w:rPr>
              <w:t xml:space="preserve">Общая численность </w:t>
            </w:r>
            <w:r w:rsidR="00385CD4">
              <w:rPr>
                <w:rFonts w:ascii="Times New Roman" w:hAnsi="Times New Roman" w:cs="Times New Roman"/>
                <w:noProof/>
                <w:color w:val="000000"/>
                <w:sz w:val="24"/>
                <w:szCs w:val="24"/>
              </w:rPr>
              <w:t xml:space="preserve"> населения</w:t>
            </w:r>
            <w:r w:rsidRPr="002B320D">
              <w:rPr>
                <w:rFonts w:ascii="Times New Roman" w:hAnsi="Times New Roman" w:cs="Times New Roman"/>
                <w:noProof/>
                <w:color w:val="000000"/>
                <w:sz w:val="24"/>
                <w:szCs w:val="24"/>
              </w:rPr>
              <w:t>, тыс.чел.</w:t>
            </w:r>
          </w:p>
        </w:tc>
        <w:tc>
          <w:tcPr>
            <w:tcW w:w="1296" w:type="dxa"/>
            <w:tcBorders>
              <w:top w:val="single" w:sz="4" w:space="0" w:color="auto"/>
              <w:left w:val="single" w:sz="4" w:space="0" w:color="auto"/>
              <w:bottom w:val="single" w:sz="4" w:space="0" w:color="auto"/>
              <w:right w:val="single" w:sz="4" w:space="0" w:color="auto"/>
            </w:tcBorders>
            <w:vAlign w:val="center"/>
          </w:tcPr>
          <w:p w:rsidR="00F758BB" w:rsidRPr="002B320D" w:rsidRDefault="00385CD4" w:rsidP="005E09F0">
            <w:pPr>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w:t>
            </w:r>
            <w:r w:rsidR="00F52468">
              <w:rPr>
                <w:rFonts w:ascii="Times New Roman" w:hAnsi="Times New Roman" w:cs="Times New Roman"/>
                <w:noProof/>
                <w:color w:val="000000"/>
                <w:sz w:val="24"/>
                <w:szCs w:val="24"/>
              </w:rPr>
              <w:t>9</w:t>
            </w:r>
            <w:r w:rsidR="00453CC7">
              <w:rPr>
                <w:rFonts w:ascii="Times New Roman" w:hAnsi="Times New Roman" w:cs="Times New Roman"/>
                <w:noProof/>
                <w:color w:val="000000"/>
                <w:sz w:val="24"/>
                <w:szCs w:val="24"/>
              </w:rPr>
              <w:t>5</w:t>
            </w:r>
          </w:p>
        </w:tc>
      </w:tr>
      <w:tr w:rsidR="00F758BB" w:rsidRPr="002B320D">
        <w:trPr>
          <w:jc w:val="center"/>
        </w:trPr>
        <w:tc>
          <w:tcPr>
            <w:tcW w:w="882"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5E09F0">
            <w:pPr>
              <w:spacing w:after="0" w:line="360" w:lineRule="auto"/>
              <w:jc w:val="center"/>
              <w:rPr>
                <w:rFonts w:ascii="Times New Roman" w:hAnsi="Times New Roman" w:cs="Times New Roman"/>
                <w:noProof/>
                <w:color w:val="000000"/>
                <w:sz w:val="24"/>
                <w:szCs w:val="24"/>
              </w:rPr>
            </w:pPr>
            <w:r w:rsidRPr="002B320D">
              <w:rPr>
                <w:rFonts w:ascii="Times New Roman" w:hAnsi="Times New Roman" w:cs="Times New Roman"/>
                <w:noProof/>
                <w:color w:val="000000"/>
                <w:sz w:val="24"/>
                <w:szCs w:val="24"/>
              </w:rPr>
              <w:t>2</w:t>
            </w:r>
          </w:p>
        </w:tc>
        <w:tc>
          <w:tcPr>
            <w:tcW w:w="6606"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5E09F0">
            <w:pPr>
              <w:spacing w:after="0" w:line="360" w:lineRule="auto"/>
              <w:rPr>
                <w:rFonts w:ascii="Times New Roman" w:hAnsi="Times New Roman" w:cs="Times New Roman"/>
                <w:noProof/>
                <w:color w:val="000000"/>
                <w:sz w:val="24"/>
                <w:szCs w:val="24"/>
              </w:rPr>
            </w:pPr>
            <w:r w:rsidRPr="002B320D">
              <w:rPr>
                <w:rFonts w:ascii="Times New Roman" w:hAnsi="Times New Roman" w:cs="Times New Roman"/>
                <w:noProof/>
                <w:color w:val="000000"/>
                <w:sz w:val="24"/>
                <w:szCs w:val="24"/>
              </w:rPr>
              <w:t xml:space="preserve">Общее количество  тыс.ед. хранения/чит. мест </w:t>
            </w:r>
          </w:p>
        </w:tc>
        <w:tc>
          <w:tcPr>
            <w:tcW w:w="1296" w:type="dxa"/>
            <w:tcBorders>
              <w:top w:val="single" w:sz="4" w:space="0" w:color="auto"/>
              <w:left w:val="single" w:sz="4" w:space="0" w:color="auto"/>
              <w:bottom w:val="single" w:sz="4" w:space="0" w:color="auto"/>
              <w:right w:val="single" w:sz="4" w:space="0" w:color="auto"/>
            </w:tcBorders>
            <w:vAlign w:val="center"/>
          </w:tcPr>
          <w:p w:rsidR="00F758BB" w:rsidRPr="002B320D" w:rsidRDefault="00453CC7" w:rsidP="005E09F0">
            <w:pPr>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8,25</w:t>
            </w:r>
            <w:r w:rsidR="00385CD4">
              <w:rPr>
                <w:rFonts w:ascii="Times New Roman" w:hAnsi="Times New Roman" w:cs="Times New Roman"/>
                <w:noProof/>
                <w:color w:val="000000"/>
                <w:sz w:val="24"/>
                <w:szCs w:val="24"/>
              </w:rPr>
              <w:t>/</w:t>
            </w:r>
            <w:r>
              <w:rPr>
                <w:rFonts w:ascii="Times New Roman" w:hAnsi="Times New Roman" w:cs="Times New Roman"/>
                <w:noProof/>
                <w:color w:val="000000"/>
                <w:sz w:val="24"/>
                <w:szCs w:val="24"/>
              </w:rPr>
              <w:t>21</w:t>
            </w:r>
          </w:p>
        </w:tc>
      </w:tr>
      <w:tr w:rsidR="00F758BB" w:rsidRPr="002B320D">
        <w:trPr>
          <w:jc w:val="center"/>
        </w:trPr>
        <w:tc>
          <w:tcPr>
            <w:tcW w:w="882" w:type="dxa"/>
            <w:tcBorders>
              <w:top w:val="single" w:sz="4" w:space="0" w:color="auto"/>
              <w:left w:val="single" w:sz="4" w:space="0" w:color="auto"/>
              <w:bottom w:val="single" w:sz="4" w:space="0" w:color="auto"/>
              <w:right w:val="single" w:sz="4" w:space="0" w:color="auto"/>
            </w:tcBorders>
            <w:vAlign w:val="center"/>
          </w:tcPr>
          <w:p w:rsidR="00F758BB" w:rsidRPr="002B320D" w:rsidRDefault="00385CD4" w:rsidP="005E09F0">
            <w:pPr>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3</w:t>
            </w:r>
          </w:p>
        </w:tc>
        <w:tc>
          <w:tcPr>
            <w:tcW w:w="6606"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5E09F0">
            <w:pPr>
              <w:spacing w:after="0" w:line="360" w:lineRule="auto"/>
              <w:rPr>
                <w:rFonts w:ascii="Times New Roman" w:hAnsi="Times New Roman" w:cs="Times New Roman"/>
                <w:noProof/>
                <w:color w:val="000000"/>
                <w:sz w:val="24"/>
                <w:szCs w:val="24"/>
              </w:rPr>
            </w:pPr>
            <w:r w:rsidRPr="002B320D">
              <w:rPr>
                <w:rFonts w:ascii="Times New Roman" w:hAnsi="Times New Roman" w:cs="Times New Roman"/>
                <w:noProof/>
                <w:color w:val="000000"/>
                <w:sz w:val="24"/>
                <w:szCs w:val="24"/>
              </w:rPr>
              <w:t>Норматив</w:t>
            </w:r>
            <w:r w:rsidR="0016044C">
              <w:rPr>
                <w:rFonts w:ascii="Times New Roman" w:hAnsi="Times New Roman" w:cs="Times New Roman"/>
                <w:noProof/>
                <w:color w:val="000000"/>
                <w:sz w:val="24"/>
                <w:szCs w:val="24"/>
              </w:rPr>
              <w:t xml:space="preserve"> </w:t>
            </w:r>
            <w:r w:rsidRPr="002B320D">
              <w:rPr>
                <w:rFonts w:ascii="Times New Roman" w:hAnsi="Times New Roman" w:cs="Times New Roman"/>
                <w:noProof/>
                <w:color w:val="000000"/>
                <w:sz w:val="24"/>
                <w:szCs w:val="24"/>
              </w:rPr>
              <w:t>на 1 т</w:t>
            </w:r>
            <w:r w:rsidR="00CC43A7">
              <w:rPr>
                <w:rFonts w:ascii="Times New Roman" w:hAnsi="Times New Roman" w:cs="Times New Roman"/>
                <w:noProof/>
                <w:color w:val="000000"/>
                <w:sz w:val="24"/>
                <w:szCs w:val="24"/>
              </w:rPr>
              <w:t xml:space="preserve">ыс. чел. тыс.ед. хранения/чит. </w:t>
            </w:r>
            <w:r w:rsidR="00453CC7">
              <w:rPr>
                <w:rFonts w:ascii="Times New Roman" w:hAnsi="Times New Roman" w:cs="Times New Roman"/>
                <w:noProof/>
                <w:color w:val="000000"/>
                <w:sz w:val="24"/>
                <w:szCs w:val="24"/>
              </w:rPr>
              <w:t>м</w:t>
            </w:r>
            <w:r w:rsidRPr="002B320D">
              <w:rPr>
                <w:rFonts w:ascii="Times New Roman" w:hAnsi="Times New Roman" w:cs="Times New Roman"/>
                <w:noProof/>
                <w:color w:val="000000"/>
                <w:sz w:val="24"/>
                <w:szCs w:val="24"/>
              </w:rPr>
              <w:t>ест</w:t>
            </w:r>
          </w:p>
        </w:tc>
        <w:tc>
          <w:tcPr>
            <w:tcW w:w="1296" w:type="dxa"/>
            <w:tcBorders>
              <w:top w:val="single" w:sz="4" w:space="0" w:color="auto"/>
              <w:left w:val="single" w:sz="4" w:space="0" w:color="auto"/>
              <w:bottom w:val="single" w:sz="4" w:space="0" w:color="auto"/>
              <w:right w:val="single" w:sz="4" w:space="0" w:color="auto"/>
            </w:tcBorders>
            <w:vAlign w:val="center"/>
          </w:tcPr>
          <w:p w:rsidR="00F758BB" w:rsidRPr="002B320D" w:rsidRDefault="0016044C" w:rsidP="005E09F0">
            <w:pPr>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6-7,5/5-6</w:t>
            </w:r>
          </w:p>
        </w:tc>
      </w:tr>
      <w:tr w:rsidR="00F758BB" w:rsidRPr="002B320D">
        <w:trPr>
          <w:jc w:val="center"/>
        </w:trPr>
        <w:tc>
          <w:tcPr>
            <w:tcW w:w="882" w:type="dxa"/>
            <w:tcBorders>
              <w:top w:val="single" w:sz="4" w:space="0" w:color="auto"/>
              <w:left w:val="single" w:sz="4" w:space="0" w:color="auto"/>
              <w:bottom w:val="single" w:sz="4" w:space="0" w:color="auto"/>
              <w:right w:val="single" w:sz="4" w:space="0" w:color="auto"/>
            </w:tcBorders>
            <w:vAlign w:val="center"/>
          </w:tcPr>
          <w:p w:rsidR="00F758BB" w:rsidRPr="002B320D" w:rsidRDefault="00385CD4" w:rsidP="005E09F0">
            <w:pPr>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4</w:t>
            </w:r>
          </w:p>
        </w:tc>
        <w:tc>
          <w:tcPr>
            <w:tcW w:w="6606" w:type="dxa"/>
            <w:tcBorders>
              <w:top w:val="single" w:sz="4" w:space="0" w:color="auto"/>
              <w:left w:val="single" w:sz="4" w:space="0" w:color="auto"/>
              <w:bottom w:val="single" w:sz="4" w:space="0" w:color="auto"/>
              <w:right w:val="single" w:sz="4" w:space="0" w:color="auto"/>
            </w:tcBorders>
            <w:vAlign w:val="center"/>
          </w:tcPr>
          <w:p w:rsidR="00F758BB" w:rsidRPr="002B320D" w:rsidRDefault="0016044C" w:rsidP="005E09F0">
            <w:pPr>
              <w:spacing w:after="0" w:line="36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t>Рекомендуемое (мин</w:t>
            </w:r>
            <w:r w:rsidR="00F758BB" w:rsidRPr="002B320D">
              <w:rPr>
                <w:rFonts w:ascii="Times New Roman" w:hAnsi="Times New Roman" w:cs="Times New Roman"/>
                <w:noProof/>
                <w:color w:val="000000"/>
                <w:sz w:val="24"/>
                <w:szCs w:val="24"/>
              </w:rPr>
              <w:t>.) количество тыс.ед. хр</w:t>
            </w:r>
            <w:r w:rsidR="00385CD4">
              <w:rPr>
                <w:rFonts w:ascii="Times New Roman" w:hAnsi="Times New Roman" w:cs="Times New Roman"/>
                <w:noProof/>
                <w:color w:val="000000"/>
                <w:sz w:val="24"/>
                <w:szCs w:val="24"/>
              </w:rPr>
              <w:t xml:space="preserve">анения/чит. мест </w:t>
            </w:r>
          </w:p>
        </w:tc>
        <w:tc>
          <w:tcPr>
            <w:tcW w:w="1296" w:type="dxa"/>
            <w:tcBorders>
              <w:top w:val="single" w:sz="4" w:space="0" w:color="auto"/>
              <w:left w:val="single" w:sz="4" w:space="0" w:color="auto"/>
              <w:bottom w:val="single" w:sz="4" w:space="0" w:color="auto"/>
              <w:right w:val="single" w:sz="4" w:space="0" w:color="auto"/>
            </w:tcBorders>
            <w:vAlign w:val="center"/>
          </w:tcPr>
          <w:p w:rsidR="00F758BB" w:rsidRPr="002B320D" w:rsidRDefault="0016044C" w:rsidP="005E09F0">
            <w:pPr>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597/5</w:t>
            </w:r>
          </w:p>
        </w:tc>
      </w:tr>
      <w:tr w:rsidR="00F758BB" w:rsidRPr="002B320D">
        <w:trPr>
          <w:jc w:val="center"/>
        </w:trPr>
        <w:tc>
          <w:tcPr>
            <w:tcW w:w="882" w:type="dxa"/>
            <w:tcBorders>
              <w:top w:val="single" w:sz="4" w:space="0" w:color="auto"/>
              <w:left w:val="single" w:sz="4" w:space="0" w:color="auto"/>
              <w:bottom w:val="single" w:sz="4" w:space="0" w:color="auto"/>
              <w:right w:val="single" w:sz="4" w:space="0" w:color="auto"/>
            </w:tcBorders>
            <w:vAlign w:val="center"/>
          </w:tcPr>
          <w:p w:rsidR="00F758BB" w:rsidRPr="002B320D" w:rsidRDefault="00385CD4" w:rsidP="005E09F0">
            <w:pPr>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5</w:t>
            </w:r>
          </w:p>
        </w:tc>
        <w:tc>
          <w:tcPr>
            <w:tcW w:w="6606"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5E09F0">
            <w:pPr>
              <w:spacing w:after="0" w:line="360" w:lineRule="auto"/>
              <w:rPr>
                <w:rFonts w:ascii="Times New Roman" w:hAnsi="Times New Roman" w:cs="Times New Roman"/>
                <w:noProof/>
                <w:color w:val="000000"/>
                <w:sz w:val="24"/>
                <w:szCs w:val="24"/>
              </w:rPr>
            </w:pPr>
            <w:r w:rsidRPr="002B320D">
              <w:rPr>
                <w:rFonts w:ascii="Times New Roman" w:hAnsi="Times New Roman" w:cs="Times New Roman"/>
                <w:noProof/>
                <w:color w:val="000000"/>
                <w:sz w:val="24"/>
                <w:szCs w:val="24"/>
              </w:rPr>
              <w:t xml:space="preserve">Обеспеченность ед. хранения/чит. </w:t>
            </w:r>
            <w:r w:rsidR="0016044C">
              <w:rPr>
                <w:rFonts w:ascii="Times New Roman" w:hAnsi="Times New Roman" w:cs="Times New Roman"/>
                <w:noProof/>
                <w:color w:val="000000"/>
                <w:sz w:val="24"/>
                <w:szCs w:val="24"/>
              </w:rPr>
              <w:t>м</w:t>
            </w:r>
            <w:r w:rsidRPr="002B320D">
              <w:rPr>
                <w:rFonts w:ascii="Times New Roman" w:hAnsi="Times New Roman" w:cs="Times New Roman"/>
                <w:noProof/>
                <w:color w:val="000000"/>
                <w:sz w:val="24"/>
                <w:szCs w:val="24"/>
              </w:rPr>
              <w:t>ест</w:t>
            </w:r>
          </w:p>
        </w:tc>
        <w:tc>
          <w:tcPr>
            <w:tcW w:w="1296" w:type="dxa"/>
            <w:tcBorders>
              <w:top w:val="single" w:sz="4" w:space="0" w:color="auto"/>
              <w:left w:val="single" w:sz="4" w:space="0" w:color="auto"/>
              <w:bottom w:val="single" w:sz="4" w:space="0" w:color="auto"/>
              <w:right w:val="single" w:sz="4" w:space="0" w:color="auto"/>
            </w:tcBorders>
            <w:vAlign w:val="center"/>
          </w:tcPr>
          <w:p w:rsidR="00F758BB" w:rsidRPr="002B320D" w:rsidRDefault="00863635" w:rsidP="005E09F0">
            <w:pPr>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145/420</w:t>
            </w:r>
          </w:p>
        </w:tc>
      </w:tr>
      <w:tr w:rsidR="00B458C5" w:rsidRPr="002B320D">
        <w:trPr>
          <w:jc w:val="center"/>
        </w:trPr>
        <w:tc>
          <w:tcPr>
            <w:tcW w:w="882" w:type="dxa"/>
            <w:tcBorders>
              <w:top w:val="single" w:sz="4" w:space="0" w:color="auto"/>
              <w:left w:val="single" w:sz="4" w:space="0" w:color="auto"/>
              <w:bottom w:val="single" w:sz="4" w:space="0" w:color="auto"/>
              <w:right w:val="single" w:sz="4" w:space="0" w:color="auto"/>
            </w:tcBorders>
            <w:vAlign w:val="center"/>
          </w:tcPr>
          <w:p w:rsidR="00B458C5" w:rsidRDefault="00B458C5" w:rsidP="005E09F0">
            <w:pPr>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6</w:t>
            </w:r>
          </w:p>
        </w:tc>
        <w:tc>
          <w:tcPr>
            <w:tcW w:w="6606" w:type="dxa"/>
            <w:tcBorders>
              <w:top w:val="single" w:sz="4" w:space="0" w:color="auto"/>
              <w:left w:val="single" w:sz="4" w:space="0" w:color="auto"/>
              <w:bottom w:val="single" w:sz="4" w:space="0" w:color="auto"/>
              <w:right w:val="single" w:sz="4" w:space="0" w:color="auto"/>
            </w:tcBorders>
            <w:vAlign w:val="center"/>
          </w:tcPr>
          <w:p w:rsidR="00B458C5" w:rsidRPr="002B320D" w:rsidRDefault="00B458C5" w:rsidP="005E09F0">
            <w:pPr>
              <w:spacing w:after="0" w:line="360" w:lineRule="auto"/>
              <w:rPr>
                <w:rFonts w:ascii="Times New Roman" w:hAnsi="Times New Roman" w:cs="Times New Roman"/>
                <w:noProof/>
                <w:color w:val="000000"/>
                <w:sz w:val="24"/>
                <w:szCs w:val="24"/>
              </w:rPr>
            </w:pPr>
            <w:r w:rsidRPr="002B320D">
              <w:rPr>
                <w:rFonts w:ascii="Times New Roman" w:hAnsi="Times New Roman" w:cs="Times New Roman"/>
                <w:noProof/>
                <w:color w:val="000000"/>
                <w:sz w:val="24"/>
                <w:szCs w:val="24"/>
              </w:rPr>
              <w:t xml:space="preserve">Общая численность </w:t>
            </w:r>
            <w:r>
              <w:rPr>
                <w:rFonts w:ascii="Times New Roman" w:hAnsi="Times New Roman" w:cs="Times New Roman"/>
                <w:noProof/>
                <w:color w:val="000000"/>
                <w:sz w:val="24"/>
                <w:szCs w:val="24"/>
              </w:rPr>
              <w:t xml:space="preserve"> населения</w:t>
            </w:r>
            <w:r w:rsidRPr="002B320D">
              <w:rPr>
                <w:rFonts w:ascii="Times New Roman" w:hAnsi="Times New Roman" w:cs="Times New Roman"/>
                <w:noProof/>
                <w:color w:val="000000"/>
                <w:sz w:val="24"/>
                <w:szCs w:val="24"/>
              </w:rPr>
              <w:t>,</w:t>
            </w:r>
            <w:r w:rsidR="005E09F0">
              <w:rPr>
                <w:rFonts w:ascii="Times New Roman" w:hAnsi="Times New Roman" w:cs="Times New Roman"/>
                <w:noProof/>
                <w:color w:val="000000"/>
                <w:sz w:val="24"/>
                <w:szCs w:val="24"/>
              </w:rPr>
              <w:t xml:space="preserve"> включая сезонно проживающее наседение,</w:t>
            </w:r>
            <w:r w:rsidRPr="002B320D">
              <w:rPr>
                <w:rFonts w:ascii="Times New Roman" w:hAnsi="Times New Roman" w:cs="Times New Roman"/>
                <w:noProof/>
                <w:color w:val="000000"/>
                <w:sz w:val="24"/>
                <w:szCs w:val="24"/>
              </w:rPr>
              <w:t xml:space="preserve"> тыс.чел.</w:t>
            </w:r>
          </w:p>
        </w:tc>
        <w:tc>
          <w:tcPr>
            <w:tcW w:w="1296" w:type="dxa"/>
            <w:tcBorders>
              <w:top w:val="single" w:sz="4" w:space="0" w:color="auto"/>
              <w:left w:val="single" w:sz="4" w:space="0" w:color="auto"/>
              <w:bottom w:val="single" w:sz="4" w:space="0" w:color="auto"/>
              <w:right w:val="single" w:sz="4" w:space="0" w:color="auto"/>
            </w:tcBorders>
            <w:vAlign w:val="center"/>
          </w:tcPr>
          <w:p w:rsidR="00B458C5" w:rsidRPr="002B320D" w:rsidRDefault="00B458C5" w:rsidP="005E09F0">
            <w:pPr>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3,0</w:t>
            </w:r>
          </w:p>
        </w:tc>
      </w:tr>
      <w:tr w:rsidR="00B458C5" w:rsidRPr="002B320D">
        <w:trPr>
          <w:jc w:val="center"/>
        </w:trPr>
        <w:tc>
          <w:tcPr>
            <w:tcW w:w="882" w:type="dxa"/>
            <w:tcBorders>
              <w:top w:val="single" w:sz="4" w:space="0" w:color="auto"/>
              <w:left w:val="single" w:sz="4" w:space="0" w:color="auto"/>
              <w:bottom w:val="single" w:sz="4" w:space="0" w:color="auto"/>
              <w:right w:val="single" w:sz="4" w:space="0" w:color="auto"/>
            </w:tcBorders>
            <w:vAlign w:val="center"/>
          </w:tcPr>
          <w:p w:rsidR="00B458C5" w:rsidRDefault="00B458C5" w:rsidP="005E09F0">
            <w:pPr>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7</w:t>
            </w:r>
          </w:p>
        </w:tc>
        <w:tc>
          <w:tcPr>
            <w:tcW w:w="6606" w:type="dxa"/>
            <w:tcBorders>
              <w:top w:val="single" w:sz="4" w:space="0" w:color="auto"/>
              <w:left w:val="single" w:sz="4" w:space="0" w:color="auto"/>
              <w:bottom w:val="single" w:sz="4" w:space="0" w:color="auto"/>
              <w:right w:val="single" w:sz="4" w:space="0" w:color="auto"/>
            </w:tcBorders>
            <w:vAlign w:val="center"/>
          </w:tcPr>
          <w:p w:rsidR="00B458C5" w:rsidRPr="002B320D" w:rsidRDefault="00B458C5" w:rsidP="005E09F0">
            <w:pPr>
              <w:spacing w:after="0" w:line="360" w:lineRule="auto"/>
              <w:rPr>
                <w:rFonts w:ascii="Times New Roman" w:hAnsi="Times New Roman" w:cs="Times New Roman"/>
                <w:noProof/>
                <w:color w:val="000000"/>
                <w:sz w:val="24"/>
                <w:szCs w:val="24"/>
              </w:rPr>
            </w:pPr>
            <w:r w:rsidRPr="002B320D">
              <w:rPr>
                <w:rFonts w:ascii="Times New Roman" w:hAnsi="Times New Roman" w:cs="Times New Roman"/>
                <w:noProof/>
                <w:color w:val="000000"/>
                <w:sz w:val="24"/>
                <w:szCs w:val="24"/>
              </w:rPr>
              <w:t xml:space="preserve">Обеспеченность ед. хранения/чит. </w:t>
            </w:r>
            <w:r>
              <w:rPr>
                <w:rFonts w:ascii="Times New Roman" w:hAnsi="Times New Roman" w:cs="Times New Roman"/>
                <w:noProof/>
                <w:color w:val="000000"/>
                <w:sz w:val="24"/>
                <w:szCs w:val="24"/>
              </w:rPr>
              <w:t>м</w:t>
            </w:r>
            <w:r w:rsidRPr="002B320D">
              <w:rPr>
                <w:rFonts w:ascii="Times New Roman" w:hAnsi="Times New Roman" w:cs="Times New Roman"/>
                <w:noProof/>
                <w:color w:val="000000"/>
                <w:sz w:val="24"/>
                <w:szCs w:val="24"/>
              </w:rPr>
              <w:t>ест</w:t>
            </w:r>
          </w:p>
        </w:tc>
        <w:tc>
          <w:tcPr>
            <w:tcW w:w="1296" w:type="dxa"/>
            <w:tcBorders>
              <w:top w:val="single" w:sz="4" w:space="0" w:color="auto"/>
              <w:left w:val="single" w:sz="4" w:space="0" w:color="auto"/>
              <w:bottom w:val="single" w:sz="4" w:space="0" w:color="auto"/>
              <w:right w:val="single" w:sz="4" w:space="0" w:color="auto"/>
            </w:tcBorders>
            <w:vAlign w:val="center"/>
          </w:tcPr>
          <w:p w:rsidR="00B458C5" w:rsidRPr="002B320D" w:rsidRDefault="00B458C5" w:rsidP="005E09F0">
            <w:pPr>
              <w:spacing w:after="0" w:line="36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46/117</w:t>
            </w:r>
          </w:p>
        </w:tc>
      </w:tr>
    </w:tbl>
    <w:p w:rsidR="002C670F" w:rsidRPr="00F612A5" w:rsidRDefault="002C670F" w:rsidP="00257594">
      <w:pPr>
        <w:tabs>
          <w:tab w:val="left" w:pos="1935"/>
        </w:tabs>
        <w:spacing w:after="0" w:line="360" w:lineRule="auto"/>
        <w:jc w:val="both"/>
        <w:rPr>
          <w:rFonts w:ascii="Times New Roman" w:hAnsi="Times New Roman" w:cs="Times New Roman"/>
          <w:b/>
          <w:bCs/>
          <w:sz w:val="24"/>
          <w:szCs w:val="24"/>
        </w:rPr>
      </w:pPr>
    </w:p>
    <w:p w:rsidR="00F758BB" w:rsidRPr="00FA6AB7" w:rsidRDefault="006B1CA5"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56" w:name="_Toc457984947"/>
      <w:r w:rsidRPr="00FA6AB7">
        <w:rPr>
          <w:rFonts w:ascii="Times New Roman" w:hAnsi="Times New Roman" w:cs="Times New Roman"/>
          <w:bCs/>
          <w:color w:val="000000"/>
          <w:sz w:val="28"/>
          <w:szCs w:val="28"/>
        </w:rPr>
        <w:t>3.11</w:t>
      </w:r>
      <w:r w:rsidR="00F758BB" w:rsidRPr="00FA6AB7">
        <w:rPr>
          <w:rFonts w:ascii="Times New Roman" w:hAnsi="Times New Roman" w:cs="Times New Roman"/>
          <w:bCs/>
          <w:color w:val="000000"/>
          <w:sz w:val="28"/>
          <w:szCs w:val="28"/>
        </w:rPr>
        <w:t>.2 Учреждения культуры и досуга</w:t>
      </w:r>
      <w:bookmarkEnd w:id="456"/>
    </w:p>
    <w:p w:rsidR="00F758BB" w:rsidRPr="00FA6AB7" w:rsidRDefault="0034511C" w:rsidP="00FA6AB7">
      <w:pPr>
        <w:spacing w:after="0" w:line="240" w:lineRule="auto"/>
        <w:ind w:firstLine="709"/>
        <w:jc w:val="both"/>
        <w:rPr>
          <w:rFonts w:ascii="Times New Roman" w:hAnsi="Times New Roman" w:cs="Times New Roman"/>
          <w:sz w:val="28"/>
          <w:szCs w:val="28"/>
          <w:lang w:eastAsia="ru-RU"/>
        </w:rPr>
      </w:pPr>
      <w:r w:rsidRPr="00FA6AB7">
        <w:rPr>
          <w:rFonts w:ascii="Times New Roman" w:hAnsi="Times New Roman" w:cs="Times New Roman"/>
          <w:sz w:val="28"/>
          <w:szCs w:val="28"/>
        </w:rPr>
        <w:t xml:space="preserve">В городском поселке Свирьстрой расположен дом культуры </w:t>
      </w:r>
      <w:r w:rsidRPr="00FA6AB7">
        <w:rPr>
          <w:rFonts w:ascii="Times New Roman" w:hAnsi="Times New Roman" w:cs="Times New Roman"/>
          <w:sz w:val="28"/>
          <w:szCs w:val="28"/>
          <w:lang w:eastAsia="ru-RU"/>
        </w:rPr>
        <w:t>МКУ «Свирьстройский центр культуры и досуга»</w:t>
      </w:r>
      <w:r w:rsidRPr="00FA6AB7">
        <w:rPr>
          <w:rFonts w:ascii="Times New Roman" w:hAnsi="Times New Roman" w:cs="Times New Roman"/>
          <w:sz w:val="28"/>
          <w:szCs w:val="28"/>
        </w:rPr>
        <w:t xml:space="preserve">. </w:t>
      </w:r>
      <w:r w:rsidR="00AC6F9D" w:rsidRPr="00FA6AB7">
        <w:rPr>
          <w:rFonts w:ascii="Times New Roman" w:hAnsi="Times New Roman" w:cs="Times New Roman"/>
          <w:sz w:val="28"/>
          <w:szCs w:val="28"/>
          <w:lang w:eastAsia="ru-RU"/>
        </w:rPr>
        <w:t xml:space="preserve">Общая площадь помещений объекта составляет </w:t>
      </w:r>
      <w:r w:rsidR="00772584" w:rsidRPr="00FA6AB7">
        <w:rPr>
          <w:rFonts w:ascii="Times New Roman" w:hAnsi="Times New Roman" w:cs="Times New Roman"/>
          <w:sz w:val="28"/>
          <w:szCs w:val="28"/>
          <w:lang w:eastAsia="ru-RU"/>
        </w:rPr>
        <w:t>665,4</w:t>
      </w:r>
      <w:r w:rsidR="00AC6F9D" w:rsidRPr="00FA6AB7">
        <w:rPr>
          <w:rFonts w:ascii="Times New Roman" w:hAnsi="Times New Roman" w:cs="Times New Roman"/>
          <w:sz w:val="28"/>
          <w:szCs w:val="28"/>
          <w:lang w:eastAsia="ru-RU"/>
        </w:rPr>
        <w:t xml:space="preserve"> м</w:t>
      </w:r>
      <w:r w:rsidR="00AC6F9D" w:rsidRPr="00FA6AB7">
        <w:rPr>
          <w:rFonts w:ascii="Times New Roman" w:hAnsi="Times New Roman" w:cs="Times New Roman"/>
          <w:sz w:val="28"/>
          <w:szCs w:val="28"/>
          <w:vertAlign w:val="superscript"/>
          <w:lang w:eastAsia="ru-RU"/>
        </w:rPr>
        <w:t>2</w:t>
      </w:r>
      <w:r w:rsidR="00AC6F9D" w:rsidRPr="00FA6AB7">
        <w:rPr>
          <w:rFonts w:ascii="Times New Roman" w:hAnsi="Times New Roman" w:cs="Times New Roman"/>
          <w:sz w:val="28"/>
          <w:szCs w:val="28"/>
          <w:lang w:eastAsia="ru-RU"/>
        </w:rPr>
        <w:t>,</w:t>
      </w:r>
      <w:r w:rsidR="00772584" w:rsidRPr="00FA6AB7">
        <w:rPr>
          <w:rFonts w:ascii="Times New Roman" w:hAnsi="Times New Roman" w:cs="Times New Roman"/>
          <w:sz w:val="28"/>
          <w:szCs w:val="28"/>
          <w:lang w:eastAsia="ru-RU"/>
        </w:rPr>
        <w:t xml:space="preserve"> включая помещения библиотеки;</w:t>
      </w:r>
      <w:r w:rsidR="00AC6F9D" w:rsidRPr="00FA6AB7">
        <w:rPr>
          <w:rFonts w:ascii="Times New Roman" w:hAnsi="Times New Roman" w:cs="Times New Roman"/>
          <w:sz w:val="28"/>
          <w:szCs w:val="28"/>
          <w:lang w:eastAsia="ru-RU"/>
        </w:rPr>
        <w:t xml:space="preserve"> ко</w:t>
      </w:r>
      <w:r w:rsidR="00BE6DA5" w:rsidRPr="00FA6AB7">
        <w:rPr>
          <w:rFonts w:ascii="Times New Roman" w:hAnsi="Times New Roman" w:cs="Times New Roman"/>
          <w:sz w:val="28"/>
          <w:szCs w:val="28"/>
          <w:lang w:eastAsia="ru-RU"/>
        </w:rPr>
        <w:t>личество посадочных мест – 100 ед</w:t>
      </w:r>
      <w:r w:rsidR="00AC6F9D" w:rsidRPr="00FA6AB7">
        <w:rPr>
          <w:rFonts w:ascii="Times New Roman" w:hAnsi="Times New Roman" w:cs="Times New Roman"/>
          <w:sz w:val="28"/>
          <w:szCs w:val="28"/>
          <w:lang w:eastAsia="ru-RU"/>
        </w:rPr>
        <w:t>., состояние</w:t>
      </w:r>
      <w:r w:rsidR="00BE6DA5" w:rsidRPr="00FA6AB7">
        <w:rPr>
          <w:rFonts w:ascii="Times New Roman" w:hAnsi="Times New Roman" w:cs="Times New Roman"/>
          <w:sz w:val="28"/>
          <w:szCs w:val="28"/>
          <w:lang w:eastAsia="ru-RU"/>
        </w:rPr>
        <w:t xml:space="preserve"> помещений объекта</w:t>
      </w:r>
      <w:r w:rsidR="00AC6F9D" w:rsidRPr="00FA6AB7">
        <w:rPr>
          <w:rFonts w:ascii="Times New Roman" w:hAnsi="Times New Roman" w:cs="Times New Roman"/>
          <w:sz w:val="28"/>
          <w:szCs w:val="28"/>
          <w:lang w:eastAsia="ru-RU"/>
        </w:rPr>
        <w:t xml:space="preserve"> – удовлетворительное.</w:t>
      </w:r>
    </w:p>
    <w:p w:rsidR="002C670F" w:rsidRPr="00FA6AB7" w:rsidRDefault="00555A1B" w:rsidP="00FA6AB7">
      <w:pPr>
        <w:spacing w:after="0" w:line="240" w:lineRule="auto"/>
        <w:ind w:firstLine="709"/>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Обеспеченность </w:t>
      </w:r>
      <w:r w:rsidR="002C670F" w:rsidRPr="00FA6AB7">
        <w:rPr>
          <w:rFonts w:ascii="Times New Roman" w:hAnsi="Times New Roman" w:cs="Times New Roman"/>
          <w:sz w:val="28"/>
          <w:szCs w:val="28"/>
          <w:lang w:eastAsia="ru-RU"/>
        </w:rPr>
        <w:t>населения услугами организаций культуры</w:t>
      </w:r>
      <w:r w:rsidRPr="00FA6AB7">
        <w:rPr>
          <w:rFonts w:ascii="Times New Roman" w:hAnsi="Times New Roman" w:cs="Times New Roman"/>
          <w:sz w:val="28"/>
          <w:szCs w:val="28"/>
          <w:lang w:eastAsia="ru-RU"/>
        </w:rPr>
        <w:t xml:space="preserve"> Свирьстройского городского поселения при существующей численности зарегистрированного населения выше реко</w:t>
      </w:r>
      <w:r w:rsidR="002C670F" w:rsidRPr="00FA6AB7">
        <w:rPr>
          <w:rFonts w:ascii="Times New Roman" w:hAnsi="Times New Roman" w:cs="Times New Roman"/>
          <w:sz w:val="28"/>
          <w:szCs w:val="28"/>
          <w:lang w:eastAsia="ru-RU"/>
        </w:rPr>
        <w:t>мендуемого показателя</w:t>
      </w:r>
      <w:r w:rsidRPr="00FA6AB7">
        <w:rPr>
          <w:rFonts w:ascii="Times New Roman" w:hAnsi="Times New Roman" w:cs="Times New Roman"/>
          <w:sz w:val="28"/>
          <w:szCs w:val="28"/>
          <w:lang w:eastAsia="ru-RU"/>
        </w:rPr>
        <w:t xml:space="preserve"> «Региональных нормативов градостроительного проектирования Ленинградской области»:</w:t>
      </w:r>
      <w:r w:rsidR="00090719" w:rsidRPr="00FA6AB7">
        <w:rPr>
          <w:rFonts w:ascii="Times New Roman" w:hAnsi="Times New Roman" w:cs="Times New Roman"/>
          <w:sz w:val="28"/>
          <w:szCs w:val="28"/>
          <w:lang w:eastAsia="ru-RU"/>
        </w:rPr>
        <w:t xml:space="preserve"> 132</w:t>
      </w:r>
      <w:r w:rsidRPr="00FA6AB7">
        <w:rPr>
          <w:rFonts w:ascii="Times New Roman" w:hAnsi="Times New Roman" w:cs="Times New Roman"/>
          <w:sz w:val="28"/>
          <w:szCs w:val="28"/>
          <w:lang w:eastAsia="ru-RU"/>
        </w:rPr>
        <w:t xml:space="preserve"> %. Обеспеченность населения с учетом сезонно проживающего населения составляет </w:t>
      </w:r>
      <w:r w:rsidR="002C670F" w:rsidRPr="00FA6AB7">
        <w:rPr>
          <w:rFonts w:ascii="Times New Roman" w:hAnsi="Times New Roman" w:cs="Times New Roman"/>
          <w:sz w:val="28"/>
          <w:szCs w:val="28"/>
          <w:lang w:eastAsia="ru-RU"/>
        </w:rPr>
        <w:t>42</w:t>
      </w:r>
      <w:r w:rsidRPr="00FA6AB7">
        <w:rPr>
          <w:rFonts w:ascii="Times New Roman" w:hAnsi="Times New Roman" w:cs="Times New Roman"/>
          <w:sz w:val="28"/>
          <w:szCs w:val="28"/>
          <w:lang w:eastAsia="ru-RU"/>
        </w:rPr>
        <w:t xml:space="preserve"> %</w:t>
      </w:r>
      <w:r w:rsidR="002C670F" w:rsidRPr="00FA6AB7">
        <w:rPr>
          <w:rFonts w:ascii="Times New Roman" w:hAnsi="Times New Roman" w:cs="Times New Roman"/>
          <w:sz w:val="28"/>
          <w:szCs w:val="28"/>
          <w:lang w:eastAsia="ru-RU"/>
        </w:rPr>
        <w:t>.</w:t>
      </w:r>
    </w:p>
    <w:p w:rsidR="0038133E" w:rsidRPr="00FA6AB7" w:rsidRDefault="00F758BB" w:rsidP="00FA6AB7">
      <w:pPr>
        <w:spacing w:after="0" w:line="240" w:lineRule="auto"/>
        <w:ind w:firstLine="709"/>
        <w:jc w:val="both"/>
        <w:rPr>
          <w:rFonts w:ascii="Times New Roman" w:hAnsi="Times New Roman" w:cs="Times New Roman"/>
          <w:sz w:val="28"/>
          <w:szCs w:val="28"/>
        </w:rPr>
      </w:pPr>
      <w:r w:rsidRPr="00FA6AB7">
        <w:rPr>
          <w:rFonts w:ascii="Times New Roman" w:hAnsi="Times New Roman" w:cs="Times New Roman"/>
          <w:sz w:val="28"/>
          <w:szCs w:val="28"/>
        </w:rPr>
        <w:t>Анализ степени</w:t>
      </w:r>
      <w:r w:rsidR="002C670F" w:rsidRPr="00FA6AB7">
        <w:rPr>
          <w:rFonts w:ascii="Times New Roman" w:hAnsi="Times New Roman" w:cs="Times New Roman"/>
          <w:sz w:val="28"/>
          <w:szCs w:val="28"/>
        </w:rPr>
        <w:t xml:space="preserve"> обеспеченности населения городского поселка Свирьстрой</w:t>
      </w:r>
      <w:r w:rsidRPr="00FA6AB7">
        <w:rPr>
          <w:rFonts w:ascii="Times New Roman" w:hAnsi="Times New Roman" w:cs="Times New Roman"/>
          <w:sz w:val="28"/>
          <w:szCs w:val="28"/>
        </w:rPr>
        <w:t xml:space="preserve"> </w:t>
      </w:r>
      <w:r w:rsidRPr="00FA6AB7">
        <w:rPr>
          <w:rFonts w:ascii="Times New Roman" w:hAnsi="Times New Roman" w:cs="Times New Roman"/>
          <w:sz w:val="28"/>
          <w:szCs w:val="28"/>
          <w:lang w:eastAsia="ru-RU"/>
        </w:rPr>
        <w:t>услугами организаций культуры</w:t>
      </w:r>
      <w:r w:rsidR="00E201F4" w:rsidRPr="00FA6AB7">
        <w:rPr>
          <w:rFonts w:ascii="Times New Roman" w:hAnsi="Times New Roman" w:cs="Times New Roman"/>
          <w:sz w:val="28"/>
          <w:szCs w:val="28"/>
        </w:rPr>
        <w:t xml:space="preserve"> представлен в таблице </w:t>
      </w:r>
      <w:r w:rsidR="00346D29" w:rsidRPr="00FA6AB7">
        <w:rPr>
          <w:rFonts w:ascii="Times New Roman" w:hAnsi="Times New Roman" w:cs="Times New Roman"/>
          <w:sz w:val="28"/>
          <w:szCs w:val="28"/>
        </w:rPr>
        <w:t>14</w:t>
      </w:r>
      <w:r w:rsidR="00B15D14" w:rsidRPr="00FA6AB7">
        <w:rPr>
          <w:rFonts w:ascii="Times New Roman" w:hAnsi="Times New Roman" w:cs="Times New Roman"/>
          <w:sz w:val="28"/>
          <w:szCs w:val="28"/>
        </w:rPr>
        <w:t>.</w:t>
      </w:r>
    </w:p>
    <w:p w:rsidR="00FA6AB7" w:rsidRDefault="00FA6AB7" w:rsidP="00FA6AB7">
      <w:pPr>
        <w:spacing w:after="0" w:line="240" w:lineRule="auto"/>
        <w:ind w:firstLine="709"/>
        <w:jc w:val="right"/>
        <w:rPr>
          <w:rFonts w:ascii="Times New Roman" w:hAnsi="Times New Roman" w:cs="Times New Roman"/>
          <w:color w:val="000000"/>
          <w:sz w:val="28"/>
          <w:szCs w:val="28"/>
        </w:rPr>
      </w:pPr>
    </w:p>
    <w:p w:rsidR="00F758BB" w:rsidRPr="00FA6AB7" w:rsidRDefault="00E201F4" w:rsidP="00FA6AB7">
      <w:pPr>
        <w:spacing w:after="0" w:line="240" w:lineRule="auto"/>
        <w:ind w:firstLine="709"/>
        <w:jc w:val="right"/>
        <w:rPr>
          <w:rFonts w:ascii="Times New Roman" w:hAnsi="Times New Roman" w:cs="Times New Roman"/>
          <w:color w:val="000000"/>
          <w:sz w:val="28"/>
          <w:szCs w:val="28"/>
        </w:rPr>
      </w:pPr>
      <w:r w:rsidRPr="00FA6AB7">
        <w:rPr>
          <w:rFonts w:ascii="Times New Roman" w:hAnsi="Times New Roman" w:cs="Times New Roman"/>
          <w:color w:val="000000"/>
          <w:sz w:val="28"/>
          <w:szCs w:val="28"/>
        </w:rPr>
        <w:lastRenderedPageBreak/>
        <w:t>Таблица </w:t>
      </w:r>
      <w:r w:rsidR="00346D29" w:rsidRPr="00FA6AB7">
        <w:rPr>
          <w:rFonts w:ascii="Times New Roman" w:hAnsi="Times New Roman" w:cs="Times New Roman"/>
          <w:color w:val="000000"/>
          <w:sz w:val="28"/>
          <w:szCs w:val="28"/>
        </w:rPr>
        <w:t>14</w:t>
      </w:r>
    </w:p>
    <w:p w:rsidR="00F758BB" w:rsidRPr="00FA6AB7" w:rsidRDefault="00F758BB" w:rsidP="00FA6AB7">
      <w:pPr>
        <w:spacing w:after="0" w:line="240" w:lineRule="auto"/>
        <w:ind w:firstLine="709"/>
        <w:jc w:val="right"/>
        <w:rPr>
          <w:rFonts w:ascii="Times New Roman" w:hAnsi="Times New Roman" w:cs="Times New Roman"/>
          <w:color w:val="000000"/>
          <w:sz w:val="28"/>
          <w:szCs w:val="28"/>
        </w:rPr>
      </w:pPr>
    </w:p>
    <w:p w:rsidR="00F758BB" w:rsidRPr="00FA6AB7" w:rsidRDefault="00F758BB" w:rsidP="00FA6AB7">
      <w:pPr>
        <w:spacing w:after="0" w:line="240" w:lineRule="auto"/>
        <w:ind w:firstLine="709"/>
        <w:jc w:val="center"/>
        <w:rPr>
          <w:rFonts w:ascii="Times New Roman" w:hAnsi="Times New Roman" w:cs="Times New Roman"/>
          <w:sz w:val="28"/>
          <w:szCs w:val="28"/>
        </w:rPr>
      </w:pPr>
      <w:r w:rsidRPr="00FA6AB7">
        <w:rPr>
          <w:rFonts w:ascii="Times New Roman" w:hAnsi="Times New Roman" w:cs="Times New Roman"/>
          <w:sz w:val="28"/>
          <w:szCs w:val="28"/>
        </w:rPr>
        <w:t xml:space="preserve">Анализ степени обеспеченности </w:t>
      </w:r>
      <w:r w:rsidRPr="00FA6AB7">
        <w:rPr>
          <w:rFonts w:ascii="Times New Roman" w:hAnsi="Times New Roman" w:cs="Times New Roman"/>
          <w:sz w:val="28"/>
          <w:szCs w:val="28"/>
          <w:lang w:eastAsia="ru-RU"/>
        </w:rPr>
        <w:t>услугами организаций культуры</w:t>
      </w:r>
    </w:p>
    <w:p w:rsidR="00F758BB" w:rsidRPr="00F612A5" w:rsidRDefault="00F758BB" w:rsidP="008C52AE">
      <w:pPr>
        <w:spacing w:after="0" w:line="240" w:lineRule="auto"/>
        <w:rPr>
          <w:rFonts w:ascii="Times New Roman" w:hAnsi="Times New Roman" w:cs="Times New Roman"/>
          <w:color w:val="000000"/>
          <w:sz w:val="22"/>
          <w:szCs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313"/>
        <w:gridCol w:w="2268"/>
      </w:tblGrid>
      <w:tr w:rsidR="00F758BB" w:rsidRPr="002B320D">
        <w:trPr>
          <w:trHeight w:val="838"/>
          <w:jc w:val="center"/>
        </w:trPr>
        <w:tc>
          <w:tcPr>
            <w:tcW w:w="636"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CB1E73">
            <w:pPr>
              <w:spacing w:after="0" w:line="240" w:lineRule="auto"/>
              <w:jc w:val="center"/>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 п/п</w:t>
            </w:r>
          </w:p>
        </w:tc>
        <w:tc>
          <w:tcPr>
            <w:tcW w:w="5313"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CB1E73">
            <w:pPr>
              <w:spacing w:after="0" w:line="240" w:lineRule="auto"/>
              <w:jc w:val="center"/>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F758BB" w:rsidRPr="00F612A5" w:rsidRDefault="0017212C" w:rsidP="00CB1E73">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На 01.01.201</w:t>
            </w:r>
            <w:r w:rsidR="007F0AB3">
              <w:rPr>
                <w:rFonts w:ascii="Times New Roman" w:hAnsi="Times New Roman" w:cs="Times New Roman"/>
                <w:noProof/>
                <w:color w:val="000000"/>
                <w:sz w:val="24"/>
                <w:szCs w:val="24"/>
                <w:lang w:eastAsia="ru-RU"/>
              </w:rPr>
              <w:t>5</w:t>
            </w:r>
          </w:p>
        </w:tc>
      </w:tr>
      <w:tr w:rsidR="00F758BB" w:rsidRPr="002B320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CB1E73">
            <w:pPr>
              <w:spacing w:after="0" w:line="240" w:lineRule="auto"/>
              <w:jc w:val="center"/>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1</w:t>
            </w:r>
          </w:p>
        </w:tc>
        <w:tc>
          <w:tcPr>
            <w:tcW w:w="5313"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E90759">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 xml:space="preserve">Общая численность </w:t>
            </w:r>
            <w:r w:rsidR="00E90759">
              <w:rPr>
                <w:rFonts w:ascii="Times New Roman" w:hAnsi="Times New Roman" w:cs="Times New Roman"/>
                <w:noProof/>
                <w:color w:val="000000"/>
                <w:sz w:val="24"/>
                <w:szCs w:val="24"/>
                <w:lang w:eastAsia="ru-RU"/>
              </w:rPr>
              <w:t xml:space="preserve">сельского </w:t>
            </w:r>
            <w:r w:rsidRPr="00F612A5">
              <w:rPr>
                <w:rFonts w:ascii="Times New Roman" w:hAnsi="Times New Roman" w:cs="Times New Roman"/>
                <w:noProof/>
                <w:color w:val="000000"/>
                <w:sz w:val="24"/>
                <w:szCs w:val="24"/>
                <w:lang w:eastAsia="ru-RU"/>
              </w:rPr>
              <w:t>населения, тыс.</w:t>
            </w:r>
            <w:r w:rsidR="009B6173">
              <w:rPr>
                <w:rFonts w:ascii="Times New Roman" w:hAnsi="Times New Roman" w:cs="Times New Roman"/>
                <w:noProof/>
                <w:color w:val="000000"/>
                <w:sz w:val="24"/>
                <w:szCs w:val="24"/>
                <w:lang w:eastAsia="ru-RU"/>
              </w:rPr>
              <w:t xml:space="preserve"> </w:t>
            </w:r>
            <w:r w:rsidRPr="00F612A5">
              <w:rPr>
                <w:rFonts w:ascii="Times New Roman" w:hAnsi="Times New Roman" w:cs="Times New Roman"/>
                <w:noProof/>
                <w:color w:val="000000"/>
                <w:sz w:val="24"/>
                <w:szCs w:val="24"/>
                <w:lang w:eastAsia="ru-RU"/>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F758BB" w:rsidRPr="00F612A5" w:rsidRDefault="00C91079" w:rsidP="00CB1E73">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0,9</w:t>
            </w:r>
            <w:r w:rsidR="007F0AB3">
              <w:rPr>
                <w:rFonts w:ascii="Times New Roman" w:hAnsi="Times New Roman" w:cs="Times New Roman"/>
                <w:noProof/>
                <w:color w:val="000000"/>
                <w:sz w:val="24"/>
                <w:szCs w:val="24"/>
                <w:lang w:eastAsia="ru-RU"/>
              </w:rPr>
              <w:t>5</w:t>
            </w:r>
          </w:p>
        </w:tc>
      </w:tr>
      <w:tr w:rsidR="00F758BB" w:rsidRPr="002B320D">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CB1E73">
            <w:pPr>
              <w:spacing w:after="0" w:line="240" w:lineRule="auto"/>
              <w:jc w:val="center"/>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2</w:t>
            </w:r>
          </w:p>
        </w:tc>
        <w:tc>
          <w:tcPr>
            <w:tcW w:w="5313"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2C670F">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Норматив мест/1 тыс. чел. в клубах</w:t>
            </w:r>
          </w:p>
        </w:tc>
        <w:tc>
          <w:tcPr>
            <w:tcW w:w="2268"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CB1E73">
            <w:pPr>
              <w:spacing w:after="0" w:line="240" w:lineRule="auto"/>
              <w:jc w:val="center"/>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 xml:space="preserve">80 </w:t>
            </w:r>
          </w:p>
        </w:tc>
      </w:tr>
      <w:tr w:rsidR="00F758BB" w:rsidRPr="002B320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CB1E73">
            <w:pPr>
              <w:spacing w:after="0" w:line="240" w:lineRule="auto"/>
              <w:jc w:val="center"/>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3</w:t>
            </w:r>
          </w:p>
        </w:tc>
        <w:tc>
          <w:tcPr>
            <w:tcW w:w="5313"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CB1E73">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Количество существующих  пос. мест в клубных учреждениях (дом культуры)</w:t>
            </w:r>
          </w:p>
        </w:tc>
        <w:tc>
          <w:tcPr>
            <w:tcW w:w="2268" w:type="dxa"/>
            <w:tcBorders>
              <w:top w:val="single" w:sz="4" w:space="0" w:color="auto"/>
              <w:left w:val="single" w:sz="4" w:space="0" w:color="auto"/>
              <w:bottom w:val="single" w:sz="4" w:space="0" w:color="auto"/>
              <w:right w:val="single" w:sz="4" w:space="0" w:color="auto"/>
            </w:tcBorders>
            <w:vAlign w:val="center"/>
          </w:tcPr>
          <w:p w:rsidR="00F758BB" w:rsidRPr="00F612A5" w:rsidRDefault="007F0AB3" w:rsidP="00CB1E73">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100</w:t>
            </w:r>
          </w:p>
        </w:tc>
      </w:tr>
      <w:tr w:rsidR="00F758BB" w:rsidRPr="002B320D">
        <w:trPr>
          <w:trHeight w:val="558"/>
          <w:jc w:val="center"/>
        </w:trPr>
        <w:tc>
          <w:tcPr>
            <w:tcW w:w="636"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CB1E73">
            <w:pPr>
              <w:spacing w:after="0" w:line="240" w:lineRule="auto"/>
              <w:jc w:val="center"/>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4</w:t>
            </w:r>
          </w:p>
        </w:tc>
        <w:tc>
          <w:tcPr>
            <w:tcW w:w="5313"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8C52AE">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 xml:space="preserve">Рекомендуемое количество пос. мест </w:t>
            </w:r>
          </w:p>
        </w:tc>
        <w:tc>
          <w:tcPr>
            <w:tcW w:w="2268" w:type="dxa"/>
            <w:tcBorders>
              <w:top w:val="single" w:sz="4" w:space="0" w:color="auto"/>
              <w:left w:val="single" w:sz="4" w:space="0" w:color="auto"/>
              <w:bottom w:val="single" w:sz="4" w:space="0" w:color="auto"/>
              <w:right w:val="single" w:sz="4" w:space="0" w:color="auto"/>
            </w:tcBorders>
            <w:vAlign w:val="center"/>
          </w:tcPr>
          <w:p w:rsidR="00F758BB" w:rsidRPr="00F612A5" w:rsidRDefault="007F0AB3" w:rsidP="00CB1E73">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80</w:t>
            </w:r>
          </w:p>
        </w:tc>
      </w:tr>
      <w:tr w:rsidR="00F758BB" w:rsidRPr="002B320D">
        <w:trPr>
          <w:trHeight w:val="560"/>
          <w:jc w:val="center"/>
        </w:trPr>
        <w:tc>
          <w:tcPr>
            <w:tcW w:w="636"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CB1E73">
            <w:pPr>
              <w:spacing w:after="0" w:line="240" w:lineRule="auto"/>
              <w:jc w:val="center"/>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5</w:t>
            </w:r>
          </w:p>
        </w:tc>
        <w:tc>
          <w:tcPr>
            <w:tcW w:w="5313"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CB1E73">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Процент от рекомендуемой нормы,</w:t>
            </w:r>
            <w:r w:rsidR="00B60DCE">
              <w:rPr>
                <w:rFonts w:ascii="Times New Roman" w:hAnsi="Times New Roman" w:cs="Times New Roman"/>
                <w:noProof/>
                <w:color w:val="000000"/>
                <w:sz w:val="24"/>
                <w:szCs w:val="24"/>
                <w:lang w:eastAsia="ru-RU"/>
              </w:rPr>
              <w:t xml:space="preserve"> </w:t>
            </w:r>
            <w:r w:rsidRPr="00F612A5">
              <w:rPr>
                <w:rFonts w:ascii="Times New Roman" w:hAnsi="Times New Roman" w:cs="Times New Roman"/>
                <w:noProof/>
                <w:color w:val="000000"/>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F758BB" w:rsidRPr="00F612A5" w:rsidRDefault="00E90759" w:rsidP="00CB1E73">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1</w:t>
            </w:r>
            <w:r w:rsidR="00C91079">
              <w:rPr>
                <w:rFonts w:ascii="Times New Roman" w:hAnsi="Times New Roman" w:cs="Times New Roman"/>
                <w:noProof/>
                <w:color w:val="000000"/>
                <w:sz w:val="24"/>
                <w:szCs w:val="24"/>
                <w:lang w:eastAsia="ru-RU"/>
              </w:rPr>
              <w:t>32</w:t>
            </w:r>
          </w:p>
        </w:tc>
      </w:tr>
      <w:tr w:rsidR="00F6584A" w:rsidRPr="002B320D">
        <w:trPr>
          <w:trHeight w:val="560"/>
          <w:jc w:val="center"/>
        </w:trPr>
        <w:tc>
          <w:tcPr>
            <w:tcW w:w="636" w:type="dxa"/>
            <w:tcBorders>
              <w:top w:val="single" w:sz="4" w:space="0" w:color="auto"/>
              <w:left w:val="single" w:sz="4" w:space="0" w:color="auto"/>
              <w:bottom w:val="single" w:sz="4" w:space="0" w:color="auto"/>
              <w:right w:val="single" w:sz="4" w:space="0" w:color="auto"/>
            </w:tcBorders>
            <w:vAlign w:val="center"/>
          </w:tcPr>
          <w:p w:rsidR="00F6584A" w:rsidRPr="00F612A5" w:rsidRDefault="00F6584A" w:rsidP="00F6584A">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6</w:t>
            </w:r>
          </w:p>
        </w:tc>
        <w:tc>
          <w:tcPr>
            <w:tcW w:w="5313" w:type="dxa"/>
            <w:tcBorders>
              <w:top w:val="single" w:sz="4" w:space="0" w:color="auto"/>
              <w:left w:val="single" w:sz="4" w:space="0" w:color="auto"/>
              <w:bottom w:val="single" w:sz="4" w:space="0" w:color="auto"/>
              <w:right w:val="single" w:sz="4" w:space="0" w:color="auto"/>
            </w:tcBorders>
            <w:vAlign w:val="center"/>
          </w:tcPr>
          <w:p w:rsidR="00F6584A" w:rsidRPr="002B320D" w:rsidRDefault="00F6584A" w:rsidP="00F6584A">
            <w:pPr>
              <w:spacing w:after="0" w:line="240" w:lineRule="auto"/>
              <w:rPr>
                <w:rFonts w:ascii="Times New Roman" w:hAnsi="Times New Roman" w:cs="Times New Roman"/>
                <w:noProof/>
                <w:color w:val="000000"/>
                <w:sz w:val="24"/>
                <w:szCs w:val="24"/>
              </w:rPr>
            </w:pPr>
            <w:r w:rsidRPr="002B320D">
              <w:rPr>
                <w:rFonts w:ascii="Times New Roman" w:hAnsi="Times New Roman" w:cs="Times New Roman"/>
                <w:noProof/>
                <w:color w:val="000000"/>
                <w:sz w:val="24"/>
                <w:szCs w:val="24"/>
              </w:rPr>
              <w:t xml:space="preserve">Общая численность </w:t>
            </w:r>
            <w:r>
              <w:rPr>
                <w:rFonts w:ascii="Times New Roman" w:hAnsi="Times New Roman" w:cs="Times New Roman"/>
                <w:noProof/>
                <w:color w:val="000000"/>
                <w:sz w:val="24"/>
                <w:szCs w:val="24"/>
              </w:rPr>
              <w:t xml:space="preserve"> населения</w:t>
            </w:r>
            <w:r w:rsidRPr="002B320D">
              <w:rPr>
                <w:rFonts w:ascii="Times New Roman" w:hAnsi="Times New Roman" w:cs="Times New Roman"/>
                <w:noProof/>
                <w:color w:val="000000"/>
                <w:sz w:val="24"/>
                <w:szCs w:val="24"/>
              </w:rPr>
              <w:t xml:space="preserve">, </w:t>
            </w:r>
            <w:r w:rsidR="005E09F0">
              <w:rPr>
                <w:rFonts w:ascii="Times New Roman" w:hAnsi="Times New Roman" w:cs="Times New Roman"/>
                <w:noProof/>
                <w:color w:val="000000"/>
                <w:sz w:val="24"/>
                <w:szCs w:val="24"/>
              </w:rPr>
              <w:t xml:space="preserve">включая сезонно проживающее население, </w:t>
            </w:r>
            <w:r w:rsidRPr="002B320D">
              <w:rPr>
                <w:rFonts w:ascii="Times New Roman" w:hAnsi="Times New Roman" w:cs="Times New Roman"/>
                <w:noProof/>
                <w:color w:val="000000"/>
                <w:sz w:val="24"/>
                <w:szCs w:val="24"/>
              </w:rPr>
              <w:t>тыс.чел.</w:t>
            </w:r>
          </w:p>
        </w:tc>
        <w:tc>
          <w:tcPr>
            <w:tcW w:w="2268" w:type="dxa"/>
            <w:tcBorders>
              <w:top w:val="single" w:sz="4" w:space="0" w:color="auto"/>
              <w:left w:val="single" w:sz="4" w:space="0" w:color="auto"/>
              <w:bottom w:val="single" w:sz="4" w:space="0" w:color="auto"/>
              <w:right w:val="single" w:sz="4" w:space="0" w:color="auto"/>
            </w:tcBorders>
            <w:vAlign w:val="center"/>
          </w:tcPr>
          <w:p w:rsidR="00F6584A" w:rsidRPr="002B320D" w:rsidRDefault="00F6584A" w:rsidP="00F6584A">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3,0</w:t>
            </w:r>
          </w:p>
        </w:tc>
      </w:tr>
      <w:tr w:rsidR="0001702A" w:rsidRPr="002B320D">
        <w:trPr>
          <w:trHeight w:val="560"/>
          <w:jc w:val="center"/>
        </w:trPr>
        <w:tc>
          <w:tcPr>
            <w:tcW w:w="636" w:type="dxa"/>
            <w:tcBorders>
              <w:top w:val="single" w:sz="4" w:space="0" w:color="auto"/>
              <w:left w:val="single" w:sz="4" w:space="0" w:color="auto"/>
              <w:bottom w:val="single" w:sz="4" w:space="0" w:color="auto"/>
              <w:right w:val="single" w:sz="4" w:space="0" w:color="auto"/>
            </w:tcBorders>
            <w:vAlign w:val="center"/>
          </w:tcPr>
          <w:p w:rsidR="0001702A" w:rsidRPr="00F612A5" w:rsidRDefault="0001702A" w:rsidP="0001702A">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7</w:t>
            </w:r>
          </w:p>
        </w:tc>
        <w:tc>
          <w:tcPr>
            <w:tcW w:w="5313" w:type="dxa"/>
            <w:tcBorders>
              <w:top w:val="single" w:sz="4" w:space="0" w:color="auto"/>
              <w:left w:val="single" w:sz="4" w:space="0" w:color="auto"/>
              <w:bottom w:val="single" w:sz="4" w:space="0" w:color="auto"/>
              <w:right w:val="single" w:sz="4" w:space="0" w:color="auto"/>
            </w:tcBorders>
            <w:vAlign w:val="center"/>
          </w:tcPr>
          <w:p w:rsidR="0001702A" w:rsidRPr="00F612A5" w:rsidRDefault="0001702A" w:rsidP="0001702A">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 xml:space="preserve">Рекомендуемое количество пос. мест </w:t>
            </w:r>
          </w:p>
        </w:tc>
        <w:tc>
          <w:tcPr>
            <w:tcW w:w="2268" w:type="dxa"/>
            <w:tcBorders>
              <w:top w:val="single" w:sz="4" w:space="0" w:color="auto"/>
              <w:left w:val="single" w:sz="4" w:space="0" w:color="auto"/>
              <w:bottom w:val="single" w:sz="4" w:space="0" w:color="auto"/>
              <w:right w:val="single" w:sz="4" w:space="0" w:color="auto"/>
            </w:tcBorders>
            <w:vAlign w:val="center"/>
          </w:tcPr>
          <w:p w:rsidR="0001702A" w:rsidRPr="00F612A5" w:rsidRDefault="0001702A" w:rsidP="0001702A">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240</w:t>
            </w:r>
          </w:p>
        </w:tc>
      </w:tr>
      <w:tr w:rsidR="0001702A" w:rsidRPr="002B320D">
        <w:trPr>
          <w:trHeight w:val="560"/>
          <w:jc w:val="center"/>
        </w:trPr>
        <w:tc>
          <w:tcPr>
            <w:tcW w:w="636" w:type="dxa"/>
            <w:tcBorders>
              <w:top w:val="single" w:sz="4" w:space="0" w:color="auto"/>
              <w:left w:val="single" w:sz="4" w:space="0" w:color="auto"/>
              <w:bottom w:val="single" w:sz="4" w:space="0" w:color="auto"/>
              <w:right w:val="single" w:sz="4" w:space="0" w:color="auto"/>
            </w:tcBorders>
            <w:vAlign w:val="center"/>
          </w:tcPr>
          <w:p w:rsidR="0001702A" w:rsidRDefault="0001702A" w:rsidP="0001702A">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8</w:t>
            </w:r>
          </w:p>
        </w:tc>
        <w:tc>
          <w:tcPr>
            <w:tcW w:w="5313" w:type="dxa"/>
            <w:tcBorders>
              <w:top w:val="single" w:sz="4" w:space="0" w:color="auto"/>
              <w:left w:val="single" w:sz="4" w:space="0" w:color="auto"/>
              <w:bottom w:val="single" w:sz="4" w:space="0" w:color="auto"/>
              <w:right w:val="single" w:sz="4" w:space="0" w:color="auto"/>
            </w:tcBorders>
            <w:vAlign w:val="center"/>
          </w:tcPr>
          <w:p w:rsidR="0001702A" w:rsidRPr="00F612A5" w:rsidRDefault="0001702A" w:rsidP="0001702A">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Процент от рекомендуемой нормы,</w:t>
            </w:r>
            <w:r>
              <w:rPr>
                <w:rFonts w:ascii="Times New Roman" w:hAnsi="Times New Roman" w:cs="Times New Roman"/>
                <w:noProof/>
                <w:color w:val="000000"/>
                <w:sz w:val="24"/>
                <w:szCs w:val="24"/>
                <w:lang w:eastAsia="ru-RU"/>
              </w:rPr>
              <w:t xml:space="preserve"> </w:t>
            </w:r>
            <w:r w:rsidRPr="00F612A5">
              <w:rPr>
                <w:rFonts w:ascii="Times New Roman" w:hAnsi="Times New Roman" w:cs="Times New Roman"/>
                <w:noProof/>
                <w:color w:val="000000"/>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01702A" w:rsidRPr="00F612A5" w:rsidRDefault="0001702A" w:rsidP="0001702A">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42</w:t>
            </w:r>
          </w:p>
        </w:tc>
      </w:tr>
    </w:tbl>
    <w:p w:rsidR="00F758BB" w:rsidRPr="00F612A5" w:rsidRDefault="00F758BB" w:rsidP="003F138D">
      <w:pPr>
        <w:spacing w:after="0" w:line="360" w:lineRule="auto"/>
        <w:jc w:val="both"/>
        <w:rPr>
          <w:rFonts w:ascii="Times New Roman" w:hAnsi="Times New Roman" w:cs="Times New Roman"/>
          <w:sz w:val="24"/>
          <w:szCs w:val="24"/>
          <w:lang w:eastAsia="ru-RU"/>
        </w:rPr>
      </w:pPr>
    </w:p>
    <w:p w:rsidR="00F758BB" w:rsidRPr="00FA6AB7" w:rsidRDefault="006B1CA5"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57" w:name="_Toc457984948"/>
      <w:r w:rsidRPr="00FA6AB7">
        <w:rPr>
          <w:rFonts w:ascii="Times New Roman" w:hAnsi="Times New Roman" w:cs="Times New Roman"/>
          <w:bCs/>
          <w:color w:val="000000"/>
          <w:sz w:val="28"/>
          <w:szCs w:val="28"/>
        </w:rPr>
        <w:t>3.11</w:t>
      </w:r>
      <w:r w:rsidR="00F758BB" w:rsidRPr="00FA6AB7">
        <w:rPr>
          <w:rFonts w:ascii="Times New Roman" w:hAnsi="Times New Roman" w:cs="Times New Roman"/>
          <w:bCs/>
          <w:color w:val="000000"/>
          <w:sz w:val="28"/>
          <w:szCs w:val="28"/>
        </w:rPr>
        <w:t>.3 Учреждения по работе с молодежью</w:t>
      </w:r>
      <w:bookmarkEnd w:id="457"/>
    </w:p>
    <w:p w:rsidR="00F758BB" w:rsidRPr="00FA6AB7" w:rsidRDefault="00F758BB" w:rsidP="00FA6AB7">
      <w:pPr>
        <w:spacing w:after="0" w:line="240" w:lineRule="auto"/>
        <w:ind w:firstLine="709"/>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Профильные учреждения в сфере молодежной политики</w:t>
      </w:r>
      <w:r w:rsidR="0030081C" w:rsidRPr="00FA6AB7">
        <w:rPr>
          <w:rFonts w:ascii="Times New Roman" w:hAnsi="Times New Roman" w:cs="Times New Roman"/>
          <w:sz w:val="28"/>
          <w:szCs w:val="28"/>
          <w:lang w:eastAsia="ru-RU"/>
        </w:rPr>
        <w:t xml:space="preserve"> – молодежные клубы - </w:t>
      </w:r>
      <w:r w:rsidRPr="00FA6AB7">
        <w:rPr>
          <w:rFonts w:ascii="Times New Roman" w:hAnsi="Times New Roman" w:cs="Times New Roman"/>
          <w:sz w:val="28"/>
          <w:szCs w:val="28"/>
          <w:lang w:eastAsia="ru-RU"/>
        </w:rPr>
        <w:t xml:space="preserve"> в </w:t>
      </w:r>
      <w:r w:rsidR="00D55800" w:rsidRPr="00FA6AB7">
        <w:rPr>
          <w:rFonts w:ascii="Times New Roman" w:hAnsi="Times New Roman" w:cs="Times New Roman"/>
          <w:sz w:val="28"/>
          <w:szCs w:val="28"/>
          <w:lang w:eastAsia="ru-RU"/>
        </w:rPr>
        <w:t>городском поселке Свирьстрой</w:t>
      </w:r>
      <w:r w:rsidRPr="00FA6AB7">
        <w:rPr>
          <w:rFonts w:ascii="Times New Roman" w:hAnsi="Times New Roman" w:cs="Times New Roman"/>
          <w:sz w:val="28"/>
          <w:szCs w:val="28"/>
          <w:lang w:eastAsia="ru-RU"/>
        </w:rPr>
        <w:t xml:space="preserve"> отсутствуют.</w:t>
      </w:r>
    </w:p>
    <w:p w:rsidR="00F758BB" w:rsidRPr="00FA6AB7" w:rsidRDefault="00C90EAD" w:rsidP="00FA6AB7">
      <w:pPr>
        <w:spacing w:line="240" w:lineRule="auto"/>
        <w:ind w:firstLine="709"/>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Н</w:t>
      </w:r>
      <w:r w:rsidR="00F758BB" w:rsidRPr="00FA6AB7">
        <w:rPr>
          <w:rFonts w:ascii="Times New Roman" w:hAnsi="Times New Roman" w:cs="Times New Roman"/>
          <w:sz w:val="28"/>
          <w:szCs w:val="28"/>
          <w:lang w:eastAsia="ru-RU"/>
        </w:rPr>
        <w:t>еобходима организация учреждений молодежной политики - подростковых многопрофильных клубов или различных узкопрофильных и (или) специализированных учреждений, общая площадь помещений которых должна соответствовать нормативу минимального обеспечения молодежи учреждениями по месту жительства</w:t>
      </w:r>
      <w:r w:rsidR="00F758BB" w:rsidRPr="00FA6AB7">
        <w:rPr>
          <w:rFonts w:ascii="Times New Roman" w:hAnsi="Times New Roman" w:cs="Times New Roman"/>
          <w:sz w:val="28"/>
          <w:szCs w:val="28"/>
          <w:vertAlign w:val="superscript"/>
          <w:lang w:eastAsia="ru-RU"/>
        </w:rPr>
        <w:footnoteReference w:id="43"/>
      </w:r>
      <w:r w:rsidR="00F758BB" w:rsidRPr="00FA6AB7">
        <w:rPr>
          <w:rFonts w:ascii="Times New Roman" w:hAnsi="Times New Roman" w:cs="Times New Roman"/>
          <w:sz w:val="28"/>
          <w:szCs w:val="28"/>
          <w:lang w:eastAsia="ru-RU"/>
        </w:rPr>
        <w:t xml:space="preserve">. Исходя из существующей численности </w:t>
      </w:r>
      <w:r w:rsidR="001732DC" w:rsidRPr="00FA6AB7">
        <w:rPr>
          <w:rFonts w:ascii="Times New Roman" w:hAnsi="Times New Roman" w:cs="Times New Roman"/>
          <w:sz w:val="28"/>
          <w:szCs w:val="28"/>
          <w:lang w:eastAsia="ru-RU"/>
        </w:rPr>
        <w:t xml:space="preserve">зарегистрированного </w:t>
      </w:r>
      <w:r w:rsidR="00F758BB" w:rsidRPr="00FA6AB7">
        <w:rPr>
          <w:rFonts w:ascii="Times New Roman" w:hAnsi="Times New Roman" w:cs="Times New Roman"/>
          <w:sz w:val="28"/>
          <w:szCs w:val="28"/>
          <w:lang w:eastAsia="ru-RU"/>
        </w:rPr>
        <w:t>населения площадь помещений учреждений молодежной п</w:t>
      </w:r>
      <w:r w:rsidR="00E905F4" w:rsidRPr="00FA6AB7">
        <w:rPr>
          <w:rFonts w:ascii="Times New Roman" w:hAnsi="Times New Roman" w:cs="Times New Roman"/>
          <w:sz w:val="28"/>
          <w:szCs w:val="28"/>
          <w:lang w:eastAsia="ru-RU"/>
        </w:rPr>
        <w:t xml:space="preserve">олитики должна составлять </w:t>
      </w:r>
      <w:r w:rsidR="001732DC" w:rsidRPr="00FA6AB7">
        <w:rPr>
          <w:rFonts w:ascii="Times New Roman" w:hAnsi="Times New Roman" w:cs="Times New Roman"/>
          <w:sz w:val="28"/>
          <w:szCs w:val="28"/>
          <w:lang w:eastAsia="ru-RU"/>
        </w:rPr>
        <w:t>не менее 25 м</w:t>
      </w:r>
      <w:r w:rsidR="00F758BB" w:rsidRPr="00FA6AB7">
        <w:rPr>
          <w:rFonts w:ascii="Times New Roman" w:hAnsi="Times New Roman" w:cs="Times New Roman"/>
          <w:sz w:val="28"/>
          <w:szCs w:val="28"/>
          <w:vertAlign w:val="superscript"/>
          <w:lang w:eastAsia="ru-RU"/>
        </w:rPr>
        <w:t>2</w:t>
      </w:r>
      <w:r w:rsidR="00F758BB" w:rsidRPr="00FA6AB7">
        <w:rPr>
          <w:rFonts w:ascii="Times New Roman" w:hAnsi="Times New Roman" w:cs="Times New Roman"/>
          <w:sz w:val="28"/>
          <w:szCs w:val="28"/>
          <w:lang w:eastAsia="ru-RU"/>
        </w:rPr>
        <w:t>.</w:t>
      </w:r>
    </w:p>
    <w:p w:rsidR="00F758BB" w:rsidRPr="00FA6AB7" w:rsidRDefault="006B1CA5"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58" w:name="_Toc457984949"/>
      <w:r w:rsidRPr="00FA6AB7">
        <w:rPr>
          <w:rFonts w:ascii="Times New Roman" w:hAnsi="Times New Roman" w:cs="Times New Roman"/>
          <w:bCs/>
          <w:color w:val="000000"/>
          <w:sz w:val="28"/>
          <w:szCs w:val="28"/>
        </w:rPr>
        <w:t>3.11</w:t>
      </w:r>
      <w:r w:rsidR="00F758BB" w:rsidRPr="00FA6AB7">
        <w:rPr>
          <w:rFonts w:ascii="Times New Roman" w:hAnsi="Times New Roman" w:cs="Times New Roman"/>
          <w:bCs/>
          <w:color w:val="000000"/>
          <w:sz w:val="28"/>
          <w:szCs w:val="28"/>
        </w:rPr>
        <w:t>.4 Учреждения и объекты физической культуры и массового спорта</w:t>
      </w:r>
      <w:bookmarkEnd w:id="458"/>
    </w:p>
    <w:p w:rsidR="00AE7748" w:rsidRPr="00FA6AB7" w:rsidRDefault="00757553" w:rsidP="00FA6AB7">
      <w:pPr>
        <w:spacing w:after="0" w:line="240" w:lineRule="auto"/>
        <w:ind w:firstLine="851"/>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К существующим</w:t>
      </w:r>
      <w:r w:rsidR="00977B6E" w:rsidRPr="00FA6AB7">
        <w:rPr>
          <w:rFonts w:ascii="Times New Roman" w:hAnsi="Times New Roman" w:cs="Times New Roman"/>
          <w:sz w:val="28"/>
          <w:szCs w:val="28"/>
          <w:lang w:eastAsia="ru-RU"/>
        </w:rPr>
        <w:t xml:space="preserve"> объектам</w:t>
      </w:r>
      <w:r w:rsidR="00AE7748" w:rsidRPr="00FA6AB7">
        <w:rPr>
          <w:rFonts w:ascii="Times New Roman" w:hAnsi="Times New Roman" w:cs="Times New Roman"/>
          <w:sz w:val="28"/>
          <w:szCs w:val="28"/>
          <w:lang w:eastAsia="ru-RU"/>
        </w:rPr>
        <w:t xml:space="preserve"> местного значения поселения в </w:t>
      </w:r>
      <w:r w:rsidR="001732DC" w:rsidRPr="00FA6AB7">
        <w:rPr>
          <w:rFonts w:ascii="Times New Roman" w:hAnsi="Times New Roman" w:cs="Times New Roman"/>
          <w:sz w:val="28"/>
          <w:szCs w:val="28"/>
          <w:lang w:eastAsia="ru-RU"/>
        </w:rPr>
        <w:t>городском поселке Свирьстрой</w:t>
      </w:r>
      <w:r w:rsidR="00977B6E" w:rsidRPr="00FA6AB7">
        <w:rPr>
          <w:rFonts w:ascii="Times New Roman" w:hAnsi="Times New Roman" w:cs="Times New Roman"/>
          <w:sz w:val="28"/>
          <w:szCs w:val="28"/>
          <w:lang w:eastAsia="ru-RU"/>
        </w:rPr>
        <w:t xml:space="preserve"> относятся:</w:t>
      </w:r>
    </w:p>
    <w:p w:rsidR="00977B6E" w:rsidRPr="00FA6AB7" w:rsidRDefault="00994D63" w:rsidP="00FA6AB7">
      <w:pPr>
        <w:spacing w:after="0" w:line="240" w:lineRule="auto"/>
        <w:ind w:firstLine="851"/>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футбольное площадью 2,5</w:t>
      </w:r>
      <w:r w:rsidR="00977B6E" w:rsidRPr="00FA6AB7">
        <w:rPr>
          <w:rFonts w:ascii="Times New Roman" w:hAnsi="Times New Roman" w:cs="Times New Roman"/>
          <w:sz w:val="28"/>
          <w:szCs w:val="28"/>
          <w:lang w:eastAsia="ru-RU"/>
        </w:rPr>
        <w:t xml:space="preserve"> тыс. м</w:t>
      </w:r>
      <w:r w:rsidR="00977B6E" w:rsidRPr="00FA6AB7">
        <w:rPr>
          <w:rFonts w:ascii="Times New Roman" w:hAnsi="Times New Roman" w:cs="Times New Roman"/>
          <w:sz w:val="28"/>
          <w:szCs w:val="28"/>
          <w:vertAlign w:val="superscript"/>
          <w:lang w:eastAsia="ru-RU"/>
        </w:rPr>
        <w:t>2</w:t>
      </w:r>
      <w:r w:rsidR="00977B6E" w:rsidRPr="00FA6AB7">
        <w:rPr>
          <w:rFonts w:ascii="Times New Roman" w:hAnsi="Times New Roman" w:cs="Times New Roman"/>
          <w:sz w:val="28"/>
          <w:szCs w:val="28"/>
          <w:lang w:eastAsia="ru-RU"/>
        </w:rPr>
        <w:t>,</w:t>
      </w:r>
    </w:p>
    <w:p w:rsidR="00977B6E" w:rsidRPr="00FA6AB7" w:rsidRDefault="00977B6E" w:rsidP="00FA6AB7">
      <w:pPr>
        <w:spacing w:after="0" w:line="240" w:lineRule="auto"/>
        <w:ind w:firstLine="851"/>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 </w:t>
      </w:r>
      <w:r w:rsidR="00994D63" w:rsidRPr="00FA6AB7">
        <w:rPr>
          <w:rFonts w:ascii="Times New Roman" w:hAnsi="Times New Roman" w:cs="Times New Roman"/>
          <w:sz w:val="28"/>
          <w:szCs w:val="28"/>
          <w:lang w:eastAsia="ru-RU"/>
        </w:rPr>
        <w:t>хоккейная площадка площадью 0,7</w:t>
      </w:r>
      <w:r w:rsidRPr="00FA6AB7">
        <w:rPr>
          <w:rFonts w:ascii="Times New Roman" w:hAnsi="Times New Roman" w:cs="Times New Roman"/>
          <w:sz w:val="28"/>
          <w:szCs w:val="28"/>
          <w:lang w:eastAsia="ru-RU"/>
        </w:rPr>
        <w:t xml:space="preserve"> тыс. м</w:t>
      </w:r>
      <w:r w:rsidRPr="00FA6AB7">
        <w:rPr>
          <w:rFonts w:ascii="Times New Roman" w:hAnsi="Times New Roman" w:cs="Times New Roman"/>
          <w:sz w:val="28"/>
          <w:szCs w:val="28"/>
          <w:vertAlign w:val="superscript"/>
          <w:lang w:eastAsia="ru-RU"/>
        </w:rPr>
        <w:t>2</w:t>
      </w:r>
      <w:r w:rsidRPr="00FA6AB7">
        <w:rPr>
          <w:rFonts w:ascii="Times New Roman" w:hAnsi="Times New Roman" w:cs="Times New Roman"/>
          <w:sz w:val="28"/>
          <w:szCs w:val="28"/>
          <w:lang w:eastAsia="ru-RU"/>
        </w:rPr>
        <w:t>.</w:t>
      </w:r>
    </w:p>
    <w:p w:rsidR="00866DB7" w:rsidRPr="00FA6AB7" w:rsidRDefault="007718E5" w:rsidP="00FA6AB7">
      <w:pPr>
        <w:spacing w:after="0" w:line="240" w:lineRule="auto"/>
        <w:ind w:firstLine="851"/>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В </w:t>
      </w:r>
      <w:r w:rsidR="00B76660" w:rsidRPr="00FA6AB7">
        <w:rPr>
          <w:rFonts w:ascii="Times New Roman" w:hAnsi="Times New Roman" w:cs="Times New Roman"/>
          <w:sz w:val="28"/>
          <w:szCs w:val="28"/>
          <w:lang w:eastAsia="ru-RU"/>
        </w:rPr>
        <w:t>МКОУ «</w:t>
      </w:r>
      <w:r w:rsidR="00977B6E" w:rsidRPr="00FA6AB7">
        <w:rPr>
          <w:rFonts w:ascii="Times New Roman" w:hAnsi="Times New Roman" w:cs="Times New Roman"/>
          <w:sz w:val="28"/>
          <w:szCs w:val="28"/>
          <w:lang w:eastAsia="ru-RU"/>
        </w:rPr>
        <w:t>Свирьстройская</w:t>
      </w:r>
      <w:r w:rsidRPr="00FA6AB7">
        <w:rPr>
          <w:rFonts w:ascii="Times New Roman" w:hAnsi="Times New Roman" w:cs="Times New Roman"/>
          <w:sz w:val="28"/>
          <w:szCs w:val="28"/>
          <w:lang w:eastAsia="ru-RU"/>
        </w:rPr>
        <w:t xml:space="preserve"> школа» располагается</w:t>
      </w:r>
      <w:r w:rsidR="00866DB7" w:rsidRPr="00FA6AB7">
        <w:rPr>
          <w:rFonts w:ascii="Times New Roman" w:hAnsi="Times New Roman" w:cs="Times New Roman"/>
          <w:sz w:val="28"/>
          <w:szCs w:val="28"/>
          <w:lang w:eastAsia="ru-RU"/>
        </w:rPr>
        <w:t xml:space="preserve"> объект местного значения муниципального района:</w:t>
      </w:r>
      <w:r w:rsidRPr="00FA6AB7">
        <w:rPr>
          <w:rFonts w:ascii="Times New Roman" w:hAnsi="Times New Roman" w:cs="Times New Roman"/>
          <w:sz w:val="28"/>
          <w:szCs w:val="28"/>
          <w:lang w:eastAsia="ru-RU"/>
        </w:rPr>
        <w:t xml:space="preserve"> спортивн</w:t>
      </w:r>
      <w:r w:rsidR="001778C3" w:rsidRPr="00FA6AB7">
        <w:rPr>
          <w:rFonts w:ascii="Times New Roman" w:hAnsi="Times New Roman" w:cs="Times New Roman"/>
          <w:sz w:val="28"/>
          <w:szCs w:val="28"/>
          <w:lang w:eastAsia="ru-RU"/>
        </w:rPr>
        <w:t>ый зал, общей площадью пола</w:t>
      </w:r>
      <w:r w:rsidR="00977B6E" w:rsidRPr="00FA6AB7">
        <w:rPr>
          <w:rFonts w:ascii="Times New Roman" w:hAnsi="Times New Roman" w:cs="Times New Roman"/>
          <w:sz w:val="28"/>
          <w:szCs w:val="28"/>
          <w:lang w:eastAsia="ru-RU"/>
        </w:rPr>
        <w:t xml:space="preserve"> 153</w:t>
      </w:r>
      <w:r w:rsidRPr="00FA6AB7">
        <w:rPr>
          <w:rFonts w:ascii="Times New Roman" w:hAnsi="Times New Roman" w:cs="Times New Roman"/>
          <w:sz w:val="28"/>
          <w:szCs w:val="28"/>
          <w:lang w:eastAsia="ru-RU"/>
        </w:rPr>
        <w:t xml:space="preserve"> м</w:t>
      </w:r>
      <w:r w:rsidRPr="00FA6AB7">
        <w:rPr>
          <w:rFonts w:ascii="Times New Roman" w:hAnsi="Times New Roman" w:cs="Times New Roman"/>
          <w:sz w:val="28"/>
          <w:szCs w:val="28"/>
          <w:vertAlign w:val="superscript"/>
          <w:lang w:eastAsia="ru-RU"/>
        </w:rPr>
        <w:t>2</w:t>
      </w:r>
      <w:r w:rsidR="00977B6E" w:rsidRPr="00FA6AB7">
        <w:rPr>
          <w:rFonts w:ascii="Times New Roman" w:hAnsi="Times New Roman" w:cs="Times New Roman"/>
          <w:sz w:val="28"/>
          <w:szCs w:val="28"/>
          <w:lang w:eastAsia="ru-RU"/>
        </w:rPr>
        <w:t>, общая площадь плоскостных спортивных площадок школы составляет 18,</w:t>
      </w:r>
      <w:r w:rsidR="00F56A9C" w:rsidRPr="00FA6AB7">
        <w:rPr>
          <w:rFonts w:ascii="Times New Roman" w:hAnsi="Times New Roman" w:cs="Times New Roman"/>
          <w:sz w:val="28"/>
          <w:szCs w:val="28"/>
          <w:lang w:eastAsia="ru-RU"/>
        </w:rPr>
        <w:t>8 тыс. м</w:t>
      </w:r>
      <w:r w:rsidR="00F56A9C" w:rsidRPr="00FA6AB7">
        <w:rPr>
          <w:rFonts w:ascii="Times New Roman" w:hAnsi="Times New Roman" w:cs="Times New Roman"/>
          <w:sz w:val="28"/>
          <w:szCs w:val="28"/>
          <w:vertAlign w:val="superscript"/>
          <w:lang w:eastAsia="ru-RU"/>
        </w:rPr>
        <w:t>2</w:t>
      </w:r>
      <w:r w:rsidR="00A73F19" w:rsidRPr="00FA6AB7">
        <w:rPr>
          <w:rFonts w:ascii="Times New Roman" w:hAnsi="Times New Roman" w:cs="Times New Roman"/>
          <w:sz w:val="28"/>
          <w:szCs w:val="28"/>
          <w:lang w:eastAsia="ru-RU"/>
        </w:rPr>
        <w:t>.</w:t>
      </w:r>
    </w:p>
    <w:p w:rsidR="0038133E" w:rsidRPr="00FA6AB7" w:rsidRDefault="0038133E" w:rsidP="00FA6AB7">
      <w:pPr>
        <w:spacing w:after="0" w:line="240" w:lineRule="auto"/>
        <w:ind w:firstLine="851"/>
        <w:jc w:val="both"/>
        <w:rPr>
          <w:rFonts w:ascii="Times New Roman" w:hAnsi="Times New Roman" w:cs="Times New Roman"/>
          <w:sz w:val="28"/>
          <w:szCs w:val="28"/>
          <w:lang w:eastAsia="ru-RU"/>
        </w:rPr>
      </w:pPr>
      <w:r w:rsidRPr="00FA6AB7">
        <w:rPr>
          <w:rFonts w:ascii="Times New Roman" w:hAnsi="Times New Roman" w:cs="Times New Roman"/>
          <w:noProof/>
          <w:sz w:val="28"/>
          <w:szCs w:val="28"/>
          <w:lang w:eastAsia="ru-RU"/>
        </w:rPr>
        <w:t xml:space="preserve">Площадь спортивного зала объекта регионального значения </w:t>
      </w:r>
      <w:r w:rsidRPr="00FA6AB7">
        <w:rPr>
          <w:rFonts w:ascii="Times New Roman" w:hAnsi="Times New Roman" w:cs="Times New Roman"/>
          <w:sz w:val="28"/>
          <w:szCs w:val="28"/>
          <w:lang w:eastAsia="ru-RU"/>
        </w:rPr>
        <w:t xml:space="preserve">ГКУ Ленинградской области центр помощи детям-сиротам и детям, оставшимся без </w:t>
      </w:r>
      <w:r w:rsidRPr="00FA6AB7">
        <w:rPr>
          <w:rFonts w:ascii="Times New Roman" w:hAnsi="Times New Roman" w:cs="Times New Roman"/>
          <w:sz w:val="28"/>
          <w:szCs w:val="28"/>
          <w:lang w:eastAsia="ru-RU"/>
        </w:rPr>
        <w:lastRenderedPageBreak/>
        <w:t>попечения родителей «Свирьстройский ресурсный центр по содействию семейному устройству» составляет 229 м</w:t>
      </w:r>
      <w:r w:rsidRPr="00FA6AB7">
        <w:rPr>
          <w:rFonts w:ascii="Times New Roman" w:hAnsi="Times New Roman" w:cs="Times New Roman"/>
          <w:sz w:val="28"/>
          <w:szCs w:val="28"/>
          <w:vertAlign w:val="superscript"/>
          <w:lang w:eastAsia="ru-RU"/>
        </w:rPr>
        <w:t>2</w:t>
      </w:r>
      <w:r w:rsidR="00FA6583" w:rsidRPr="00FA6AB7">
        <w:rPr>
          <w:rFonts w:ascii="Times New Roman" w:hAnsi="Times New Roman" w:cs="Times New Roman"/>
          <w:sz w:val="28"/>
          <w:szCs w:val="28"/>
          <w:lang w:eastAsia="ru-RU"/>
        </w:rPr>
        <w:t>.</w:t>
      </w:r>
    </w:p>
    <w:p w:rsidR="0038133E" w:rsidRPr="00FA6AB7" w:rsidRDefault="000314EB" w:rsidP="00FA6AB7">
      <w:pPr>
        <w:spacing w:after="0" w:line="240" w:lineRule="auto"/>
        <w:ind w:firstLine="709"/>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Обеспеченность населения Свирьстройского городского поселения </w:t>
      </w:r>
      <w:r w:rsidR="00F03981" w:rsidRPr="00FA6AB7">
        <w:rPr>
          <w:rFonts w:ascii="Times New Roman" w:hAnsi="Times New Roman" w:cs="Times New Roman"/>
          <w:sz w:val="28"/>
          <w:szCs w:val="28"/>
          <w:lang w:eastAsia="ru-RU"/>
        </w:rPr>
        <w:t>объектами физической культуры</w:t>
      </w:r>
      <w:r w:rsidR="00F03981" w:rsidRPr="00FA6AB7">
        <w:rPr>
          <w:rFonts w:ascii="Times New Roman" w:hAnsi="Times New Roman" w:cs="Times New Roman"/>
          <w:sz w:val="28"/>
          <w:szCs w:val="28"/>
        </w:rPr>
        <w:t xml:space="preserve"> и массового спорта </w:t>
      </w:r>
      <w:r w:rsidRPr="00FA6AB7">
        <w:rPr>
          <w:rFonts w:ascii="Times New Roman" w:hAnsi="Times New Roman" w:cs="Times New Roman"/>
          <w:sz w:val="28"/>
          <w:szCs w:val="28"/>
          <w:lang w:eastAsia="ru-RU"/>
        </w:rPr>
        <w:t>при существующей численности зарегистрированного</w:t>
      </w:r>
      <w:r w:rsidR="0046145A" w:rsidRPr="00FA6AB7">
        <w:rPr>
          <w:rFonts w:ascii="Times New Roman" w:hAnsi="Times New Roman" w:cs="Times New Roman"/>
          <w:sz w:val="28"/>
          <w:szCs w:val="28"/>
          <w:lang w:eastAsia="ru-RU"/>
        </w:rPr>
        <w:t xml:space="preserve"> населения значительно </w:t>
      </w:r>
      <w:r w:rsidR="009B5608" w:rsidRPr="00FA6AB7">
        <w:rPr>
          <w:rFonts w:ascii="Times New Roman" w:hAnsi="Times New Roman" w:cs="Times New Roman"/>
          <w:sz w:val="28"/>
          <w:szCs w:val="28"/>
          <w:lang w:eastAsia="ru-RU"/>
        </w:rPr>
        <w:t>выше</w:t>
      </w:r>
      <w:r w:rsidRPr="00FA6AB7">
        <w:rPr>
          <w:rFonts w:ascii="Times New Roman" w:hAnsi="Times New Roman" w:cs="Times New Roman"/>
          <w:sz w:val="28"/>
          <w:szCs w:val="28"/>
          <w:lang w:eastAsia="ru-RU"/>
        </w:rPr>
        <w:t xml:space="preserve"> рекомендуемого показателя «Региональных нормативов градостроительного проектирования Ленинградской области»:</w:t>
      </w:r>
      <w:r w:rsidR="0034399D" w:rsidRPr="00FA6AB7">
        <w:rPr>
          <w:rFonts w:ascii="Times New Roman" w:hAnsi="Times New Roman" w:cs="Times New Roman"/>
          <w:sz w:val="28"/>
          <w:szCs w:val="28"/>
          <w:lang w:eastAsia="ru-RU"/>
        </w:rPr>
        <w:t xml:space="preserve"> 268</w:t>
      </w:r>
      <w:r w:rsidRPr="00FA6AB7">
        <w:rPr>
          <w:rFonts w:ascii="Times New Roman" w:hAnsi="Times New Roman" w:cs="Times New Roman"/>
          <w:sz w:val="28"/>
          <w:szCs w:val="28"/>
          <w:lang w:eastAsia="ru-RU"/>
        </w:rPr>
        <w:t xml:space="preserve"> %</w:t>
      </w:r>
      <w:r w:rsidR="00C8536D" w:rsidRPr="00FA6AB7">
        <w:rPr>
          <w:rFonts w:ascii="Times New Roman" w:hAnsi="Times New Roman" w:cs="Times New Roman"/>
          <w:sz w:val="28"/>
          <w:szCs w:val="28"/>
          <w:lang w:eastAsia="ru-RU"/>
        </w:rPr>
        <w:t xml:space="preserve"> спортивными залами и</w:t>
      </w:r>
      <w:r w:rsidR="00AA2DD7" w:rsidRPr="00FA6AB7">
        <w:rPr>
          <w:rFonts w:ascii="Times New Roman" w:hAnsi="Times New Roman" w:cs="Times New Roman"/>
          <w:sz w:val="28"/>
          <w:szCs w:val="28"/>
          <w:lang w:eastAsia="ru-RU"/>
        </w:rPr>
        <w:t xml:space="preserve"> 173</w:t>
      </w:r>
      <w:r w:rsidR="0046145A" w:rsidRPr="00FA6AB7">
        <w:rPr>
          <w:rFonts w:ascii="Times New Roman" w:hAnsi="Times New Roman" w:cs="Times New Roman"/>
          <w:sz w:val="28"/>
          <w:szCs w:val="28"/>
          <w:lang w:eastAsia="ru-RU"/>
        </w:rPr>
        <w:t xml:space="preserve"> %</w:t>
      </w:r>
      <w:r w:rsidR="00C8536D" w:rsidRPr="00FA6AB7">
        <w:rPr>
          <w:rFonts w:ascii="Times New Roman" w:hAnsi="Times New Roman" w:cs="Times New Roman"/>
          <w:sz w:val="28"/>
          <w:szCs w:val="28"/>
          <w:lang w:eastAsia="ru-RU"/>
        </w:rPr>
        <w:t xml:space="preserve"> </w:t>
      </w:r>
      <w:r w:rsidR="0046145A" w:rsidRPr="00FA6AB7">
        <w:rPr>
          <w:rFonts w:ascii="Times New Roman" w:hAnsi="Times New Roman" w:cs="Times New Roman"/>
          <w:sz w:val="28"/>
          <w:szCs w:val="28"/>
          <w:lang w:eastAsia="ru-RU"/>
        </w:rPr>
        <w:t>плоскостными сооружениями</w:t>
      </w:r>
      <w:r w:rsidRPr="00FA6AB7">
        <w:rPr>
          <w:rFonts w:ascii="Times New Roman" w:hAnsi="Times New Roman" w:cs="Times New Roman"/>
          <w:sz w:val="28"/>
          <w:szCs w:val="28"/>
          <w:lang w:eastAsia="ru-RU"/>
        </w:rPr>
        <w:t xml:space="preserve">. Обеспеченность населения с учетом сезонно проживающего населения составляет </w:t>
      </w:r>
      <w:r w:rsidR="0046145A" w:rsidRPr="00FA6AB7">
        <w:rPr>
          <w:rFonts w:ascii="Times New Roman" w:hAnsi="Times New Roman" w:cs="Times New Roman"/>
          <w:sz w:val="28"/>
          <w:szCs w:val="28"/>
          <w:lang w:eastAsia="ru-RU"/>
        </w:rPr>
        <w:t>85</w:t>
      </w:r>
      <w:r w:rsidRPr="00FA6AB7">
        <w:rPr>
          <w:rFonts w:ascii="Times New Roman" w:hAnsi="Times New Roman" w:cs="Times New Roman"/>
          <w:sz w:val="28"/>
          <w:szCs w:val="28"/>
          <w:lang w:eastAsia="ru-RU"/>
        </w:rPr>
        <w:t xml:space="preserve"> %</w:t>
      </w:r>
      <w:r w:rsidR="00AA2DD7" w:rsidRPr="00FA6AB7">
        <w:rPr>
          <w:rFonts w:ascii="Times New Roman" w:hAnsi="Times New Roman" w:cs="Times New Roman"/>
          <w:sz w:val="28"/>
          <w:szCs w:val="28"/>
          <w:lang w:eastAsia="ru-RU"/>
        </w:rPr>
        <w:t xml:space="preserve"> и 55</w:t>
      </w:r>
      <w:r w:rsidR="0000637D" w:rsidRPr="00FA6AB7">
        <w:rPr>
          <w:rFonts w:ascii="Times New Roman" w:hAnsi="Times New Roman" w:cs="Times New Roman"/>
          <w:sz w:val="28"/>
          <w:szCs w:val="28"/>
          <w:lang w:eastAsia="ru-RU"/>
        </w:rPr>
        <w:t xml:space="preserve"> % соответственно.</w:t>
      </w:r>
    </w:p>
    <w:p w:rsidR="00F758BB" w:rsidRPr="00FA6AB7" w:rsidRDefault="007718E5" w:rsidP="00FA6AB7">
      <w:pPr>
        <w:spacing w:after="0" w:line="240" w:lineRule="auto"/>
        <w:ind w:firstLine="851"/>
        <w:jc w:val="both"/>
        <w:rPr>
          <w:rFonts w:ascii="Times New Roman" w:hAnsi="Times New Roman" w:cs="Times New Roman"/>
          <w:sz w:val="28"/>
          <w:szCs w:val="28"/>
        </w:rPr>
      </w:pPr>
      <w:r w:rsidRPr="00FA6AB7">
        <w:rPr>
          <w:rFonts w:ascii="Times New Roman" w:hAnsi="Times New Roman" w:cs="Times New Roman"/>
          <w:sz w:val="28"/>
          <w:szCs w:val="28"/>
          <w:lang w:eastAsia="ru-RU"/>
        </w:rPr>
        <w:t xml:space="preserve"> </w:t>
      </w:r>
      <w:r w:rsidR="00F758BB" w:rsidRPr="00FA6AB7">
        <w:rPr>
          <w:rFonts w:ascii="Times New Roman" w:hAnsi="Times New Roman" w:cs="Times New Roman"/>
          <w:sz w:val="28"/>
          <w:szCs w:val="28"/>
        </w:rPr>
        <w:t>Анализ степени</w:t>
      </w:r>
      <w:r w:rsidR="00866DB7" w:rsidRPr="00FA6AB7">
        <w:rPr>
          <w:rFonts w:ascii="Times New Roman" w:hAnsi="Times New Roman" w:cs="Times New Roman"/>
          <w:sz w:val="28"/>
          <w:szCs w:val="28"/>
        </w:rPr>
        <w:t xml:space="preserve"> обе</w:t>
      </w:r>
      <w:r w:rsidR="000314EB" w:rsidRPr="00FA6AB7">
        <w:rPr>
          <w:rFonts w:ascii="Times New Roman" w:hAnsi="Times New Roman" w:cs="Times New Roman"/>
          <w:sz w:val="28"/>
          <w:szCs w:val="28"/>
        </w:rPr>
        <w:t xml:space="preserve">спеченности </w:t>
      </w:r>
      <w:r w:rsidR="001778C3" w:rsidRPr="00FA6AB7">
        <w:rPr>
          <w:rFonts w:ascii="Times New Roman" w:hAnsi="Times New Roman" w:cs="Times New Roman"/>
          <w:sz w:val="28"/>
          <w:szCs w:val="28"/>
        </w:rPr>
        <w:t xml:space="preserve">населения </w:t>
      </w:r>
      <w:r w:rsidR="00E225C5" w:rsidRPr="00FA6AB7">
        <w:rPr>
          <w:rFonts w:ascii="Times New Roman" w:hAnsi="Times New Roman" w:cs="Times New Roman"/>
          <w:sz w:val="28"/>
          <w:szCs w:val="28"/>
        </w:rPr>
        <w:t xml:space="preserve">представлен в таблице </w:t>
      </w:r>
      <w:r w:rsidR="00772584" w:rsidRPr="00FA6AB7">
        <w:rPr>
          <w:rFonts w:ascii="Times New Roman" w:hAnsi="Times New Roman" w:cs="Times New Roman"/>
          <w:sz w:val="28"/>
          <w:szCs w:val="28"/>
        </w:rPr>
        <w:t>15</w:t>
      </w:r>
      <w:r w:rsidR="00F758BB" w:rsidRPr="00FA6AB7">
        <w:rPr>
          <w:rFonts w:ascii="Times New Roman" w:hAnsi="Times New Roman" w:cs="Times New Roman"/>
          <w:sz w:val="28"/>
          <w:szCs w:val="28"/>
        </w:rPr>
        <w:t>.</w:t>
      </w:r>
    </w:p>
    <w:p w:rsidR="00F758BB" w:rsidRPr="00FA6AB7" w:rsidRDefault="00F758BB" w:rsidP="00FA6AB7">
      <w:pPr>
        <w:spacing w:after="0" w:line="240" w:lineRule="auto"/>
        <w:ind w:firstLine="709"/>
        <w:jc w:val="right"/>
        <w:rPr>
          <w:rFonts w:ascii="Times New Roman" w:hAnsi="Times New Roman" w:cs="Times New Roman"/>
          <w:color w:val="000000"/>
          <w:sz w:val="28"/>
          <w:szCs w:val="28"/>
        </w:rPr>
      </w:pPr>
    </w:p>
    <w:p w:rsidR="00F758BB" w:rsidRPr="00FA6AB7" w:rsidRDefault="00E225C5" w:rsidP="00FA6AB7">
      <w:pPr>
        <w:spacing w:after="0" w:line="240" w:lineRule="auto"/>
        <w:ind w:firstLine="709"/>
        <w:jc w:val="right"/>
        <w:rPr>
          <w:rFonts w:ascii="Times New Roman" w:hAnsi="Times New Roman" w:cs="Times New Roman"/>
          <w:color w:val="000000"/>
          <w:sz w:val="28"/>
          <w:szCs w:val="28"/>
        </w:rPr>
      </w:pPr>
      <w:r w:rsidRPr="00FA6AB7">
        <w:rPr>
          <w:rFonts w:ascii="Times New Roman" w:hAnsi="Times New Roman" w:cs="Times New Roman"/>
          <w:color w:val="000000"/>
          <w:sz w:val="28"/>
          <w:szCs w:val="28"/>
        </w:rPr>
        <w:t>Таблица </w:t>
      </w:r>
      <w:r w:rsidR="00772584" w:rsidRPr="00FA6AB7">
        <w:rPr>
          <w:rFonts w:ascii="Times New Roman" w:hAnsi="Times New Roman" w:cs="Times New Roman"/>
          <w:color w:val="000000"/>
          <w:sz w:val="28"/>
          <w:szCs w:val="28"/>
        </w:rPr>
        <w:t>15</w:t>
      </w:r>
    </w:p>
    <w:p w:rsidR="00F758BB" w:rsidRPr="00FA6AB7" w:rsidRDefault="00F758BB" w:rsidP="00FA6AB7">
      <w:pPr>
        <w:spacing w:after="0" w:line="240" w:lineRule="auto"/>
        <w:ind w:firstLine="709"/>
        <w:jc w:val="right"/>
        <w:rPr>
          <w:rFonts w:ascii="Times New Roman" w:hAnsi="Times New Roman" w:cs="Times New Roman"/>
          <w:color w:val="000000"/>
          <w:sz w:val="28"/>
          <w:szCs w:val="28"/>
        </w:rPr>
      </w:pPr>
    </w:p>
    <w:p w:rsidR="00866DB7" w:rsidRPr="00FA6AB7" w:rsidRDefault="00F758BB" w:rsidP="00FA6AB7">
      <w:pPr>
        <w:spacing w:after="0" w:line="240" w:lineRule="auto"/>
        <w:ind w:firstLine="709"/>
        <w:jc w:val="center"/>
        <w:rPr>
          <w:rFonts w:ascii="Times New Roman" w:hAnsi="Times New Roman" w:cs="Times New Roman"/>
          <w:sz w:val="28"/>
          <w:szCs w:val="28"/>
        </w:rPr>
      </w:pPr>
      <w:r w:rsidRPr="00FA6AB7">
        <w:rPr>
          <w:rFonts w:ascii="Times New Roman" w:hAnsi="Times New Roman" w:cs="Times New Roman"/>
          <w:sz w:val="28"/>
          <w:szCs w:val="28"/>
        </w:rPr>
        <w:t xml:space="preserve">Анализ степени </w:t>
      </w:r>
      <w:r w:rsidR="00866DB7" w:rsidRPr="00FA6AB7">
        <w:rPr>
          <w:rFonts w:ascii="Times New Roman" w:hAnsi="Times New Roman" w:cs="Times New Roman"/>
          <w:sz w:val="28"/>
          <w:szCs w:val="28"/>
        </w:rPr>
        <w:t>обеспеченности сельского населения объектами</w:t>
      </w:r>
    </w:p>
    <w:p w:rsidR="00F758BB" w:rsidRPr="00FA6AB7" w:rsidRDefault="00866DB7" w:rsidP="00FA6AB7">
      <w:pPr>
        <w:spacing w:after="0" w:line="240" w:lineRule="auto"/>
        <w:ind w:firstLine="709"/>
        <w:jc w:val="center"/>
        <w:rPr>
          <w:rFonts w:ascii="Times New Roman" w:hAnsi="Times New Roman" w:cs="Times New Roman"/>
          <w:sz w:val="28"/>
          <w:szCs w:val="28"/>
        </w:rPr>
      </w:pPr>
      <w:r w:rsidRPr="00FA6AB7">
        <w:rPr>
          <w:rFonts w:ascii="Times New Roman" w:hAnsi="Times New Roman" w:cs="Times New Roman"/>
          <w:sz w:val="28"/>
          <w:szCs w:val="28"/>
        </w:rPr>
        <w:t xml:space="preserve"> физической культуры и массового спорта</w:t>
      </w:r>
    </w:p>
    <w:p w:rsidR="00F758BB" w:rsidRPr="00FA6AB7" w:rsidRDefault="00F758BB" w:rsidP="00FA6AB7">
      <w:pPr>
        <w:spacing w:after="0" w:line="240" w:lineRule="auto"/>
        <w:rPr>
          <w:rFonts w:ascii="Times New Roman" w:hAnsi="Times New Roman" w:cs="Times New Roman"/>
          <w:color w:val="000000"/>
          <w:sz w:val="28"/>
          <w:szCs w:val="28"/>
          <w:lang w:eastAsia="ru-RU"/>
        </w:rPr>
      </w:pPr>
    </w:p>
    <w:tbl>
      <w:tblPr>
        <w:tblW w:w="9625"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5"/>
        <w:gridCol w:w="6624"/>
        <w:gridCol w:w="2126"/>
      </w:tblGrid>
      <w:tr w:rsidR="00F758BB" w:rsidRPr="002B320D">
        <w:trPr>
          <w:trHeight w:val="838"/>
          <w:jc w:val="center"/>
        </w:trPr>
        <w:tc>
          <w:tcPr>
            <w:tcW w:w="875" w:type="dxa"/>
            <w:tcBorders>
              <w:top w:val="single" w:sz="4" w:space="0" w:color="auto"/>
              <w:left w:val="single" w:sz="4" w:space="0" w:color="auto"/>
              <w:bottom w:val="single" w:sz="4" w:space="0" w:color="auto"/>
              <w:right w:val="single" w:sz="4" w:space="0" w:color="auto"/>
            </w:tcBorders>
            <w:vAlign w:val="center"/>
          </w:tcPr>
          <w:p w:rsidR="00F758BB" w:rsidRPr="00F612A5" w:rsidRDefault="00150A31" w:rsidP="006E56CB">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 п/п</w:t>
            </w:r>
          </w:p>
        </w:tc>
        <w:tc>
          <w:tcPr>
            <w:tcW w:w="6624"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325B7E">
            <w:pPr>
              <w:spacing w:after="0" w:line="240" w:lineRule="auto"/>
              <w:jc w:val="center"/>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vAlign w:val="center"/>
          </w:tcPr>
          <w:p w:rsidR="00F758BB" w:rsidRPr="00F612A5" w:rsidRDefault="00226111" w:rsidP="006E56CB">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На 01.01.201</w:t>
            </w:r>
            <w:r w:rsidR="00F03981">
              <w:rPr>
                <w:rFonts w:ascii="Times New Roman" w:hAnsi="Times New Roman" w:cs="Times New Roman"/>
                <w:noProof/>
                <w:color w:val="000000"/>
                <w:sz w:val="24"/>
                <w:szCs w:val="24"/>
                <w:lang w:eastAsia="ru-RU"/>
              </w:rPr>
              <w:t>5</w:t>
            </w:r>
          </w:p>
        </w:tc>
      </w:tr>
      <w:tr w:rsidR="00F758BB" w:rsidRPr="002B320D">
        <w:trPr>
          <w:trHeight w:val="465"/>
          <w:jc w:val="center"/>
        </w:trPr>
        <w:tc>
          <w:tcPr>
            <w:tcW w:w="875"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6E56CB">
            <w:pPr>
              <w:spacing w:after="0" w:line="240" w:lineRule="auto"/>
              <w:jc w:val="center"/>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1</w:t>
            </w:r>
          </w:p>
        </w:tc>
        <w:tc>
          <w:tcPr>
            <w:tcW w:w="6624"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226111">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Общая численность</w:t>
            </w:r>
            <w:r w:rsidR="00226111">
              <w:rPr>
                <w:rFonts w:ascii="Times New Roman" w:hAnsi="Times New Roman" w:cs="Times New Roman"/>
                <w:noProof/>
                <w:color w:val="000000"/>
                <w:sz w:val="24"/>
                <w:szCs w:val="24"/>
                <w:lang w:eastAsia="ru-RU"/>
              </w:rPr>
              <w:t xml:space="preserve"> сельского</w:t>
            </w:r>
            <w:r w:rsidRPr="00F612A5">
              <w:rPr>
                <w:rFonts w:ascii="Times New Roman" w:hAnsi="Times New Roman" w:cs="Times New Roman"/>
                <w:noProof/>
                <w:color w:val="000000"/>
                <w:sz w:val="24"/>
                <w:szCs w:val="24"/>
                <w:lang w:eastAsia="ru-RU"/>
              </w:rPr>
              <w:t xml:space="preserve"> населения тыс. чел.                            </w:t>
            </w:r>
          </w:p>
        </w:tc>
        <w:tc>
          <w:tcPr>
            <w:tcW w:w="2126" w:type="dxa"/>
            <w:tcBorders>
              <w:top w:val="single" w:sz="4" w:space="0" w:color="auto"/>
              <w:left w:val="single" w:sz="4" w:space="0" w:color="auto"/>
              <w:bottom w:val="single" w:sz="4" w:space="0" w:color="auto"/>
              <w:right w:val="single" w:sz="4" w:space="0" w:color="auto"/>
            </w:tcBorders>
            <w:vAlign w:val="center"/>
          </w:tcPr>
          <w:p w:rsidR="00F758BB" w:rsidRPr="00F612A5" w:rsidRDefault="00226111" w:rsidP="006E56CB">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0,</w:t>
            </w:r>
            <w:r w:rsidR="00F03981">
              <w:rPr>
                <w:rFonts w:ascii="Times New Roman" w:hAnsi="Times New Roman" w:cs="Times New Roman"/>
                <w:noProof/>
                <w:color w:val="000000"/>
                <w:sz w:val="24"/>
                <w:szCs w:val="24"/>
                <w:lang w:eastAsia="ru-RU"/>
              </w:rPr>
              <w:t>95</w:t>
            </w:r>
          </w:p>
        </w:tc>
      </w:tr>
      <w:tr w:rsidR="00F758BB" w:rsidRPr="002B320D">
        <w:trPr>
          <w:trHeight w:val="611"/>
          <w:jc w:val="center"/>
        </w:trPr>
        <w:tc>
          <w:tcPr>
            <w:tcW w:w="875"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6E56CB">
            <w:pPr>
              <w:spacing w:after="0" w:line="240" w:lineRule="auto"/>
              <w:jc w:val="center"/>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2</w:t>
            </w:r>
          </w:p>
        </w:tc>
        <w:tc>
          <w:tcPr>
            <w:tcW w:w="6624"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325B7E">
            <w:pPr>
              <w:spacing w:after="0" w:line="240" w:lineRule="auto"/>
              <w:rPr>
                <w:rFonts w:ascii="Times New Roman" w:hAnsi="Times New Roman" w:cs="Times New Roman"/>
                <w:noProof/>
                <w:color w:val="000000"/>
                <w:sz w:val="24"/>
                <w:szCs w:val="24"/>
                <w:vertAlign w:val="superscript"/>
                <w:lang w:eastAsia="ru-RU"/>
              </w:rPr>
            </w:pPr>
            <w:r w:rsidRPr="00F612A5">
              <w:rPr>
                <w:rFonts w:ascii="Times New Roman" w:hAnsi="Times New Roman" w:cs="Times New Roman"/>
                <w:noProof/>
                <w:color w:val="000000"/>
                <w:sz w:val="24"/>
                <w:szCs w:val="24"/>
                <w:lang w:eastAsia="ru-RU"/>
              </w:rPr>
              <w:t>Количество/площадь спортивных залов, м</w:t>
            </w:r>
            <w:r w:rsidRPr="00F612A5">
              <w:rPr>
                <w:rFonts w:ascii="Times New Roman" w:hAnsi="Times New Roman" w:cs="Times New Roman"/>
                <w:noProof/>
                <w:color w:val="000000"/>
                <w:sz w:val="24"/>
                <w:szCs w:val="24"/>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F758BB" w:rsidRPr="00F612A5" w:rsidRDefault="00916EA4" w:rsidP="006E56CB">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1/</w:t>
            </w:r>
            <w:r w:rsidR="00F03981">
              <w:rPr>
                <w:rFonts w:ascii="Times New Roman" w:hAnsi="Times New Roman" w:cs="Times New Roman"/>
                <w:noProof/>
                <w:color w:val="000000"/>
                <w:sz w:val="24"/>
                <w:szCs w:val="24"/>
                <w:lang w:eastAsia="ru-RU"/>
              </w:rPr>
              <w:t>153</w:t>
            </w:r>
          </w:p>
        </w:tc>
      </w:tr>
      <w:tr w:rsidR="00F758BB" w:rsidRPr="002B320D">
        <w:trPr>
          <w:trHeight w:val="565"/>
          <w:jc w:val="center"/>
        </w:trPr>
        <w:tc>
          <w:tcPr>
            <w:tcW w:w="875" w:type="dxa"/>
            <w:tcBorders>
              <w:top w:val="single" w:sz="4" w:space="0" w:color="auto"/>
              <w:left w:val="single" w:sz="4" w:space="0" w:color="auto"/>
              <w:bottom w:val="single" w:sz="4" w:space="0" w:color="auto"/>
              <w:right w:val="single" w:sz="4" w:space="0" w:color="auto"/>
            </w:tcBorders>
            <w:vAlign w:val="center"/>
          </w:tcPr>
          <w:p w:rsidR="00F758BB" w:rsidRPr="00F612A5" w:rsidRDefault="00537405" w:rsidP="00325B7E">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3</w:t>
            </w:r>
          </w:p>
        </w:tc>
        <w:tc>
          <w:tcPr>
            <w:tcW w:w="6624"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F03981">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Норматив</w:t>
            </w:r>
            <w:r w:rsidR="00F03981">
              <w:rPr>
                <w:rFonts w:ascii="Times New Roman" w:hAnsi="Times New Roman" w:cs="Times New Roman"/>
                <w:noProof/>
                <w:color w:val="000000"/>
                <w:sz w:val="24"/>
                <w:szCs w:val="24"/>
                <w:lang w:eastAsia="ru-RU"/>
              </w:rPr>
              <w:t xml:space="preserve"> </w:t>
            </w:r>
            <w:r w:rsidRPr="00F612A5">
              <w:rPr>
                <w:rFonts w:ascii="Times New Roman" w:hAnsi="Times New Roman" w:cs="Times New Roman"/>
                <w:noProof/>
                <w:color w:val="000000"/>
                <w:sz w:val="24"/>
                <w:szCs w:val="24"/>
                <w:lang w:eastAsia="ru-RU"/>
              </w:rPr>
              <w:t>м</w:t>
            </w:r>
            <w:r w:rsidRPr="00F612A5">
              <w:rPr>
                <w:rFonts w:ascii="Times New Roman" w:hAnsi="Times New Roman" w:cs="Times New Roman"/>
                <w:noProof/>
                <w:color w:val="000000"/>
                <w:sz w:val="24"/>
                <w:szCs w:val="24"/>
                <w:vertAlign w:val="superscript"/>
                <w:lang w:eastAsia="ru-RU"/>
              </w:rPr>
              <w:t>2</w:t>
            </w:r>
            <w:r w:rsidR="009B5608">
              <w:rPr>
                <w:rFonts w:ascii="Times New Roman" w:hAnsi="Times New Roman" w:cs="Times New Roman"/>
                <w:noProof/>
                <w:color w:val="000000"/>
                <w:sz w:val="24"/>
                <w:szCs w:val="24"/>
                <w:vertAlign w:val="superscript"/>
                <w:lang w:eastAsia="ru-RU"/>
              </w:rPr>
              <w:t xml:space="preserve"> </w:t>
            </w:r>
            <w:r w:rsidRPr="00F612A5">
              <w:rPr>
                <w:rFonts w:ascii="Times New Roman" w:hAnsi="Times New Roman" w:cs="Times New Roman"/>
                <w:noProof/>
                <w:color w:val="000000"/>
                <w:sz w:val="24"/>
                <w:szCs w:val="24"/>
                <w:vertAlign w:val="superscript"/>
                <w:lang w:eastAsia="ru-RU"/>
              </w:rPr>
              <w:t xml:space="preserve"> </w:t>
            </w:r>
            <w:r w:rsidRPr="00F612A5">
              <w:rPr>
                <w:rFonts w:ascii="Times New Roman" w:hAnsi="Times New Roman" w:cs="Times New Roman"/>
                <w:noProof/>
                <w:color w:val="000000"/>
                <w:sz w:val="24"/>
                <w:szCs w:val="24"/>
                <w:lang w:eastAsia="ru-RU"/>
              </w:rPr>
              <w:t>площади пола/1 тыс. чел.</w:t>
            </w:r>
          </w:p>
        </w:tc>
        <w:tc>
          <w:tcPr>
            <w:tcW w:w="2126"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325B7E">
            <w:pPr>
              <w:spacing w:after="0" w:line="240" w:lineRule="auto"/>
              <w:jc w:val="center"/>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60-80</w:t>
            </w:r>
          </w:p>
        </w:tc>
      </w:tr>
      <w:tr w:rsidR="00F758BB" w:rsidRPr="002B320D">
        <w:trPr>
          <w:trHeight w:val="417"/>
          <w:jc w:val="center"/>
        </w:trPr>
        <w:tc>
          <w:tcPr>
            <w:tcW w:w="875" w:type="dxa"/>
            <w:tcBorders>
              <w:top w:val="single" w:sz="4" w:space="0" w:color="auto"/>
              <w:left w:val="single" w:sz="4" w:space="0" w:color="auto"/>
              <w:bottom w:val="single" w:sz="4" w:space="0" w:color="auto"/>
              <w:right w:val="single" w:sz="4" w:space="0" w:color="auto"/>
            </w:tcBorders>
            <w:vAlign w:val="center"/>
          </w:tcPr>
          <w:p w:rsidR="00F758BB" w:rsidRPr="00F612A5" w:rsidRDefault="00537405" w:rsidP="00325B7E">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4</w:t>
            </w:r>
          </w:p>
        </w:tc>
        <w:tc>
          <w:tcPr>
            <w:tcW w:w="6624"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325B7E">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Рекомендуемая площадь, м</w:t>
            </w:r>
            <w:r w:rsidRPr="00F612A5">
              <w:rPr>
                <w:rFonts w:ascii="Times New Roman" w:hAnsi="Times New Roman" w:cs="Times New Roman"/>
                <w:noProof/>
                <w:color w:val="000000"/>
                <w:sz w:val="24"/>
                <w:szCs w:val="24"/>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F758BB" w:rsidRPr="00F612A5" w:rsidRDefault="00B140F7" w:rsidP="00325B7E">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57</w:t>
            </w:r>
          </w:p>
        </w:tc>
      </w:tr>
      <w:tr w:rsidR="00F758BB" w:rsidRPr="002B320D">
        <w:trPr>
          <w:trHeight w:val="552"/>
          <w:jc w:val="center"/>
        </w:trPr>
        <w:tc>
          <w:tcPr>
            <w:tcW w:w="875" w:type="dxa"/>
            <w:tcBorders>
              <w:top w:val="single" w:sz="4" w:space="0" w:color="auto"/>
              <w:left w:val="single" w:sz="4" w:space="0" w:color="auto"/>
              <w:bottom w:val="single" w:sz="4" w:space="0" w:color="auto"/>
              <w:right w:val="single" w:sz="4" w:space="0" w:color="auto"/>
            </w:tcBorders>
            <w:vAlign w:val="center"/>
          </w:tcPr>
          <w:p w:rsidR="00F758BB" w:rsidRPr="00F612A5" w:rsidRDefault="00537405" w:rsidP="00325B7E">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4.1</w:t>
            </w:r>
          </w:p>
        </w:tc>
        <w:tc>
          <w:tcPr>
            <w:tcW w:w="6624"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325B7E">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Процент от рекомендуемой нормы,</w:t>
            </w:r>
            <w:r w:rsidR="009B5608">
              <w:rPr>
                <w:rFonts w:ascii="Times New Roman" w:hAnsi="Times New Roman" w:cs="Times New Roman"/>
                <w:noProof/>
                <w:color w:val="000000"/>
                <w:sz w:val="24"/>
                <w:szCs w:val="24"/>
                <w:lang w:eastAsia="ru-RU"/>
              </w:rPr>
              <w:t xml:space="preserve"> </w:t>
            </w:r>
            <w:r w:rsidRPr="00F612A5">
              <w:rPr>
                <w:rFonts w:ascii="Times New Roman" w:hAnsi="Times New Roman" w:cs="Times New Roman"/>
                <w:noProof/>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F758BB" w:rsidRPr="00F612A5" w:rsidRDefault="00916EA4" w:rsidP="00325B7E">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2</w:t>
            </w:r>
            <w:r w:rsidR="00B140F7">
              <w:rPr>
                <w:rFonts w:ascii="Times New Roman" w:hAnsi="Times New Roman" w:cs="Times New Roman"/>
                <w:noProof/>
                <w:color w:val="000000"/>
                <w:sz w:val="24"/>
                <w:szCs w:val="24"/>
                <w:lang w:eastAsia="ru-RU"/>
              </w:rPr>
              <w:t>68</w:t>
            </w:r>
          </w:p>
        </w:tc>
      </w:tr>
      <w:tr w:rsidR="00B140F7" w:rsidRPr="002B320D">
        <w:trPr>
          <w:trHeight w:val="552"/>
          <w:jc w:val="center"/>
        </w:trPr>
        <w:tc>
          <w:tcPr>
            <w:tcW w:w="875" w:type="dxa"/>
            <w:tcBorders>
              <w:top w:val="single" w:sz="4" w:space="0" w:color="auto"/>
              <w:left w:val="single" w:sz="4" w:space="0" w:color="auto"/>
              <w:bottom w:val="single" w:sz="4" w:space="0" w:color="auto"/>
              <w:right w:val="single" w:sz="4" w:space="0" w:color="auto"/>
            </w:tcBorders>
            <w:vAlign w:val="center"/>
          </w:tcPr>
          <w:p w:rsidR="00B140F7" w:rsidRPr="00F612A5" w:rsidRDefault="00B140F7" w:rsidP="00B140F7">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4.2</w:t>
            </w:r>
          </w:p>
        </w:tc>
        <w:tc>
          <w:tcPr>
            <w:tcW w:w="6624" w:type="dxa"/>
            <w:tcBorders>
              <w:top w:val="single" w:sz="4" w:space="0" w:color="auto"/>
              <w:left w:val="single" w:sz="4" w:space="0" w:color="auto"/>
              <w:bottom w:val="single" w:sz="4" w:space="0" w:color="auto"/>
              <w:right w:val="single" w:sz="4" w:space="0" w:color="auto"/>
            </w:tcBorders>
            <w:vAlign w:val="center"/>
          </w:tcPr>
          <w:p w:rsidR="00B140F7" w:rsidRPr="002B320D" w:rsidRDefault="00B140F7" w:rsidP="00B140F7">
            <w:pPr>
              <w:spacing w:after="0" w:line="240" w:lineRule="auto"/>
              <w:rPr>
                <w:rFonts w:ascii="Times New Roman" w:hAnsi="Times New Roman" w:cs="Times New Roman"/>
                <w:noProof/>
                <w:color w:val="000000"/>
                <w:sz w:val="24"/>
                <w:szCs w:val="24"/>
              </w:rPr>
            </w:pPr>
            <w:r w:rsidRPr="002B320D">
              <w:rPr>
                <w:rFonts w:ascii="Times New Roman" w:hAnsi="Times New Roman" w:cs="Times New Roman"/>
                <w:noProof/>
                <w:color w:val="000000"/>
                <w:sz w:val="24"/>
                <w:szCs w:val="24"/>
              </w:rPr>
              <w:t xml:space="preserve">Общая численность </w:t>
            </w:r>
            <w:r>
              <w:rPr>
                <w:rFonts w:ascii="Times New Roman" w:hAnsi="Times New Roman" w:cs="Times New Roman"/>
                <w:noProof/>
                <w:color w:val="000000"/>
                <w:sz w:val="24"/>
                <w:szCs w:val="24"/>
              </w:rPr>
              <w:t xml:space="preserve"> населения</w:t>
            </w:r>
            <w:r w:rsidRPr="002B320D">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включая сезонно проживающее население, </w:t>
            </w:r>
            <w:r w:rsidRPr="002B320D">
              <w:rPr>
                <w:rFonts w:ascii="Times New Roman" w:hAnsi="Times New Roman" w:cs="Times New Roman"/>
                <w:noProof/>
                <w:color w:val="000000"/>
                <w:sz w:val="24"/>
                <w:szCs w:val="24"/>
              </w:rPr>
              <w:t>тыс.чел.</w:t>
            </w:r>
          </w:p>
        </w:tc>
        <w:tc>
          <w:tcPr>
            <w:tcW w:w="2126" w:type="dxa"/>
            <w:tcBorders>
              <w:top w:val="single" w:sz="4" w:space="0" w:color="auto"/>
              <w:left w:val="single" w:sz="4" w:space="0" w:color="auto"/>
              <w:bottom w:val="single" w:sz="4" w:space="0" w:color="auto"/>
              <w:right w:val="single" w:sz="4" w:space="0" w:color="auto"/>
            </w:tcBorders>
            <w:vAlign w:val="center"/>
          </w:tcPr>
          <w:p w:rsidR="00B140F7" w:rsidRPr="002B320D" w:rsidRDefault="00B140F7" w:rsidP="00B140F7">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3,0</w:t>
            </w:r>
          </w:p>
        </w:tc>
      </w:tr>
      <w:tr w:rsidR="00B140F7" w:rsidRPr="002B320D">
        <w:trPr>
          <w:trHeight w:val="552"/>
          <w:jc w:val="center"/>
        </w:trPr>
        <w:tc>
          <w:tcPr>
            <w:tcW w:w="875" w:type="dxa"/>
            <w:tcBorders>
              <w:top w:val="single" w:sz="4" w:space="0" w:color="auto"/>
              <w:left w:val="single" w:sz="4" w:space="0" w:color="auto"/>
              <w:bottom w:val="single" w:sz="4" w:space="0" w:color="auto"/>
              <w:right w:val="single" w:sz="4" w:space="0" w:color="auto"/>
            </w:tcBorders>
            <w:vAlign w:val="center"/>
          </w:tcPr>
          <w:p w:rsidR="00B140F7" w:rsidRPr="00F612A5" w:rsidRDefault="00B140F7" w:rsidP="00B140F7">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4.3</w:t>
            </w:r>
          </w:p>
        </w:tc>
        <w:tc>
          <w:tcPr>
            <w:tcW w:w="6624" w:type="dxa"/>
            <w:tcBorders>
              <w:top w:val="single" w:sz="4" w:space="0" w:color="auto"/>
              <w:left w:val="single" w:sz="4" w:space="0" w:color="auto"/>
              <w:bottom w:val="single" w:sz="4" w:space="0" w:color="auto"/>
              <w:right w:val="single" w:sz="4" w:space="0" w:color="auto"/>
            </w:tcBorders>
            <w:vAlign w:val="center"/>
          </w:tcPr>
          <w:p w:rsidR="00B140F7" w:rsidRPr="00F612A5" w:rsidRDefault="0034399D" w:rsidP="00B140F7">
            <w:pPr>
              <w:spacing w:after="0" w:line="240" w:lineRule="auto"/>
              <w:rPr>
                <w:rFonts w:ascii="Times New Roman" w:hAnsi="Times New Roman" w:cs="Times New Roman"/>
                <w:noProof/>
                <w:color w:val="000000"/>
                <w:sz w:val="24"/>
                <w:szCs w:val="24"/>
                <w:lang w:eastAsia="ru-RU"/>
              </w:rPr>
            </w:pPr>
            <w:r w:rsidRPr="0034399D">
              <w:rPr>
                <w:rFonts w:ascii="Times New Roman" w:hAnsi="Times New Roman" w:cs="Times New Roman"/>
                <w:noProof/>
                <w:color w:val="000000"/>
                <w:sz w:val="24"/>
                <w:szCs w:val="24"/>
                <w:lang w:eastAsia="ru-RU"/>
              </w:rPr>
              <w:t>Рекомендуемая площадь, м</w:t>
            </w:r>
            <w:r w:rsidRPr="0034399D">
              <w:rPr>
                <w:rFonts w:ascii="Times New Roman" w:hAnsi="Times New Roman" w:cs="Times New Roman"/>
                <w:noProof/>
                <w:color w:val="000000"/>
                <w:sz w:val="24"/>
                <w:szCs w:val="24"/>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B140F7" w:rsidRPr="00F612A5" w:rsidRDefault="0034399D" w:rsidP="00B140F7">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180</w:t>
            </w:r>
          </w:p>
        </w:tc>
      </w:tr>
      <w:tr w:rsidR="00B140F7" w:rsidRPr="002B320D">
        <w:trPr>
          <w:trHeight w:val="552"/>
          <w:jc w:val="center"/>
        </w:trPr>
        <w:tc>
          <w:tcPr>
            <w:tcW w:w="875" w:type="dxa"/>
            <w:tcBorders>
              <w:top w:val="single" w:sz="4" w:space="0" w:color="auto"/>
              <w:left w:val="single" w:sz="4" w:space="0" w:color="auto"/>
              <w:bottom w:val="single" w:sz="4" w:space="0" w:color="auto"/>
              <w:right w:val="single" w:sz="4" w:space="0" w:color="auto"/>
            </w:tcBorders>
            <w:vAlign w:val="center"/>
          </w:tcPr>
          <w:p w:rsidR="00B140F7" w:rsidRDefault="00634EE6" w:rsidP="00B140F7">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4.4</w:t>
            </w:r>
          </w:p>
        </w:tc>
        <w:tc>
          <w:tcPr>
            <w:tcW w:w="6624" w:type="dxa"/>
            <w:tcBorders>
              <w:top w:val="single" w:sz="4" w:space="0" w:color="auto"/>
              <w:left w:val="single" w:sz="4" w:space="0" w:color="auto"/>
              <w:bottom w:val="single" w:sz="4" w:space="0" w:color="auto"/>
              <w:right w:val="single" w:sz="4" w:space="0" w:color="auto"/>
            </w:tcBorders>
            <w:vAlign w:val="center"/>
          </w:tcPr>
          <w:p w:rsidR="00B140F7" w:rsidRPr="00F612A5" w:rsidRDefault="00B140F7" w:rsidP="00B140F7">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Процент от рекомендуемой нормы,</w:t>
            </w:r>
            <w:r>
              <w:rPr>
                <w:rFonts w:ascii="Times New Roman" w:hAnsi="Times New Roman" w:cs="Times New Roman"/>
                <w:noProof/>
                <w:color w:val="000000"/>
                <w:sz w:val="24"/>
                <w:szCs w:val="24"/>
                <w:lang w:eastAsia="ru-RU"/>
              </w:rPr>
              <w:t xml:space="preserve"> </w:t>
            </w:r>
            <w:r w:rsidRPr="00F612A5">
              <w:rPr>
                <w:rFonts w:ascii="Times New Roman" w:hAnsi="Times New Roman" w:cs="Times New Roman"/>
                <w:noProof/>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B140F7" w:rsidRPr="00F612A5" w:rsidRDefault="0034399D" w:rsidP="00B140F7">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85</w:t>
            </w:r>
          </w:p>
        </w:tc>
      </w:tr>
      <w:tr w:rsidR="00F758BB" w:rsidRPr="002B320D">
        <w:trPr>
          <w:trHeight w:val="577"/>
          <w:jc w:val="center"/>
        </w:trPr>
        <w:tc>
          <w:tcPr>
            <w:tcW w:w="875" w:type="dxa"/>
            <w:tcBorders>
              <w:top w:val="single" w:sz="4" w:space="0" w:color="auto"/>
              <w:left w:val="single" w:sz="4" w:space="0" w:color="auto"/>
              <w:bottom w:val="single" w:sz="4" w:space="0" w:color="auto"/>
              <w:right w:val="single" w:sz="4" w:space="0" w:color="auto"/>
            </w:tcBorders>
            <w:vAlign w:val="center"/>
          </w:tcPr>
          <w:p w:rsidR="00F758BB" w:rsidRPr="00F612A5" w:rsidRDefault="00537405" w:rsidP="00325B7E">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5</w:t>
            </w:r>
          </w:p>
        </w:tc>
        <w:tc>
          <w:tcPr>
            <w:tcW w:w="6624"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325B7E">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 xml:space="preserve">Количество/площадь плоскостных сооружений, </w:t>
            </w:r>
            <w:r w:rsidR="00D1284E">
              <w:rPr>
                <w:rFonts w:ascii="Times New Roman" w:hAnsi="Times New Roman" w:cs="Times New Roman"/>
                <w:noProof/>
                <w:color w:val="000000"/>
                <w:sz w:val="24"/>
                <w:szCs w:val="24"/>
                <w:lang w:eastAsia="ru-RU"/>
              </w:rPr>
              <w:t xml:space="preserve">тыс. </w:t>
            </w:r>
            <w:r w:rsidRPr="00F612A5">
              <w:rPr>
                <w:rFonts w:ascii="Times New Roman" w:hAnsi="Times New Roman" w:cs="Times New Roman"/>
                <w:noProof/>
                <w:color w:val="000000"/>
                <w:sz w:val="24"/>
                <w:szCs w:val="24"/>
                <w:lang w:eastAsia="ru-RU"/>
              </w:rPr>
              <w:t>м</w:t>
            </w:r>
            <w:r w:rsidRPr="00F612A5">
              <w:rPr>
                <w:rFonts w:ascii="Times New Roman" w:hAnsi="Times New Roman" w:cs="Times New Roman"/>
                <w:noProof/>
                <w:color w:val="000000"/>
                <w:sz w:val="24"/>
                <w:szCs w:val="24"/>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F758BB" w:rsidRPr="00F612A5" w:rsidRDefault="00D1284E" w:rsidP="00325B7E">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2/</w:t>
            </w:r>
            <w:r w:rsidR="00AA2DD7">
              <w:rPr>
                <w:rFonts w:ascii="Times New Roman" w:hAnsi="Times New Roman" w:cs="Times New Roman"/>
                <w:noProof/>
                <w:color w:val="000000"/>
                <w:sz w:val="24"/>
                <w:szCs w:val="24"/>
                <w:lang w:eastAsia="ru-RU"/>
              </w:rPr>
              <w:t>3,2</w:t>
            </w:r>
          </w:p>
        </w:tc>
      </w:tr>
      <w:tr w:rsidR="00F758BB" w:rsidRPr="002B320D">
        <w:trPr>
          <w:trHeight w:val="442"/>
          <w:jc w:val="center"/>
        </w:trPr>
        <w:tc>
          <w:tcPr>
            <w:tcW w:w="875" w:type="dxa"/>
            <w:tcBorders>
              <w:top w:val="single" w:sz="4" w:space="0" w:color="auto"/>
              <w:left w:val="single" w:sz="4" w:space="0" w:color="auto"/>
              <w:bottom w:val="single" w:sz="4" w:space="0" w:color="auto"/>
              <w:right w:val="single" w:sz="4" w:space="0" w:color="auto"/>
            </w:tcBorders>
            <w:vAlign w:val="center"/>
          </w:tcPr>
          <w:p w:rsidR="00F758BB" w:rsidRPr="00F612A5" w:rsidRDefault="00537405" w:rsidP="00325B7E">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6</w:t>
            </w:r>
          </w:p>
        </w:tc>
        <w:tc>
          <w:tcPr>
            <w:tcW w:w="6624"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325B7E">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Норматив м</w:t>
            </w:r>
            <w:r w:rsidRPr="00F612A5">
              <w:rPr>
                <w:rFonts w:ascii="Times New Roman" w:hAnsi="Times New Roman" w:cs="Times New Roman"/>
                <w:noProof/>
                <w:color w:val="000000"/>
                <w:sz w:val="24"/>
                <w:szCs w:val="24"/>
                <w:vertAlign w:val="superscript"/>
                <w:lang w:eastAsia="ru-RU"/>
              </w:rPr>
              <w:t>2</w:t>
            </w:r>
            <w:r w:rsidR="00F03981">
              <w:rPr>
                <w:rFonts w:ascii="Times New Roman" w:hAnsi="Times New Roman" w:cs="Times New Roman"/>
                <w:noProof/>
                <w:color w:val="000000"/>
                <w:sz w:val="24"/>
                <w:szCs w:val="24"/>
                <w:lang w:eastAsia="ru-RU"/>
              </w:rPr>
              <w:t>/1</w:t>
            </w:r>
            <w:r w:rsidRPr="00F612A5">
              <w:rPr>
                <w:rFonts w:ascii="Times New Roman" w:hAnsi="Times New Roman" w:cs="Times New Roman"/>
                <w:noProof/>
                <w:color w:val="000000"/>
                <w:sz w:val="24"/>
                <w:szCs w:val="24"/>
                <w:lang w:eastAsia="ru-RU"/>
              </w:rPr>
              <w:t xml:space="preserve"> тыс. чел.</w:t>
            </w:r>
          </w:p>
        </w:tc>
        <w:tc>
          <w:tcPr>
            <w:tcW w:w="2126" w:type="dxa"/>
            <w:tcBorders>
              <w:top w:val="single" w:sz="4" w:space="0" w:color="auto"/>
              <w:left w:val="single" w:sz="4" w:space="0" w:color="auto"/>
              <w:bottom w:val="single" w:sz="4" w:space="0" w:color="auto"/>
              <w:right w:val="single" w:sz="4" w:space="0" w:color="auto"/>
            </w:tcBorders>
            <w:vAlign w:val="center"/>
          </w:tcPr>
          <w:p w:rsidR="00F758BB" w:rsidRPr="00F612A5" w:rsidRDefault="00F03981" w:rsidP="00325B7E">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1,95</w:t>
            </w:r>
          </w:p>
        </w:tc>
      </w:tr>
      <w:tr w:rsidR="00F758BB" w:rsidRPr="002B320D">
        <w:trPr>
          <w:trHeight w:val="535"/>
          <w:jc w:val="center"/>
        </w:trPr>
        <w:tc>
          <w:tcPr>
            <w:tcW w:w="875" w:type="dxa"/>
            <w:tcBorders>
              <w:top w:val="single" w:sz="4" w:space="0" w:color="auto"/>
              <w:left w:val="single" w:sz="4" w:space="0" w:color="auto"/>
              <w:bottom w:val="single" w:sz="4" w:space="0" w:color="auto"/>
              <w:right w:val="single" w:sz="4" w:space="0" w:color="auto"/>
            </w:tcBorders>
            <w:vAlign w:val="center"/>
          </w:tcPr>
          <w:p w:rsidR="00F758BB" w:rsidRPr="00F612A5" w:rsidRDefault="00537405" w:rsidP="00325B7E">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7</w:t>
            </w:r>
          </w:p>
        </w:tc>
        <w:tc>
          <w:tcPr>
            <w:tcW w:w="6624" w:type="dxa"/>
            <w:tcBorders>
              <w:top w:val="single" w:sz="4" w:space="0" w:color="auto"/>
              <w:left w:val="single" w:sz="4" w:space="0" w:color="auto"/>
              <w:bottom w:val="single" w:sz="4" w:space="0" w:color="auto"/>
              <w:right w:val="single" w:sz="4" w:space="0" w:color="auto"/>
            </w:tcBorders>
            <w:vAlign w:val="center"/>
          </w:tcPr>
          <w:p w:rsidR="00F758BB" w:rsidRPr="00F612A5" w:rsidRDefault="00F758BB" w:rsidP="00325B7E">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 xml:space="preserve">Рекомендуемая площадь, </w:t>
            </w:r>
            <w:r w:rsidR="00F03981">
              <w:rPr>
                <w:rFonts w:ascii="Times New Roman" w:hAnsi="Times New Roman" w:cs="Times New Roman"/>
                <w:noProof/>
                <w:color w:val="000000"/>
                <w:sz w:val="24"/>
                <w:szCs w:val="24"/>
                <w:lang w:eastAsia="ru-RU"/>
              </w:rPr>
              <w:t xml:space="preserve">тыс. </w:t>
            </w:r>
            <w:r w:rsidRPr="00F612A5">
              <w:rPr>
                <w:rFonts w:ascii="Times New Roman" w:hAnsi="Times New Roman" w:cs="Times New Roman"/>
                <w:noProof/>
                <w:color w:val="000000"/>
                <w:sz w:val="24"/>
                <w:szCs w:val="24"/>
                <w:lang w:eastAsia="ru-RU"/>
              </w:rPr>
              <w:t>м</w:t>
            </w:r>
            <w:r w:rsidRPr="00F612A5">
              <w:rPr>
                <w:rFonts w:ascii="Times New Roman" w:hAnsi="Times New Roman" w:cs="Times New Roman"/>
                <w:noProof/>
                <w:color w:val="000000"/>
                <w:sz w:val="24"/>
                <w:szCs w:val="24"/>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F758BB" w:rsidRPr="00F612A5" w:rsidRDefault="00E743C2" w:rsidP="00325B7E">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1</w:t>
            </w:r>
            <w:r w:rsidR="00F03981">
              <w:rPr>
                <w:rFonts w:ascii="Times New Roman" w:hAnsi="Times New Roman" w:cs="Times New Roman"/>
                <w:noProof/>
                <w:color w:val="000000"/>
                <w:sz w:val="24"/>
                <w:szCs w:val="24"/>
                <w:lang w:eastAsia="ru-RU"/>
              </w:rPr>
              <w:t>,85</w:t>
            </w:r>
          </w:p>
        </w:tc>
      </w:tr>
      <w:tr w:rsidR="00D1284E" w:rsidRPr="002B320D">
        <w:trPr>
          <w:trHeight w:val="535"/>
          <w:jc w:val="center"/>
        </w:trPr>
        <w:tc>
          <w:tcPr>
            <w:tcW w:w="875" w:type="dxa"/>
            <w:tcBorders>
              <w:top w:val="single" w:sz="4" w:space="0" w:color="auto"/>
              <w:left w:val="single" w:sz="4" w:space="0" w:color="auto"/>
              <w:bottom w:val="single" w:sz="4" w:space="0" w:color="auto"/>
              <w:right w:val="single" w:sz="4" w:space="0" w:color="auto"/>
            </w:tcBorders>
            <w:vAlign w:val="center"/>
          </w:tcPr>
          <w:p w:rsidR="00D1284E" w:rsidRDefault="006465F0" w:rsidP="00D1284E">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7.1</w:t>
            </w:r>
          </w:p>
        </w:tc>
        <w:tc>
          <w:tcPr>
            <w:tcW w:w="6624" w:type="dxa"/>
            <w:tcBorders>
              <w:top w:val="single" w:sz="4" w:space="0" w:color="auto"/>
              <w:left w:val="single" w:sz="4" w:space="0" w:color="auto"/>
              <w:bottom w:val="single" w:sz="4" w:space="0" w:color="auto"/>
              <w:right w:val="single" w:sz="4" w:space="0" w:color="auto"/>
            </w:tcBorders>
            <w:vAlign w:val="center"/>
          </w:tcPr>
          <w:p w:rsidR="00D1284E" w:rsidRPr="00F612A5" w:rsidRDefault="00D1284E" w:rsidP="00D1284E">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Процент от рекомендуемой нормы,</w:t>
            </w:r>
            <w:r>
              <w:rPr>
                <w:rFonts w:ascii="Times New Roman" w:hAnsi="Times New Roman" w:cs="Times New Roman"/>
                <w:noProof/>
                <w:color w:val="000000"/>
                <w:sz w:val="24"/>
                <w:szCs w:val="24"/>
                <w:lang w:eastAsia="ru-RU"/>
              </w:rPr>
              <w:t xml:space="preserve"> </w:t>
            </w:r>
            <w:r w:rsidRPr="00F612A5">
              <w:rPr>
                <w:rFonts w:ascii="Times New Roman" w:hAnsi="Times New Roman" w:cs="Times New Roman"/>
                <w:noProof/>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D1284E" w:rsidRPr="00F612A5" w:rsidRDefault="00AA2DD7" w:rsidP="00D1284E">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173</w:t>
            </w:r>
          </w:p>
        </w:tc>
      </w:tr>
      <w:tr w:rsidR="0046145A" w:rsidRPr="002B320D">
        <w:trPr>
          <w:trHeight w:val="535"/>
          <w:jc w:val="center"/>
        </w:trPr>
        <w:tc>
          <w:tcPr>
            <w:tcW w:w="875" w:type="dxa"/>
            <w:tcBorders>
              <w:top w:val="single" w:sz="4" w:space="0" w:color="auto"/>
              <w:left w:val="single" w:sz="4" w:space="0" w:color="auto"/>
              <w:bottom w:val="single" w:sz="4" w:space="0" w:color="auto"/>
              <w:right w:val="single" w:sz="4" w:space="0" w:color="auto"/>
            </w:tcBorders>
            <w:vAlign w:val="center"/>
          </w:tcPr>
          <w:p w:rsidR="0046145A" w:rsidRDefault="006465F0" w:rsidP="0046145A">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8</w:t>
            </w:r>
          </w:p>
        </w:tc>
        <w:tc>
          <w:tcPr>
            <w:tcW w:w="6624" w:type="dxa"/>
            <w:tcBorders>
              <w:top w:val="single" w:sz="4" w:space="0" w:color="auto"/>
              <w:left w:val="single" w:sz="4" w:space="0" w:color="auto"/>
              <w:bottom w:val="single" w:sz="4" w:space="0" w:color="auto"/>
              <w:right w:val="single" w:sz="4" w:space="0" w:color="auto"/>
            </w:tcBorders>
            <w:vAlign w:val="center"/>
          </w:tcPr>
          <w:p w:rsidR="0046145A" w:rsidRPr="002B320D" w:rsidRDefault="0046145A" w:rsidP="0046145A">
            <w:pPr>
              <w:spacing w:after="0" w:line="240" w:lineRule="auto"/>
              <w:rPr>
                <w:rFonts w:ascii="Times New Roman" w:hAnsi="Times New Roman" w:cs="Times New Roman"/>
                <w:noProof/>
                <w:color w:val="000000"/>
                <w:sz w:val="24"/>
                <w:szCs w:val="24"/>
              </w:rPr>
            </w:pPr>
            <w:r w:rsidRPr="002B320D">
              <w:rPr>
                <w:rFonts w:ascii="Times New Roman" w:hAnsi="Times New Roman" w:cs="Times New Roman"/>
                <w:noProof/>
                <w:color w:val="000000"/>
                <w:sz w:val="24"/>
                <w:szCs w:val="24"/>
              </w:rPr>
              <w:t xml:space="preserve">Общая численность </w:t>
            </w:r>
            <w:r>
              <w:rPr>
                <w:rFonts w:ascii="Times New Roman" w:hAnsi="Times New Roman" w:cs="Times New Roman"/>
                <w:noProof/>
                <w:color w:val="000000"/>
                <w:sz w:val="24"/>
                <w:szCs w:val="24"/>
              </w:rPr>
              <w:t xml:space="preserve"> населения</w:t>
            </w:r>
            <w:r w:rsidRPr="002B320D">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включая сезонно проживающее население, </w:t>
            </w:r>
            <w:r w:rsidRPr="002B320D">
              <w:rPr>
                <w:rFonts w:ascii="Times New Roman" w:hAnsi="Times New Roman" w:cs="Times New Roman"/>
                <w:noProof/>
                <w:color w:val="000000"/>
                <w:sz w:val="24"/>
                <w:szCs w:val="24"/>
              </w:rPr>
              <w:t>тыс.чел.</w:t>
            </w:r>
          </w:p>
        </w:tc>
        <w:tc>
          <w:tcPr>
            <w:tcW w:w="2126" w:type="dxa"/>
            <w:tcBorders>
              <w:top w:val="single" w:sz="4" w:space="0" w:color="auto"/>
              <w:left w:val="single" w:sz="4" w:space="0" w:color="auto"/>
              <w:bottom w:val="single" w:sz="4" w:space="0" w:color="auto"/>
              <w:right w:val="single" w:sz="4" w:space="0" w:color="auto"/>
            </w:tcBorders>
            <w:vAlign w:val="center"/>
          </w:tcPr>
          <w:p w:rsidR="0046145A" w:rsidRPr="002B320D" w:rsidRDefault="0046145A" w:rsidP="0046145A">
            <w:pPr>
              <w:spacing w:after="0" w:line="24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3,0</w:t>
            </w:r>
          </w:p>
        </w:tc>
      </w:tr>
      <w:tr w:rsidR="0046145A" w:rsidRPr="002B320D">
        <w:trPr>
          <w:trHeight w:val="535"/>
          <w:jc w:val="center"/>
        </w:trPr>
        <w:tc>
          <w:tcPr>
            <w:tcW w:w="875" w:type="dxa"/>
            <w:tcBorders>
              <w:top w:val="single" w:sz="4" w:space="0" w:color="auto"/>
              <w:left w:val="single" w:sz="4" w:space="0" w:color="auto"/>
              <w:bottom w:val="single" w:sz="4" w:space="0" w:color="auto"/>
              <w:right w:val="single" w:sz="4" w:space="0" w:color="auto"/>
            </w:tcBorders>
            <w:vAlign w:val="center"/>
          </w:tcPr>
          <w:p w:rsidR="0046145A" w:rsidRDefault="006465F0" w:rsidP="0046145A">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9</w:t>
            </w:r>
          </w:p>
        </w:tc>
        <w:tc>
          <w:tcPr>
            <w:tcW w:w="6624" w:type="dxa"/>
            <w:tcBorders>
              <w:top w:val="single" w:sz="4" w:space="0" w:color="auto"/>
              <w:left w:val="single" w:sz="4" w:space="0" w:color="auto"/>
              <w:bottom w:val="single" w:sz="4" w:space="0" w:color="auto"/>
              <w:right w:val="single" w:sz="4" w:space="0" w:color="auto"/>
            </w:tcBorders>
            <w:vAlign w:val="center"/>
          </w:tcPr>
          <w:p w:rsidR="0046145A" w:rsidRPr="00F612A5" w:rsidRDefault="0046145A" w:rsidP="0046145A">
            <w:pPr>
              <w:spacing w:after="0" w:line="240" w:lineRule="auto"/>
              <w:rPr>
                <w:rFonts w:ascii="Times New Roman" w:hAnsi="Times New Roman" w:cs="Times New Roman"/>
                <w:noProof/>
                <w:color w:val="000000"/>
                <w:sz w:val="24"/>
                <w:szCs w:val="24"/>
                <w:lang w:eastAsia="ru-RU"/>
              </w:rPr>
            </w:pPr>
            <w:r w:rsidRPr="0034399D">
              <w:rPr>
                <w:rFonts w:ascii="Times New Roman" w:hAnsi="Times New Roman" w:cs="Times New Roman"/>
                <w:noProof/>
                <w:color w:val="000000"/>
                <w:sz w:val="24"/>
                <w:szCs w:val="24"/>
                <w:lang w:eastAsia="ru-RU"/>
              </w:rPr>
              <w:t xml:space="preserve">Рекомендуемая площадь, </w:t>
            </w:r>
            <w:r w:rsidR="00DC72BA">
              <w:rPr>
                <w:rFonts w:ascii="Times New Roman" w:hAnsi="Times New Roman" w:cs="Times New Roman"/>
                <w:noProof/>
                <w:color w:val="000000"/>
                <w:sz w:val="24"/>
                <w:szCs w:val="24"/>
                <w:lang w:eastAsia="ru-RU"/>
              </w:rPr>
              <w:t xml:space="preserve">тыс. </w:t>
            </w:r>
            <w:r w:rsidRPr="0034399D">
              <w:rPr>
                <w:rFonts w:ascii="Times New Roman" w:hAnsi="Times New Roman" w:cs="Times New Roman"/>
                <w:noProof/>
                <w:color w:val="000000"/>
                <w:sz w:val="24"/>
                <w:szCs w:val="24"/>
                <w:lang w:eastAsia="ru-RU"/>
              </w:rPr>
              <w:t>м</w:t>
            </w:r>
            <w:r w:rsidRPr="0034399D">
              <w:rPr>
                <w:rFonts w:ascii="Times New Roman" w:hAnsi="Times New Roman" w:cs="Times New Roman"/>
                <w:noProof/>
                <w:color w:val="000000"/>
                <w:sz w:val="24"/>
                <w:szCs w:val="24"/>
                <w:vertAlign w:val="superscript"/>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46145A" w:rsidRPr="00F612A5" w:rsidRDefault="00DC72BA" w:rsidP="0046145A">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5,85</w:t>
            </w:r>
          </w:p>
        </w:tc>
      </w:tr>
      <w:tr w:rsidR="0046145A" w:rsidRPr="002B320D">
        <w:trPr>
          <w:trHeight w:val="535"/>
          <w:jc w:val="center"/>
        </w:trPr>
        <w:tc>
          <w:tcPr>
            <w:tcW w:w="875" w:type="dxa"/>
            <w:tcBorders>
              <w:top w:val="single" w:sz="4" w:space="0" w:color="auto"/>
              <w:left w:val="single" w:sz="4" w:space="0" w:color="auto"/>
              <w:bottom w:val="single" w:sz="4" w:space="0" w:color="auto"/>
              <w:right w:val="single" w:sz="4" w:space="0" w:color="auto"/>
            </w:tcBorders>
            <w:vAlign w:val="center"/>
          </w:tcPr>
          <w:p w:rsidR="0046145A" w:rsidRDefault="006465F0" w:rsidP="0046145A">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9.1</w:t>
            </w:r>
          </w:p>
        </w:tc>
        <w:tc>
          <w:tcPr>
            <w:tcW w:w="6624" w:type="dxa"/>
            <w:tcBorders>
              <w:top w:val="single" w:sz="4" w:space="0" w:color="auto"/>
              <w:left w:val="single" w:sz="4" w:space="0" w:color="auto"/>
              <w:bottom w:val="single" w:sz="4" w:space="0" w:color="auto"/>
              <w:right w:val="single" w:sz="4" w:space="0" w:color="auto"/>
            </w:tcBorders>
            <w:vAlign w:val="center"/>
          </w:tcPr>
          <w:p w:rsidR="0046145A" w:rsidRPr="00F612A5" w:rsidRDefault="0046145A" w:rsidP="0046145A">
            <w:pPr>
              <w:spacing w:after="0" w:line="240" w:lineRule="auto"/>
              <w:rPr>
                <w:rFonts w:ascii="Times New Roman" w:hAnsi="Times New Roman" w:cs="Times New Roman"/>
                <w:noProof/>
                <w:color w:val="000000"/>
                <w:sz w:val="24"/>
                <w:szCs w:val="24"/>
                <w:lang w:eastAsia="ru-RU"/>
              </w:rPr>
            </w:pPr>
            <w:r w:rsidRPr="00F612A5">
              <w:rPr>
                <w:rFonts w:ascii="Times New Roman" w:hAnsi="Times New Roman" w:cs="Times New Roman"/>
                <w:noProof/>
                <w:color w:val="000000"/>
                <w:sz w:val="24"/>
                <w:szCs w:val="24"/>
                <w:lang w:eastAsia="ru-RU"/>
              </w:rPr>
              <w:t>Процент от рекомендуемой нормы,</w:t>
            </w:r>
            <w:r>
              <w:rPr>
                <w:rFonts w:ascii="Times New Roman" w:hAnsi="Times New Roman" w:cs="Times New Roman"/>
                <w:noProof/>
                <w:color w:val="000000"/>
                <w:sz w:val="24"/>
                <w:szCs w:val="24"/>
                <w:lang w:eastAsia="ru-RU"/>
              </w:rPr>
              <w:t xml:space="preserve"> </w:t>
            </w:r>
            <w:r w:rsidRPr="00F612A5">
              <w:rPr>
                <w:rFonts w:ascii="Times New Roman" w:hAnsi="Times New Roman" w:cs="Times New Roman"/>
                <w:noProof/>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46145A" w:rsidRPr="00F612A5" w:rsidRDefault="00AA2DD7" w:rsidP="0046145A">
            <w:pPr>
              <w:spacing w:after="0" w:line="240" w:lineRule="auto"/>
              <w:jc w:val="center"/>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55</w:t>
            </w:r>
          </w:p>
        </w:tc>
      </w:tr>
    </w:tbl>
    <w:p w:rsidR="00537405" w:rsidRPr="00F612A5" w:rsidRDefault="00537405" w:rsidP="00FA6AB7">
      <w:pPr>
        <w:spacing w:after="0" w:line="360" w:lineRule="auto"/>
        <w:jc w:val="both"/>
        <w:rPr>
          <w:rFonts w:ascii="Times New Roman" w:hAnsi="Times New Roman" w:cs="Times New Roman"/>
          <w:sz w:val="24"/>
          <w:szCs w:val="24"/>
          <w:lang w:eastAsia="ru-RU"/>
        </w:rPr>
      </w:pPr>
    </w:p>
    <w:p w:rsidR="00F758BB" w:rsidRPr="00FA6AB7" w:rsidRDefault="006B1CA5"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59" w:name="_Toc457984950"/>
      <w:r w:rsidRPr="00FA6AB7">
        <w:rPr>
          <w:rFonts w:ascii="Times New Roman" w:hAnsi="Times New Roman" w:cs="Times New Roman"/>
          <w:bCs/>
          <w:color w:val="000000"/>
          <w:sz w:val="28"/>
          <w:szCs w:val="28"/>
        </w:rPr>
        <w:t>3.11</w:t>
      </w:r>
      <w:r w:rsidR="00F758BB" w:rsidRPr="00FA6AB7">
        <w:rPr>
          <w:rFonts w:ascii="Times New Roman" w:hAnsi="Times New Roman" w:cs="Times New Roman"/>
          <w:bCs/>
          <w:color w:val="000000"/>
          <w:sz w:val="28"/>
          <w:szCs w:val="28"/>
        </w:rPr>
        <w:t>.5 Объекты торговли, общественного питания и бытового обслуживания</w:t>
      </w:r>
      <w:bookmarkEnd w:id="459"/>
    </w:p>
    <w:p w:rsidR="00D24F31" w:rsidRPr="00FA6AB7" w:rsidRDefault="00A4636B" w:rsidP="00FA6AB7">
      <w:pPr>
        <w:spacing w:after="0" w:line="240" w:lineRule="auto"/>
        <w:ind w:firstLine="708"/>
        <w:jc w:val="both"/>
        <w:rPr>
          <w:rFonts w:ascii="Times New Roman" w:hAnsi="Times New Roman" w:cs="Times New Roman"/>
          <w:sz w:val="28"/>
          <w:szCs w:val="28"/>
        </w:rPr>
      </w:pPr>
      <w:r w:rsidRPr="00FA6AB7">
        <w:rPr>
          <w:rFonts w:ascii="Times New Roman" w:hAnsi="Times New Roman" w:cs="Times New Roman"/>
          <w:sz w:val="28"/>
          <w:szCs w:val="28"/>
          <w:lang w:eastAsia="ru-RU"/>
        </w:rPr>
        <w:t>В</w:t>
      </w:r>
      <w:r w:rsidR="0041793D" w:rsidRPr="00FA6AB7">
        <w:rPr>
          <w:rFonts w:ascii="Times New Roman" w:hAnsi="Times New Roman" w:cs="Times New Roman"/>
          <w:sz w:val="28"/>
          <w:szCs w:val="28"/>
          <w:lang w:eastAsia="ru-RU"/>
        </w:rPr>
        <w:t xml:space="preserve"> городском поселке Свирьстрой расположены</w:t>
      </w:r>
      <w:r w:rsidR="00D24F31" w:rsidRPr="00FA6AB7">
        <w:rPr>
          <w:rFonts w:ascii="Times New Roman" w:hAnsi="Times New Roman" w:cs="Times New Roman"/>
          <w:sz w:val="28"/>
          <w:szCs w:val="28"/>
          <w:lang w:eastAsia="ru-RU"/>
        </w:rPr>
        <w:t xml:space="preserve"> 4</w:t>
      </w:r>
      <w:r w:rsidR="0041793D" w:rsidRPr="00FA6AB7">
        <w:rPr>
          <w:rFonts w:ascii="Times New Roman" w:hAnsi="Times New Roman" w:cs="Times New Roman"/>
          <w:sz w:val="28"/>
          <w:szCs w:val="28"/>
          <w:lang w:eastAsia="ru-RU"/>
        </w:rPr>
        <w:t xml:space="preserve"> </w:t>
      </w:r>
      <w:r w:rsidR="00D24F31" w:rsidRPr="00FA6AB7">
        <w:rPr>
          <w:rFonts w:ascii="Times New Roman" w:hAnsi="Times New Roman" w:cs="Times New Roman"/>
          <w:sz w:val="28"/>
          <w:szCs w:val="28"/>
          <w:lang w:eastAsia="ru-RU"/>
        </w:rPr>
        <w:t>магазина</w:t>
      </w:r>
      <w:r w:rsidR="00537405" w:rsidRPr="00FA6AB7">
        <w:rPr>
          <w:rFonts w:ascii="Times New Roman" w:hAnsi="Times New Roman" w:cs="Times New Roman"/>
          <w:sz w:val="28"/>
          <w:szCs w:val="28"/>
          <w:lang w:eastAsia="ru-RU"/>
        </w:rPr>
        <w:t xml:space="preserve"> смешанной</w:t>
      </w:r>
      <w:r w:rsidR="00D24F31" w:rsidRPr="00FA6AB7">
        <w:rPr>
          <w:rFonts w:ascii="Times New Roman" w:hAnsi="Times New Roman" w:cs="Times New Roman"/>
          <w:sz w:val="28"/>
          <w:szCs w:val="28"/>
          <w:lang w:eastAsia="ru-RU"/>
        </w:rPr>
        <w:t xml:space="preserve"> торговли</w:t>
      </w:r>
      <w:r w:rsidR="00660D8A" w:rsidRPr="00FA6AB7">
        <w:rPr>
          <w:rFonts w:ascii="Times New Roman" w:hAnsi="Times New Roman" w:cs="Times New Roman"/>
          <w:sz w:val="28"/>
          <w:szCs w:val="28"/>
          <w:lang w:eastAsia="ru-RU"/>
        </w:rPr>
        <w:t xml:space="preserve"> </w:t>
      </w:r>
      <w:r w:rsidR="00D24F31" w:rsidRPr="00FA6AB7">
        <w:rPr>
          <w:rFonts w:ascii="Times New Roman" w:hAnsi="Times New Roman" w:cs="Times New Roman"/>
          <w:sz w:val="28"/>
          <w:szCs w:val="28"/>
          <w:lang w:eastAsia="ru-RU"/>
        </w:rPr>
        <w:t>(</w:t>
      </w:r>
      <w:r w:rsidR="00537405" w:rsidRPr="00FA6AB7">
        <w:rPr>
          <w:rFonts w:ascii="Times New Roman" w:hAnsi="Times New Roman" w:cs="Times New Roman"/>
          <w:sz w:val="28"/>
          <w:szCs w:val="28"/>
          <w:lang w:eastAsia="ru-RU"/>
        </w:rPr>
        <w:t>продовольственной и непродовольственной</w:t>
      </w:r>
      <w:r w:rsidR="00D24F31" w:rsidRPr="00FA6AB7">
        <w:rPr>
          <w:rFonts w:ascii="Times New Roman" w:hAnsi="Times New Roman" w:cs="Times New Roman"/>
          <w:sz w:val="28"/>
          <w:szCs w:val="28"/>
          <w:lang w:eastAsia="ru-RU"/>
        </w:rPr>
        <w:t xml:space="preserve"> </w:t>
      </w:r>
      <w:r w:rsidR="00537405" w:rsidRPr="00FA6AB7">
        <w:rPr>
          <w:rFonts w:ascii="Times New Roman" w:hAnsi="Times New Roman" w:cs="Times New Roman"/>
          <w:sz w:val="28"/>
          <w:szCs w:val="28"/>
          <w:lang w:eastAsia="ru-RU"/>
        </w:rPr>
        <w:t>проду</w:t>
      </w:r>
      <w:r w:rsidR="00B76660" w:rsidRPr="00FA6AB7">
        <w:rPr>
          <w:rFonts w:ascii="Times New Roman" w:hAnsi="Times New Roman" w:cs="Times New Roman"/>
          <w:sz w:val="28"/>
          <w:szCs w:val="28"/>
          <w:lang w:eastAsia="ru-RU"/>
        </w:rPr>
        <w:t>кции</w:t>
      </w:r>
      <w:r w:rsidR="00D24F31" w:rsidRPr="00FA6AB7">
        <w:rPr>
          <w:rFonts w:ascii="Times New Roman" w:hAnsi="Times New Roman" w:cs="Times New Roman"/>
          <w:sz w:val="28"/>
          <w:szCs w:val="28"/>
          <w:lang w:eastAsia="ru-RU"/>
        </w:rPr>
        <w:t>)</w:t>
      </w:r>
      <w:r w:rsidR="00660D8A" w:rsidRPr="00FA6AB7">
        <w:rPr>
          <w:rFonts w:ascii="Times New Roman" w:hAnsi="Times New Roman" w:cs="Times New Roman"/>
          <w:sz w:val="28"/>
          <w:szCs w:val="28"/>
          <w:lang w:eastAsia="ru-RU"/>
        </w:rPr>
        <w:t>, все они расположены в северной части населенного пункта</w:t>
      </w:r>
      <w:r w:rsidR="00C3556D" w:rsidRPr="00FA6AB7">
        <w:rPr>
          <w:rFonts w:ascii="Times New Roman" w:hAnsi="Times New Roman" w:cs="Times New Roman"/>
          <w:sz w:val="28"/>
          <w:szCs w:val="28"/>
          <w:lang w:eastAsia="ru-RU"/>
        </w:rPr>
        <w:t>: 3 их них</w:t>
      </w:r>
      <w:r w:rsidR="00660D8A" w:rsidRPr="00FA6AB7">
        <w:rPr>
          <w:rFonts w:ascii="Times New Roman" w:hAnsi="Times New Roman" w:cs="Times New Roman"/>
          <w:sz w:val="28"/>
          <w:szCs w:val="28"/>
          <w:lang w:eastAsia="ru-RU"/>
        </w:rPr>
        <w:t xml:space="preserve"> -</w:t>
      </w:r>
      <w:r w:rsidR="00C3556D" w:rsidRPr="00FA6AB7">
        <w:rPr>
          <w:rFonts w:ascii="Times New Roman" w:hAnsi="Times New Roman" w:cs="Times New Roman"/>
          <w:sz w:val="28"/>
          <w:szCs w:val="28"/>
          <w:lang w:eastAsia="ru-RU"/>
        </w:rPr>
        <w:t xml:space="preserve"> </w:t>
      </w:r>
      <w:r w:rsidR="00660D8A" w:rsidRPr="00FA6AB7">
        <w:rPr>
          <w:rFonts w:ascii="Times New Roman" w:hAnsi="Times New Roman" w:cs="Times New Roman"/>
          <w:sz w:val="28"/>
          <w:szCs w:val="28"/>
          <w:lang w:eastAsia="ru-RU"/>
        </w:rPr>
        <w:t>по ул. Кирова</w:t>
      </w:r>
      <w:r w:rsidR="00C3556D" w:rsidRPr="00FA6AB7">
        <w:rPr>
          <w:rFonts w:ascii="Times New Roman" w:hAnsi="Times New Roman" w:cs="Times New Roman"/>
          <w:sz w:val="28"/>
          <w:szCs w:val="28"/>
          <w:lang w:eastAsia="ru-RU"/>
        </w:rPr>
        <w:t xml:space="preserve"> и один по ул. Центральная</w:t>
      </w:r>
      <w:r w:rsidR="00660D8A" w:rsidRPr="00FA6AB7">
        <w:rPr>
          <w:rFonts w:ascii="Times New Roman" w:hAnsi="Times New Roman" w:cs="Times New Roman"/>
          <w:sz w:val="28"/>
          <w:szCs w:val="28"/>
          <w:lang w:eastAsia="ru-RU"/>
        </w:rPr>
        <w:t xml:space="preserve"> в квартале жилой застройке вдоль р. Мунгала</w:t>
      </w:r>
      <w:r w:rsidR="00C3556D" w:rsidRPr="00FA6AB7">
        <w:rPr>
          <w:rFonts w:ascii="Times New Roman" w:hAnsi="Times New Roman" w:cs="Times New Roman"/>
          <w:sz w:val="28"/>
          <w:szCs w:val="28"/>
          <w:lang w:eastAsia="ru-RU"/>
        </w:rPr>
        <w:t>.</w:t>
      </w:r>
      <w:r w:rsidR="00264A37" w:rsidRPr="00FA6AB7">
        <w:rPr>
          <w:rFonts w:ascii="Times New Roman" w:hAnsi="Times New Roman" w:cs="Times New Roman"/>
          <w:sz w:val="28"/>
          <w:szCs w:val="28"/>
          <w:lang w:eastAsia="ru-RU"/>
        </w:rPr>
        <w:t xml:space="preserve"> В южной, юго-западной (ул. Клинцовая Кара и ул. Сосновая) и центральной частях населенного пункта магазины </w:t>
      </w:r>
      <w:r w:rsidR="00FA6AB7" w:rsidRPr="00FA6AB7">
        <w:rPr>
          <w:rFonts w:ascii="Times New Roman" w:hAnsi="Times New Roman" w:cs="Times New Roman"/>
          <w:sz w:val="28"/>
          <w:szCs w:val="28"/>
          <w:lang w:eastAsia="ru-RU"/>
        </w:rPr>
        <w:t>отсутствуют</w:t>
      </w:r>
      <w:r w:rsidR="00264A37" w:rsidRPr="00FA6AB7">
        <w:rPr>
          <w:rFonts w:ascii="Times New Roman" w:hAnsi="Times New Roman" w:cs="Times New Roman"/>
          <w:sz w:val="28"/>
          <w:szCs w:val="28"/>
          <w:lang w:eastAsia="ru-RU"/>
        </w:rPr>
        <w:t xml:space="preserve">. </w:t>
      </w:r>
      <w:r w:rsidR="007547FD" w:rsidRPr="00FA6AB7">
        <w:rPr>
          <w:rFonts w:ascii="Times New Roman" w:hAnsi="Times New Roman" w:cs="Times New Roman"/>
          <w:sz w:val="28"/>
          <w:szCs w:val="28"/>
          <w:lang w:eastAsia="ru-RU"/>
        </w:rPr>
        <w:t>При этом радиусы обслуживания</w:t>
      </w:r>
      <w:r w:rsidR="00A64C83" w:rsidRPr="00FA6AB7">
        <w:rPr>
          <w:rFonts w:ascii="Times New Roman" w:hAnsi="Times New Roman" w:cs="Times New Roman"/>
          <w:sz w:val="28"/>
          <w:szCs w:val="28"/>
          <w:lang w:eastAsia="ru-RU"/>
        </w:rPr>
        <w:t xml:space="preserve"> в</w:t>
      </w:r>
      <w:r w:rsidR="00436F82" w:rsidRPr="00FA6AB7">
        <w:rPr>
          <w:rFonts w:ascii="Times New Roman" w:hAnsi="Times New Roman" w:cs="Times New Roman"/>
          <w:sz w:val="28"/>
          <w:szCs w:val="28"/>
        </w:rPr>
        <w:t xml:space="preserve"> соответствии с Региональными нормативами градостроительного проектирования Ленинградской области </w:t>
      </w:r>
      <w:r w:rsidR="00A64C83" w:rsidRPr="00FA6AB7">
        <w:rPr>
          <w:rFonts w:ascii="Times New Roman" w:hAnsi="Times New Roman" w:cs="Times New Roman"/>
          <w:sz w:val="28"/>
          <w:szCs w:val="28"/>
        </w:rPr>
        <w:t>составляющие при</w:t>
      </w:r>
      <w:r w:rsidR="00436F82" w:rsidRPr="00FA6AB7">
        <w:rPr>
          <w:rFonts w:ascii="Times New Roman" w:hAnsi="Times New Roman" w:cs="Times New Roman"/>
          <w:sz w:val="28"/>
          <w:szCs w:val="28"/>
        </w:rPr>
        <w:t xml:space="preserve"> </w:t>
      </w:r>
      <w:r w:rsidR="00A64C83" w:rsidRPr="00FA6AB7">
        <w:rPr>
          <w:rFonts w:ascii="Times New Roman" w:hAnsi="Times New Roman" w:cs="Times New Roman"/>
          <w:sz w:val="28"/>
          <w:szCs w:val="28"/>
        </w:rPr>
        <w:t xml:space="preserve">малоэтажной застройке </w:t>
      </w:r>
      <w:r w:rsidR="00436F82" w:rsidRPr="00FA6AB7">
        <w:rPr>
          <w:rFonts w:ascii="Times New Roman" w:hAnsi="Times New Roman" w:cs="Times New Roman"/>
          <w:sz w:val="28"/>
          <w:szCs w:val="28"/>
        </w:rPr>
        <w:t>800 метров</w:t>
      </w:r>
      <w:r w:rsidR="00A64C83" w:rsidRPr="00FA6AB7">
        <w:rPr>
          <w:rFonts w:ascii="Times New Roman" w:hAnsi="Times New Roman" w:cs="Times New Roman"/>
          <w:sz w:val="28"/>
          <w:szCs w:val="28"/>
        </w:rPr>
        <w:t>, только частично охватывают центральную часть населенного пункта и не охватывают южную и юго-западную части городского поселка.</w:t>
      </w:r>
    </w:p>
    <w:p w:rsidR="004453C3" w:rsidRPr="00FA6AB7" w:rsidRDefault="004453C3" w:rsidP="00FA6AB7">
      <w:pPr>
        <w:spacing w:after="0" w:line="240" w:lineRule="auto"/>
        <w:ind w:firstLine="708"/>
        <w:jc w:val="both"/>
        <w:rPr>
          <w:rFonts w:ascii="Times New Roman" w:hAnsi="Times New Roman" w:cs="Times New Roman"/>
          <w:sz w:val="28"/>
          <w:szCs w:val="28"/>
          <w:lang w:eastAsia="ru-RU"/>
        </w:rPr>
      </w:pPr>
      <w:r w:rsidRPr="00FA6AB7">
        <w:rPr>
          <w:rFonts w:ascii="Times New Roman" w:hAnsi="Times New Roman" w:cs="Times New Roman"/>
          <w:sz w:val="28"/>
          <w:szCs w:val="28"/>
        </w:rPr>
        <w:t>Предприятие общественного питания – столовая, также расположена в северной части населенного пункта. Радиус обслуживания объекта</w:t>
      </w:r>
      <w:r w:rsidR="008A28A6" w:rsidRPr="00FA6AB7">
        <w:rPr>
          <w:rStyle w:val="ad"/>
          <w:rFonts w:ascii="Times New Roman" w:hAnsi="Times New Roman"/>
          <w:sz w:val="28"/>
          <w:szCs w:val="28"/>
        </w:rPr>
        <w:footnoteReference w:id="44"/>
      </w:r>
      <w:r w:rsidRPr="00FA6AB7">
        <w:rPr>
          <w:rFonts w:ascii="Times New Roman" w:hAnsi="Times New Roman" w:cs="Times New Roman"/>
          <w:sz w:val="28"/>
          <w:szCs w:val="28"/>
        </w:rPr>
        <w:t xml:space="preserve"> охватывает только несколько улиц: ул. Радченко и части ул. Кирова и ул. Графтио.</w:t>
      </w:r>
    </w:p>
    <w:p w:rsidR="00A7666C" w:rsidRPr="00FA6AB7" w:rsidRDefault="00F758BB" w:rsidP="00FA6AB7">
      <w:pPr>
        <w:spacing w:after="0" w:line="240" w:lineRule="auto"/>
        <w:ind w:firstLine="708"/>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Объекты бытового об</w:t>
      </w:r>
      <w:r w:rsidR="00C3556D" w:rsidRPr="00FA6AB7">
        <w:rPr>
          <w:rFonts w:ascii="Times New Roman" w:hAnsi="Times New Roman" w:cs="Times New Roman"/>
          <w:sz w:val="28"/>
          <w:szCs w:val="28"/>
          <w:lang w:eastAsia="ru-RU"/>
        </w:rPr>
        <w:t>служив</w:t>
      </w:r>
      <w:r w:rsidR="008A28A6" w:rsidRPr="00FA6AB7">
        <w:rPr>
          <w:rFonts w:ascii="Times New Roman" w:hAnsi="Times New Roman" w:cs="Times New Roman"/>
          <w:sz w:val="28"/>
          <w:szCs w:val="28"/>
          <w:lang w:eastAsia="ru-RU"/>
        </w:rPr>
        <w:t>ания представлены баней и нефункционирующей</w:t>
      </w:r>
      <w:r w:rsidR="005676FE" w:rsidRPr="00FA6AB7">
        <w:rPr>
          <w:rFonts w:ascii="Times New Roman" w:hAnsi="Times New Roman" w:cs="Times New Roman"/>
          <w:sz w:val="28"/>
          <w:szCs w:val="28"/>
          <w:lang w:eastAsia="ru-RU"/>
        </w:rPr>
        <w:t xml:space="preserve"> </w:t>
      </w:r>
      <w:r w:rsidR="008A28A6" w:rsidRPr="00FA6AB7">
        <w:rPr>
          <w:rFonts w:ascii="Times New Roman" w:hAnsi="Times New Roman" w:cs="Times New Roman"/>
          <w:sz w:val="28"/>
          <w:szCs w:val="28"/>
          <w:lang w:eastAsia="ru-RU"/>
        </w:rPr>
        <w:t>прачечной. Радиус обслуживания</w:t>
      </w:r>
      <w:r w:rsidR="008A28A6" w:rsidRPr="00FA6AB7">
        <w:rPr>
          <w:rStyle w:val="ad"/>
          <w:rFonts w:ascii="Times New Roman" w:hAnsi="Times New Roman"/>
          <w:sz w:val="28"/>
          <w:szCs w:val="28"/>
          <w:lang w:eastAsia="ru-RU"/>
        </w:rPr>
        <w:footnoteReference w:id="45"/>
      </w:r>
      <w:r w:rsidR="008A28A6" w:rsidRPr="00FA6AB7">
        <w:rPr>
          <w:rFonts w:ascii="Times New Roman" w:hAnsi="Times New Roman" w:cs="Times New Roman"/>
          <w:sz w:val="28"/>
          <w:szCs w:val="28"/>
          <w:lang w:eastAsia="ru-RU"/>
        </w:rPr>
        <w:t xml:space="preserve"> бани охватывает только северную часть населенного пункта.</w:t>
      </w:r>
      <w:r w:rsidR="00C3556D" w:rsidRPr="00FA6AB7">
        <w:rPr>
          <w:rFonts w:ascii="Times New Roman" w:hAnsi="Times New Roman" w:cs="Times New Roman"/>
          <w:sz w:val="28"/>
          <w:szCs w:val="28"/>
          <w:lang w:eastAsia="ru-RU"/>
        </w:rPr>
        <w:t xml:space="preserve"> Гостиницы в населенном пункте отсутствуют, но действует несколько гостевых домов по ул. Кирова.</w:t>
      </w:r>
    </w:p>
    <w:p w:rsidR="00425AEE" w:rsidRPr="00FA6AB7" w:rsidRDefault="00425AEE" w:rsidP="00FA6AB7">
      <w:pPr>
        <w:spacing w:after="0" w:line="240" w:lineRule="auto"/>
        <w:ind w:firstLine="708"/>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Радиус обслуживания аптеки, расположенной в северной части городского поселка на берегу р. Мунгала, не охватывает центральную, юго-западную и южную части населенного пункта.</w:t>
      </w:r>
    </w:p>
    <w:p w:rsidR="005817D9" w:rsidRPr="00FA6AB7" w:rsidRDefault="005817D9" w:rsidP="00FA6AB7">
      <w:pPr>
        <w:spacing w:after="0" w:line="240" w:lineRule="auto"/>
        <w:ind w:firstLine="708"/>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При этом, исходя из радиусов обслуживания, применяемым к сельским населенным пунктам, соблюдается условие обеспечения жителей услугами первой необходимости в пределах пешеходной доступности не более 30 минут (2-2,5 километра).</w:t>
      </w:r>
    </w:p>
    <w:p w:rsidR="00F758BB" w:rsidRPr="00FA6AB7" w:rsidRDefault="00F758BB" w:rsidP="00FA6AB7">
      <w:pPr>
        <w:tabs>
          <w:tab w:val="left" w:pos="652"/>
          <w:tab w:val="center" w:pos="4677"/>
        </w:tabs>
        <w:spacing w:after="0" w:line="240" w:lineRule="auto"/>
        <w:rPr>
          <w:rFonts w:ascii="Times New Roman" w:hAnsi="Times New Roman" w:cs="Times New Roman"/>
          <w:b/>
          <w:bCs/>
          <w:sz w:val="28"/>
          <w:szCs w:val="28"/>
          <w:lang w:eastAsia="ru-RU"/>
        </w:rPr>
      </w:pPr>
    </w:p>
    <w:p w:rsidR="00F758BB" w:rsidRPr="00FA6AB7" w:rsidRDefault="006B1CA5"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60" w:name="_Toc457984951"/>
      <w:r w:rsidRPr="00FA6AB7">
        <w:rPr>
          <w:rFonts w:ascii="Times New Roman" w:hAnsi="Times New Roman" w:cs="Times New Roman"/>
          <w:bCs/>
          <w:color w:val="000000"/>
          <w:sz w:val="28"/>
          <w:szCs w:val="28"/>
        </w:rPr>
        <w:t>3.12</w:t>
      </w:r>
      <w:r w:rsidR="00F758BB" w:rsidRPr="00FA6AB7">
        <w:rPr>
          <w:rFonts w:ascii="Times New Roman" w:hAnsi="Times New Roman" w:cs="Times New Roman"/>
          <w:bCs/>
          <w:color w:val="000000"/>
          <w:sz w:val="28"/>
          <w:szCs w:val="28"/>
        </w:rPr>
        <w:t xml:space="preserve"> Объекты обеспечения первичных мер пожарной безопасности. Объекты защиты населения и территорий поселения от ЧС природного и техногенного характера</w:t>
      </w:r>
      <w:bookmarkEnd w:id="460"/>
    </w:p>
    <w:p w:rsidR="00113338" w:rsidRPr="00FA6AB7" w:rsidRDefault="00F758BB"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К вопросам местного значения поселения относится</w:t>
      </w:r>
      <w:r w:rsidR="00113338" w:rsidRPr="00FA6AB7">
        <w:rPr>
          <w:rFonts w:ascii="Times New Roman" w:hAnsi="Times New Roman" w:cs="Times New Roman"/>
          <w:noProof/>
          <w:sz w:val="28"/>
          <w:szCs w:val="28"/>
          <w:lang w:eastAsia="ru-RU"/>
        </w:rPr>
        <w:t>:</w:t>
      </w:r>
    </w:p>
    <w:p w:rsidR="00113338" w:rsidRPr="00FA6AB7" w:rsidRDefault="00113338"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w:t>
      </w:r>
      <w:r w:rsidR="00F758BB" w:rsidRPr="00FA6AB7">
        <w:rPr>
          <w:rFonts w:ascii="Times New Roman" w:hAnsi="Times New Roman" w:cs="Times New Roman"/>
          <w:noProof/>
          <w:sz w:val="28"/>
          <w:szCs w:val="28"/>
          <w:lang w:eastAsia="ru-RU"/>
        </w:rPr>
        <w:t xml:space="preserve"> </w:t>
      </w:r>
      <w:r w:rsidRPr="00FA6AB7">
        <w:rPr>
          <w:rFonts w:ascii="Times New Roman" w:hAnsi="Times New Roman" w:cs="Times New Roman"/>
          <w:noProof/>
          <w:sz w:val="28"/>
          <w:szCs w:val="28"/>
          <w:lang w:eastAsia="ru-RU"/>
        </w:rPr>
        <w:t xml:space="preserve">участие в предупреждении и ликвидации последствий чрезвычайных ситуаций в границах поселения, </w:t>
      </w:r>
    </w:p>
    <w:p w:rsidR="00113338" w:rsidRPr="00FA6AB7" w:rsidRDefault="00113338"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xml:space="preserve">- </w:t>
      </w:r>
      <w:r w:rsidR="00F758BB" w:rsidRPr="00FA6AB7">
        <w:rPr>
          <w:rFonts w:ascii="Times New Roman" w:hAnsi="Times New Roman" w:cs="Times New Roman"/>
          <w:noProof/>
          <w:sz w:val="28"/>
          <w:szCs w:val="28"/>
          <w:lang w:eastAsia="ru-RU"/>
        </w:rPr>
        <w:t>обеспечение первичных мер пожарной безопасности в границах населенных пунктах поселения.</w:t>
      </w:r>
    </w:p>
    <w:p w:rsidR="00F758BB" w:rsidRPr="00FA6AB7" w:rsidRDefault="001C6C14"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61" w:name="_Toc457984952"/>
      <w:r w:rsidRPr="00FA6AB7">
        <w:rPr>
          <w:rFonts w:ascii="Times New Roman" w:hAnsi="Times New Roman" w:cs="Times New Roman"/>
          <w:bCs/>
          <w:color w:val="000000"/>
          <w:sz w:val="28"/>
          <w:szCs w:val="28"/>
        </w:rPr>
        <w:t xml:space="preserve">3.12.1 </w:t>
      </w:r>
      <w:r w:rsidR="00F758BB" w:rsidRPr="00FA6AB7">
        <w:rPr>
          <w:rFonts w:ascii="Times New Roman" w:hAnsi="Times New Roman" w:cs="Times New Roman"/>
          <w:bCs/>
          <w:color w:val="000000"/>
          <w:sz w:val="28"/>
          <w:szCs w:val="28"/>
        </w:rPr>
        <w:t>Противопожарное водоснабжение</w:t>
      </w:r>
      <w:bookmarkEnd w:id="461"/>
    </w:p>
    <w:p w:rsidR="00F04B3F" w:rsidRPr="00FA6AB7" w:rsidRDefault="00F539A1" w:rsidP="00FA6AB7">
      <w:pPr>
        <w:widowControl w:val="0"/>
        <w:shd w:val="clear" w:color="auto" w:fill="FFFFFF"/>
        <w:spacing w:after="0" w:line="240" w:lineRule="auto"/>
        <w:ind w:firstLine="567"/>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Объединенный хозяйственно-питьевой</w:t>
      </w:r>
      <w:r w:rsidR="000F0C6C" w:rsidRPr="00FA6AB7">
        <w:rPr>
          <w:rFonts w:ascii="Times New Roman" w:hAnsi="Times New Roman" w:cs="Times New Roman"/>
          <w:noProof/>
          <w:sz w:val="28"/>
          <w:szCs w:val="28"/>
          <w:lang w:eastAsia="ru-RU"/>
        </w:rPr>
        <w:t xml:space="preserve"> и противопожарный</w:t>
      </w:r>
      <w:r w:rsidRPr="00FA6AB7">
        <w:rPr>
          <w:rFonts w:ascii="Times New Roman" w:hAnsi="Times New Roman" w:cs="Times New Roman"/>
          <w:noProof/>
          <w:sz w:val="28"/>
          <w:szCs w:val="28"/>
          <w:lang w:eastAsia="ru-RU"/>
        </w:rPr>
        <w:t xml:space="preserve"> </w:t>
      </w:r>
      <w:r w:rsidR="007F2863" w:rsidRPr="00FA6AB7">
        <w:rPr>
          <w:rFonts w:ascii="Times New Roman" w:hAnsi="Times New Roman" w:cs="Times New Roman"/>
          <w:noProof/>
          <w:sz w:val="28"/>
          <w:szCs w:val="28"/>
          <w:lang w:eastAsia="ru-RU"/>
        </w:rPr>
        <w:t xml:space="preserve">водопровод в </w:t>
      </w:r>
      <w:r w:rsidR="001732DC" w:rsidRPr="00FA6AB7">
        <w:rPr>
          <w:rFonts w:ascii="Times New Roman" w:hAnsi="Times New Roman" w:cs="Times New Roman"/>
          <w:noProof/>
          <w:sz w:val="28"/>
          <w:szCs w:val="28"/>
          <w:lang w:eastAsia="ru-RU"/>
        </w:rPr>
        <w:t>городском поселке Свирьстрой</w:t>
      </w:r>
      <w:r w:rsidR="007F2863" w:rsidRPr="00FA6AB7">
        <w:rPr>
          <w:rFonts w:ascii="Times New Roman" w:hAnsi="Times New Roman" w:cs="Times New Roman"/>
          <w:noProof/>
          <w:sz w:val="28"/>
          <w:szCs w:val="28"/>
          <w:lang w:eastAsia="ru-RU"/>
        </w:rPr>
        <w:t xml:space="preserve"> испол</w:t>
      </w:r>
      <w:r w:rsidR="00E40602" w:rsidRPr="00FA6AB7">
        <w:rPr>
          <w:rFonts w:ascii="Times New Roman" w:hAnsi="Times New Roman" w:cs="Times New Roman"/>
          <w:noProof/>
          <w:sz w:val="28"/>
          <w:szCs w:val="28"/>
          <w:lang w:eastAsia="ru-RU"/>
        </w:rPr>
        <w:t>ьзуется для целей пожаротушения.</w:t>
      </w:r>
      <w:r w:rsidR="007F2863" w:rsidRPr="00FA6AB7">
        <w:rPr>
          <w:rFonts w:ascii="Times New Roman" w:hAnsi="Times New Roman" w:cs="Times New Roman"/>
          <w:noProof/>
          <w:sz w:val="28"/>
          <w:szCs w:val="28"/>
          <w:lang w:eastAsia="ru-RU"/>
        </w:rPr>
        <w:t xml:space="preserve"> </w:t>
      </w:r>
    </w:p>
    <w:p w:rsidR="004838EE" w:rsidRPr="00FA6AB7" w:rsidRDefault="008E6262" w:rsidP="00FA6AB7">
      <w:pPr>
        <w:spacing w:after="200" w:line="240" w:lineRule="auto"/>
        <w:ind w:firstLine="567"/>
        <w:contextualSpacing/>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Пожарный запас воды в объеме 189 м</w:t>
      </w:r>
      <w:r w:rsidRPr="00FA6AB7">
        <w:rPr>
          <w:rFonts w:ascii="Times New Roman" w:hAnsi="Times New Roman" w:cs="Times New Roman"/>
          <w:sz w:val="28"/>
          <w:szCs w:val="28"/>
          <w:vertAlign w:val="superscript"/>
          <w:lang w:eastAsia="ru-RU"/>
        </w:rPr>
        <w:t>3</w:t>
      </w:r>
      <w:r w:rsidRPr="00FA6AB7">
        <w:rPr>
          <w:rFonts w:ascii="Times New Roman" w:hAnsi="Times New Roman" w:cs="Times New Roman"/>
          <w:sz w:val="28"/>
          <w:szCs w:val="28"/>
          <w:lang w:eastAsia="ru-RU"/>
        </w:rPr>
        <w:t xml:space="preserve"> хранится в резервуарах запаса воды на территории водозаборных сооружений и рассчитан на одно трехчасовое наружное пожаротушение расходом 15 л/с и одно внутреннее расходом 2,5 л/с. На сетях </w:t>
      </w:r>
      <w:r w:rsidRPr="00FA6AB7">
        <w:rPr>
          <w:rFonts w:ascii="Times New Roman" w:hAnsi="Times New Roman" w:cs="Times New Roman"/>
          <w:sz w:val="28"/>
          <w:szCs w:val="28"/>
          <w:lang w:eastAsia="ru-RU"/>
        </w:rPr>
        <w:lastRenderedPageBreak/>
        <w:t>водоснабжения оборудовано 25 пожарных гидрантов.</w:t>
      </w:r>
      <w:r w:rsidR="0009620D" w:rsidRPr="00FA6AB7">
        <w:rPr>
          <w:rFonts w:ascii="Times New Roman" w:hAnsi="Times New Roman" w:cs="Times New Roman"/>
          <w:sz w:val="28"/>
          <w:szCs w:val="28"/>
          <w:lang w:eastAsia="ru-RU"/>
        </w:rPr>
        <w:t xml:space="preserve"> Холодным водоснабжением обеспечен только 61 % жилищного фонда</w:t>
      </w:r>
      <w:r w:rsidR="006537BD" w:rsidRPr="00FA6AB7">
        <w:rPr>
          <w:rFonts w:ascii="Times New Roman" w:hAnsi="Times New Roman" w:cs="Times New Roman"/>
          <w:sz w:val="28"/>
          <w:szCs w:val="28"/>
          <w:lang w:eastAsia="ru-RU"/>
        </w:rPr>
        <w:t>. Не охвачены централизованной системой водоснабжения южная, юго-западная части населенного пункта и часть северной территории городского поселка</w:t>
      </w:r>
      <w:r w:rsidR="009804FE" w:rsidRPr="00FA6AB7">
        <w:rPr>
          <w:rFonts w:ascii="Times New Roman" w:hAnsi="Times New Roman" w:cs="Times New Roman"/>
          <w:sz w:val="28"/>
          <w:szCs w:val="28"/>
          <w:lang w:eastAsia="ru-RU"/>
        </w:rPr>
        <w:t>, расположенной по берегам р. Мунгала</w:t>
      </w:r>
      <w:r w:rsidR="006537BD" w:rsidRPr="00FA6AB7">
        <w:rPr>
          <w:rFonts w:ascii="Times New Roman" w:hAnsi="Times New Roman" w:cs="Times New Roman"/>
          <w:sz w:val="28"/>
          <w:szCs w:val="28"/>
          <w:lang w:eastAsia="ru-RU"/>
        </w:rPr>
        <w:t xml:space="preserve"> – ул. Мунгала, ул. Центральная, ул. Набережная</w:t>
      </w:r>
      <w:r w:rsidR="009804FE" w:rsidRPr="00FA6AB7">
        <w:rPr>
          <w:rFonts w:ascii="Times New Roman" w:hAnsi="Times New Roman" w:cs="Times New Roman"/>
          <w:sz w:val="28"/>
          <w:szCs w:val="28"/>
          <w:lang w:eastAsia="ru-RU"/>
        </w:rPr>
        <w:t>, ул. Озерная, ул. Озерная-2.</w:t>
      </w:r>
    </w:p>
    <w:p w:rsidR="001C6C14" w:rsidRPr="00FA6AB7" w:rsidRDefault="00902776"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6 существующих</w:t>
      </w:r>
      <w:r w:rsidR="00E02EF4" w:rsidRPr="00FA6AB7">
        <w:rPr>
          <w:rFonts w:ascii="Times New Roman" w:hAnsi="Times New Roman" w:cs="Times New Roman"/>
          <w:noProof/>
          <w:sz w:val="28"/>
          <w:szCs w:val="28"/>
          <w:lang w:eastAsia="ru-RU"/>
        </w:rPr>
        <w:t>, но не соотвествующие требованиям, подъезды пожарной техники</w:t>
      </w:r>
      <w:r w:rsidR="004838EE" w:rsidRPr="00FA6AB7">
        <w:rPr>
          <w:rFonts w:ascii="Times New Roman" w:hAnsi="Times New Roman" w:cs="Times New Roman"/>
          <w:noProof/>
          <w:sz w:val="28"/>
          <w:szCs w:val="28"/>
          <w:lang w:eastAsia="ru-RU"/>
        </w:rPr>
        <w:t xml:space="preserve"> к водным объектам расположены на р. Свирь и р. Мунгала</w:t>
      </w:r>
      <w:r w:rsidR="0009620D" w:rsidRPr="00FA6AB7">
        <w:rPr>
          <w:rFonts w:ascii="Times New Roman" w:hAnsi="Times New Roman" w:cs="Times New Roman"/>
          <w:noProof/>
          <w:sz w:val="28"/>
          <w:szCs w:val="28"/>
          <w:lang w:eastAsia="ru-RU"/>
        </w:rPr>
        <w:t>: 2 в юго-западной части городского поселка на р. Свирь, один в южной части на р. Свирь, 3 в северной части – 2 на р. Свирь и 1 на р. Мунгала</w:t>
      </w:r>
      <w:r w:rsidR="001C6C14" w:rsidRPr="00FA6AB7">
        <w:rPr>
          <w:rFonts w:ascii="Times New Roman" w:hAnsi="Times New Roman" w:cs="Times New Roman"/>
          <w:noProof/>
          <w:sz w:val="28"/>
          <w:szCs w:val="28"/>
          <w:lang w:eastAsia="ru-RU"/>
        </w:rPr>
        <w:t>.</w:t>
      </w:r>
    </w:p>
    <w:p w:rsidR="001C6C14" w:rsidRPr="00FA6AB7" w:rsidRDefault="001C6C14" w:rsidP="00FA6AB7">
      <w:pPr>
        <w:widowControl w:val="0"/>
        <w:spacing w:after="0" w:line="240" w:lineRule="auto"/>
        <w:ind w:firstLine="709"/>
        <w:jc w:val="both"/>
        <w:rPr>
          <w:rFonts w:ascii="Times New Roman" w:hAnsi="Times New Roman" w:cs="Times New Roman"/>
          <w:noProof/>
          <w:sz w:val="28"/>
          <w:szCs w:val="28"/>
          <w:lang w:eastAsia="ru-RU"/>
        </w:rPr>
      </w:pPr>
    </w:p>
    <w:p w:rsidR="00F758BB" w:rsidRPr="00FA6AB7" w:rsidRDefault="001C6C14"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62" w:name="_Toc457984953"/>
      <w:r w:rsidRPr="00FA6AB7">
        <w:rPr>
          <w:rFonts w:ascii="Times New Roman" w:hAnsi="Times New Roman" w:cs="Times New Roman"/>
          <w:bCs/>
          <w:color w:val="000000"/>
          <w:sz w:val="28"/>
          <w:szCs w:val="28"/>
        </w:rPr>
        <w:t xml:space="preserve">3.12.2 </w:t>
      </w:r>
      <w:r w:rsidR="00F758BB" w:rsidRPr="00FA6AB7">
        <w:rPr>
          <w:rFonts w:ascii="Times New Roman" w:hAnsi="Times New Roman" w:cs="Times New Roman"/>
          <w:bCs/>
          <w:color w:val="000000"/>
          <w:sz w:val="28"/>
          <w:szCs w:val="28"/>
        </w:rPr>
        <w:t>Объекты пожарной охраны</w:t>
      </w:r>
      <w:bookmarkEnd w:id="462"/>
    </w:p>
    <w:p w:rsidR="001C6C14" w:rsidRPr="00FA6AB7" w:rsidRDefault="001C6C14"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63" w:name="_Toc448178377"/>
      <w:bookmarkStart w:id="464" w:name="_Toc448180110"/>
      <w:bookmarkStart w:id="465" w:name="_Toc457984954"/>
      <w:r w:rsidRPr="00FA6AB7">
        <w:rPr>
          <w:rFonts w:ascii="Times New Roman" w:hAnsi="Times New Roman" w:cs="Times New Roman"/>
          <w:bCs/>
          <w:color w:val="000000"/>
          <w:sz w:val="28"/>
          <w:szCs w:val="28"/>
        </w:rPr>
        <w:t>В Свирьстройском городском поселении отсутствуют объекты пожарной охраны.</w:t>
      </w:r>
      <w:bookmarkEnd w:id="463"/>
      <w:bookmarkEnd w:id="464"/>
      <w:bookmarkEnd w:id="465"/>
    </w:p>
    <w:p w:rsidR="001C6C14" w:rsidRPr="00FA6AB7" w:rsidRDefault="004B3C46"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В</w:t>
      </w:r>
      <w:r w:rsidR="001C6C14" w:rsidRPr="00FA6AB7">
        <w:rPr>
          <w:rFonts w:ascii="Times New Roman" w:hAnsi="Times New Roman" w:cs="Times New Roman"/>
          <w:noProof/>
          <w:sz w:val="28"/>
          <w:szCs w:val="28"/>
          <w:lang w:eastAsia="ru-RU"/>
        </w:rPr>
        <w:t xml:space="preserve"> Лодейнопольском гродском поселении в </w:t>
      </w:r>
      <w:r w:rsidRPr="00FA6AB7">
        <w:rPr>
          <w:rFonts w:ascii="Times New Roman" w:hAnsi="Times New Roman" w:cs="Times New Roman"/>
          <w:noProof/>
          <w:sz w:val="28"/>
          <w:szCs w:val="28"/>
          <w:lang w:eastAsia="ru-RU"/>
        </w:rPr>
        <w:t xml:space="preserve"> центральной части</w:t>
      </w:r>
      <w:r w:rsidR="00F758BB" w:rsidRPr="00FA6AB7">
        <w:rPr>
          <w:rFonts w:ascii="Times New Roman" w:hAnsi="Times New Roman" w:cs="Times New Roman"/>
          <w:noProof/>
          <w:sz w:val="28"/>
          <w:szCs w:val="28"/>
          <w:lang w:eastAsia="ru-RU"/>
        </w:rPr>
        <w:t xml:space="preserve"> г. Лодейное Поле расположена 132 пожарная часть на 2 машиновыезда</w:t>
      </w:r>
      <w:r w:rsidR="001C6C14" w:rsidRPr="00FA6AB7">
        <w:rPr>
          <w:rFonts w:ascii="Times New Roman" w:hAnsi="Times New Roman" w:cs="Times New Roman"/>
          <w:noProof/>
          <w:sz w:val="28"/>
          <w:szCs w:val="28"/>
          <w:lang w:eastAsia="ru-RU"/>
        </w:rPr>
        <w:t xml:space="preserve">. </w:t>
      </w:r>
      <w:r w:rsidR="00F758BB" w:rsidRPr="00FA6AB7">
        <w:rPr>
          <w:rFonts w:ascii="Times New Roman" w:hAnsi="Times New Roman" w:cs="Times New Roman"/>
          <w:noProof/>
          <w:sz w:val="28"/>
          <w:szCs w:val="28"/>
          <w:lang w:eastAsia="ru-RU"/>
        </w:rPr>
        <w:t xml:space="preserve">Время прибытия пожарной машины </w:t>
      </w:r>
      <w:r w:rsidR="001C6C14" w:rsidRPr="00FA6AB7">
        <w:rPr>
          <w:rFonts w:ascii="Times New Roman" w:hAnsi="Times New Roman" w:cs="Times New Roman"/>
          <w:noProof/>
          <w:sz w:val="28"/>
          <w:szCs w:val="28"/>
          <w:lang w:eastAsia="ru-RU"/>
        </w:rPr>
        <w:t xml:space="preserve">в городской поселок Свирьстрой </w:t>
      </w:r>
      <w:r w:rsidR="00F758BB" w:rsidRPr="00FA6AB7">
        <w:rPr>
          <w:rFonts w:ascii="Times New Roman" w:hAnsi="Times New Roman" w:cs="Times New Roman"/>
          <w:noProof/>
          <w:sz w:val="28"/>
          <w:szCs w:val="28"/>
          <w:lang w:eastAsia="ru-RU"/>
        </w:rPr>
        <w:t>соотвествует нормативу времени прибытия пожарных ма</w:t>
      </w:r>
      <w:r w:rsidR="001C6C14" w:rsidRPr="00FA6AB7">
        <w:rPr>
          <w:rFonts w:ascii="Times New Roman" w:hAnsi="Times New Roman" w:cs="Times New Roman"/>
          <w:noProof/>
          <w:sz w:val="28"/>
          <w:szCs w:val="28"/>
          <w:lang w:eastAsia="ru-RU"/>
        </w:rPr>
        <w:t>шин к месту пожара – 20</w:t>
      </w:r>
      <w:r w:rsidR="00F758BB" w:rsidRPr="00FA6AB7">
        <w:rPr>
          <w:rFonts w:ascii="Times New Roman" w:hAnsi="Times New Roman" w:cs="Times New Roman"/>
          <w:noProof/>
          <w:sz w:val="28"/>
          <w:szCs w:val="28"/>
          <w:lang w:eastAsia="ru-RU"/>
        </w:rPr>
        <w:t xml:space="preserve"> минут</w:t>
      </w:r>
      <w:r w:rsidR="00F758BB" w:rsidRPr="00FA6AB7">
        <w:rPr>
          <w:rFonts w:ascii="Times New Roman" w:hAnsi="Times New Roman" w:cs="Times New Roman"/>
          <w:noProof/>
          <w:sz w:val="28"/>
          <w:szCs w:val="28"/>
          <w:vertAlign w:val="superscript"/>
          <w:lang w:eastAsia="ru-RU"/>
        </w:rPr>
        <w:footnoteReference w:id="46"/>
      </w:r>
      <w:r w:rsidR="001C6C14" w:rsidRPr="00FA6AB7">
        <w:rPr>
          <w:rFonts w:ascii="Times New Roman" w:hAnsi="Times New Roman" w:cs="Times New Roman"/>
          <w:noProof/>
          <w:sz w:val="28"/>
          <w:szCs w:val="28"/>
          <w:lang w:eastAsia="ru-RU"/>
        </w:rPr>
        <w:t>.</w:t>
      </w:r>
    </w:p>
    <w:p w:rsidR="00266E51" w:rsidRPr="00FA6AB7" w:rsidRDefault="00F758BB"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В экстренных случаях в летний период во время пожароопасного сезона может быть использована пожарная машина Лодейнопольского лесничества филлиала ЛОГКУ «Ленобллес»</w:t>
      </w:r>
      <w:r w:rsidR="001C6C14" w:rsidRPr="00FA6AB7">
        <w:rPr>
          <w:rFonts w:ascii="Times New Roman" w:hAnsi="Times New Roman" w:cs="Times New Roman"/>
          <w:noProof/>
          <w:sz w:val="28"/>
          <w:szCs w:val="28"/>
          <w:lang w:eastAsia="ru-RU"/>
        </w:rPr>
        <w:t xml:space="preserve">, </w:t>
      </w:r>
      <w:r w:rsidR="00930F1C" w:rsidRPr="00FA6AB7">
        <w:rPr>
          <w:rFonts w:ascii="Times New Roman" w:hAnsi="Times New Roman" w:cs="Times New Roman"/>
          <w:noProof/>
          <w:sz w:val="28"/>
          <w:szCs w:val="28"/>
          <w:lang w:eastAsia="ru-RU"/>
        </w:rPr>
        <w:t xml:space="preserve">также </w:t>
      </w:r>
      <w:r w:rsidR="001C6C14" w:rsidRPr="00FA6AB7">
        <w:rPr>
          <w:rFonts w:ascii="Times New Roman" w:hAnsi="Times New Roman" w:cs="Times New Roman"/>
          <w:noProof/>
          <w:sz w:val="28"/>
          <w:szCs w:val="28"/>
          <w:lang w:eastAsia="ru-RU"/>
        </w:rPr>
        <w:t>размеща</w:t>
      </w:r>
      <w:r w:rsidR="00930F1C" w:rsidRPr="00FA6AB7">
        <w:rPr>
          <w:rFonts w:ascii="Times New Roman" w:hAnsi="Times New Roman" w:cs="Times New Roman"/>
          <w:noProof/>
          <w:sz w:val="28"/>
          <w:szCs w:val="28"/>
          <w:lang w:eastAsia="ru-RU"/>
        </w:rPr>
        <w:t>емая в г. Лодейое Поле</w:t>
      </w:r>
      <w:r w:rsidR="00D70089" w:rsidRPr="00FA6AB7">
        <w:rPr>
          <w:rFonts w:ascii="Times New Roman" w:hAnsi="Times New Roman" w:cs="Times New Roman"/>
          <w:noProof/>
          <w:sz w:val="28"/>
          <w:szCs w:val="28"/>
          <w:lang w:eastAsia="ru-RU"/>
        </w:rPr>
        <w:t>.</w:t>
      </w:r>
      <w:r w:rsidR="00235034" w:rsidRPr="00FA6AB7">
        <w:rPr>
          <w:rFonts w:ascii="Times New Roman" w:hAnsi="Times New Roman" w:cs="Times New Roman"/>
          <w:noProof/>
          <w:sz w:val="28"/>
          <w:szCs w:val="28"/>
          <w:lang w:eastAsia="ru-RU"/>
        </w:rPr>
        <w:t xml:space="preserve"> </w:t>
      </w:r>
    </w:p>
    <w:p w:rsidR="00266E51" w:rsidRPr="00FA6AB7" w:rsidRDefault="005A1C19"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Добровольная пожарн</w:t>
      </w:r>
      <w:r w:rsidR="00321D4B" w:rsidRPr="00FA6AB7">
        <w:rPr>
          <w:rFonts w:ascii="Times New Roman" w:hAnsi="Times New Roman" w:cs="Times New Roman"/>
          <w:noProof/>
          <w:sz w:val="28"/>
          <w:szCs w:val="28"/>
          <w:lang w:eastAsia="ru-RU"/>
        </w:rPr>
        <w:t>ая дружина в населенном пункте включает 6 человек</w:t>
      </w:r>
      <w:r w:rsidR="00266E51" w:rsidRPr="00FA6AB7">
        <w:rPr>
          <w:rFonts w:ascii="Times New Roman" w:hAnsi="Times New Roman" w:cs="Times New Roman"/>
          <w:noProof/>
          <w:sz w:val="28"/>
          <w:szCs w:val="28"/>
          <w:lang w:eastAsia="ru-RU"/>
        </w:rPr>
        <w:t>, 2 единицы техники (2 мотопомпы), передвижной резервуар пожарного запаса воды объемом 300 литров, противопожарный инвентарь).</w:t>
      </w:r>
    </w:p>
    <w:p w:rsidR="005A1C19" w:rsidRPr="00FA6AB7" w:rsidRDefault="005A1C19" w:rsidP="00FA6AB7">
      <w:pPr>
        <w:widowControl w:val="0"/>
        <w:spacing w:after="0" w:line="240" w:lineRule="auto"/>
        <w:jc w:val="both"/>
        <w:rPr>
          <w:rFonts w:ascii="Times New Roman" w:hAnsi="Times New Roman" w:cs="Times New Roman"/>
          <w:noProof/>
          <w:sz w:val="28"/>
          <w:szCs w:val="28"/>
          <w:lang w:eastAsia="ru-RU"/>
        </w:rPr>
      </w:pPr>
    </w:p>
    <w:p w:rsidR="00F758BB" w:rsidRPr="00FA6AB7" w:rsidRDefault="00A22CC8"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В целях</w:t>
      </w:r>
      <w:r w:rsidR="00F758BB" w:rsidRPr="00FA6AB7">
        <w:rPr>
          <w:rFonts w:ascii="Times New Roman" w:hAnsi="Times New Roman" w:cs="Times New Roman"/>
          <w:noProof/>
          <w:sz w:val="28"/>
          <w:szCs w:val="28"/>
          <w:lang w:eastAsia="ru-RU"/>
        </w:rPr>
        <w:t xml:space="preserve"> обеспечения пожарно</w:t>
      </w:r>
      <w:r w:rsidRPr="00FA6AB7">
        <w:rPr>
          <w:rFonts w:ascii="Times New Roman" w:hAnsi="Times New Roman" w:cs="Times New Roman"/>
          <w:noProof/>
          <w:sz w:val="28"/>
          <w:szCs w:val="28"/>
          <w:lang w:eastAsia="ru-RU"/>
        </w:rPr>
        <w:t xml:space="preserve">й безопасности генеральным планом Лодейнопольского </w:t>
      </w:r>
      <w:r w:rsidR="00F758BB" w:rsidRPr="00FA6AB7">
        <w:rPr>
          <w:rFonts w:ascii="Times New Roman" w:hAnsi="Times New Roman" w:cs="Times New Roman"/>
          <w:noProof/>
          <w:sz w:val="28"/>
          <w:szCs w:val="28"/>
          <w:lang w:eastAsia="ru-RU"/>
        </w:rPr>
        <w:t xml:space="preserve"> </w:t>
      </w:r>
      <w:r w:rsidRPr="00FA6AB7">
        <w:rPr>
          <w:rFonts w:ascii="Times New Roman" w:hAnsi="Times New Roman" w:cs="Times New Roman"/>
          <w:noProof/>
          <w:sz w:val="28"/>
          <w:szCs w:val="28"/>
          <w:lang w:eastAsia="ru-RU"/>
        </w:rPr>
        <w:t xml:space="preserve">городского поселения Лодейнопольского муниципального района Ленинградской области применительно к г. Лодейное Поле предусмотрено размещение второго пожарного депо на 6 машин, предусмотрена зона размещения объекта, и  реконструкция существующего пожарного  депо с увеличением количества пожарных машин до 6 единиц, с учетом необходимого увеличения земельного участка, в </w:t>
      </w:r>
      <w:r w:rsidR="00EA0031">
        <w:rPr>
          <w:rFonts w:ascii="Times New Roman" w:hAnsi="Times New Roman" w:cs="Times New Roman"/>
          <w:noProof/>
          <w:sz w:val="28"/>
          <w:szCs w:val="28"/>
          <w:lang w:eastAsia="ru-RU"/>
        </w:rPr>
        <w:t>соответствии</w:t>
      </w:r>
      <w:r w:rsidRPr="00FA6AB7">
        <w:rPr>
          <w:rFonts w:ascii="Times New Roman" w:hAnsi="Times New Roman" w:cs="Times New Roman"/>
          <w:noProof/>
          <w:sz w:val="28"/>
          <w:szCs w:val="28"/>
          <w:lang w:eastAsia="ru-RU"/>
        </w:rPr>
        <w:t xml:space="preserve"> с обязательным приложенем 7 НПБ 101-95 «Нормы проектиро</w:t>
      </w:r>
      <w:r w:rsidR="005849A6" w:rsidRPr="00FA6AB7">
        <w:rPr>
          <w:rFonts w:ascii="Times New Roman" w:hAnsi="Times New Roman" w:cs="Times New Roman"/>
          <w:noProof/>
          <w:sz w:val="28"/>
          <w:szCs w:val="28"/>
          <w:lang w:eastAsia="ru-RU"/>
        </w:rPr>
        <w:t>вания объектов пожарной охраны».</w:t>
      </w:r>
    </w:p>
    <w:p w:rsidR="00F758BB" w:rsidRPr="00FA6AB7" w:rsidRDefault="00F758BB" w:rsidP="00FA6AB7">
      <w:pPr>
        <w:widowControl w:val="0"/>
        <w:spacing w:after="0" w:line="240" w:lineRule="auto"/>
        <w:jc w:val="both"/>
        <w:rPr>
          <w:rFonts w:ascii="Times New Roman" w:hAnsi="Times New Roman" w:cs="Times New Roman"/>
          <w:noProof/>
          <w:sz w:val="28"/>
          <w:szCs w:val="28"/>
          <w:lang w:eastAsia="ru-RU"/>
        </w:rPr>
      </w:pPr>
    </w:p>
    <w:p w:rsidR="00F758BB" w:rsidRPr="00FA6AB7" w:rsidRDefault="00A53D97"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66" w:name="_Toc457984955"/>
      <w:r w:rsidRPr="00FA6AB7">
        <w:rPr>
          <w:rFonts w:ascii="Times New Roman" w:hAnsi="Times New Roman" w:cs="Times New Roman"/>
          <w:bCs/>
          <w:color w:val="000000"/>
          <w:sz w:val="28"/>
          <w:szCs w:val="28"/>
        </w:rPr>
        <w:t xml:space="preserve">3.12.3 </w:t>
      </w:r>
      <w:r w:rsidR="00F758BB" w:rsidRPr="00FA6AB7">
        <w:rPr>
          <w:rFonts w:ascii="Times New Roman" w:hAnsi="Times New Roman" w:cs="Times New Roman"/>
          <w:bCs/>
          <w:color w:val="000000"/>
          <w:sz w:val="28"/>
          <w:szCs w:val="28"/>
        </w:rPr>
        <w:t>Учреждения и органы предупреждения и ликвидации последствий ЧС</w:t>
      </w:r>
      <w:bookmarkEnd w:id="466"/>
    </w:p>
    <w:p w:rsidR="00F758BB" w:rsidRPr="00FA6AB7" w:rsidRDefault="00AE2E99"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xml:space="preserve">В административном центре Лодейнопольского муниципального района </w:t>
      </w:r>
      <w:r w:rsidR="00F758BB" w:rsidRPr="00FA6AB7">
        <w:rPr>
          <w:rFonts w:ascii="Times New Roman" w:hAnsi="Times New Roman" w:cs="Times New Roman"/>
          <w:noProof/>
          <w:sz w:val="28"/>
          <w:szCs w:val="28"/>
          <w:lang w:eastAsia="ru-RU"/>
        </w:rPr>
        <w:t>в г. Лодейное Поле расположены:</w:t>
      </w:r>
    </w:p>
    <w:p w:rsidR="00F758BB" w:rsidRPr="00FA6AB7" w:rsidRDefault="00F758BB"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Лодейнопольское районное звено предупреждения и ликвидации ЧС Территориальной подсистемы единой государственной системы предупреждения и ликвидации ЧС,</w:t>
      </w:r>
    </w:p>
    <w:p w:rsidR="00F758BB" w:rsidRPr="00FA6AB7" w:rsidRDefault="00F758BB"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единая служба спасения Лодейнопольского района Ленинградской области,</w:t>
      </w:r>
    </w:p>
    <w:p w:rsidR="00F758BB" w:rsidRPr="00FA6AB7" w:rsidRDefault="00F758BB"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аварийно-спасательные формирования.</w:t>
      </w:r>
    </w:p>
    <w:p w:rsidR="00F758BB" w:rsidRPr="00FA6AB7" w:rsidRDefault="00F758BB"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В состав сил и средств, привлекаемых для ликвидации ЧС также входят:</w:t>
      </w:r>
    </w:p>
    <w:p w:rsidR="00F758BB" w:rsidRPr="00FA6AB7" w:rsidRDefault="00F758BB"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lastRenderedPageBreak/>
        <w:t>- бригады скорой медицинской помощи ЦРБ,</w:t>
      </w:r>
    </w:p>
    <w:p w:rsidR="00F758BB" w:rsidRPr="00FA6AB7" w:rsidRDefault="00F758BB"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отдельный батальон № 2 ДПС ГИБДД,</w:t>
      </w:r>
    </w:p>
    <w:p w:rsidR="00F758BB" w:rsidRPr="00FA6AB7" w:rsidRDefault="00F758BB"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аварийно-спасательные силы ОАО «РЖД»,</w:t>
      </w:r>
    </w:p>
    <w:p w:rsidR="00F758BB" w:rsidRPr="00FA6AB7" w:rsidRDefault="00F758BB"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бригада ФГУ Волго-Балтийское управление водных путей (личный состав 9 человек, 1 единица техники),</w:t>
      </w:r>
    </w:p>
    <w:p w:rsidR="00F758BB" w:rsidRPr="00FA6AB7" w:rsidRDefault="00F758BB"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силы и средства Лодейнопольской районной жилищной управляющей компании;</w:t>
      </w:r>
    </w:p>
    <w:p w:rsidR="00F758BB" w:rsidRPr="00FA6AB7" w:rsidRDefault="00F758BB"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аварийно-спасательные силы ООО «Водоканал (личный состав 32 человека, 8 единиц техники),</w:t>
      </w:r>
    </w:p>
    <w:p w:rsidR="00F758BB" w:rsidRPr="00FA6AB7" w:rsidRDefault="00F758BB"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аварийно-спасательные силы ОАО «Ленэнерго» (личный состав 86 человек,              43 единицы техники),</w:t>
      </w:r>
    </w:p>
    <w:p w:rsidR="00F758BB" w:rsidRPr="00FA6AB7" w:rsidRDefault="00F758BB"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аварийно-спасательные силы ОАО «Леноблгаз» (личный состав 34 человека,               17 единиц техники),</w:t>
      </w:r>
    </w:p>
    <w:p w:rsidR="00F758BB" w:rsidRPr="00FA6AB7" w:rsidRDefault="00F758BB"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аварийно-спасательные силы ОАО «Лентрансгаз» (личный</w:t>
      </w:r>
      <w:r w:rsidR="00EB236D">
        <w:rPr>
          <w:rFonts w:ascii="Times New Roman" w:hAnsi="Times New Roman" w:cs="Times New Roman"/>
          <w:noProof/>
          <w:sz w:val="28"/>
          <w:szCs w:val="28"/>
          <w:lang w:eastAsia="ru-RU"/>
        </w:rPr>
        <w:t xml:space="preserve"> состав 26 человек, </w:t>
      </w:r>
      <w:r w:rsidRPr="00FA6AB7">
        <w:rPr>
          <w:rFonts w:ascii="Times New Roman" w:hAnsi="Times New Roman" w:cs="Times New Roman"/>
          <w:noProof/>
          <w:sz w:val="28"/>
          <w:szCs w:val="28"/>
          <w:lang w:eastAsia="ru-RU"/>
        </w:rPr>
        <w:t>7 единиц техники),</w:t>
      </w:r>
    </w:p>
    <w:p w:rsidR="00AE2E99" w:rsidRPr="00FA6AB7" w:rsidRDefault="00AE2E99"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аварийно-спасательные силы Нижне-Свирской ГЭС-9,</w:t>
      </w:r>
    </w:p>
    <w:p w:rsidR="00F758BB" w:rsidRPr="00FA6AB7" w:rsidRDefault="00F758BB"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группа инженерной техники ПМК-21,</w:t>
      </w:r>
    </w:p>
    <w:p w:rsidR="00F758BB" w:rsidRPr="00FA6AB7" w:rsidRDefault="00F758BB"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звено речной разведки СРГС,</w:t>
      </w:r>
    </w:p>
    <w:p w:rsidR="00F758BB" w:rsidRPr="00FA6AB7" w:rsidRDefault="00F758BB"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нештатные аварийно-спасательные формир</w:t>
      </w:r>
      <w:r w:rsidR="006465F0" w:rsidRPr="00FA6AB7">
        <w:rPr>
          <w:rFonts w:ascii="Times New Roman" w:hAnsi="Times New Roman" w:cs="Times New Roman"/>
          <w:noProof/>
          <w:sz w:val="28"/>
          <w:szCs w:val="28"/>
          <w:lang w:eastAsia="ru-RU"/>
        </w:rPr>
        <w:t>ования СРГС и ОАО «Вода-Сервис»,</w:t>
      </w:r>
    </w:p>
    <w:p w:rsidR="006465F0" w:rsidRPr="00FA6AB7" w:rsidRDefault="006465F0" w:rsidP="00FA6AB7">
      <w:pPr>
        <w:widowControl w:val="0"/>
        <w:tabs>
          <w:tab w:val="num" w:pos="900"/>
        </w:tabs>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добровольная пожарная дружина городского поселка Свирьстрой (личный сос</w:t>
      </w:r>
      <w:r w:rsidR="0005572F" w:rsidRPr="00FA6AB7">
        <w:rPr>
          <w:rFonts w:ascii="Times New Roman" w:hAnsi="Times New Roman" w:cs="Times New Roman"/>
          <w:noProof/>
          <w:sz w:val="28"/>
          <w:szCs w:val="28"/>
          <w:lang w:eastAsia="ru-RU"/>
        </w:rPr>
        <w:t>т</w:t>
      </w:r>
      <w:r w:rsidRPr="00FA6AB7">
        <w:rPr>
          <w:rFonts w:ascii="Times New Roman" w:hAnsi="Times New Roman" w:cs="Times New Roman"/>
          <w:noProof/>
          <w:sz w:val="28"/>
          <w:szCs w:val="28"/>
          <w:lang w:eastAsia="ru-RU"/>
        </w:rPr>
        <w:t>ав 6 человек,</w:t>
      </w:r>
      <w:r w:rsidR="001A426B" w:rsidRPr="00FA6AB7">
        <w:rPr>
          <w:rFonts w:ascii="Times New Roman" w:hAnsi="Times New Roman" w:cs="Times New Roman"/>
          <w:noProof/>
          <w:sz w:val="28"/>
          <w:szCs w:val="28"/>
          <w:lang w:eastAsia="ru-RU"/>
        </w:rPr>
        <w:t xml:space="preserve"> </w:t>
      </w:r>
      <w:r w:rsidR="0005572F" w:rsidRPr="00FA6AB7">
        <w:rPr>
          <w:rFonts w:ascii="Times New Roman" w:hAnsi="Times New Roman" w:cs="Times New Roman"/>
          <w:noProof/>
          <w:sz w:val="28"/>
          <w:szCs w:val="28"/>
          <w:lang w:eastAsia="ru-RU"/>
        </w:rPr>
        <w:t xml:space="preserve"> 2 </w:t>
      </w:r>
      <w:r w:rsidR="001A426B" w:rsidRPr="00FA6AB7">
        <w:rPr>
          <w:rFonts w:ascii="Times New Roman" w:hAnsi="Times New Roman" w:cs="Times New Roman"/>
          <w:noProof/>
          <w:sz w:val="28"/>
          <w:szCs w:val="28"/>
          <w:lang w:eastAsia="ru-RU"/>
        </w:rPr>
        <w:t>еди</w:t>
      </w:r>
      <w:r w:rsidRPr="00FA6AB7">
        <w:rPr>
          <w:rFonts w:ascii="Times New Roman" w:hAnsi="Times New Roman" w:cs="Times New Roman"/>
          <w:noProof/>
          <w:sz w:val="28"/>
          <w:szCs w:val="28"/>
          <w:lang w:eastAsia="ru-RU"/>
        </w:rPr>
        <w:t>ниц</w:t>
      </w:r>
      <w:r w:rsidR="0005572F" w:rsidRPr="00FA6AB7">
        <w:rPr>
          <w:rFonts w:ascii="Times New Roman" w:hAnsi="Times New Roman" w:cs="Times New Roman"/>
          <w:noProof/>
          <w:sz w:val="28"/>
          <w:szCs w:val="28"/>
          <w:lang w:eastAsia="ru-RU"/>
        </w:rPr>
        <w:t>ы</w:t>
      </w:r>
      <w:r w:rsidRPr="00FA6AB7">
        <w:rPr>
          <w:rFonts w:ascii="Times New Roman" w:hAnsi="Times New Roman" w:cs="Times New Roman"/>
          <w:noProof/>
          <w:sz w:val="28"/>
          <w:szCs w:val="28"/>
          <w:lang w:eastAsia="ru-RU"/>
        </w:rPr>
        <w:t xml:space="preserve"> техники</w:t>
      </w:r>
      <w:r w:rsidR="001056D2" w:rsidRPr="00FA6AB7">
        <w:rPr>
          <w:rFonts w:ascii="Times New Roman" w:hAnsi="Times New Roman" w:cs="Times New Roman"/>
          <w:noProof/>
          <w:sz w:val="28"/>
          <w:szCs w:val="28"/>
          <w:lang w:eastAsia="ru-RU"/>
        </w:rPr>
        <w:t xml:space="preserve"> (2 мотопомпы)</w:t>
      </w:r>
      <w:r w:rsidR="0005572F" w:rsidRPr="00FA6AB7">
        <w:rPr>
          <w:rFonts w:ascii="Times New Roman" w:hAnsi="Times New Roman" w:cs="Times New Roman"/>
          <w:noProof/>
          <w:sz w:val="28"/>
          <w:szCs w:val="28"/>
          <w:lang w:eastAsia="ru-RU"/>
        </w:rPr>
        <w:t>, передвижной резервуар п</w:t>
      </w:r>
      <w:r w:rsidR="001056D2" w:rsidRPr="00FA6AB7">
        <w:rPr>
          <w:rFonts w:ascii="Times New Roman" w:hAnsi="Times New Roman" w:cs="Times New Roman"/>
          <w:noProof/>
          <w:sz w:val="28"/>
          <w:szCs w:val="28"/>
          <w:lang w:eastAsia="ru-RU"/>
        </w:rPr>
        <w:t>ожарного</w:t>
      </w:r>
      <w:r w:rsidR="0005572F" w:rsidRPr="00FA6AB7">
        <w:rPr>
          <w:rFonts w:ascii="Times New Roman" w:hAnsi="Times New Roman" w:cs="Times New Roman"/>
          <w:noProof/>
          <w:sz w:val="28"/>
          <w:szCs w:val="28"/>
          <w:lang w:eastAsia="ru-RU"/>
        </w:rPr>
        <w:t xml:space="preserve"> запаса воды </w:t>
      </w:r>
      <w:r w:rsidR="001056D2" w:rsidRPr="00FA6AB7">
        <w:rPr>
          <w:rFonts w:ascii="Times New Roman" w:hAnsi="Times New Roman" w:cs="Times New Roman"/>
          <w:noProof/>
          <w:sz w:val="28"/>
          <w:szCs w:val="28"/>
          <w:lang w:eastAsia="ru-RU"/>
        </w:rPr>
        <w:t>объемом 300 литров, противопожа</w:t>
      </w:r>
      <w:r w:rsidR="0005572F" w:rsidRPr="00FA6AB7">
        <w:rPr>
          <w:rFonts w:ascii="Times New Roman" w:hAnsi="Times New Roman" w:cs="Times New Roman"/>
          <w:noProof/>
          <w:sz w:val="28"/>
          <w:szCs w:val="28"/>
          <w:lang w:eastAsia="ru-RU"/>
        </w:rPr>
        <w:t>рный инвентарь</w:t>
      </w:r>
      <w:r w:rsidRPr="00FA6AB7">
        <w:rPr>
          <w:rFonts w:ascii="Times New Roman" w:hAnsi="Times New Roman" w:cs="Times New Roman"/>
          <w:noProof/>
          <w:sz w:val="28"/>
          <w:szCs w:val="28"/>
          <w:lang w:eastAsia="ru-RU"/>
        </w:rPr>
        <w:t>).</w:t>
      </w:r>
    </w:p>
    <w:p w:rsidR="00F758BB" w:rsidRPr="00FA6AB7" w:rsidRDefault="00F758BB" w:rsidP="00FA6AB7">
      <w:pPr>
        <w:widowControl w:val="0"/>
        <w:spacing w:after="0" w:line="240" w:lineRule="auto"/>
        <w:jc w:val="both"/>
        <w:rPr>
          <w:rFonts w:ascii="Times New Roman" w:hAnsi="Times New Roman" w:cs="Times New Roman"/>
          <w:noProof/>
          <w:sz w:val="28"/>
          <w:szCs w:val="28"/>
          <w:u w:val="single"/>
          <w:lang w:eastAsia="ru-RU"/>
        </w:rPr>
      </w:pPr>
    </w:p>
    <w:p w:rsidR="00F758BB" w:rsidRPr="00FA6AB7" w:rsidRDefault="00BD364C"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67" w:name="_Toc457984956"/>
      <w:r w:rsidRPr="00FA6AB7">
        <w:rPr>
          <w:rFonts w:ascii="Times New Roman" w:hAnsi="Times New Roman" w:cs="Times New Roman"/>
          <w:bCs/>
          <w:color w:val="000000"/>
          <w:sz w:val="28"/>
          <w:szCs w:val="28"/>
        </w:rPr>
        <w:t xml:space="preserve">3.12.4 </w:t>
      </w:r>
      <w:r w:rsidR="00F758BB" w:rsidRPr="00FA6AB7">
        <w:rPr>
          <w:rFonts w:ascii="Times New Roman" w:hAnsi="Times New Roman" w:cs="Times New Roman"/>
          <w:bCs/>
          <w:color w:val="000000"/>
          <w:sz w:val="28"/>
          <w:szCs w:val="28"/>
        </w:rPr>
        <w:t>Система оповещения</w:t>
      </w:r>
      <w:bookmarkEnd w:id="467"/>
    </w:p>
    <w:p w:rsidR="0008581C" w:rsidRPr="00FA6AB7" w:rsidRDefault="00F758BB"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xml:space="preserve"> В</w:t>
      </w:r>
      <w:r w:rsidR="00CE7399" w:rsidRPr="00FA6AB7">
        <w:rPr>
          <w:rFonts w:ascii="Times New Roman" w:hAnsi="Times New Roman" w:cs="Times New Roman"/>
          <w:noProof/>
          <w:sz w:val="28"/>
          <w:szCs w:val="28"/>
          <w:lang w:eastAsia="ru-RU"/>
        </w:rPr>
        <w:t xml:space="preserve"> настоящее время система оповещения </w:t>
      </w:r>
      <w:r w:rsidR="0008581C" w:rsidRPr="00FA6AB7">
        <w:rPr>
          <w:rFonts w:ascii="Times New Roman" w:hAnsi="Times New Roman" w:cs="Times New Roman"/>
          <w:noProof/>
          <w:sz w:val="28"/>
          <w:szCs w:val="28"/>
          <w:lang w:eastAsia="ru-RU"/>
        </w:rPr>
        <w:t>населения в Свирьстройском городском поселении</w:t>
      </w:r>
      <w:r w:rsidR="00CE7399" w:rsidRPr="00FA6AB7">
        <w:rPr>
          <w:rFonts w:ascii="Times New Roman" w:hAnsi="Times New Roman" w:cs="Times New Roman"/>
          <w:noProof/>
          <w:sz w:val="28"/>
          <w:szCs w:val="28"/>
          <w:lang w:eastAsia="ru-RU"/>
        </w:rPr>
        <w:t xml:space="preserve"> пунктв осуществляется за счет</w:t>
      </w:r>
      <w:r w:rsidR="0008581C" w:rsidRPr="00FA6AB7">
        <w:rPr>
          <w:rFonts w:ascii="Times New Roman" w:hAnsi="Times New Roman" w:cs="Times New Roman"/>
          <w:noProof/>
          <w:sz w:val="28"/>
          <w:szCs w:val="28"/>
          <w:lang w:eastAsia="ru-RU"/>
        </w:rPr>
        <w:t>:</w:t>
      </w:r>
    </w:p>
    <w:p w:rsidR="00AA24F7" w:rsidRPr="00FA6AB7" w:rsidRDefault="0008581C"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xml:space="preserve">- </w:t>
      </w:r>
      <w:r w:rsidR="00CE7399" w:rsidRPr="00FA6AB7">
        <w:rPr>
          <w:rFonts w:ascii="Times New Roman" w:hAnsi="Times New Roman" w:cs="Times New Roman"/>
          <w:noProof/>
          <w:sz w:val="28"/>
          <w:szCs w:val="28"/>
          <w:lang w:eastAsia="ru-RU"/>
        </w:rPr>
        <w:t xml:space="preserve"> человеческого ресурса</w:t>
      </w:r>
      <w:r w:rsidR="00C918AC" w:rsidRPr="00FA6AB7">
        <w:rPr>
          <w:rFonts w:ascii="Times New Roman" w:hAnsi="Times New Roman" w:cs="Times New Roman"/>
          <w:noProof/>
          <w:sz w:val="28"/>
          <w:szCs w:val="28"/>
          <w:lang w:eastAsia="ru-RU"/>
        </w:rPr>
        <w:t xml:space="preserve">, </w:t>
      </w:r>
    </w:p>
    <w:p w:rsidR="00AA24F7" w:rsidRPr="00FA6AB7" w:rsidRDefault="00AA24F7"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xml:space="preserve">- </w:t>
      </w:r>
      <w:r w:rsidR="00C918AC" w:rsidRPr="00FA6AB7">
        <w:rPr>
          <w:rFonts w:ascii="Times New Roman" w:hAnsi="Times New Roman" w:cs="Times New Roman"/>
          <w:noProof/>
          <w:sz w:val="28"/>
          <w:szCs w:val="28"/>
          <w:lang w:eastAsia="ru-RU"/>
        </w:rPr>
        <w:t>м</w:t>
      </w:r>
      <w:r w:rsidRPr="00FA6AB7">
        <w:rPr>
          <w:rFonts w:ascii="Times New Roman" w:hAnsi="Times New Roman" w:cs="Times New Roman"/>
          <w:noProof/>
          <w:sz w:val="28"/>
          <w:szCs w:val="28"/>
          <w:lang w:eastAsia="ru-RU"/>
        </w:rPr>
        <w:t>обильной связи,</w:t>
      </w:r>
    </w:p>
    <w:p w:rsidR="00CE7399" w:rsidRPr="00FA6AB7" w:rsidRDefault="00AA24F7"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xml:space="preserve">- </w:t>
      </w:r>
      <w:r w:rsidR="00A300DB" w:rsidRPr="00FA6AB7">
        <w:rPr>
          <w:rFonts w:ascii="Times New Roman" w:hAnsi="Times New Roman" w:cs="Times New Roman"/>
          <w:noProof/>
          <w:sz w:val="28"/>
          <w:szCs w:val="28"/>
          <w:lang w:eastAsia="ru-RU"/>
        </w:rPr>
        <w:t>местного телевидения.</w:t>
      </w:r>
    </w:p>
    <w:p w:rsidR="005849F5" w:rsidRPr="00FA6AB7" w:rsidRDefault="001A10EF"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В целях своевременного оповещения</w:t>
      </w:r>
      <w:r w:rsidR="005D360D" w:rsidRPr="00FA6AB7">
        <w:rPr>
          <w:rFonts w:ascii="Times New Roman" w:hAnsi="Times New Roman" w:cs="Times New Roman"/>
          <w:noProof/>
          <w:sz w:val="28"/>
          <w:szCs w:val="28"/>
          <w:lang w:eastAsia="ru-RU"/>
        </w:rPr>
        <w:t xml:space="preserve"> и информирования граждан Свирьстройского городского поселения администрацией Свирьстройсского городского поселения был утвержден список работников администрации, ответственных  за своевременное оповещение в </w:t>
      </w:r>
      <w:r w:rsidR="00EA0031">
        <w:rPr>
          <w:rFonts w:ascii="Times New Roman" w:hAnsi="Times New Roman" w:cs="Times New Roman"/>
          <w:noProof/>
          <w:sz w:val="28"/>
          <w:szCs w:val="28"/>
          <w:lang w:eastAsia="ru-RU"/>
        </w:rPr>
        <w:t>соответствии</w:t>
      </w:r>
      <w:r w:rsidR="008822EC" w:rsidRPr="00FA6AB7">
        <w:rPr>
          <w:rFonts w:ascii="Times New Roman" w:hAnsi="Times New Roman" w:cs="Times New Roman"/>
          <w:noProof/>
          <w:sz w:val="28"/>
          <w:szCs w:val="28"/>
          <w:lang w:eastAsia="ru-RU"/>
        </w:rPr>
        <w:t xml:space="preserve"> с постановлением администрации Свирьстройского городского поселения № 87 от 23.07.2012 «Об оповещении и информировании граждан Свирьстройского городского поселения о ЧС природного и техногенного характера»</w:t>
      </w:r>
      <w:r w:rsidR="005D360D" w:rsidRPr="00FA6AB7">
        <w:rPr>
          <w:rFonts w:ascii="Times New Roman" w:hAnsi="Times New Roman" w:cs="Times New Roman"/>
          <w:noProof/>
          <w:sz w:val="28"/>
          <w:szCs w:val="28"/>
          <w:lang w:eastAsia="ru-RU"/>
        </w:rPr>
        <w:t>.</w:t>
      </w:r>
      <w:r w:rsidR="005849F5" w:rsidRPr="00FA6AB7">
        <w:rPr>
          <w:rFonts w:ascii="Times New Roman" w:hAnsi="Times New Roman" w:cs="Times New Roman"/>
          <w:noProof/>
          <w:sz w:val="28"/>
          <w:szCs w:val="28"/>
          <w:lang w:eastAsia="ru-RU"/>
        </w:rPr>
        <w:t xml:space="preserve"> Работники</w:t>
      </w:r>
      <w:r w:rsidR="000C5449" w:rsidRPr="00FA6AB7">
        <w:rPr>
          <w:rFonts w:ascii="Times New Roman" w:hAnsi="Times New Roman" w:cs="Times New Roman"/>
          <w:noProof/>
          <w:sz w:val="28"/>
          <w:szCs w:val="28"/>
          <w:lang w:eastAsia="ru-RU"/>
        </w:rPr>
        <w:t xml:space="preserve"> администрации Свирьстройского городского поселения</w:t>
      </w:r>
      <w:r w:rsidR="005849F5" w:rsidRPr="00FA6AB7">
        <w:rPr>
          <w:rFonts w:ascii="Times New Roman" w:hAnsi="Times New Roman" w:cs="Times New Roman"/>
          <w:noProof/>
          <w:sz w:val="28"/>
          <w:szCs w:val="28"/>
          <w:lang w:eastAsia="ru-RU"/>
        </w:rPr>
        <w:t xml:space="preserve"> обязаны:</w:t>
      </w:r>
    </w:p>
    <w:p w:rsidR="000C5449" w:rsidRPr="00FA6AB7" w:rsidRDefault="005849F5"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w:t>
      </w:r>
      <w:r w:rsidR="000C5449" w:rsidRPr="00FA6AB7">
        <w:rPr>
          <w:rFonts w:ascii="Times New Roman" w:hAnsi="Times New Roman" w:cs="Times New Roman"/>
          <w:noProof/>
          <w:sz w:val="28"/>
          <w:szCs w:val="28"/>
          <w:lang w:eastAsia="ru-RU"/>
        </w:rPr>
        <w:t xml:space="preserve"> в случае угрозы возникновения ЧС или возникновении ЧС природного и технологического характера немедленно приступить к оповещению граждан проживающих на закрепленных за ними улицах привлекая для этого старших домов, улиц, активных людей, используя средства мобильной, телефонной связи, личный транспорт или транспорт по договоренности. При необходимости оповещение  граждан прои</w:t>
      </w:r>
      <w:r w:rsidRPr="00FA6AB7">
        <w:rPr>
          <w:rFonts w:ascii="Times New Roman" w:hAnsi="Times New Roman" w:cs="Times New Roman"/>
          <w:noProof/>
          <w:sz w:val="28"/>
          <w:szCs w:val="28"/>
          <w:lang w:eastAsia="ru-RU"/>
        </w:rPr>
        <w:t>зводить путем подворного обхода,</w:t>
      </w:r>
    </w:p>
    <w:p w:rsidR="005849F5" w:rsidRPr="00FA6AB7" w:rsidRDefault="005849F5"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lastRenderedPageBreak/>
        <w:t>- р</w:t>
      </w:r>
      <w:r w:rsidR="000C5449" w:rsidRPr="00FA6AB7">
        <w:rPr>
          <w:rFonts w:ascii="Times New Roman" w:hAnsi="Times New Roman" w:cs="Times New Roman"/>
          <w:noProof/>
          <w:sz w:val="28"/>
          <w:szCs w:val="28"/>
          <w:lang w:eastAsia="ru-RU"/>
        </w:rPr>
        <w:t>егулярно вносить изменения в списки проживающих граждан по улицам фамилии, номера телефонов и другие данные необходимые для своевременного оповещения о  ЧС</w:t>
      </w:r>
      <w:r w:rsidRPr="00FA6AB7">
        <w:rPr>
          <w:rFonts w:ascii="Times New Roman" w:hAnsi="Times New Roman" w:cs="Times New Roman"/>
          <w:noProof/>
          <w:sz w:val="28"/>
          <w:szCs w:val="28"/>
          <w:lang w:eastAsia="ru-RU"/>
        </w:rPr>
        <w:t>,</w:t>
      </w:r>
    </w:p>
    <w:p w:rsidR="005D360D" w:rsidRPr="00FA6AB7" w:rsidRDefault="005849F5"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xml:space="preserve">- в </w:t>
      </w:r>
      <w:r w:rsidR="000C5449" w:rsidRPr="00FA6AB7">
        <w:rPr>
          <w:rFonts w:ascii="Times New Roman" w:hAnsi="Times New Roman" w:cs="Times New Roman"/>
          <w:noProof/>
          <w:sz w:val="28"/>
          <w:szCs w:val="28"/>
          <w:lang w:eastAsia="ru-RU"/>
        </w:rPr>
        <w:t xml:space="preserve">каждом конкретном случае по согласованию с главой администрации определять порядок места вывода людей в безопасные зоны, принимать все необходимые  меры по обеспечению сохранности жизни и имущества граждан.   </w:t>
      </w:r>
    </w:p>
    <w:p w:rsidR="00EA0EC9" w:rsidRPr="00FA6AB7" w:rsidRDefault="00C918AC"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xml:space="preserve">В </w:t>
      </w:r>
      <w:r w:rsidR="005878EF" w:rsidRPr="00FA6AB7">
        <w:rPr>
          <w:rFonts w:ascii="Times New Roman" w:hAnsi="Times New Roman" w:cs="Times New Roman"/>
          <w:noProof/>
          <w:sz w:val="28"/>
          <w:szCs w:val="28"/>
          <w:lang w:eastAsia="ru-RU"/>
        </w:rPr>
        <w:t>городском поселке Свирьстрой</w:t>
      </w:r>
      <w:r w:rsidRPr="00FA6AB7">
        <w:rPr>
          <w:rFonts w:ascii="Times New Roman" w:hAnsi="Times New Roman" w:cs="Times New Roman"/>
          <w:noProof/>
          <w:sz w:val="28"/>
          <w:szCs w:val="28"/>
          <w:lang w:eastAsia="ru-RU"/>
        </w:rPr>
        <w:t xml:space="preserve"> </w:t>
      </w:r>
      <w:r w:rsidR="00CA2B2B" w:rsidRPr="00FA6AB7">
        <w:rPr>
          <w:rFonts w:ascii="Times New Roman" w:hAnsi="Times New Roman" w:cs="Times New Roman"/>
          <w:noProof/>
          <w:sz w:val="28"/>
          <w:szCs w:val="28"/>
          <w:lang w:eastAsia="ru-RU"/>
        </w:rPr>
        <w:t>установлены две сирены:</w:t>
      </w:r>
    </w:p>
    <w:p w:rsidR="00EA0EC9" w:rsidRPr="00FA6AB7" w:rsidRDefault="00EA0EC9"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одна сирена (марка С-40) в северной ч</w:t>
      </w:r>
      <w:r w:rsidR="00EB236D">
        <w:rPr>
          <w:rFonts w:ascii="Times New Roman" w:hAnsi="Times New Roman" w:cs="Times New Roman"/>
          <w:noProof/>
          <w:sz w:val="28"/>
          <w:szCs w:val="28"/>
          <w:lang w:eastAsia="ru-RU"/>
        </w:rPr>
        <w:t>асти населенного пункта на 5-</w:t>
      </w:r>
      <w:r w:rsidRPr="00FA6AB7">
        <w:rPr>
          <w:rFonts w:ascii="Times New Roman" w:hAnsi="Times New Roman" w:cs="Times New Roman"/>
          <w:noProof/>
          <w:sz w:val="28"/>
          <w:szCs w:val="28"/>
          <w:lang w:eastAsia="ru-RU"/>
        </w:rPr>
        <w:t>этажном многоквартирном доме  (ул. Парковая, д. 17),</w:t>
      </w:r>
    </w:p>
    <w:p w:rsidR="00EA0EC9" w:rsidRPr="00FA6AB7" w:rsidRDefault="00EA0EC9"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xml:space="preserve">- одна сирена расположена на здании Нижне-Свирской ГЭС-9 . Сирена входит в систему оповещения каскада Ладожских ГЭС. </w:t>
      </w:r>
    </w:p>
    <w:p w:rsidR="00CA2B2B" w:rsidRPr="00FA6AB7" w:rsidRDefault="00F758BB" w:rsidP="00FA6AB7">
      <w:pPr>
        <w:widowControl w:val="0"/>
        <w:spacing w:after="0" w:line="240" w:lineRule="auto"/>
        <w:ind w:firstLine="709"/>
        <w:jc w:val="both"/>
        <w:rPr>
          <w:rFonts w:ascii="Times New Roman" w:hAnsi="Times New Roman" w:cs="Times New Roman"/>
          <w:noProof/>
          <w:sz w:val="28"/>
          <w:szCs w:val="28"/>
          <w:lang w:eastAsia="ru-RU"/>
        </w:rPr>
      </w:pPr>
      <w:r w:rsidRPr="00FA6AB7">
        <w:rPr>
          <w:rFonts w:ascii="Times New Roman" w:hAnsi="Times New Roman" w:cs="Times New Roman"/>
          <w:noProof/>
          <w:sz w:val="28"/>
          <w:szCs w:val="28"/>
          <w:lang w:eastAsia="ru-RU"/>
        </w:rPr>
        <w:t xml:space="preserve">Громкоговорители </w:t>
      </w:r>
      <w:r w:rsidR="00A300DB" w:rsidRPr="00FA6AB7">
        <w:rPr>
          <w:rFonts w:ascii="Times New Roman" w:hAnsi="Times New Roman" w:cs="Times New Roman"/>
          <w:noProof/>
          <w:sz w:val="28"/>
          <w:szCs w:val="28"/>
          <w:lang w:eastAsia="ru-RU"/>
        </w:rPr>
        <w:t xml:space="preserve">и звуковые сигнализации </w:t>
      </w:r>
      <w:r w:rsidR="00CA2B2B" w:rsidRPr="00FA6AB7">
        <w:rPr>
          <w:rFonts w:ascii="Times New Roman" w:hAnsi="Times New Roman" w:cs="Times New Roman"/>
          <w:noProof/>
          <w:sz w:val="28"/>
          <w:szCs w:val="28"/>
          <w:lang w:eastAsia="ru-RU"/>
        </w:rPr>
        <w:t xml:space="preserve">в населенном пункте </w:t>
      </w:r>
      <w:r w:rsidR="00C73BD5">
        <w:rPr>
          <w:rFonts w:ascii="Times New Roman" w:hAnsi="Times New Roman" w:cs="Times New Roman"/>
          <w:noProof/>
          <w:sz w:val="28"/>
          <w:szCs w:val="28"/>
          <w:lang w:eastAsia="ru-RU"/>
        </w:rPr>
        <w:t>отсутствуют</w:t>
      </w:r>
      <w:r w:rsidR="00CA2B2B" w:rsidRPr="00FA6AB7">
        <w:rPr>
          <w:rFonts w:ascii="Times New Roman" w:hAnsi="Times New Roman" w:cs="Times New Roman"/>
          <w:noProof/>
          <w:sz w:val="28"/>
          <w:szCs w:val="28"/>
          <w:lang w:eastAsia="ru-RU"/>
        </w:rPr>
        <w:t>.</w:t>
      </w:r>
    </w:p>
    <w:p w:rsidR="00F758BB" w:rsidRPr="00FA6AB7" w:rsidRDefault="00F758BB" w:rsidP="00FA6AB7">
      <w:pPr>
        <w:widowControl w:val="0"/>
        <w:spacing w:after="0" w:line="240" w:lineRule="auto"/>
        <w:ind w:firstLine="709"/>
        <w:jc w:val="both"/>
        <w:rPr>
          <w:rFonts w:ascii="Times New Roman" w:hAnsi="Times New Roman" w:cs="Times New Roman"/>
          <w:noProof/>
          <w:sz w:val="28"/>
          <w:szCs w:val="28"/>
          <w:lang w:eastAsia="ru-RU"/>
        </w:rPr>
      </w:pPr>
    </w:p>
    <w:p w:rsidR="00D36339" w:rsidRPr="00FA6AB7" w:rsidRDefault="00D36339"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68" w:name="_Toc457984957"/>
      <w:r w:rsidRPr="00FA6AB7">
        <w:rPr>
          <w:rFonts w:ascii="Times New Roman" w:hAnsi="Times New Roman" w:cs="Times New Roman"/>
          <w:bCs/>
          <w:color w:val="000000"/>
          <w:sz w:val="28"/>
          <w:szCs w:val="28"/>
        </w:rPr>
        <w:t>3.13 Система обеспечения доступной среды жизнедеятельности для инвалидов и других маломобильных групп населения</w:t>
      </w:r>
      <w:bookmarkEnd w:id="468"/>
    </w:p>
    <w:p w:rsidR="00D36339" w:rsidRPr="00FA6AB7" w:rsidRDefault="002709C8" w:rsidP="00FA6AB7">
      <w:pPr>
        <w:spacing w:after="0" w:line="240" w:lineRule="auto"/>
        <w:ind w:firstLine="709"/>
        <w:jc w:val="both"/>
        <w:rPr>
          <w:rFonts w:ascii="Times New Roman" w:hAnsi="Times New Roman" w:cs="Times New Roman"/>
          <w:color w:val="000000"/>
          <w:sz w:val="28"/>
          <w:szCs w:val="28"/>
          <w:lang w:eastAsia="ru-RU"/>
        </w:rPr>
      </w:pPr>
      <w:r w:rsidRPr="00FA6AB7">
        <w:rPr>
          <w:rFonts w:ascii="Times New Roman" w:hAnsi="Times New Roman" w:cs="Times New Roman"/>
          <w:color w:val="000000"/>
          <w:sz w:val="28"/>
          <w:szCs w:val="28"/>
          <w:lang w:eastAsia="ru-RU"/>
        </w:rPr>
        <w:t>В</w:t>
      </w:r>
      <w:r w:rsidR="00C81575" w:rsidRPr="00FA6AB7">
        <w:rPr>
          <w:rFonts w:ascii="Times New Roman" w:hAnsi="Times New Roman" w:cs="Times New Roman"/>
          <w:color w:val="000000"/>
          <w:sz w:val="28"/>
          <w:szCs w:val="28"/>
          <w:lang w:eastAsia="ru-RU"/>
        </w:rPr>
        <w:t xml:space="preserve"> Свирьстройском</w:t>
      </w:r>
      <w:r w:rsidRPr="00FA6AB7">
        <w:rPr>
          <w:rFonts w:ascii="Times New Roman" w:hAnsi="Times New Roman" w:cs="Times New Roman"/>
          <w:color w:val="000000"/>
          <w:sz w:val="28"/>
          <w:szCs w:val="28"/>
          <w:lang w:eastAsia="ru-RU"/>
        </w:rPr>
        <w:t xml:space="preserve"> городском поселении</w:t>
      </w:r>
      <w:r w:rsidR="00EE4B40" w:rsidRPr="00FA6AB7">
        <w:rPr>
          <w:rFonts w:ascii="Times New Roman" w:hAnsi="Times New Roman" w:cs="Times New Roman"/>
          <w:color w:val="000000"/>
          <w:sz w:val="28"/>
          <w:szCs w:val="28"/>
          <w:lang w:eastAsia="ru-RU"/>
        </w:rPr>
        <w:t xml:space="preserve"> </w:t>
      </w:r>
      <w:r w:rsidR="00D36339" w:rsidRPr="00FA6AB7">
        <w:rPr>
          <w:rFonts w:ascii="Times New Roman" w:hAnsi="Times New Roman" w:cs="Times New Roman"/>
          <w:color w:val="000000"/>
          <w:sz w:val="28"/>
          <w:szCs w:val="28"/>
          <w:lang w:eastAsia="ru-RU"/>
        </w:rPr>
        <w:t xml:space="preserve">проживает </w:t>
      </w:r>
      <w:r w:rsidR="00EE4B40" w:rsidRPr="00FA6AB7">
        <w:rPr>
          <w:rFonts w:ascii="Times New Roman" w:hAnsi="Times New Roman" w:cs="Times New Roman"/>
          <w:color w:val="000000"/>
          <w:sz w:val="28"/>
          <w:szCs w:val="28"/>
          <w:lang w:eastAsia="ru-RU"/>
        </w:rPr>
        <w:t>73 инвалида</w:t>
      </w:r>
      <w:r w:rsidR="008A0058" w:rsidRPr="00FA6AB7">
        <w:rPr>
          <w:rStyle w:val="ad"/>
          <w:rFonts w:ascii="Times New Roman" w:hAnsi="Times New Roman"/>
          <w:color w:val="000000"/>
          <w:sz w:val="28"/>
          <w:szCs w:val="28"/>
          <w:lang w:eastAsia="ru-RU"/>
        </w:rPr>
        <w:footnoteReference w:id="47"/>
      </w:r>
      <w:r w:rsidR="00D36339" w:rsidRPr="00FA6AB7">
        <w:rPr>
          <w:rFonts w:ascii="Times New Roman" w:hAnsi="Times New Roman" w:cs="Times New Roman"/>
          <w:color w:val="000000"/>
          <w:sz w:val="28"/>
          <w:szCs w:val="28"/>
          <w:lang w:eastAsia="ru-RU"/>
        </w:rPr>
        <w:t xml:space="preserve"> различных групп и категорий, из них</w:t>
      </w:r>
      <w:r w:rsidR="00EE4B40" w:rsidRPr="00FA6AB7">
        <w:rPr>
          <w:rFonts w:ascii="Times New Roman" w:hAnsi="Times New Roman" w:cs="Times New Roman"/>
          <w:color w:val="000000"/>
          <w:sz w:val="28"/>
          <w:szCs w:val="28"/>
          <w:lang w:eastAsia="ru-RU"/>
        </w:rPr>
        <w:t xml:space="preserve"> 2 </w:t>
      </w:r>
      <w:r w:rsidR="00D36339" w:rsidRPr="00FA6AB7">
        <w:rPr>
          <w:rFonts w:ascii="Times New Roman" w:hAnsi="Times New Roman" w:cs="Times New Roman"/>
          <w:color w:val="000000"/>
          <w:sz w:val="28"/>
          <w:szCs w:val="28"/>
          <w:lang w:eastAsia="ru-RU"/>
        </w:rPr>
        <w:t>– дети инвалиды:</w:t>
      </w:r>
    </w:p>
    <w:p w:rsidR="00D36339" w:rsidRPr="00FA6AB7" w:rsidRDefault="00D36339" w:rsidP="00FA6AB7">
      <w:pPr>
        <w:spacing w:after="0" w:line="240" w:lineRule="auto"/>
        <w:ind w:firstLine="709"/>
        <w:jc w:val="both"/>
        <w:rPr>
          <w:rFonts w:ascii="Times New Roman" w:hAnsi="Times New Roman" w:cs="Times New Roman"/>
          <w:color w:val="000000"/>
          <w:sz w:val="28"/>
          <w:szCs w:val="28"/>
          <w:lang w:eastAsia="ru-RU"/>
        </w:rPr>
      </w:pPr>
      <w:r w:rsidRPr="00FA6AB7">
        <w:rPr>
          <w:rFonts w:ascii="Times New Roman" w:hAnsi="Times New Roman" w:cs="Times New Roman"/>
          <w:color w:val="000000"/>
          <w:sz w:val="28"/>
          <w:szCs w:val="28"/>
          <w:lang w:eastAsia="ru-RU"/>
        </w:rPr>
        <w:t xml:space="preserve">- инвалиды 1 группы – </w:t>
      </w:r>
      <w:r w:rsidR="00EE4B40" w:rsidRPr="00FA6AB7">
        <w:rPr>
          <w:rFonts w:ascii="Times New Roman" w:hAnsi="Times New Roman" w:cs="Times New Roman"/>
          <w:color w:val="000000"/>
          <w:sz w:val="28"/>
          <w:szCs w:val="28"/>
          <w:lang w:eastAsia="ru-RU"/>
        </w:rPr>
        <w:t>4</w:t>
      </w:r>
      <w:r w:rsidRPr="00FA6AB7">
        <w:rPr>
          <w:rFonts w:ascii="Times New Roman" w:hAnsi="Times New Roman" w:cs="Times New Roman"/>
          <w:color w:val="000000"/>
          <w:sz w:val="28"/>
          <w:szCs w:val="28"/>
          <w:lang w:eastAsia="ru-RU"/>
        </w:rPr>
        <w:t xml:space="preserve"> человек</w:t>
      </w:r>
      <w:r w:rsidR="00EE4B40" w:rsidRPr="00FA6AB7">
        <w:rPr>
          <w:rFonts w:ascii="Times New Roman" w:hAnsi="Times New Roman" w:cs="Times New Roman"/>
          <w:color w:val="000000"/>
          <w:sz w:val="28"/>
          <w:szCs w:val="28"/>
          <w:lang w:eastAsia="ru-RU"/>
        </w:rPr>
        <w:t>а</w:t>
      </w:r>
      <w:r w:rsidRPr="00FA6AB7">
        <w:rPr>
          <w:rFonts w:ascii="Times New Roman" w:hAnsi="Times New Roman" w:cs="Times New Roman"/>
          <w:color w:val="000000"/>
          <w:sz w:val="28"/>
          <w:szCs w:val="28"/>
          <w:lang w:eastAsia="ru-RU"/>
        </w:rPr>
        <w:t>,</w:t>
      </w:r>
    </w:p>
    <w:p w:rsidR="00D36339" w:rsidRPr="00FA6AB7" w:rsidRDefault="00D36339" w:rsidP="00FA6AB7">
      <w:pPr>
        <w:spacing w:after="0" w:line="240" w:lineRule="auto"/>
        <w:ind w:firstLine="709"/>
        <w:jc w:val="both"/>
        <w:rPr>
          <w:rFonts w:ascii="Times New Roman" w:hAnsi="Times New Roman" w:cs="Times New Roman"/>
          <w:color w:val="000000"/>
          <w:sz w:val="28"/>
          <w:szCs w:val="28"/>
          <w:lang w:eastAsia="ru-RU"/>
        </w:rPr>
      </w:pPr>
      <w:r w:rsidRPr="00FA6AB7">
        <w:rPr>
          <w:rFonts w:ascii="Times New Roman" w:hAnsi="Times New Roman" w:cs="Times New Roman"/>
          <w:color w:val="000000"/>
          <w:sz w:val="28"/>
          <w:szCs w:val="28"/>
          <w:lang w:eastAsia="ru-RU"/>
        </w:rPr>
        <w:t xml:space="preserve">- инвалиды 2 группы – </w:t>
      </w:r>
      <w:r w:rsidR="00EE4B40" w:rsidRPr="00FA6AB7">
        <w:rPr>
          <w:rFonts w:ascii="Times New Roman" w:hAnsi="Times New Roman" w:cs="Times New Roman"/>
          <w:color w:val="000000"/>
          <w:sz w:val="28"/>
          <w:szCs w:val="28"/>
          <w:lang w:eastAsia="ru-RU"/>
        </w:rPr>
        <w:t>29</w:t>
      </w:r>
      <w:r w:rsidRPr="00FA6AB7">
        <w:rPr>
          <w:rFonts w:ascii="Times New Roman" w:hAnsi="Times New Roman" w:cs="Times New Roman"/>
          <w:color w:val="000000"/>
          <w:sz w:val="28"/>
          <w:szCs w:val="28"/>
          <w:lang w:eastAsia="ru-RU"/>
        </w:rPr>
        <w:t xml:space="preserve"> человек</w:t>
      </w:r>
      <w:r w:rsidR="00EE4B40" w:rsidRPr="00FA6AB7">
        <w:rPr>
          <w:rFonts w:ascii="Times New Roman" w:hAnsi="Times New Roman" w:cs="Times New Roman"/>
          <w:color w:val="000000"/>
          <w:sz w:val="28"/>
          <w:szCs w:val="28"/>
          <w:lang w:eastAsia="ru-RU"/>
        </w:rPr>
        <w:t>,</w:t>
      </w:r>
    </w:p>
    <w:p w:rsidR="00D36339" w:rsidRPr="00FA6AB7" w:rsidRDefault="00D36339" w:rsidP="00FA6AB7">
      <w:pPr>
        <w:spacing w:after="0" w:line="240" w:lineRule="auto"/>
        <w:ind w:firstLine="709"/>
        <w:jc w:val="both"/>
        <w:rPr>
          <w:rFonts w:ascii="Times New Roman" w:hAnsi="Times New Roman" w:cs="Times New Roman"/>
          <w:color w:val="000000"/>
          <w:sz w:val="28"/>
          <w:szCs w:val="28"/>
          <w:lang w:eastAsia="ru-RU"/>
        </w:rPr>
      </w:pPr>
      <w:r w:rsidRPr="00FA6AB7">
        <w:rPr>
          <w:rFonts w:ascii="Times New Roman" w:hAnsi="Times New Roman" w:cs="Times New Roman"/>
          <w:color w:val="000000"/>
          <w:sz w:val="28"/>
          <w:szCs w:val="28"/>
          <w:lang w:eastAsia="ru-RU"/>
        </w:rPr>
        <w:t xml:space="preserve">- инвалиды 3 группы – </w:t>
      </w:r>
      <w:r w:rsidR="00EE4B40" w:rsidRPr="00FA6AB7">
        <w:rPr>
          <w:rFonts w:ascii="Times New Roman" w:hAnsi="Times New Roman" w:cs="Times New Roman"/>
          <w:color w:val="000000"/>
          <w:sz w:val="28"/>
          <w:szCs w:val="28"/>
          <w:lang w:eastAsia="ru-RU"/>
        </w:rPr>
        <w:t>32</w:t>
      </w:r>
      <w:r w:rsidRPr="00FA6AB7">
        <w:rPr>
          <w:rFonts w:ascii="Times New Roman" w:hAnsi="Times New Roman" w:cs="Times New Roman"/>
          <w:color w:val="000000"/>
          <w:sz w:val="28"/>
          <w:szCs w:val="28"/>
          <w:lang w:eastAsia="ru-RU"/>
        </w:rPr>
        <w:t xml:space="preserve"> человек</w:t>
      </w:r>
      <w:r w:rsidR="00EE4B40" w:rsidRPr="00FA6AB7">
        <w:rPr>
          <w:rFonts w:ascii="Times New Roman" w:hAnsi="Times New Roman" w:cs="Times New Roman"/>
          <w:color w:val="000000"/>
          <w:sz w:val="28"/>
          <w:szCs w:val="28"/>
          <w:lang w:eastAsia="ru-RU"/>
        </w:rPr>
        <w:t>а</w:t>
      </w:r>
      <w:r w:rsidRPr="00FA6AB7">
        <w:rPr>
          <w:rFonts w:ascii="Times New Roman" w:hAnsi="Times New Roman" w:cs="Times New Roman"/>
          <w:color w:val="000000"/>
          <w:sz w:val="28"/>
          <w:szCs w:val="28"/>
          <w:lang w:eastAsia="ru-RU"/>
        </w:rPr>
        <w:t>,</w:t>
      </w:r>
    </w:p>
    <w:p w:rsidR="00D36339" w:rsidRPr="00FA6AB7" w:rsidRDefault="00D36339" w:rsidP="00FA6AB7">
      <w:pPr>
        <w:spacing w:after="0" w:line="240" w:lineRule="auto"/>
        <w:ind w:firstLine="709"/>
        <w:jc w:val="both"/>
        <w:rPr>
          <w:rFonts w:ascii="Times New Roman" w:hAnsi="Times New Roman" w:cs="Times New Roman"/>
          <w:color w:val="000000"/>
          <w:sz w:val="28"/>
          <w:szCs w:val="28"/>
          <w:lang w:eastAsia="ru-RU"/>
        </w:rPr>
      </w:pPr>
      <w:r w:rsidRPr="00FA6AB7">
        <w:rPr>
          <w:rFonts w:ascii="Times New Roman" w:hAnsi="Times New Roman" w:cs="Times New Roman"/>
          <w:color w:val="000000"/>
          <w:sz w:val="28"/>
          <w:szCs w:val="28"/>
          <w:lang w:eastAsia="ru-RU"/>
        </w:rPr>
        <w:t xml:space="preserve">- инвалиды с детства 1 группы – </w:t>
      </w:r>
      <w:r w:rsidR="00EE4B40" w:rsidRPr="00FA6AB7">
        <w:rPr>
          <w:rFonts w:ascii="Times New Roman" w:hAnsi="Times New Roman" w:cs="Times New Roman"/>
          <w:color w:val="000000"/>
          <w:sz w:val="28"/>
          <w:szCs w:val="28"/>
          <w:lang w:eastAsia="ru-RU"/>
        </w:rPr>
        <w:t>2</w:t>
      </w:r>
      <w:r w:rsidRPr="00FA6AB7">
        <w:rPr>
          <w:rFonts w:ascii="Times New Roman" w:hAnsi="Times New Roman" w:cs="Times New Roman"/>
          <w:color w:val="000000"/>
          <w:sz w:val="28"/>
          <w:szCs w:val="28"/>
          <w:lang w:eastAsia="ru-RU"/>
        </w:rPr>
        <w:t xml:space="preserve"> человек</w:t>
      </w:r>
      <w:r w:rsidR="00EE4B40" w:rsidRPr="00FA6AB7">
        <w:rPr>
          <w:rFonts w:ascii="Times New Roman" w:hAnsi="Times New Roman" w:cs="Times New Roman"/>
          <w:color w:val="000000"/>
          <w:sz w:val="28"/>
          <w:szCs w:val="28"/>
          <w:lang w:eastAsia="ru-RU"/>
        </w:rPr>
        <w:t>а</w:t>
      </w:r>
      <w:r w:rsidRPr="00FA6AB7">
        <w:rPr>
          <w:rFonts w:ascii="Times New Roman" w:hAnsi="Times New Roman" w:cs="Times New Roman"/>
          <w:color w:val="000000"/>
          <w:sz w:val="28"/>
          <w:szCs w:val="28"/>
          <w:lang w:eastAsia="ru-RU"/>
        </w:rPr>
        <w:t>,</w:t>
      </w:r>
    </w:p>
    <w:p w:rsidR="00D36339" w:rsidRPr="00FA6AB7" w:rsidRDefault="00D36339" w:rsidP="00FA6AB7">
      <w:pPr>
        <w:spacing w:after="0" w:line="240" w:lineRule="auto"/>
        <w:ind w:firstLine="709"/>
        <w:jc w:val="both"/>
        <w:rPr>
          <w:rFonts w:ascii="Times New Roman" w:hAnsi="Times New Roman" w:cs="Times New Roman"/>
          <w:color w:val="000000"/>
          <w:sz w:val="28"/>
          <w:szCs w:val="28"/>
          <w:lang w:eastAsia="ru-RU"/>
        </w:rPr>
      </w:pPr>
      <w:r w:rsidRPr="00FA6AB7">
        <w:rPr>
          <w:rFonts w:ascii="Times New Roman" w:hAnsi="Times New Roman" w:cs="Times New Roman"/>
          <w:color w:val="000000"/>
          <w:sz w:val="28"/>
          <w:szCs w:val="28"/>
          <w:lang w:eastAsia="ru-RU"/>
        </w:rPr>
        <w:t xml:space="preserve">- инвалиды с детства 3 группы – </w:t>
      </w:r>
      <w:r w:rsidR="00EE4B40" w:rsidRPr="00FA6AB7">
        <w:rPr>
          <w:rFonts w:ascii="Times New Roman" w:hAnsi="Times New Roman" w:cs="Times New Roman"/>
          <w:color w:val="000000"/>
          <w:sz w:val="28"/>
          <w:szCs w:val="28"/>
          <w:lang w:eastAsia="ru-RU"/>
        </w:rPr>
        <w:t>6</w:t>
      </w:r>
      <w:r w:rsidRPr="00FA6AB7">
        <w:rPr>
          <w:rFonts w:ascii="Times New Roman" w:hAnsi="Times New Roman" w:cs="Times New Roman"/>
          <w:color w:val="000000"/>
          <w:sz w:val="28"/>
          <w:szCs w:val="28"/>
          <w:lang w:eastAsia="ru-RU"/>
        </w:rPr>
        <w:t xml:space="preserve"> человек,</w:t>
      </w:r>
    </w:p>
    <w:p w:rsidR="00827538" w:rsidRPr="00FA6AB7" w:rsidRDefault="00D36339" w:rsidP="00FA6AB7">
      <w:pPr>
        <w:shd w:val="clear" w:color="auto" w:fill="FFFFFF"/>
        <w:spacing w:after="0" w:line="240" w:lineRule="auto"/>
        <w:ind w:firstLine="709"/>
        <w:jc w:val="both"/>
        <w:rPr>
          <w:rFonts w:ascii="Times New Roman" w:hAnsi="Times New Roman" w:cs="Times New Roman"/>
          <w:color w:val="000000"/>
          <w:sz w:val="28"/>
          <w:szCs w:val="28"/>
          <w:lang w:eastAsia="ru-RU"/>
        </w:rPr>
      </w:pPr>
      <w:r w:rsidRPr="00FA6AB7">
        <w:rPr>
          <w:rFonts w:ascii="Times New Roman" w:hAnsi="Times New Roman" w:cs="Times New Roman"/>
          <w:sz w:val="28"/>
          <w:szCs w:val="28"/>
          <w:lang w:eastAsia="ru-RU"/>
        </w:rPr>
        <w:t>Система обеспечения доступной среды жизнедеятельности для инвалидов и других маломобильных групп населения в настоящее время не развита.</w:t>
      </w:r>
      <w:r w:rsidR="0059293B" w:rsidRPr="00FA6AB7">
        <w:rPr>
          <w:rFonts w:ascii="Times New Roman" w:hAnsi="Times New Roman" w:cs="Times New Roman"/>
          <w:color w:val="000000"/>
          <w:sz w:val="28"/>
          <w:szCs w:val="28"/>
          <w:lang w:eastAsia="ru-RU"/>
        </w:rPr>
        <w:t xml:space="preserve"> </w:t>
      </w:r>
      <w:r w:rsidRPr="00FA6AB7">
        <w:rPr>
          <w:rFonts w:ascii="Times New Roman" w:hAnsi="Times New Roman" w:cs="Times New Roman"/>
          <w:color w:val="000000"/>
          <w:sz w:val="28"/>
          <w:szCs w:val="28"/>
          <w:lang w:eastAsia="ru-RU"/>
        </w:rPr>
        <w:t>В пределах полномочий органов местного самоуправления</w:t>
      </w:r>
      <w:r w:rsidR="00827538" w:rsidRPr="00FA6AB7">
        <w:rPr>
          <w:rFonts w:ascii="Times New Roman" w:hAnsi="Times New Roman" w:cs="Times New Roman"/>
          <w:color w:val="000000"/>
          <w:sz w:val="28"/>
          <w:szCs w:val="28"/>
          <w:lang w:eastAsia="ru-RU"/>
        </w:rPr>
        <w:t xml:space="preserve"> </w:t>
      </w:r>
      <w:r w:rsidRPr="00FA6AB7">
        <w:rPr>
          <w:rFonts w:ascii="Times New Roman" w:hAnsi="Times New Roman" w:cs="Times New Roman"/>
          <w:color w:val="000000"/>
          <w:sz w:val="28"/>
          <w:szCs w:val="28"/>
          <w:lang w:eastAsia="ru-RU"/>
        </w:rPr>
        <w:t>должны быть созданы</w:t>
      </w:r>
      <w:r w:rsidR="00827538" w:rsidRPr="00FA6AB7">
        <w:rPr>
          <w:rFonts w:ascii="Times New Roman" w:hAnsi="Times New Roman" w:cs="Times New Roman"/>
          <w:color w:val="000000"/>
          <w:sz w:val="28"/>
          <w:szCs w:val="28"/>
          <w:lang w:eastAsia="ru-RU"/>
        </w:rPr>
        <w:t>:</w:t>
      </w:r>
    </w:p>
    <w:p w:rsidR="00827538" w:rsidRPr="00FA6AB7" w:rsidRDefault="00827538" w:rsidP="00FA6AB7">
      <w:pPr>
        <w:shd w:val="clear" w:color="auto" w:fill="FFFFFF"/>
        <w:spacing w:after="0" w:line="240" w:lineRule="auto"/>
        <w:ind w:firstLine="709"/>
        <w:jc w:val="both"/>
        <w:rPr>
          <w:rFonts w:ascii="Times New Roman" w:hAnsi="Times New Roman" w:cs="Times New Roman"/>
          <w:color w:val="000000"/>
          <w:sz w:val="28"/>
          <w:szCs w:val="28"/>
          <w:lang w:eastAsia="ru-RU"/>
        </w:rPr>
      </w:pPr>
      <w:r w:rsidRPr="00FA6AB7">
        <w:rPr>
          <w:rFonts w:ascii="Times New Roman" w:hAnsi="Times New Roman" w:cs="Times New Roman"/>
          <w:color w:val="000000"/>
          <w:sz w:val="28"/>
          <w:szCs w:val="28"/>
          <w:lang w:eastAsia="ru-RU"/>
        </w:rPr>
        <w:t>-</w:t>
      </w:r>
      <w:r w:rsidR="00D36339" w:rsidRPr="00FA6AB7">
        <w:rPr>
          <w:rFonts w:ascii="Times New Roman" w:hAnsi="Times New Roman" w:cs="Times New Roman"/>
          <w:color w:val="000000"/>
          <w:sz w:val="28"/>
          <w:szCs w:val="28"/>
          <w:lang w:eastAsia="ru-RU"/>
        </w:rPr>
        <w:t xml:space="preserve"> условия для беспрепятственного доступа инвалидов и других маломобильных групп населения к объектам и услугам</w:t>
      </w:r>
      <w:r w:rsidRPr="00FA6AB7">
        <w:rPr>
          <w:rFonts w:ascii="Times New Roman" w:hAnsi="Times New Roman" w:cs="Times New Roman"/>
          <w:color w:val="000000"/>
          <w:sz w:val="28"/>
          <w:szCs w:val="28"/>
          <w:lang w:eastAsia="ru-RU"/>
        </w:rPr>
        <w:t xml:space="preserve">, </w:t>
      </w:r>
    </w:p>
    <w:p w:rsidR="00827538" w:rsidRPr="00FA6AB7" w:rsidRDefault="00827538" w:rsidP="00FA6AB7">
      <w:pPr>
        <w:shd w:val="clear" w:color="auto" w:fill="FFFFFF"/>
        <w:spacing w:after="0" w:line="240" w:lineRule="auto"/>
        <w:ind w:firstLine="709"/>
        <w:jc w:val="both"/>
        <w:rPr>
          <w:rFonts w:ascii="Times New Roman" w:hAnsi="Times New Roman" w:cs="Times New Roman"/>
          <w:color w:val="000000"/>
          <w:sz w:val="28"/>
          <w:szCs w:val="28"/>
          <w:lang w:eastAsia="ru-RU"/>
        </w:rPr>
      </w:pPr>
      <w:r w:rsidRPr="00FA6AB7">
        <w:rPr>
          <w:rFonts w:ascii="Times New Roman" w:hAnsi="Times New Roman" w:cs="Times New Roman"/>
          <w:color w:val="000000"/>
          <w:sz w:val="28"/>
          <w:szCs w:val="28"/>
          <w:lang w:eastAsia="ru-RU"/>
        </w:rPr>
        <w:t xml:space="preserve">- </w:t>
      </w:r>
      <w:r w:rsidR="00D36339" w:rsidRPr="00FA6AB7">
        <w:rPr>
          <w:rFonts w:ascii="Times New Roman" w:hAnsi="Times New Roman" w:cs="Times New Roman"/>
          <w:color w:val="000000"/>
          <w:sz w:val="28"/>
          <w:szCs w:val="28"/>
          <w:lang w:eastAsia="ru-RU"/>
        </w:rPr>
        <w:t>безбар</w:t>
      </w:r>
      <w:r w:rsidR="00A51CB2" w:rsidRPr="00FA6AB7">
        <w:rPr>
          <w:rFonts w:ascii="Times New Roman" w:hAnsi="Times New Roman" w:cs="Times New Roman"/>
          <w:color w:val="000000"/>
          <w:sz w:val="28"/>
          <w:szCs w:val="28"/>
          <w:lang w:eastAsia="ru-RU"/>
        </w:rPr>
        <w:t>ьерная среда пространства городского поселка</w:t>
      </w:r>
      <w:r w:rsidR="00D36339" w:rsidRPr="00FA6AB7">
        <w:rPr>
          <w:rFonts w:ascii="Times New Roman" w:hAnsi="Times New Roman" w:cs="Times New Roman"/>
          <w:color w:val="000000"/>
          <w:sz w:val="28"/>
          <w:szCs w:val="28"/>
          <w:lang w:eastAsia="ru-RU"/>
        </w:rPr>
        <w:t>,</w:t>
      </w:r>
    </w:p>
    <w:p w:rsidR="00827538" w:rsidRPr="00FA6AB7" w:rsidRDefault="00827538" w:rsidP="00FA6AB7">
      <w:pPr>
        <w:shd w:val="clear" w:color="auto" w:fill="FFFFFF"/>
        <w:spacing w:after="0" w:line="240" w:lineRule="auto"/>
        <w:ind w:firstLine="709"/>
        <w:jc w:val="both"/>
        <w:rPr>
          <w:rFonts w:ascii="Times New Roman" w:hAnsi="Times New Roman" w:cs="Times New Roman"/>
          <w:color w:val="000000"/>
          <w:sz w:val="28"/>
          <w:szCs w:val="28"/>
          <w:lang w:eastAsia="ru-RU"/>
        </w:rPr>
      </w:pPr>
      <w:r w:rsidRPr="00FA6AB7">
        <w:rPr>
          <w:rFonts w:ascii="Times New Roman" w:hAnsi="Times New Roman" w:cs="Times New Roman"/>
          <w:color w:val="000000"/>
          <w:sz w:val="28"/>
          <w:szCs w:val="28"/>
          <w:lang w:eastAsia="ru-RU"/>
        </w:rPr>
        <w:t>-</w:t>
      </w:r>
      <w:r w:rsidR="00D36339" w:rsidRPr="00FA6AB7">
        <w:rPr>
          <w:rFonts w:ascii="Times New Roman" w:hAnsi="Times New Roman" w:cs="Times New Roman"/>
          <w:color w:val="000000"/>
          <w:sz w:val="28"/>
          <w:szCs w:val="28"/>
          <w:lang w:eastAsia="ru-RU"/>
        </w:rPr>
        <w:t xml:space="preserve"> интеграции инвалидов с обществом.</w:t>
      </w:r>
    </w:p>
    <w:p w:rsidR="005F20C0" w:rsidRPr="00FA6AB7" w:rsidRDefault="00D36339" w:rsidP="00FA6AB7">
      <w:pPr>
        <w:shd w:val="clear" w:color="auto" w:fill="FFFFFF"/>
        <w:spacing w:after="0" w:line="240" w:lineRule="auto"/>
        <w:ind w:firstLine="709"/>
        <w:jc w:val="both"/>
        <w:rPr>
          <w:rFonts w:ascii="Times New Roman" w:hAnsi="Times New Roman" w:cs="Times New Roman"/>
          <w:color w:val="000000"/>
          <w:sz w:val="28"/>
          <w:szCs w:val="28"/>
          <w:lang w:eastAsia="ru-RU"/>
        </w:rPr>
      </w:pPr>
      <w:r w:rsidRPr="00FA6AB7">
        <w:rPr>
          <w:rFonts w:ascii="Times New Roman" w:hAnsi="Times New Roman" w:cs="Times New Roman"/>
          <w:color w:val="000000"/>
          <w:sz w:val="28"/>
          <w:szCs w:val="28"/>
          <w:lang w:eastAsia="ru-RU"/>
        </w:rPr>
        <w:t xml:space="preserve"> При этом необходимо учитывать, что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w:t>
      </w:r>
    </w:p>
    <w:p w:rsidR="004B2EB7" w:rsidRPr="00FA6AB7" w:rsidRDefault="004B2EB7" w:rsidP="00FA6AB7">
      <w:pPr>
        <w:shd w:val="clear" w:color="auto" w:fill="FFFFFF"/>
        <w:spacing w:after="0" w:line="240" w:lineRule="auto"/>
        <w:ind w:firstLine="709"/>
        <w:jc w:val="both"/>
        <w:rPr>
          <w:rFonts w:ascii="Times New Roman" w:hAnsi="Times New Roman" w:cs="Times New Roman"/>
          <w:color w:val="000000"/>
          <w:sz w:val="28"/>
          <w:szCs w:val="28"/>
          <w:lang w:eastAsia="ru-RU"/>
        </w:rPr>
      </w:pPr>
    </w:p>
    <w:p w:rsidR="004B2EB7" w:rsidRPr="00FA6AB7" w:rsidRDefault="004B2EB7" w:rsidP="00FA6AB7">
      <w:pPr>
        <w:shd w:val="clear" w:color="auto" w:fill="FFFFFF"/>
        <w:spacing w:after="0" w:line="240" w:lineRule="auto"/>
        <w:ind w:firstLine="709"/>
        <w:jc w:val="both"/>
        <w:rPr>
          <w:rFonts w:ascii="Times New Roman" w:hAnsi="Times New Roman" w:cs="Times New Roman"/>
          <w:color w:val="000000"/>
          <w:sz w:val="28"/>
          <w:szCs w:val="28"/>
          <w:lang w:eastAsia="ru-RU"/>
        </w:rPr>
      </w:pPr>
    </w:p>
    <w:p w:rsidR="004B2EB7" w:rsidRPr="00FA6AB7" w:rsidRDefault="004B2EB7" w:rsidP="00FA6AB7">
      <w:pPr>
        <w:shd w:val="clear" w:color="auto" w:fill="FFFFFF"/>
        <w:spacing w:after="0" w:line="240" w:lineRule="auto"/>
        <w:ind w:firstLine="709"/>
        <w:jc w:val="both"/>
        <w:rPr>
          <w:rFonts w:ascii="Times New Roman" w:hAnsi="Times New Roman" w:cs="Times New Roman"/>
          <w:color w:val="000000"/>
          <w:sz w:val="28"/>
          <w:szCs w:val="28"/>
          <w:lang w:eastAsia="ru-RU"/>
        </w:rPr>
      </w:pPr>
    </w:p>
    <w:p w:rsidR="007212F4" w:rsidRPr="00FA6AB7" w:rsidRDefault="006B1CA5"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69" w:name="_Toc457984958"/>
      <w:r w:rsidRPr="00FA6AB7">
        <w:rPr>
          <w:rFonts w:ascii="Times New Roman" w:hAnsi="Times New Roman" w:cs="Times New Roman"/>
          <w:bCs/>
          <w:color w:val="000000"/>
          <w:sz w:val="28"/>
          <w:szCs w:val="28"/>
        </w:rPr>
        <w:lastRenderedPageBreak/>
        <w:t>4.</w:t>
      </w:r>
      <w:r w:rsidR="00F758BB" w:rsidRPr="00FA6AB7">
        <w:rPr>
          <w:rFonts w:ascii="Times New Roman" w:hAnsi="Times New Roman" w:cs="Times New Roman"/>
          <w:bCs/>
          <w:color w:val="000000"/>
          <w:sz w:val="28"/>
          <w:szCs w:val="28"/>
        </w:rPr>
        <w:t xml:space="preserve"> Историко-культурный потенциал</w:t>
      </w:r>
      <w:bookmarkEnd w:id="469"/>
    </w:p>
    <w:p w:rsidR="006B1CA5" w:rsidRPr="00FA6AB7" w:rsidRDefault="006B1CA5" w:rsidP="00FA6AB7">
      <w:pPr>
        <w:keepNext/>
        <w:keepLines/>
        <w:spacing w:after="0" w:line="240" w:lineRule="auto"/>
        <w:ind w:firstLine="709"/>
        <w:jc w:val="both"/>
        <w:outlineLvl w:val="0"/>
        <w:rPr>
          <w:rFonts w:ascii="Times New Roman" w:hAnsi="Times New Roman" w:cs="Times New Roman"/>
          <w:bCs/>
          <w:color w:val="000000"/>
          <w:sz w:val="28"/>
          <w:szCs w:val="28"/>
        </w:rPr>
      </w:pPr>
    </w:p>
    <w:p w:rsidR="00F758BB" w:rsidRPr="00FA6AB7" w:rsidRDefault="006B1CA5"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70" w:name="_Toc457984959"/>
      <w:r w:rsidRPr="00FA6AB7">
        <w:rPr>
          <w:rFonts w:ascii="Times New Roman" w:hAnsi="Times New Roman" w:cs="Times New Roman"/>
          <w:bCs/>
          <w:color w:val="000000"/>
          <w:sz w:val="28"/>
          <w:szCs w:val="28"/>
        </w:rPr>
        <w:t>4.1</w:t>
      </w:r>
      <w:r w:rsidR="00F758BB" w:rsidRPr="00FA6AB7">
        <w:rPr>
          <w:rFonts w:ascii="Times New Roman" w:hAnsi="Times New Roman" w:cs="Times New Roman"/>
          <w:bCs/>
          <w:color w:val="000000"/>
          <w:sz w:val="28"/>
          <w:szCs w:val="28"/>
        </w:rPr>
        <w:t xml:space="preserve"> Краткая историческая справка</w:t>
      </w:r>
      <w:bookmarkEnd w:id="470"/>
    </w:p>
    <w:p w:rsidR="00D7392E" w:rsidRPr="00FA6AB7" w:rsidRDefault="00F00560"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71" w:name="_Toc448178383"/>
      <w:bookmarkStart w:id="472" w:name="_Toc448180116"/>
      <w:bookmarkStart w:id="473" w:name="_Toc457984960"/>
      <w:r w:rsidRPr="00FA6AB7">
        <w:rPr>
          <w:rFonts w:ascii="Times New Roman" w:hAnsi="Times New Roman" w:cs="Times New Roman"/>
          <w:bCs/>
          <w:color w:val="000000"/>
          <w:sz w:val="28"/>
          <w:szCs w:val="28"/>
        </w:rPr>
        <w:t>История городского поселка Свирьстрой неразрывно связана с историй с</w:t>
      </w:r>
      <w:r w:rsidR="00D7392E" w:rsidRPr="00FA6AB7">
        <w:rPr>
          <w:rFonts w:ascii="Times New Roman" w:hAnsi="Times New Roman" w:cs="Times New Roman"/>
          <w:bCs/>
          <w:color w:val="000000"/>
          <w:sz w:val="28"/>
          <w:szCs w:val="28"/>
        </w:rPr>
        <w:t xml:space="preserve">троительства Нижне-Свирской ГЭС - населённый пункт возник в связи со строительством </w:t>
      </w:r>
      <w:hyperlink r:id="rId23" w:tooltip="Нижне-Свирская ГЭС" w:history="1">
        <w:r w:rsidR="00D7392E" w:rsidRPr="00FA6AB7">
          <w:rPr>
            <w:rFonts w:ascii="Times New Roman" w:hAnsi="Times New Roman" w:cs="Times New Roman"/>
            <w:bCs/>
            <w:color w:val="000000"/>
            <w:sz w:val="28"/>
            <w:szCs w:val="28"/>
          </w:rPr>
          <w:t>Нижне-Свирской ГЭС</w:t>
        </w:r>
      </w:hyperlink>
      <w:r w:rsidR="00D7392E" w:rsidRPr="00FA6AB7">
        <w:rPr>
          <w:rFonts w:ascii="Times New Roman" w:hAnsi="Times New Roman" w:cs="Times New Roman"/>
          <w:bCs/>
          <w:color w:val="000000"/>
          <w:sz w:val="28"/>
          <w:szCs w:val="28"/>
        </w:rPr>
        <w:t>.</w:t>
      </w:r>
      <w:bookmarkEnd w:id="471"/>
      <w:bookmarkEnd w:id="472"/>
      <w:bookmarkEnd w:id="473"/>
    </w:p>
    <w:p w:rsidR="00D7392E" w:rsidRPr="00FA6AB7" w:rsidRDefault="00D7392E"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74" w:name="_Toc448178384"/>
      <w:bookmarkStart w:id="475" w:name="_Toc448180117"/>
      <w:bookmarkStart w:id="476" w:name="_Toc457984961"/>
      <w:r w:rsidRPr="00FA6AB7">
        <w:rPr>
          <w:rFonts w:ascii="Times New Roman" w:hAnsi="Times New Roman" w:cs="Times New Roman"/>
          <w:bCs/>
          <w:color w:val="000000"/>
          <w:sz w:val="28"/>
          <w:szCs w:val="28"/>
        </w:rPr>
        <w:t>Проекты «обуздания» реки Свирь возникли еще в дореволюционные годы. В 1916 году инженер В.Д. Никольский рассчитал запасы водной силы реки Свирь, что позволило разработать проект сооружения на Свири двух электростанций и регулирующей плотины. Однако само строительство Нижне-Свирской ГЭС начал русский инженер Генрих Графтио лишь десять лет спустя, вслед за первенцем ГОЭЛРО — Волховской ГЭС. Закладка станции на Свири состоялась 19 октября 1927 года.</w:t>
      </w:r>
      <w:bookmarkEnd w:id="474"/>
      <w:bookmarkEnd w:id="475"/>
      <w:bookmarkEnd w:id="476"/>
      <w:r w:rsidRPr="00FA6AB7">
        <w:rPr>
          <w:rFonts w:ascii="Times New Roman" w:hAnsi="Times New Roman" w:cs="Times New Roman"/>
          <w:bCs/>
          <w:color w:val="000000"/>
          <w:sz w:val="28"/>
          <w:szCs w:val="28"/>
        </w:rPr>
        <w:t xml:space="preserve"> </w:t>
      </w:r>
    </w:p>
    <w:p w:rsidR="00C81575" w:rsidRPr="00FA6AB7" w:rsidRDefault="00C81575"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77" w:name="_Toc448178385"/>
      <w:bookmarkStart w:id="478" w:name="_Toc448180118"/>
      <w:bookmarkStart w:id="479" w:name="_Toc457984962"/>
      <w:r w:rsidRPr="00FA6AB7">
        <w:rPr>
          <w:rFonts w:ascii="Times New Roman" w:hAnsi="Times New Roman" w:cs="Times New Roman"/>
          <w:bCs/>
          <w:color w:val="000000"/>
          <w:sz w:val="28"/>
          <w:szCs w:val="28"/>
        </w:rPr>
        <w:t>Сооружение станции велось с привлечением закл</w:t>
      </w:r>
      <w:r w:rsidR="00222DE2" w:rsidRPr="00FA6AB7">
        <w:rPr>
          <w:rFonts w:ascii="Times New Roman" w:hAnsi="Times New Roman" w:cs="Times New Roman"/>
          <w:bCs/>
          <w:color w:val="000000"/>
          <w:sz w:val="28"/>
          <w:szCs w:val="28"/>
        </w:rPr>
        <w:t xml:space="preserve">ючённых исправительных лагерей </w:t>
      </w:r>
      <w:r w:rsidRPr="00FA6AB7">
        <w:rPr>
          <w:rFonts w:ascii="Times New Roman" w:hAnsi="Times New Roman" w:cs="Times New Roman"/>
          <w:bCs/>
          <w:color w:val="000000"/>
          <w:sz w:val="28"/>
          <w:szCs w:val="28"/>
        </w:rPr>
        <w:t>«</w:t>
      </w:r>
      <w:hyperlink r:id="rId24" w:tooltip="Свирьлаг (страница отсутствует)" w:history="1">
        <w:r w:rsidRPr="00FA6AB7">
          <w:rPr>
            <w:rFonts w:ascii="Times New Roman" w:hAnsi="Times New Roman" w:cs="Times New Roman"/>
            <w:bCs/>
            <w:color w:val="000000"/>
            <w:sz w:val="28"/>
            <w:szCs w:val="28"/>
          </w:rPr>
          <w:t>Свирьлаг</w:t>
        </w:r>
      </w:hyperlink>
      <w:r w:rsidR="00222DE2" w:rsidRPr="00FA6AB7">
        <w:rPr>
          <w:rFonts w:ascii="Times New Roman" w:hAnsi="Times New Roman" w:cs="Times New Roman"/>
          <w:bCs/>
          <w:color w:val="000000"/>
          <w:sz w:val="28"/>
          <w:szCs w:val="28"/>
        </w:rPr>
        <w:t>»</w:t>
      </w:r>
      <w:r w:rsidRPr="00FA6AB7">
        <w:rPr>
          <w:rFonts w:ascii="Times New Roman" w:hAnsi="Times New Roman" w:cs="Times New Roman"/>
          <w:bCs/>
          <w:color w:val="000000"/>
          <w:sz w:val="28"/>
          <w:szCs w:val="28"/>
        </w:rPr>
        <w:t>.</w:t>
      </w:r>
      <w:bookmarkEnd w:id="477"/>
      <w:bookmarkEnd w:id="478"/>
      <w:bookmarkEnd w:id="479"/>
      <w:r w:rsidR="002A5383" w:rsidRPr="00FA6AB7">
        <w:rPr>
          <w:rFonts w:ascii="Times New Roman" w:hAnsi="Times New Roman" w:cs="Times New Roman"/>
          <w:bCs/>
          <w:color w:val="000000"/>
          <w:sz w:val="28"/>
          <w:szCs w:val="28"/>
        </w:rPr>
        <w:t xml:space="preserve"> </w:t>
      </w:r>
    </w:p>
    <w:p w:rsidR="004B0553" w:rsidRPr="00FA6AB7" w:rsidRDefault="00D50322"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80" w:name="_Toc448178386"/>
      <w:bookmarkStart w:id="481" w:name="_Toc448180119"/>
      <w:bookmarkStart w:id="482" w:name="_Toc457984963"/>
      <w:r w:rsidRPr="00FA6AB7">
        <w:rPr>
          <w:rFonts w:ascii="Times New Roman" w:hAnsi="Times New Roman" w:cs="Times New Roman"/>
          <w:bCs/>
          <w:color w:val="000000"/>
          <w:sz w:val="28"/>
          <w:szCs w:val="28"/>
        </w:rPr>
        <w:t>Нижне-Свирская ГЭС-9</w:t>
      </w:r>
      <w:r w:rsidR="004B0553" w:rsidRPr="00FA6AB7">
        <w:rPr>
          <w:rFonts w:ascii="Times New Roman" w:hAnsi="Times New Roman" w:cs="Times New Roman"/>
          <w:bCs/>
          <w:color w:val="000000"/>
          <w:sz w:val="28"/>
          <w:szCs w:val="28"/>
        </w:rPr>
        <w:t xml:space="preserve">стала первым в мировой практике крупным гидротехническим сооружением, возведенным на слабых грунтах — девонской глине. А Свирь — первой рекой, перекрытой при строительстве ГЭС по способу профессора С.В. Избаша </w:t>
      </w:r>
      <w:r w:rsidR="002E504F" w:rsidRPr="00FA6AB7">
        <w:rPr>
          <w:rFonts w:ascii="Times New Roman" w:hAnsi="Times New Roman" w:cs="Times New Roman"/>
          <w:bCs/>
          <w:color w:val="000000"/>
          <w:sz w:val="28"/>
          <w:szCs w:val="28"/>
        </w:rPr>
        <w:t>путем наброски</w:t>
      </w:r>
      <w:r w:rsidR="004B0553" w:rsidRPr="00FA6AB7">
        <w:rPr>
          <w:rFonts w:ascii="Times New Roman" w:hAnsi="Times New Roman" w:cs="Times New Roman"/>
          <w:bCs/>
          <w:color w:val="000000"/>
          <w:sz w:val="28"/>
          <w:szCs w:val="28"/>
        </w:rPr>
        <w:t xml:space="preserve"> камня в текущую реку. Постройка ГЭС и </w:t>
      </w:r>
      <w:r w:rsidR="009F33D6">
        <w:rPr>
          <w:rFonts w:ascii="Times New Roman" w:hAnsi="Times New Roman" w:cs="Times New Roman"/>
          <w:bCs/>
          <w:color w:val="000000"/>
          <w:sz w:val="28"/>
          <w:szCs w:val="28"/>
        </w:rPr>
        <w:t>шлюза</w:t>
      </w:r>
      <w:r w:rsidR="004B0553" w:rsidRPr="00FA6AB7">
        <w:rPr>
          <w:rFonts w:ascii="Times New Roman" w:hAnsi="Times New Roman" w:cs="Times New Roman"/>
          <w:bCs/>
          <w:color w:val="000000"/>
          <w:sz w:val="28"/>
          <w:szCs w:val="28"/>
        </w:rPr>
        <w:t xml:space="preserve"> </w:t>
      </w:r>
      <w:r w:rsidR="009F20E6" w:rsidRPr="00FA6AB7">
        <w:rPr>
          <w:rFonts w:ascii="Times New Roman" w:hAnsi="Times New Roman" w:cs="Times New Roman"/>
          <w:bCs/>
          <w:color w:val="000000"/>
          <w:sz w:val="28"/>
          <w:szCs w:val="28"/>
        </w:rPr>
        <w:t>улучшила судоходство</w:t>
      </w:r>
      <w:r w:rsidR="004B0553" w:rsidRPr="00FA6AB7">
        <w:rPr>
          <w:rFonts w:ascii="Times New Roman" w:hAnsi="Times New Roman" w:cs="Times New Roman"/>
          <w:bCs/>
          <w:color w:val="000000"/>
          <w:sz w:val="28"/>
          <w:szCs w:val="28"/>
        </w:rPr>
        <w:t xml:space="preserve"> на порожистой Свири — одном из самых протяженных участков Волго-Балтийской водной системы.</w:t>
      </w:r>
      <w:bookmarkEnd w:id="480"/>
      <w:bookmarkEnd w:id="481"/>
      <w:bookmarkEnd w:id="482"/>
      <w:r w:rsidR="004B0553" w:rsidRPr="00FA6AB7">
        <w:rPr>
          <w:rFonts w:ascii="Times New Roman" w:hAnsi="Times New Roman" w:cs="Times New Roman"/>
          <w:bCs/>
          <w:color w:val="000000"/>
          <w:sz w:val="28"/>
          <w:szCs w:val="28"/>
        </w:rPr>
        <w:t xml:space="preserve"> </w:t>
      </w:r>
    </w:p>
    <w:p w:rsidR="00D7392E" w:rsidRPr="00FA6AB7" w:rsidRDefault="00D7392E"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83" w:name="_Toc448178387"/>
      <w:bookmarkStart w:id="484" w:name="_Toc448180120"/>
      <w:bookmarkStart w:id="485" w:name="_Toc457984964"/>
      <w:r w:rsidRPr="00FA6AB7">
        <w:rPr>
          <w:rFonts w:ascii="Times New Roman" w:hAnsi="Times New Roman" w:cs="Times New Roman"/>
          <w:bCs/>
          <w:color w:val="000000"/>
          <w:sz w:val="28"/>
          <w:szCs w:val="28"/>
        </w:rPr>
        <w:t>Статус рабочего поселка присвоен населенному пункту в 1931 году.</w:t>
      </w:r>
      <w:r w:rsidR="003639E9" w:rsidRPr="00FA6AB7">
        <w:rPr>
          <w:rFonts w:ascii="Times New Roman" w:hAnsi="Times New Roman" w:cs="Times New Roman"/>
          <w:bCs/>
          <w:color w:val="000000"/>
          <w:sz w:val="28"/>
          <w:szCs w:val="28"/>
        </w:rPr>
        <w:t xml:space="preserve"> В 1932 год численность населения составила 28 900 человек, в 1933 году – 31 800 человек.</w:t>
      </w:r>
      <w:bookmarkEnd w:id="483"/>
      <w:bookmarkEnd w:id="484"/>
      <w:bookmarkEnd w:id="485"/>
    </w:p>
    <w:p w:rsidR="003639E9" w:rsidRPr="00FA6AB7" w:rsidRDefault="004B0553"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86" w:name="_Toc448178388"/>
      <w:bookmarkStart w:id="487" w:name="_Toc448180121"/>
      <w:bookmarkStart w:id="488" w:name="_Toc457984965"/>
      <w:r w:rsidRPr="00FA6AB7">
        <w:rPr>
          <w:rFonts w:ascii="Times New Roman" w:hAnsi="Times New Roman" w:cs="Times New Roman"/>
          <w:bCs/>
          <w:color w:val="000000"/>
          <w:sz w:val="28"/>
          <w:szCs w:val="28"/>
        </w:rPr>
        <w:t>Первый гидроагрегат станции был пущен в эксплуатацию 19 декабря 1933 г</w:t>
      </w:r>
      <w:r w:rsidR="009F20E6" w:rsidRPr="00FA6AB7">
        <w:rPr>
          <w:rFonts w:ascii="Times New Roman" w:hAnsi="Times New Roman" w:cs="Times New Roman"/>
          <w:bCs/>
          <w:color w:val="000000"/>
          <w:sz w:val="28"/>
          <w:szCs w:val="28"/>
        </w:rPr>
        <w:t>ода</w:t>
      </w:r>
      <w:r w:rsidRPr="00FA6AB7">
        <w:rPr>
          <w:rFonts w:ascii="Times New Roman" w:hAnsi="Times New Roman" w:cs="Times New Roman"/>
          <w:bCs/>
          <w:color w:val="000000"/>
          <w:sz w:val="28"/>
          <w:szCs w:val="28"/>
        </w:rPr>
        <w:t>. Через год второй и третий гидроагрегаты набр</w:t>
      </w:r>
      <w:r w:rsidR="009F20E6" w:rsidRPr="00FA6AB7">
        <w:rPr>
          <w:rFonts w:ascii="Times New Roman" w:hAnsi="Times New Roman" w:cs="Times New Roman"/>
          <w:bCs/>
          <w:color w:val="000000"/>
          <w:sz w:val="28"/>
          <w:szCs w:val="28"/>
        </w:rPr>
        <w:t>али полную мощность, а в 1935 году</w:t>
      </w:r>
      <w:r w:rsidRPr="00FA6AB7">
        <w:rPr>
          <w:rFonts w:ascii="Times New Roman" w:hAnsi="Times New Roman" w:cs="Times New Roman"/>
          <w:bCs/>
          <w:color w:val="000000"/>
          <w:sz w:val="28"/>
          <w:szCs w:val="28"/>
        </w:rPr>
        <w:t xml:space="preserve"> специалисты установили последнюю турбину.</w:t>
      </w:r>
      <w:r w:rsidR="003639E9" w:rsidRPr="00FA6AB7">
        <w:rPr>
          <w:rFonts w:ascii="Times New Roman" w:hAnsi="Times New Roman" w:cs="Times New Roman"/>
          <w:bCs/>
          <w:color w:val="000000"/>
          <w:sz w:val="28"/>
          <w:szCs w:val="28"/>
        </w:rPr>
        <w:t xml:space="preserve"> После завершения работ по строительству ГЭС численность населения рабочего поселка начала значительно сокращаться: в 1935 году численность населения составляла 18 000 человек, в 1939 году снизилась до 7712 человек.</w:t>
      </w:r>
      <w:bookmarkEnd w:id="486"/>
      <w:bookmarkEnd w:id="487"/>
      <w:bookmarkEnd w:id="488"/>
      <w:r w:rsidR="003639E9" w:rsidRPr="00FA6AB7">
        <w:rPr>
          <w:rFonts w:ascii="Times New Roman" w:hAnsi="Times New Roman" w:cs="Times New Roman"/>
          <w:bCs/>
          <w:color w:val="000000"/>
          <w:sz w:val="28"/>
          <w:szCs w:val="28"/>
        </w:rPr>
        <w:t xml:space="preserve"> </w:t>
      </w:r>
    </w:p>
    <w:p w:rsidR="004B0553" w:rsidRPr="00FA6AB7" w:rsidRDefault="004B0553"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89" w:name="_Toc448178389"/>
      <w:bookmarkStart w:id="490" w:name="_Toc448180122"/>
      <w:bookmarkStart w:id="491" w:name="_Toc457984966"/>
      <w:r w:rsidRPr="00FA6AB7">
        <w:rPr>
          <w:rFonts w:ascii="Times New Roman" w:hAnsi="Times New Roman" w:cs="Times New Roman"/>
          <w:bCs/>
          <w:color w:val="000000"/>
          <w:sz w:val="28"/>
          <w:szCs w:val="28"/>
        </w:rPr>
        <w:t>В сентябре 1941 г</w:t>
      </w:r>
      <w:r w:rsidR="009F20E6" w:rsidRPr="00FA6AB7">
        <w:rPr>
          <w:rFonts w:ascii="Times New Roman" w:hAnsi="Times New Roman" w:cs="Times New Roman"/>
          <w:bCs/>
          <w:color w:val="000000"/>
          <w:sz w:val="28"/>
          <w:szCs w:val="28"/>
        </w:rPr>
        <w:t>ода</w:t>
      </w:r>
      <w:r w:rsidRPr="00FA6AB7">
        <w:rPr>
          <w:rFonts w:ascii="Times New Roman" w:hAnsi="Times New Roman" w:cs="Times New Roman"/>
          <w:bCs/>
          <w:color w:val="000000"/>
          <w:sz w:val="28"/>
          <w:szCs w:val="28"/>
        </w:rPr>
        <w:t xml:space="preserve"> </w:t>
      </w:r>
      <w:r w:rsidR="00D50322" w:rsidRPr="00FA6AB7">
        <w:rPr>
          <w:rFonts w:ascii="Times New Roman" w:hAnsi="Times New Roman" w:cs="Times New Roman"/>
          <w:bCs/>
          <w:color w:val="000000"/>
          <w:sz w:val="28"/>
          <w:szCs w:val="28"/>
        </w:rPr>
        <w:t>Нижне-Свирская ГЭС-9</w:t>
      </w:r>
      <w:r w:rsidR="00EB236D">
        <w:rPr>
          <w:rFonts w:ascii="Times New Roman" w:hAnsi="Times New Roman" w:cs="Times New Roman"/>
          <w:bCs/>
          <w:color w:val="000000"/>
          <w:sz w:val="28"/>
          <w:szCs w:val="28"/>
        </w:rPr>
        <w:t xml:space="preserve"> </w:t>
      </w:r>
      <w:r w:rsidRPr="00FA6AB7">
        <w:rPr>
          <w:rFonts w:ascii="Times New Roman" w:hAnsi="Times New Roman" w:cs="Times New Roman"/>
          <w:bCs/>
          <w:color w:val="000000"/>
          <w:sz w:val="28"/>
          <w:szCs w:val="28"/>
        </w:rPr>
        <w:t>была захвачена: оборудование частично демонтировано, большей частью разрушено</w:t>
      </w:r>
      <w:r w:rsidR="00D7392E" w:rsidRPr="00FA6AB7">
        <w:rPr>
          <w:rFonts w:ascii="Times New Roman" w:hAnsi="Times New Roman" w:cs="Times New Roman"/>
          <w:bCs/>
          <w:color w:val="000000"/>
          <w:sz w:val="28"/>
          <w:szCs w:val="28"/>
        </w:rPr>
        <w:t>, как и сам населенный пункт</w:t>
      </w:r>
      <w:r w:rsidRPr="00FA6AB7">
        <w:rPr>
          <w:rFonts w:ascii="Times New Roman" w:hAnsi="Times New Roman" w:cs="Times New Roman"/>
          <w:bCs/>
          <w:color w:val="000000"/>
          <w:sz w:val="28"/>
          <w:szCs w:val="28"/>
        </w:rPr>
        <w:t xml:space="preserve">. </w:t>
      </w:r>
      <w:r w:rsidR="003639E9" w:rsidRPr="00FA6AB7">
        <w:rPr>
          <w:rFonts w:ascii="Times New Roman" w:hAnsi="Times New Roman" w:cs="Times New Roman"/>
          <w:bCs/>
          <w:color w:val="000000"/>
          <w:sz w:val="28"/>
          <w:szCs w:val="28"/>
        </w:rPr>
        <w:t xml:space="preserve">После окончания </w:t>
      </w:r>
      <w:r w:rsidR="00EB236D">
        <w:rPr>
          <w:rFonts w:ascii="Times New Roman" w:hAnsi="Times New Roman" w:cs="Times New Roman"/>
          <w:bCs/>
          <w:color w:val="000000"/>
          <w:sz w:val="28"/>
          <w:szCs w:val="28"/>
        </w:rPr>
        <w:t xml:space="preserve">Великой Отечественной войны </w:t>
      </w:r>
      <w:r w:rsidR="003639E9" w:rsidRPr="00FA6AB7">
        <w:rPr>
          <w:rFonts w:ascii="Times New Roman" w:hAnsi="Times New Roman" w:cs="Times New Roman"/>
          <w:bCs/>
          <w:color w:val="000000"/>
          <w:sz w:val="28"/>
          <w:szCs w:val="28"/>
        </w:rPr>
        <w:t xml:space="preserve">население рабочего поселка составило 813 человек. </w:t>
      </w:r>
      <w:r w:rsidRPr="00FA6AB7">
        <w:rPr>
          <w:rFonts w:ascii="Times New Roman" w:hAnsi="Times New Roman" w:cs="Times New Roman"/>
          <w:bCs/>
          <w:color w:val="000000"/>
          <w:sz w:val="28"/>
          <w:szCs w:val="28"/>
        </w:rPr>
        <w:t>Восстанов</w:t>
      </w:r>
      <w:r w:rsidR="009F20E6" w:rsidRPr="00FA6AB7">
        <w:rPr>
          <w:rFonts w:ascii="Times New Roman" w:hAnsi="Times New Roman" w:cs="Times New Roman"/>
          <w:bCs/>
          <w:color w:val="000000"/>
          <w:sz w:val="28"/>
          <w:szCs w:val="28"/>
        </w:rPr>
        <w:t>ление станции началось в 1944 году</w:t>
      </w:r>
      <w:r w:rsidR="003639E9" w:rsidRPr="00FA6AB7">
        <w:rPr>
          <w:rFonts w:ascii="Times New Roman" w:hAnsi="Times New Roman" w:cs="Times New Roman"/>
          <w:bCs/>
          <w:color w:val="000000"/>
          <w:sz w:val="28"/>
          <w:szCs w:val="28"/>
        </w:rPr>
        <w:t xml:space="preserve">, </w:t>
      </w:r>
      <w:r w:rsidRPr="00FA6AB7">
        <w:rPr>
          <w:rFonts w:ascii="Times New Roman" w:hAnsi="Times New Roman" w:cs="Times New Roman"/>
          <w:bCs/>
          <w:color w:val="000000"/>
          <w:sz w:val="28"/>
          <w:szCs w:val="28"/>
        </w:rPr>
        <w:t xml:space="preserve">а через 4 года станция снова заработала на полную мощность в 100 тыс. кВт. </w:t>
      </w:r>
      <w:r w:rsidR="003639E9" w:rsidRPr="00FA6AB7">
        <w:rPr>
          <w:rFonts w:ascii="Times New Roman" w:hAnsi="Times New Roman" w:cs="Times New Roman"/>
          <w:bCs/>
          <w:color w:val="000000"/>
          <w:sz w:val="28"/>
          <w:szCs w:val="28"/>
        </w:rPr>
        <w:t xml:space="preserve">Численность населения увеличилась к 1949 году до </w:t>
      </w:r>
      <w:r w:rsidR="00AB2D4B" w:rsidRPr="00FA6AB7">
        <w:rPr>
          <w:rFonts w:ascii="Times New Roman" w:hAnsi="Times New Roman" w:cs="Times New Roman"/>
          <w:bCs/>
          <w:color w:val="000000"/>
          <w:sz w:val="28"/>
          <w:szCs w:val="28"/>
        </w:rPr>
        <w:t xml:space="preserve">2720 человек. </w:t>
      </w:r>
      <w:r w:rsidR="00FA459B" w:rsidRPr="00FA6AB7">
        <w:rPr>
          <w:rFonts w:ascii="Times New Roman" w:hAnsi="Times New Roman" w:cs="Times New Roman"/>
          <w:bCs/>
          <w:color w:val="000000"/>
          <w:sz w:val="28"/>
          <w:szCs w:val="28"/>
        </w:rPr>
        <w:t>Имя академика Г.О. Графтио было присвоено Нижне-Свирской ГЭС 14 мая 1949 год.</w:t>
      </w:r>
      <w:bookmarkEnd w:id="489"/>
      <w:bookmarkEnd w:id="490"/>
      <w:bookmarkEnd w:id="491"/>
    </w:p>
    <w:p w:rsidR="000348F8" w:rsidRPr="00FA6AB7" w:rsidRDefault="00AB2D4B"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92" w:name="_Toc448178390"/>
      <w:bookmarkStart w:id="493" w:name="_Toc448180123"/>
      <w:bookmarkStart w:id="494" w:name="_Toc457984967"/>
      <w:r w:rsidRPr="00FA6AB7">
        <w:rPr>
          <w:rFonts w:ascii="Times New Roman" w:hAnsi="Times New Roman" w:cs="Times New Roman"/>
          <w:bCs/>
          <w:color w:val="000000"/>
          <w:sz w:val="28"/>
          <w:szCs w:val="28"/>
        </w:rPr>
        <w:t>С 1959 года показатели численности населения вновь начали снижаться и к 1970 году население составляло 1457 человек. С 1997 года численность населения городского поселка Свирьстрой не превышала 1000 человек, за исключением 2002 года (1044 человека).</w:t>
      </w:r>
      <w:bookmarkEnd w:id="492"/>
      <w:bookmarkEnd w:id="493"/>
      <w:bookmarkEnd w:id="494"/>
    </w:p>
    <w:p w:rsidR="002E504F" w:rsidRPr="00FA6AB7" w:rsidRDefault="002E504F" w:rsidP="00FA6AB7">
      <w:pPr>
        <w:keepNext/>
        <w:keepLines/>
        <w:spacing w:after="0" w:line="240" w:lineRule="auto"/>
        <w:ind w:firstLine="709"/>
        <w:jc w:val="both"/>
        <w:outlineLvl w:val="0"/>
        <w:rPr>
          <w:rFonts w:ascii="Times New Roman" w:hAnsi="Times New Roman" w:cs="Times New Roman"/>
          <w:bCs/>
          <w:color w:val="000000"/>
          <w:sz w:val="28"/>
          <w:szCs w:val="28"/>
        </w:rPr>
      </w:pPr>
    </w:p>
    <w:p w:rsidR="004F7BA2" w:rsidRPr="00FA6AB7" w:rsidRDefault="006B1CA5"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95" w:name="_Toc457984968"/>
      <w:r w:rsidRPr="00FA6AB7">
        <w:rPr>
          <w:rFonts w:ascii="Times New Roman" w:hAnsi="Times New Roman" w:cs="Times New Roman"/>
          <w:bCs/>
          <w:color w:val="000000"/>
          <w:sz w:val="28"/>
          <w:szCs w:val="28"/>
        </w:rPr>
        <w:t>4.</w:t>
      </w:r>
      <w:r w:rsidR="00F758BB" w:rsidRPr="00FA6AB7">
        <w:rPr>
          <w:rFonts w:ascii="Times New Roman" w:hAnsi="Times New Roman" w:cs="Times New Roman"/>
          <w:bCs/>
          <w:color w:val="000000"/>
          <w:sz w:val="28"/>
          <w:szCs w:val="28"/>
        </w:rPr>
        <w:t xml:space="preserve">2 </w:t>
      </w:r>
      <w:r w:rsidR="001A5A98" w:rsidRPr="00FA6AB7">
        <w:rPr>
          <w:rFonts w:ascii="Times New Roman" w:hAnsi="Times New Roman" w:cs="Times New Roman"/>
          <w:bCs/>
          <w:color w:val="000000"/>
          <w:sz w:val="28"/>
          <w:szCs w:val="28"/>
        </w:rPr>
        <w:t>Объекты культурного наследия, расположенные на территории Свирьстройского городского поселения</w:t>
      </w:r>
      <w:bookmarkEnd w:id="495"/>
    </w:p>
    <w:p w:rsidR="00E30D49" w:rsidRPr="00FA6AB7" w:rsidRDefault="00F758BB" w:rsidP="00FA6AB7">
      <w:pPr>
        <w:spacing w:after="0" w:line="240" w:lineRule="auto"/>
        <w:ind w:firstLine="709"/>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lastRenderedPageBreak/>
        <w:t xml:space="preserve">По данным Департамента государственной охраны, сохранения и использования объектов культурного наследия комитета по культуре Ленинградской области в </w:t>
      </w:r>
      <w:r w:rsidR="00BD01AF" w:rsidRPr="00FA6AB7">
        <w:rPr>
          <w:rFonts w:ascii="Times New Roman" w:hAnsi="Times New Roman" w:cs="Times New Roman"/>
          <w:sz w:val="28"/>
          <w:szCs w:val="28"/>
          <w:lang w:eastAsia="ru-RU"/>
        </w:rPr>
        <w:t>Свирьстройском</w:t>
      </w:r>
      <w:r w:rsidR="004F7BA2" w:rsidRPr="00FA6AB7">
        <w:rPr>
          <w:rFonts w:ascii="Times New Roman" w:hAnsi="Times New Roman" w:cs="Times New Roman"/>
          <w:sz w:val="28"/>
          <w:szCs w:val="28"/>
          <w:lang w:eastAsia="ru-RU"/>
        </w:rPr>
        <w:t xml:space="preserve"> городском поселении</w:t>
      </w:r>
      <w:r w:rsidRPr="00FA6AB7">
        <w:rPr>
          <w:rFonts w:ascii="Times New Roman" w:hAnsi="Times New Roman" w:cs="Times New Roman"/>
          <w:sz w:val="28"/>
          <w:szCs w:val="28"/>
          <w:lang w:eastAsia="ru-RU"/>
        </w:rPr>
        <w:t xml:space="preserve"> </w:t>
      </w:r>
      <w:r w:rsidR="00BD01AF" w:rsidRPr="00FA6AB7">
        <w:rPr>
          <w:rFonts w:ascii="Times New Roman" w:hAnsi="Times New Roman" w:cs="Times New Roman"/>
          <w:sz w:val="28"/>
          <w:szCs w:val="28"/>
          <w:lang w:eastAsia="ru-RU"/>
        </w:rPr>
        <w:t>расположены</w:t>
      </w:r>
      <w:r w:rsidR="00AE2059" w:rsidRPr="00FA6AB7">
        <w:rPr>
          <w:rFonts w:ascii="Times New Roman" w:hAnsi="Times New Roman" w:cs="Times New Roman"/>
          <w:sz w:val="28"/>
          <w:szCs w:val="28"/>
          <w:lang w:eastAsia="ru-RU"/>
        </w:rPr>
        <w:t xml:space="preserve"> пять </w:t>
      </w:r>
      <w:r w:rsidRPr="00FA6AB7">
        <w:rPr>
          <w:rFonts w:ascii="Times New Roman" w:hAnsi="Times New Roman" w:cs="Times New Roman"/>
          <w:sz w:val="28"/>
          <w:szCs w:val="28"/>
          <w:lang w:eastAsia="ru-RU"/>
        </w:rPr>
        <w:t>объект</w:t>
      </w:r>
      <w:r w:rsidR="00AE2059" w:rsidRPr="00FA6AB7">
        <w:rPr>
          <w:rFonts w:ascii="Times New Roman" w:hAnsi="Times New Roman" w:cs="Times New Roman"/>
          <w:sz w:val="28"/>
          <w:szCs w:val="28"/>
          <w:lang w:eastAsia="ru-RU"/>
        </w:rPr>
        <w:t>ов</w:t>
      </w:r>
      <w:r w:rsidRPr="00FA6AB7">
        <w:rPr>
          <w:rFonts w:ascii="Times New Roman" w:hAnsi="Times New Roman" w:cs="Times New Roman"/>
          <w:sz w:val="28"/>
          <w:szCs w:val="28"/>
          <w:lang w:eastAsia="ru-RU"/>
        </w:rPr>
        <w:t xml:space="preserve"> культурного наследия</w:t>
      </w:r>
      <w:r w:rsidR="00AE2059" w:rsidRPr="00FA6AB7">
        <w:rPr>
          <w:rFonts w:ascii="Times New Roman" w:hAnsi="Times New Roman" w:cs="Times New Roman"/>
          <w:sz w:val="28"/>
          <w:szCs w:val="28"/>
          <w:lang w:eastAsia="ru-RU"/>
        </w:rPr>
        <w:t xml:space="preserve"> </w:t>
      </w:r>
      <w:r w:rsidR="00E4172B" w:rsidRPr="00FA6AB7">
        <w:rPr>
          <w:rFonts w:ascii="Times New Roman" w:hAnsi="Times New Roman" w:cs="Times New Roman"/>
          <w:sz w:val="28"/>
          <w:szCs w:val="28"/>
          <w:lang w:eastAsia="ru-RU"/>
        </w:rPr>
        <w:t>(см. таблица 16</w:t>
      </w:r>
      <w:r w:rsidR="00547A0F" w:rsidRPr="00FA6AB7">
        <w:rPr>
          <w:rFonts w:ascii="Times New Roman" w:hAnsi="Times New Roman" w:cs="Times New Roman"/>
          <w:sz w:val="28"/>
          <w:szCs w:val="28"/>
          <w:lang w:eastAsia="ru-RU"/>
        </w:rPr>
        <w:t>)</w:t>
      </w:r>
      <w:r w:rsidR="00AE2059" w:rsidRPr="00FA6AB7">
        <w:rPr>
          <w:rFonts w:ascii="Times New Roman" w:hAnsi="Times New Roman" w:cs="Times New Roman"/>
          <w:sz w:val="28"/>
          <w:szCs w:val="28"/>
          <w:lang w:eastAsia="ru-RU"/>
        </w:rPr>
        <w:t>.</w:t>
      </w:r>
    </w:p>
    <w:p w:rsidR="00547A0F" w:rsidRPr="00FA6AB7" w:rsidRDefault="00E4172B" w:rsidP="00FA6AB7">
      <w:pPr>
        <w:spacing w:after="0" w:line="240" w:lineRule="auto"/>
        <w:ind w:firstLine="709"/>
        <w:jc w:val="right"/>
        <w:rPr>
          <w:rFonts w:ascii="Times New Roman" w:hAnsi="Times New Roman" w:cs="Times New Roman"/>
          <w:sz w:val="28"/>
          <w:szCs w:val="28"/>
          <w:lang w:eastAsia="ru-RU"/>
        </w:rPr>
      </w:pPr>
      <w:r w:rsidRPr="00FA6AB7">
        <w:rPr>
          <w:rFonts w:ascii="Times New Roman" w:hAnsi="Times New Roman" w:cs="Times New Roman"/>
          <w:sz w:val="28"/>
          <w:szCs w:val="28"/>
          <w:lang w:eastAsia="ru-RU"/>
        </w:rPr>
        <w:t>Таблица 16</w:t>
      </w:r>
    </w:p>
    <w:p w:rsidR="00AE2059" w:rsidRPr="00FA6AB7" w:rsidRDefault="00AE2059" w:rsidP="00FA6AB7">
      <w:pPr>
        <w:spacing w:after="0" w:line="240" w:lineRule="auto"/>
        <w:ind w:firstLine="709"/>
        <w:jc w:val="center"/>
        <w:rPr>
          <w:rFonts w:ascii="Times New Roman" w:hAnsi="Times New Roman" w:cs="Times New Roman"/>
          <w:sz w:val="28"/>
          <w:szCs w:val="28"/>
          <w:lang w:eastAsia="ru-RU"/>
        </w:rPr>
      </w:pPr>
      <w:r w:rsidRPr="00FA6AB7">
        <w:rPr>
          <w:rFonts w:ascii="Times New Roman" w:hAnsi="Times New Roman" w:cs="Times New Roman"/>
          <w:sz w:val="28"/>
          <w:szCs w:val="28"/>
          <w:lang w:eastAsia="ru-RU"/>
        </w:rPr>
        <w:t>Информация об объектах культурного наследия</w:t>
      </w:r>
    </w:p>
    <w:p w:rsidR="00AE2059" w:rsidRPr="00FA6AB7" w:rsidRDefault="00AE2059" w:rsidP="00FA6AB7">
      <w:pPr>
        <w:spacing w:after="0" w:line="240" w:lineRule="auto"/>
        <w:ind w:firstLine="709"/>
        <w:jc w:val="center"/>
        <w:rPr>
          <w:rFonts w:ascii="Times New Roman" w:hAnsi="Times New Roman" w:cs="Times New Roman"/>
          <w:sz w:val="28"/>
          <w:szCs w:val="28"/>
          <w:lang w:eastAsia="ru-RU"/>
        </w:rPr>
      </w:pPr>
      <w:r w:rsidRPr="00FA6AB7">
        <w:rPr>
          <w:rFonts w:ascii="Times New Roman" w:hAnsi="Times New Roman" w:cs="Times New Roman"/>
          <w:sz w:val="28"/>
          <w:szCs w:val="28"/>
          <w:lang w:eastAsia="ru-RU"/>
        </w:rPr>
        <w:t>(памятников истории и культуры),</w:t>
      </w:r>
    </w:p>
    <w:p w:rsidR="00E30D49" w:rsidRPr="00FA6AB7" w:rsidRDefault="00AE2059" w:rsidP="00FA6AB7">
      <w:pPr>
        <w:spacing w:after="0" w:line="240" w:lineRule="auto"/>
        <w:ind w:firstLine="709"/>
        <w:jc w:val="center"/>
        <w:rPr>
          <w:rFonts w:ascii="Times New Roman" w:hAnsi="Times New Roman" w:cs="Times New Roman"/>
          <w:sz w:val="28"/>
          <w:szCs w:val="28"/>
          <w:lang w:eastAsia="ru-RU"/>
        </w:rPr>
      </w:pPr>
      <w:r w:rsidRPr="00FA6AB7">
        <w:rPr>
          <w:rFonts w:ascii="Times New Roman" w:hAnsi="Times New Roman" w:cs="Times New Roman"/>
          <w:sz w:val="28"/>
          <w:szCs w:val="28"/>
          <w:lang w:eastAsia="ru-RU"/>
        </w:rPr>
        <w:t>расположенных в границах Свирьстройского городского поселения</w:t>
      </w:r>
    </w:p>
    <w:tbl>
      <w:tblPr>
        <w:tblW w:w="5406" w:type="pct"/>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
        <w:gridCol w:w="5246"/>
        <w:gridCol w:w="1954"/>
        <w:gridCol w:w="3285"/>
      </w:tblGrid>
      <w:tr w:rsidR="00AE2059" w:rsidRPr="00AE2059" w:rsidTr="000C04C7">
        <w:trPr>
          <w:jc w:val="center"/>
        </w:trPr>
        <w:tc>
          <w:tcPr>
            <w:tcW w:w="347"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AE2059">
              <w:rPr>
                <w:rFonts w:ascii="Times New Roman" w:eastAsia="Calibri" w:hAnsi="Times New Roman" w:cs="Times New Roman"/>
                <w:sz w:val="24"/>
                <w:szCs w:val="24"/>
              </w:rPr>
              <w:t xml:space="preserve"> </w:t>
            </w:r>
            <w:r>
              <w:rPr>
                <w:rFonts w:ascii="Times New Roman" w:eastAsia="Calibri" w:hAnsi="Times New Roman" w:cs="Times New Roman"/>
                <w:sz w:val="24"/>
                <w:szCs w:val="24"/>
              </w:rPr>
              <w:t>п/п</w:t>
            </w:r>
          </w:p>
        </w:tc>
        <w:tc>
          <w:tcPr>
            <w:tcW w:w="2328" w:type="pct"/>
            <w:tcBorders>
              <w:top w:val="single" w:sz="4" w:space="0" w:color="000000"/>
              <w:left w:val="single" w:sz="4" w:space="0" w:color="000000"/>
              <w:bottom w:val="single" w:sz="4" w:space="0" w:color="000000"/>
              <w:right w:val="single" w:sz="4" w:space="0" w:color="000000"/>
            </w:tcBorders>
            <w:vAlign w:val="center"/>
          </w:tcPr>
          <w:p w:rsidR="00AE2059" w:rsidRPr="00AE2059" w:rsidRDefault="00AE2059" w:rsidP="00AE2059">
            <w:pPr>
              <w:spacing w:after="200" w:line="276" w:lineRule="auto"/>
              <w:jc w:val="center"/>
              <w:rPr>
                <w:rFonts w:ascii="Times New Roman" w:eastAsia="Calibri" w:hAnsi="Times New Roman" w:cs="Times New Roman"/>
                <w:sz w:val="24"/>
                <w:szCs w:val="24"/>
              </w:rPr>
            </w:pPr>
          </w:p>
          <w:p w:rsidR="00AE2059" w:rsidRPr="00AE2059" w:rsidRDefault="00AE2059" w:rsidP="00AE2059">
            <w:pPr>
              <w:spacing w:after="200" w:line="276" w:lineRule="auto"/>
              <w:jc w:val="center"/>
              <w:rPr>
                <w:rFonts w:ascii="Times New Roman" w:eastAsia="Calibri" w:hAnsi="Times New Roman" w:cs="Times New Roman"/>
                <w:sz w:val="24"/>
                <w:szCs w:val="24"/>
              </w:rPr>
            </w:pPr>
            <w:r w:rsidRPr="00AE2059">
              <w:rPr>
                <w:rFonts w:ascii="Times New Roman" w:eastAsia="Calibri" w:hAnsi="Times New Roman" w:cs="Times New Roman"/>
                <w:sz w:val="24"/>
                <w:szCs w:val="24"/>
              </w:rPr>
              <w:t>Наименование объекта</w:t>
            </w: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200" w:line="276" w:lineRule="auto"/>
              <w:jc w:val="center"/>
              <w:rPr>
                <w:rFonts w:ascii="Times New Roman" w:eastAsia="Calibri" w:hAnsi="Times New Roman" w:cs="Times New Roman"/>
                <w:sz w:val="24"/>
                <w:szCs w:val="24"/>
              </w:rPr>
            </w:pPr>
            <w:r w:rsidRPr="00AE2059">
              <w:rPr>
                <w:rFonts w:ascii="Times New Roman" w:eastAsia="Calibri" w:hAnsi="Times New Roman" w:cs="Times New Roman"/>
                <w:sz w:val="24"/>
                <w:szCs w:val="24"/>
              </w:rPr>
              <w:t>Категория историко-культурного значения</w:t>
            </w:r>
          </w:p>
        </w:tc>
        <w:tc>
          <w:tcPr>
            <w:tcW w:w="1458"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200" w:line="276" w:lineRule="auto"/>
              <w:jc w:val="center"/>
              <w:rPr>
                <w:rFonts w:ascii="Times New Roman" w:eastAsia="Calibri" w:hAnsi="Times New Roman" w:cs="Times New Roman"/>
                <w:sz w:val="24"/>
                <w:szCs w:val="24"/>
              </w:rPr>
            </w:pPr>
            <w:r w:rsidRPr="00AE2059">
              <w:rPr>
                <w:rFonts w:ascii="Times New Roman" w:eastAsia="Calibri" w:hAnsi="Times New Roman" w:cs="Times New Roman"/>
                <w:sz w:val="24"/>
                <w:szCs w:val="24"/>
                <w:lang w:eastAsia="ru-RU"/>
              </w:rPr>
              <w:t>Акт</w:t>
            </w:r>
            <w:r>
              <w:rPr>
                <w:rFonts w:ascii="Times New Roman" w:eastAsia="Calibri" w:hAnsi="Times New Roman" w:cs="Times New Roman"/>
                <w:sz w:val="24"/>
                <w:szCs w:val="24"/>
                <w:lang w:eastAsia="ru-RU"/>
              </w:rPr>
              <w:t xml:space="preserve"> органа государственной власти </w:t>
            </w:r>
            <w:r w:rsidRPr="00AE2059">
              <w:rPr>
                <w:rFonts w:ascii="Times New Roman" w:eastAsia="Calibri" w:hAnsi="Times New Roman" w:cs="Times New Roman"/>
                <w:sz w:val="24"/>
                <w:szCs w:val="24"/>
                <w:lang w:eastAsia="ru-RU"/>
              </w:rPr>
              <w:t>о его постановке на государственную охрану</w:t>
            </w:r>
          </w:p>
        </w:tc>
      </w:tr>
      <w:tr w:rsidR="00AE2059" w:rsidRPr="00AE2059" w:rsidTr="000C04C7">
        <w:trPr>
          <w:trHeight w:val="1300"/>
          <w:jc w:val="center"/>
        </w:trPr>
        <w:tc>
          <w:tcPr>
            <w:tcW w:w="347"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200" w:line="276" w:lineRule="auto"/>
              <w:jc w:val="center"/>
              <w:rPr>
                <w:rFonts w:ascii="Times New Roman" w:eastAsia="Calibri" w:hAnsi="Times New Roman" w:cs="Times New Roman"/>
                <w:sz w:val="24"/>
                <w:szCs w:val="24"/>
              </w:rPr>
            </w:pPr>
            <w:r w:rsidRPr="00AE2059">
              <w:rPr>
                <w:rFonts w:ascii="Times New Roman" w:eastAsia="Calibri" w:hAnsi="Times New Roman" w:cs="Times New Roman"/>
                <w:sz w:val="24"/>
                <w:szCs w:val="24"/>
              </w:rPr>
              <w:t>1</w:t>
            </w:r>
          </w:p>
        </w:tc>
        <w:tc>
          <w:tcPr>
            <w:tcW w:w="2328"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D50322" w:rsidP="00AE2059">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Нижне-Свирская ГЭС-9</w:t>
            </w:r>
            <w:r w:rsidR="00AE2059" w:rsidRPr="00AE2059">
              <w:rPr>
                <w:rFonts w:ascii="Times New Roman" w:eastAsia="Calibri" w:hAnsi="Times New Roman" w:cs="Times New Roman"/>
                <w:sz w:val="24"/>
                <w:szCs w:val="24"/>
              </w:rPr>
              <w:t>им. Г.О. Графтио, построенная по плану ГОЭЛРО. При ее закладке в 1927 году присутствовали С.</w:t>
            </w:r>
            <w:r w:rsidR="00AE2059">
              <w:rPr>
                <w:rFonts w:ascii="Times New Roman" w:eastAsia="Calibri" w:hAnsi="Times New Roman" w:cs="Times New Roman"/>
                <w:sz w:val="24"/>
                <w:szCs w:val="24"/>
              </w:rPr>
              <w:t xml:space="preserve"> </w:t>
            </w:r>
            <w:r w:rsidR="00AE2059" w:rsidRPr="00AE2059">
              <w:rPr>
                <w:rFonts w:ascii="Times New Roman" w:eastAsia="Calibri" w:hAnsi="Times New Roman" w:cs="Times New Roman"/>
                <w:sz w:val="24"/>
                <w:szCs w:val="24"/>
              </w:rPr>
              <w:t>М.</w:t>
            </w:r>
            <w:r w:rsidR="00AE2059">
              <w:rPr>
                <w:rFonts w:ascii="Times New Roman" w:eastAsia="Calibri" w:hAnsi="Times New Roman" w:cs="Times New Roman"/>
                <w:sz w:val="24"/>
                <w:szCs w:val="24"/>
              </w:rPr>
              <w:t xml:space="preserve"> </w:t>
            </w:r>
            <w:r w:rsidR="00AE2059" w:rsidRPr="00AE2059">
              <w:rPr>
                <w:rFonts w:ascii="Times New Roman" w:eastAsia="Calibri" w:hAnsi="Times New Roman" w:cs="Times New Roman"/>
                <w:sz w:val="24"/>
                <w:szCs w:val="24"/>
              </w:rPr>
              <w:t>Киров и М.</w:t>
            </w:r>
            <w:r w:rsidR="00AE2059">
              <w:rPr>
                <w:rFonts w:ascii="Times New Roman" w:eastAsia="Calibri" w:hAnsi="Times New Roman" w:cs="Times New Roman"/>
                <w:sz w:val="24"/>
                <w:szCs w:val="24"/>
              </w:rPr>
              <w:t xml:space="preserve"> </w:t>
            </w:r>
            <w:r w:rsidR="00AE2059" w:rsidRPr="00AE2059">
              <w:rPr>
                <w:rFonts w:ascii="Times New Roman" w:eastAsia="Calibri" w:hAnsi="Times New Roman" w:cs="Times New Roman"/>
                <w:sz w:val="24"/>
                <w:szCs w:val="24"/>
              </w:rPr>
              <w:t>И.</w:t>
            </w:r>
            <w:r w:rsidR="00AE2059">
              <w:rPr>
                <w:rFonts w:ascii="Times New Roman" w:eastAsia="Calibri" w:hAnsi="Times New Roman" w:cs="Times New Roman"/>
                <w:sz w:val="24"/>
                <w:szCs w:val="24"/>
              </w:rPr>
              <w:t xml:space="preserve"> </w:t>
            </w:r>
            <w:r w:rsidR="00AE2059" w:rsidRPr="00AE2059">
              <w:rPr>
                <w:rFonts w:ascii="Times New Roman" w:eastAsia="Calibri" w:hAnsi="Times New Roman" w:cs="Times New Roman"/>
                <w:sz w:val="24"/>
                <w:szCs w:val="24"/>
              </w:rPr>
              <w:t>Калинин</w:t>
            </w: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200" w:line="276" w:lineRule="auto"/>
              <w:jc w:val="center"/>
              <w:rPr>
                <w:rFonts w:ascii="Times New Roman" w:eastAsia="Calibri" w:hAnsi="Times New Roman" w:cs="Times New Roman"/>
                <w:sz w:val="24"/>
                <w:szCs w:val="24"/>
              </w:rPr>
            </w:pPr>
            <w:r w:rsidRPr="00AE2059">
              <w:rPr>
                <w:rFonts w:ascii="Times New Roman" w:eastAsia="Calibri" w:hAnsi="Times New Roman" w:cs="Times New Roman"/>
                <w:sz w:val="24"/>
                <w:szCs w:val="24"/>
              </w:rPr>
              <w:t>Федерального значения</w:t>
            </w:r>
          </w:p>
        </w:tc>
        <w:tc>
          <w:tcPr>
            <w:tcW w:w="1458"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200" w:line="276" w:lineRule="auto"/>
              <w:rPr>
                <w:rFonts w:ascii="Times New Roman" w:eastAsia="Calibri" w:hAnsi="Times New Roman" w:cs="Times New Roman"/>
                <w:sz w:val="24"/>
                <w:szCs w:val="24"/>
              </w:rPr>
            </w:pPr>
            <w:r w:rsidRPr="00AE2059">
              <w:rPr>
                <w:rFonts w:ascii="Times New Roman" w:eastAsia="Calibri" w:hAnsi="Times New Roman" w:cs="Times New Roman"/>
                <w:sz w:val="24"/>
                <w:szCs w:val="24"/>
              </w:rPr>
              <w:t xml:space="preserve">Постановление                      СМ РСФСР № 1327                      от 30.08.1960 </w:t>
            </w:r>
          </w:p>
        </w:tc>
      </w:tr>
      <w:tr w:rsidR="00AE2059" w:rsidRPr="00AE2059" w:rsidTr="000C04C7">
        <w:trPr>
          <w:jc w:val="center"/>
        </w:trPr>
        <w:tc>
          <w:tcPr>
            <w:tcW w:w="347"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0" w:line="240" w:lineRule="auto"/>
              <w:jc w:val="center"/>
              <w:rPr>
                <w:rFonts w:ascii="Times New Roman" w:eastAsia="Calibri" w:hAnsi="Times New Roman" w:cs="Times New Roman"/>
                <w:sz w:val="24"/>
                <w:szCs w:val="24"/>
              </w:rPr>
            </w:pPr>
            <w:r w:rsidRPr="00AE2059">
              <w:rPr>
                <w:rFonts w:ascii="Times New Roman" w:eastAsia="Calibri" w:hAnsi="Times New Roman" w:cs="Times New Roman"/>
                <w:sz w:val="24"/>
                <w:szCs w:val="24"/>
              </w:rPr>
              <w:t>2</w:t>
            </w:r>
          </w:p>
        </w:tc>
        <w:tc>
          <w:tcPr>
            <w:tcW w:w="2328" w:type="pct"/>
            <w:tcBorders>
              <w:top w:val="single" w:sz="4" w:space="0" w:color="000000"/>
              <w:left w:val="single" w:sz="4" w:space="0" w:color="000000"/>
              <w:bottom w:val="single" w:sz="4" w:space="0" w:color="000000"/>
              <w:right w:val="single" w:sz="4" w:space="0" w:color="000000"/>
            </w:tcBorders>
            <w:vAlign w:val="center"/>
          </w:tcPr>
          <w:p w:rsidR="00AE2059" w:rsidRPr="00AE2059" w:rsidRDefault="00AE2059" w:rsidP="00AE2059">
            <w:pPr>
              <w:keepNext/>
              <w:spacing w:after="0" w:line="276" w:lineRule="auto"/>
              <w:outlineLvl w:val="1"/>
              <w:rPr>
                <w:rFonts w:ascii="Times New Roman" w:hAnsi="Times New Roman" w:cs="Times New Roman"/>
                <w:bCs/>
                <w:sz w:val="24"/>
                <w:szCs w:val="24"/>
              </w:rPr>
            </w:pPr>
            <w:bookmarkStart w:id="496" w:name="_Toc448178392"/>
            <w:bookmarkStart w:id="497" w:name="_Toc448180125"/>
            <w:bookmarkStart w:id="498" w:name="_Toc457984969"/>
            <w:r w:rsidRPr="00AE2059">
              <w:rPr>
                <w:rFonts w:ascii="Times New Roman" w:hAnsi="Times New Roman" w:cs="Times New Roman"/>
                <w:bCs/>
                <w:sz w:val="24"/>
                <w:szCs w:val="24"/>
              </w:rPr>
              <w:t>Памятник С.</w:t>
            </w:r>
            <w:r>
              <w:rPr>
                <w:rFonts w:ascii="Times New Roman" w:hAnsi="Times New Roman" w:cs="Times New Roman"/>
                <w:bCs/>
                <w:sz w:val="24"/>
                <w:szCs w:val="24"/>
              </w:rPr>
              <w:t xml:space="preserve"> </w:t>
            </w:r>
            <w:r w:rsidRPr="00AE2059">
              <w:rPr>
                <w:rFonts w:ascii="Times New Roman" w:hAnsi="Times New Roman" w:cs="Times New Roman"/>
                <w:bCs/>
                <w:sz w:val="24"/>
                <w:szCs w:val="24"/>
              </w:rPr>
              <w:t>М.</w:t>
            </w:r>
            <w:r>
              <w:rPr>
                <w:rFonts w:ascii="Times New Roman" w:hAnsi="Times New Roman" w:cs="Times New Roman"/>
                <w:bCs/>
                <w:sz w:val="24"/>
                <w:szCs w:val="24"/>
              </w:rPr>
              <w:t xml:space="preserve"> </w:t>
            </w:r>
            <w:r w:rsidRPr="00AE2059">
              <w:rPr>
                <w:rFonts w:ascii="Times New Roman" w:hAnsi="Times New Roman" w:cs="Times New Roman"/>
                <w:bCs/>
                <w:sz w:val="24"/>
                <w:szCs w:val="24"/>
              </w:rPr>
              <w:t>Кирову, скульптор Томский Н.В., бронза, гранит, 1939 год</w:t>
            </w:r>
            <w:bookmarkEnd w:id="496"/>
            <w:bookmarkEnd w:id="497"/>
            <w:bookmarkEnd w:id="498"/>
          </w:p>
          <w:p w:rsidR="00AE2059" w:rsidRPr="00AE2059" w:rsidRDefault="00AE2059" w:rsidP="00AE2059">
            <w:pPr>
              <w:spacing w:after="0" w:line="240" w:lineRule="auto"/>
              <w:ind w:left="252"/>
              <w:rPr>
                <w:rFonts w:ascii="Times New Roman" w:eastAsia="Calibri" w:hAnsi="Times New Roman" w:cs="Times New Roman"/>
                <w:sz w:val="24"/>
                <w:szCs w:val="24"/>
              </w:rPr>
            </w:pP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0" w:line="240" w:lineRule="auto"/>
              <w:jc w:val="center"/>
              <w:rPr>
                <w:rFonts w:ascii="Times New Roman" w:eastAsia="Calibri" w:hAnsi="Times New Roman" w:cs="Times New Roman"/>
                <w:sz w:val="24"/>
                <w:szCs w:val="24"/>
              </w:rPr>
            </w:pPr>
            <w:r w:rsidRPr="00AE2059">
              <w:rPr>
                <w:rFonts w:ascii="Times New Roman" w:eastAsia="Calibri" w:hAnsi="Times New Roman" w:cs="Times New Roman"/>
                <w:sz w:val="24"/>
                <w:szCs w:val="24"/>
              </w:rPr>
              <w:t>Регионального значения</w:t>
            </w:r>
          </w:p>
        </w:tc>
        <w:tc>
          <w:tcPr>
            <w:tcW w:w="1458"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0" w:line="240" w:lineRule="auto"/>
              <w:rPr>
                <w:rFonts w:ascii="Times New Roman" w:eastAsia="Calibri" w:hAnsi="Times New Roman" w:cs="Times New Roman"/>
                <w:sz w:val="24"/>
                <w:szCs w:val="24"/>
              </w:rPr>
            </w:pPr>
            <w:r w:rsidRPr="00AE2059">
              <w:rPr>
                <w:rFonts w:ascii="Times New Roman" w:eastAsia="Calibri" w:hAnsi="Times New Roman" w:cs="Times New Roman"/>
                <w:sz w:val="24"/>
                <w:szCs w:val="24"/>
              </w:rPr>
              <w:t xml:space="preserve">Постановление                     СМ РСФСР № 1327-2                      от 30.08.1960 </w:t>
            </w:r>
          </w:p>
        </w:tc>
      </w:tr>
      <w:tr w:rsidR="00AE2059" w:rsidRPr="00AE2059" w:rsidTr="000C04C7">
        <w:trPr>
          <w:jc w:val="center"/>
        </w:trPr>
        <w:tc>
          <w:tcPr>
            <w:tcW w:w="347"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0" w:line="240" w:lineRule="auto"/>
              <w:jc w:val="center"/>
              <w:rPr>
                <w:rFonts w:ascii="Times New Roman" w:eastAsia="Calibri" w:hAnsi="Times New Roman" w:cs="Times New Roman"/>
                <w:sz w:val="24"/>
                <w:szCs w:val="24"/>
              </w:rPr>
            </w:pPr>
            <w:r w:rsidRPr="00AE2059">
              <w:rPr>
                <w:rFonts w:ascii="Times New Roman" w:eastAsia="Calibri" w:hAnsi="Times New Roman" w:cs="Times New Roman"/>
                <w:sz w:val="24"/>
                <w:szCs w:val="24"/>
              </w:rPr>
              <w:t>3</w:t>
            </w:r>
          </w:p>
        </w:tc>
        <w:tc>
          <w:tcPr>
            <w:tcW w:w="2328"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0" w:line="240" w:lineRule="auto"/>
              <w:rPr>
                <w:rFonts w:ascii="Times New Roman" w:eastAsia="Calibri" w:hAnsi="Times New Roman" w:cs="Times New Roman"/>
                <w:sz w:val="24"/>
                <w:szCs w:val="24"/>
              </w:rPr>
            </w:pPr>
            <w:r w:rsidRPr="00AE2059">
              <w:rPr>
                <w:rFonts w:ascii="Times New Roman" w:eastAsia="Calibri" w:hAnsi="Times New Roman" w:cs="Times New Roman"/>
                <w:sz w:val="24"/>
                <w:szCs w:val="24"/>
              </w:rPr>
              <w:t>Братское захоронение советских воинов, погибших в 1941-1944 годах</w:t>
            </w: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0" w:line="240" w:lineRule="auto"/>
              <w:jc w:val="center"/>
              <w:rPr>
                <w:rFonts w:ascii="Times New Roman" w:eastAsia="Calibri" w:hAnsi="Times New Roman" w:cs="Times New Roman"/>
                <w:sz w:val="24"/>
                <w:szCs w:val="24"/>
              </w:rPr>
            </w:pPr>
            <w:r w:rsidRPr="00AE2059">
              <w:rPr>
                <w:rFonts w:ascii="Times New Roman" w:eastAsia="Calibri" w:hAnsi="Times New Roman" w:cs="Times New Roman"/>
                <w:sz w:val="24"/>
                <w:szCs w:val="24"/>
              </w:rPr>
              <w:t>Регионального значения</w:t>
            </w:r>
          </w:p>
        </w:tc>
        <w:tc>
          <w:tcPr>
            <w:tcW w:w="1458"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0" w:line="240" w:lineRule="auto"/>
              <w:rPr>
                <w:rFonts w:ascii="Times New Roman" w:eastAsia="Calibri" w:hAnsi="Times New Roman" w:cs="Times New Roman"/>
                <w:sz w:val="24"/>
                <w:szCs w:val="24"/>
              </w:rPr>
            </w:pPr>
            <w:r w:rsidRPr="00AE2059">
              <w:rPr>
                <w:rFonts w:ascii="Times New Roman" w:eastAsia="Calibri" w:hAnsi="Times New Roman" w:cs="Times New Roman"/>
                <w:sz w:val="24"/>
                <w:szCs w:val="24"/>
              </w:rPr>
              <w:t xml:space="preserve">Решение Леноблисполкома           № 189 от 16.05.1988 </w:t>
            </w:r>
          </w:p>
        </w:tc>
      </w:tr>
      <w:tr w:rsidR="00AE2059" w:rsidRPr="00AE2059" w:rsidTr="000C04C7">
        <w:trPr>
          <w:jc w:val="center"/>
        </w:trPr>
        <w:tc>
          <w:tcPr>
            <w:tcW w:w="347"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0" w:line="240" w:lineRule="auto"/>
              <w:jc w:val="center"/>
              <w:rPr>
                <w:rFonts w:ascii="Times New Roman" w:eastAsia="Calibri" w:hAnsi="Times New Roman" w:cs="Times New Roman"/>
                <w:sz w:val="24"/>
                <w:szCs w:val="24"/>
              </w:rPr>
            </w:pPr>
            <w:r w:rsidRPr="00AE2059">
              <w:rPr>
                <w:rFonts w:ascii="Times New Roman" w:eastAsia="Calibri" w:hAnsi="Times New Roman" w:cs="Times New Roman"/>
                <w:sz w:val="24"/>
                <w:szCs w:val="24"/>
              </w:rPr>
              <w:t>4</w:t>
            </w:r>
          </w:p>
        </w:tc>
        <w:tc>
          <w:tcPr>
            <w:tcW w:w="2328" w:type="pct"/>
            <w:tcBorders>
              <w:top w:val="single" w:sz="4" w:space="0" w:color="000000"/>
              <w:left w:val="single" w:sz="4" w:space="0" w:color="000000"/>
              <w:bottom w:val="single" w:sz="4" w:space="0" w:color="000000"/>
              <w:right w:val="single" w:sz="4" w:space="0" w:color="000000"/>
            </w:tcBorders>
            <w:vAlign w:val="center"/>
          </w:tcPr>
          <w:p w:rsidR="00AE2059" w:rsidRPr="00AE2059" w:rsidRDefault="00AE2059" w:rsidP="00AE2059">
            <w:pPr>
              <w:spacing w:after="0" w:line="240" w:lineRule="auto"/>
              <w:rPr>
                <w:rFonts w:ascii="Times New Roman" w:eastAsia="Calibri" w:hAnsi="Times New Roman" w:cs="Times New Roman"/>
                <w:sz w:val="24"/>
                <w:szCs w:val="24"/>
              </w:rPr>
            </w:pPr>
            <w:r w:rsidRPr="00AE2059">
              <w:rPr>
                <w:rFonts w:ascii="Times New Roman" w:eastAsia="Calibri" w:hAnsi="Times New Roman" w:cs="Times New Roman"/>
                <w:sz w:val="24"/>
                <w:szCs w:val="24"/>
              </w:rPr>
              <w:t>Курган Мандроги</w:t>
            </w:r>
          </w:p>
          <w:p w:rsidR="00AE2059" w:rsidRPr="00AE2059" w:rsidRDefault="00AE2059" w:rsidP="00AE2059">
            <w:pPr>
              <w:spacing w:after="0" w:line="240" w:lineRule="auto"/>
              <w:rPr>
                <w:rFonts w:ascii="Times New Roman" w:eastAsia="Calibri" w:hAnsi="Times New Roman" w:cs="Times New Roman"/>
                <w:sz w:val="24"/>
                <w:szCs w:val="24"/>
              </w:rPr>
            </w:pPr>
          </w:p>
        </w:tc>
        <w:tc>
          <w:tcPr>
            <w:tcW w:w="2325" w:type="pct"/>
            <w:gridSpan w:val="2"/>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Pr="00AE2059">
              <w:rPr>
                <w:rFonts w:ascii="Times New Roman" w:eastAsia="Calibri" w:hAnsi="Times New Roman" w:cs="Times New Roman"/>
                <w:sz w:val="24"/>
                <w:szCs w:val="24"/>
              </w:rPr>
              <w:t>ыявленный</w:t>
            </w:r>
          </w:p>
        </w:tc>
      </w:tr>
      <w:tr w:rsidR="00AE2059" w:rsidRPr="00AE2059" w:rsidTr="000C04C7">
        <w:trPr>
          <w:jc w:val="center"/>
        </w:trPr>
        <w:tc>
          <w:tcPr>
            <w:tcW w:w="347"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0" w:line="240" w:lineRule="auto"/>
              <w:jc w:val="center"/>
              <w:rPr>
                <w:rFonts w:ascii="Times New Roman" w:eastAsia="Calibri" w:hAnsi="Times New Roman" w:cs="Times New Roman"/>
                <w:sz w:val="24"/>
                <w:szCs w:val="24"/>
              </w:rPr>
            </w:pPr>
            <w:r w:rsidRPr="00AE2059">
              <w:rPr>
                <w:rFonts w:ascii="Times New Roman" w:eastAsia="Calibri" w:hAnsi="Times New Roman" w:cs="Times New Roman"/>
                <w:sz w:val="24"/>
                <w:szCs w:val="24"/>
              </w:rPr>
              <w:t>5</w:t>
            </w:r>
          </w:p>
        </w:tc>
        <w:tc>
          <w:tcPr>
            <w:tcW w:w="2328" w:type="pct"/>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0" w:line="240" w:lineRule="auto"/>
              <w:rPr>
                <w:rFonts w:ascii="Times New Roman" w:eastAsia="Calibri" w:hAnsi="Times New Roman" w:cs="Times New Roman"/>
                <w:sz w:val="24"/>
                <w:szCs w:val="24"/>
              </w:rPr>
            </w:pPr>
            <w:r w:rsidRPr="00AE2059">
              <w:rPr>
                <w:rFonts w:ascii="Times New Roman" w:eastAsia="Calibri" w:hAnsi="Times New Roman" w:cs="Times New Roman"/>
                <w:sz w:val="24"/>
                <w:szCs w:val="24"/>
              </w:rPr>
              <w:t xml:space="preserve">Курган Подъяндебское </w:t>
            </w:r>
          </w:p>
        </w:tc>
        <w:tc>
          <w:tcPr>
            <w:tcW w:w="2325" w:type="pct"/>
            <w:gridSpan w:val="2"/>
            <w:tcBorders>
              <w:top w:val="single" w:sz="4" w:space="0" w:color="000000"/>
              <w:left w:val="single" w:sz="4" w:space="0" w:color="000000"/>
              <w:bottom w:val="single" w:sz="4" w:space="0" w:color="000000"/>
              <w:right w:val="single" w:sz="4" w:space="0" w:color="000000"/>
            </w:tcBorders>
            <w:vAlign w:val="center"/>
            <w:hideMark/>
          </w:tcPr>
          <w:p w:rsidR="00AE2059" w:rsidRPr="00AE2059" w:rsidRDefault="00AE2059" w:rsidP="00AE20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Pr="00AE2059">
              <w:rPr>
                <w:rFonts w:ascii="Times New Roman" w:eastAsia="Calibri" w:hAnsi="Times New Roman" w:cs="Times New Roman"/>
                <w:sz w:val="24"/>
                <w:szCs w:val="24"/>
              </w:rPr>
              <w:t>ыявленный</w:t>
            </w:r>
          </w:p>
        </w:tc>
      </w:tr>
    </w:tbl>
    <w:p w:rsidR="00F758BB" w:rsidRDefault="00F758BB" w:rsidP="00DE0A80">
      <w:pPr>
        <w:tabs>
          <w:tab w:val="left" w:pos="2824"/>
        </w:tabs>
        <w:spacing w:after="0" w:line="360" w:lineRule="auto"/>
        <w:jc w:val="both"/>
        <w:rPr>
          <w:rFonts w:ascii="Times New Roman" w:hAnsi="Times New Roman" w:cs="Times New Roman"/>
          <w:sz w:val="24"/>
          <w:szCs w:val="24"/>
          <w:lang w:eastAsia="ru-RU"/>
        </w:rPr>
      </w:pPr>
    </w:p>
    <w:p w:rsidR="00BE1126" w:rsidRPr="00FA6AB7" w:rsidRDefault="00BE1126"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Территория объектов культурного наследия регионального значения определена в </w:t>
      </w:r>
      <w:r w:rsidR="000348F8" w:rsidRPr="00FA6AB7">
        <w:rPr>
          <w:rFonts w:ascii="Times New Roman" w:hAnsi="Times New Roman" w:cs="Times New Roman"/>
          <w:sz w:val="28"/>
          <w:szCs w:val="28"/>
          <w:lang w:eastAsia="ru-RU"/>
        </w:rPr>
        <w:t>соответствии</w:t>
      </w:r>
      <w:r w:rsidRPr="00FA6AB7">
        <w:rPr>
          <w:rFonts w:ascii="Times New Roman" w:hAnsi="Times New Roman" w:cs="Times New Roman"/>
          <w:sz w:val="28"/>
          <w:szCs w:val="28"/>
          <w:lang w:eastAsia="ru-RU"/>
        </w:rPr>
        <w:t xml:space="preserve"> с охранными обязательствами:</w:t>
      </w:r>
    </w:p>
    <w:p w:rsidR="00BE1126" w:rsidRPr="00FA6AB7" w:rsidRDefault="00BE1126"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 </w:t>
      </w:r>
      <w:r w:rsidR="000348F8" w:rsidRPr="00FA6AB7">
        <w:rPr>
          <w:rFonts w:ascii="Times New Roman" w:hAnsi="Times New Roman" w:cs="Times New Roman"/>
          <w:sz w:val="28"/>
          <w:szCs w:val="28"/>
          <w:lang w:eastAsia="ru-RU"/>
        </w:rPr>
        <w:t>на «Памятник С. М. Кирову» охранное обязательство</w:t>
      </w:r>
      <w:r w:rsidRPr="00FA6AB7">
        <w:rPr>
          <w:rFonts w:ascii="Times New Roman" w:hAnsi="Times New Roman" w:cs="Times New Roman"/>
          <w:sz w:val="28"/>
          <w:szCs w:val="28"/>
          <w:lang w:eastAsia="ru-RU"/>
        </w:rPr>
        <w:t xml:space="preserve"> № 686/1060/51-12 от 6 ноября 2012 года, «Ситуационный план земельного участка памятника С. М. Кирову г. п. Свирьстрой»,</w:t>
      </w:r>
    </w:p>
    <w:p w:rsidR="00BE1126" w:rsidRPr="00FA6AB7" w:rsidRDefault="00BE1126"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 </w:t>
      </w:r>
      <w:r w:rsidR="000348F8" w:rsidRPr="00FA6AB7">
        <w:rPr>
          <w:rFonts w:ascii="Times New Roman" w:hAnsi="Times New Roman" w:cs="Times New Roman"/>
          <w:sz w:val="28"/>
          <w:szCs w:val="28"/>
          <w:lang w:eastAsia="ru-RU"/>
        </w:rPr>
        <w:t xml:space="preserve">на </w:t>
      </w:r>
      <w:r w:rsidRPr="00FA6AB7">
        <w:rPr>
          <w:rFonts w:ascii="Times New Roman" w:hAnsi="Times New Roman" w:cs="Times New Roman"/>
          <w:sz w:val="28"/>
          <w:szCs w:val="28"/>
          <w:lang w:eastAsia="ru-RU"/>
        </w:rPr>
        <w:t>«Братское захоронение советский воинов, погибши</w:t>
      </w:r>
      <w:r w:rsidR="000348F8" w:rsidRPr="00FA6AB7">
        <w:rPr>
          <w:rFonts w:ascii="Times New Roman" w:hAnsi="Times New Roman" w:cs="Times New Roman"/>
          <w:sz w:val="28"/>
          <w:szCs w:val="28"/>
          <w:lang w:eastAsia="ru-RU"/>
        </w:rPr>
        <w:t>х в 1941-1944 годах» - охранное обязательство</w:t>
      </w:r>
      <w:r w:rsidRPr="00FA6AB7">
        <w:rPr>
          <w:rFonts w:ascii="Times New Roman" w:hAnsi="Times New Roman" w:cs="Times New Roman"/>
          <w:sz w:val="28"/>
          <w:szCs w:val="28"/>
          <w:lang w:eastAsia="ru-RU"/>
        </w:rPr>
        <w:t xml:space="preserve"> № 687/2399/52-12 от 6 ноября 2012 года, «Ситуационный план земельного участка брат</w:t>
      </w:r>
      <w:r w:rsidR="000348F8" w:rsidRPr="00FA6AB7">
        <w:rPr>
          <w:rFonts w:ascii="Times New Roman" w:hAnsi="Times New Roman" w:cs="Times New Roman"/>
          <w:sz w:val="28"/>
          <w:szCs w:val="28"/>
          <w:lang w:eastAsia="ru-RU"/>
        </w:rPr>
        <w:t>с</w:t>
      </w:r>
      <w:r w:rsidR="00717072" w:rsidRPr="00FA6AB7">
        <w:rPr>
          <w:rFonts w:ascii="Times New Roman" w:hAnsi="Times New Roman" w:cs="Times New Roman"/>
          <w:sz w:val="28"/>
          <w:szCs w:val="28"/>
          <w:lang w:eastAsia="ru-RU"/>
        </w:rPr>
        <w:t>кой могилы г. п</w:t>
      </w:r>
      <w:r w:rsidRPr="00FA6AB7">
        <w:rPr>
          <w:rFonts w:ascii="Times New Roman" w:hAnsi="Times New Roman" w:cs="Times New Roman"/>
          <w:sz w:val="28"/>
          <w:szCs w:val="28"/>
          <w:lang w:eastAsia="ru-RU"/>
        </w:rPr>
        <w:t>. Свирьстрой»</w:t>
      </w:r>
      <w:r w:rsidR="00C11814" w:rsidRPr="00FA6AB7">
        <w:rPr>
          <w:rFonts w:ascii="Times New Roman" w:hAnsi="Times New Roman" w:cs="Times New Roman"/>
          <w:sz w:val="28"/>
          <w:szCs w:val="28"/>
          <w:lang w:eastAsia="ru-RU"/>
        </w:rPr>
        <w:t>.</w:t>
      </w:r>
    </w:p>
    <w:p w:rsidR="00C11814" w:rsidRPr="00FA6AB7" w:rsidRDefault="00C11814"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На территории городского поселка Свирьстрой расположены 2 объекта, представляющие собой историко-культурную ценность:</w:t>
      </w:r>
    </w:p>
    <w:p w:rsidR="00C11814" w:rsidRPr="00FA6AB7" w:rsidRDefault="00C11814"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памятный знак свирьстройцам, погибшим в годы Великой Отечественной Войны,</w:t>
      </w:r>
    </w:p>
    <w:p w:rsidR="00C11814" w:rsidRPr="00FA6AB7" w:rsidRDefault="00C11814"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 </w:t>
      </w:r>
      <w:r w:rsidR="001449A1" w:rsidRPr="00FA6AB7">
        <w:rPr>
          <w:rFonts w:ascii="Times New Roman" w:hAnsi="Times New Roman" w:cs="Times New Roman"/>
          <w:sz w:val="28"/>
          <w:szCs w:val="28"/>
          <w:lang w:eastAsia="ru-RU"/>
        </w:rPr>
        <w:t>кладбище иностранных военнопленных с памятными знаками венгерским и немецким воинам.</w:t>
      </w:r>
      <w:r w:rsidR="00E073E4" w:rsidRPr="00FA6AB7">
        <w:rPr>
          <w:rFonts w:ascii="Times New Roman" w:hAnsi="Times New Roman" w:cs="Times New Roman"/>
          <w:sz w:val="28"/>
          <w:szCs w:val="28"/>
          <w:lang w:eastAsia="ru-RU"/>
        </w:rPr>
        <w:t xml:space="preserve"> В соответствии с постановлением главы администрации поселка Свирьстрой № 36 от 01.08.1996 «Об отводе земельного участка Ассоциации Международного военно-мемориального сотрудничества «Военные мемориалы» в п. Свирьстрой» </w:t>
      </w:r>
      <w:r w:rsidR="00464160" w:rsidRPr="00FA6AB7">
        <w:rPr>
          <w:rFonts w:ascii="Times New Roman" w:hAnsi="Times New Roman" w:cs="Times New Roman"/>
          <w:sz w:val="28"/>
          <w:szCs w:val="28"/>
          <w:lang w:eastAsia="ru-RU"/>
        </w:rPr>
        <w:t>земельный участок площадью 500 м</w:t>
      </w:r>
      <w:r w:rsidR="00464160" w:rsidRPr="00FA6AB7">
        <w:rPr>
          <w:rFonts w:ascii="Times New Roman" w:hAnsi="Times New Roman" w:cs="Times New Roman"/>
          <w:sz w:val="28"/>
          <w:szCs w:val="28"/>
          <w:vertAlign w:val="superscript"/>
          <w:lang w:eastAsia="ru-RU"/>
        </w:rPr>
        <w:t>2</w:t>
      </w:r>
      <w:r w:rsidR="00464160" w:rsidRPr="00FA6AB7">
        <w:rPr>
          <w:rFonts w:ascii="Times New Roman" w:hAnsi="Times New Roman" w:cs="Times New Roman"/>
          <w:sz w:val="28"/>
          <w:szCs w:val="28"/>
          <w:lang w:eastAsia="ru-RU"/>
        </w:rPr>
        <w:t xml:space="preserve"> был передан Ассоциации в бессрочное (постоянное) пользование. </w:t>
      </w:r>
    </w:p>
    <w:p w:rsidR="007B137C" w:rsidRPr="00FA6AB7" w:rsidRDefault="00A405E3"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405E3" w:rsidRPr="00FA6AB7" w:rsidRDefault="00A405E3"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A405E3" w:rsidRPr="00FA6AB7" w:rsidRDefault="00A405E3"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Необходимый состав зон охран объекта культурного наследия, объединенной зоны охраны</w:t>
      </w:r>
      <w:r w:rsidR="002A55B4" w:rsidRPr="00FA6AB7">
        <w:rPr>
          <w:rFonts w:ascii="Times New Roman" w:hAnsi="Times New Roman" w:cs="Times New Roman"/>
          <w:sz w:val="28"/>
          <w:szCs w:val="28"/>
          <w:lang w:eastAsia="ru-RU"/>
        </w:rPr>
        <w:t xml:space="preserve"> объектов культурного наследия определяется проектом зон охраны объекта культурного наследия, объединенной зоны охраны объектов культурного наследия.</w:t>
      </w:r>
      <w:r w:rsidR="00B05AA6" w:rsidRPr="00FA6AB7">
        <w:rPr>
          <w:rFonts w:ascii="Times New Roman" w:hAnsi="Times New Roman" w:cs="Times New Roman"/>
          <w:sz w:val="28"/>
          <w:szCs w:val="28"/>
          <w:lang w:eastAsia="ru-RU"/>
        </w:rPr>
        <w:t xml:space="preserve"> Требование об установлении зон охраны </w:t>
      </w:r>
      <w:r w:rsidR="00DB70C9" w:rsidRPr="00FA6AB7">
        <w:rPr>
          <w:rFonts w:ascii="Times New Roman" w:hAnsi="Times New Roman" w:cs="Times New Roman"/>
          <w:sz w:val="28"/>
          <w:szCs w:val="28"/>
          <w:lang w:eastAsia="ru-RU"/>
        </w:rPr>
        <w:t xml:space="preserve">объекта культурного наследия </w:t>
      </w:r>
      <w:r w:rsidR="00B05AA6" w:rsidRPr="00FA6AB7">
        <w:rPr>
          <w:rFonts w:ascii="Times New Roman" w:hAnsi="Times New Roman" w:cs="Times New Roman"/>
          <w:sz w:val="28"/>
          <w:szCs w:val="28"/>
          <w:lang w:eastAsia="ru-RU"/>
        </w:rPr>
        <w:t>к выявленному объекту культурного наследия не предъявляется</w:t>
      </w:r>
      <w:r w:rsidR="00DB70C9" w:rsidRPr="00FA6AB7">
        <w:rPr>
          <w:rFonts w:ascii="Times New Roman" w:hAnsi="Times New Roman" w:cs="Times New Roman"/>
          <w:sz w:val="28"/>
          <w:szCs w:val="28"/>
          <w:lang w:eastAsia="ru-RU"/>
        </w:rPr>
        <w:t>.</w:t>
      </w:r>
    </w:p>
    <w:p w:rsidR="00AE2059" w:rsidRPr="00FA6AB7" w:rsidRDefault="00853571"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На сегодняшний день зоны охраны объектов культурного наследия, расположенных на территории Свирьстройского городского поселения, не установлены.</w:t>
      </w:r>
    </w:p>
    <w:p w:rsidR="007B7451" w:rsidRPr="00FA6AB7" w:rsidRDefault="007B7451"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Территорией объекта культурного наследия является территория, непосредственно занятая данным объектом культурного наследия и (или)</w:t>
      </w:r>
      <w:r w:rsidR="009C2B22" w:rsidRPr="00FA6AB7">
        <w:rPr>
          <w:rFonts w:ascii="Times New Roman" w:hAnsi="Times New Roman" w:cs="Times New Roman"/>
          <w:sz w:val="28"/>
          <w:szCs w:val="28"/>
          <w:lang w:eastAsia="ru-RU"/>
        </w:rPr>
        <w:t xml:space="preserve"> связанная с ним исторически</w:t>
      </w:r>
      <w:r w:rsidR="001E70C5" w:rsidRPr="00FA6AB7">
        <w:rPr>
          <w:rFonts w:ascii="Times New Roman" w:hAnsi="Times New Roman" w:cs="Times New Roman"/>
          <w:sz w:val="28"/>
          <w:szCs w:val="28"/>
          <w:lang w:eastAsia="ru-RU"/>
        </w:rPr>
        <w:t xml:space="preserve"> и функционально</w:t>
      </w:r>
      <w:r w:rsidR="009C2B22" w:rsidRPr="00FA6AB7">
        <w:rPr>
          <w:rFonts w:ascii="Times New Roman" w:hAnsi="Times New Roman" w:cs="Times New Roman"/>
          <w:sz w:val="28"/>
          <w:szCs w:val="28"/>
          <w:lang w:eastAsia="ru-RU"/>
        </w:rPr>
        <w:t>, являющаяся его неотъемлемой частью.</w:t>
      </w:r>
      <w:r w:rsidR="00553B70" w:rsidRPr="00FA6AB7">
        <w:rPr>
          <w:rFonts w:ascii="Times New Roman" w:hAnsi="Times New Roman" w:cs="Times New Roman"/>
          <w:sz w:val="28"/>
          <w:szCs w:val="28"/>
          <w:lang w:eastAsia="ru-RU"/>
        </w:rPr>
        <w:t xml:space="preserve"> В территорию объе</w:t>
      </w:r>
      <w:r w:rsidR="00C23DDE" w:rsidRPr="00FA6AB7">
        <w:rPr>
          <w:rFonts w:ascii="Times New Roman" w:hAnsi="Times New Roman" w:cs="Times New Roman"/>
          <w:sz w:val="28"/>
          <w:szCs w:val="28"/>
          <w:lang w:eastAsia="ru-RU"/>
        </w:rPr>
        <w:t>кта культурного наследия мог</w:t>
      </w:r>
      <w:r w:rsidR="00553B70" w:rsidRPr="00FA6AB7">
        <w:rPr>
          <w:rFonts w:ascii="Times New Roman" w:hAnsi="Times New Roman" w:cs="Times New Roman"/>
          <w:sz w:val="28"/>
          <w:szCs w:val="28"/>
          <w:lang w:eastAsia="ru-RU"/>
        </w:rPr>
        <w:t>ут входить земли</w:t>
      </w:r>
      <w:r w:rsidR="00C23DDE" w:rsidRPr="00FA6AB7">
        <w:rPr>
          <w:rFonts w:ascii="Times New Roman" w:hAnsi="Times New Roman" w:cs="Times New Roman"/>
          <w:sz w:val="28"/>
          <w:szCs w:val="28"/>
          <w:lang w:eastAsia="ru-RU"/>
        </w:rPr>
        <w:t xml:space="preserve">, земельные участки, части земельных участков, </w:t>
      </w:r>
      <w:r w:rsidR="00BE247E" w:rsidRPr="00FA6AB7">
        <w:rPr>
          <w:rFonts w:ascii="Times New Roman" w:hAnsi="Times New Roman" w:cs="Times New Roman"/>
          <w:sz w:val="28"/>
          <w:szCs w:val="28"/>
          <w:lang w:eastAsia="ru-RU"/>
        </w:rPr>
        <w:t>земли лесного фонда (далее также – земли), водные объекты или их части</w:t>
      </w:r>
      <w:r w:rsidR="00CA780A" w:rsidRPr="00FA6AB7">
        <w:rPr>
          <w:rFonts w:ascii="Times New Roman" w:hAnsi="Times New Roman" w:cs="Times New Roman"/>
          <w:sz w:val="28"/>
          <w:szCs w:val="28"/>
          <w:lang w:eastAsia="ru-RU"/>
        </w:rPr>
        <w:t xml:space="preserve">, находящиеся в </w:t>
      </w:r>
      <w:r w:rsidR="004B1EFA" w:rsidRPr="00FA6AB7">
        <w:rPr>
          <w:rFonts w:ascii="Times New Roman" w:hAnsi="Times New Roman" w:cs="Times New Roman"/>
          <w:sz w:val="28"/>
          <w:szCs w:val="28"/>
          <w:lang w:eastAsia="ru-RU"/>
        </w:rPr>
        <w:t>государственной</w:t>
      </w:r>
      <w:r w:rsidR="00CA780A" w:rsidRPr="00FA6AB7">
        <w:rPr>
          <w:rFonts w:ascii="Times New Roman" w:hAnsi="Times New Roman" w:cs="Times New Roman"/>
          <w:sz w:val="28"/>
          <w:szCs w:val="28"/>
          <w:lang w:eastAsia="ru-RU"/>
        </w:rPr>
        <w:t xml:space="preserve"> или муниципальной собственности </w:t>
      </w:r>
      <w:r w:rsidR="004B1EFA" w:rsidRPr="00FA6AB7">
        <w:rPr>
          <w:rFonts w:ascii="Times New Roman" w:hAnsi="Times New Roman" w:cs="Times New Roman"/>
          <w:sz w:val="28"/>
          <w:szCs w:val="28"/>
          <w:lang w:eastAsia="ru-RU"/>
        </w:rPr>
        <w:t>либо в собственности физических или юридических лиц.</w:t>
      </w:r>
    </w:p>
    <w:p w:rsidR="00315E15" w:rsidRPr="00FA6AB7" w:rsidRDefault="00315E15"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Границы территорий объекта культурного наследия, за исключением границ территории объекта археологического значения, определяются проектом границ территории объекта культурного наследия </w:t>
      </w:r>
      <w:r w:rsidR="00A869E4" w:rsidRPr="00FA6AB7">
        <w:rPr>
          <w:rFonts w:ascii="Times New Roman" w:hAnsi="Times New Roman" w:cs="Times New Roman"/>
          <w:sz w:val="28"/>
          <w:szCs w:val="28"/>
          <w:lang w:eastAsia="ru-RU"/>
        </w:rPr>
        <w:t>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D6210" w:rsidRPr="00FA6AB7" w:rsidRDefault="00FD6210"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Границы территории объекта археологического наследия определяются на основании археологических полевых работ. </w:t>
      </w:r>
      <w:r w:rsidR="00A648E1" w:rsidRPr="00FA6AB7">
        <w:rPr>
          <w:rFonts w:ascii="Times New Roman" w:hAnsi="Times New Roman" w:cs="Times New Roman"/>
          <w:sz w:val="28"/>
          <w:szCs w:val="28"/>
          <w:lang w:eastAsia="ru-RU"/>
        </w:rPr>
        <w:t xml:space="preserve">В случае отсутствия утвержденных границ </w:t>
      </w:r>
      <w:r w:rsidR="00A234D3" w:rsidRPr="00FA6AB7">
        <w:rPr>
          <w:rFonts w:ascii="Times New Roman" w:hAnsi="Times New Roman" w:cs="Times New Roman"/>
          <w:sz w:val="28"/>
          <w:szCs w:val="28"/>
          <w:lang w:eastAsia="ru-RU"/>
        </w:rPr>
        <w:t xml:space="preserve">территории объекта археологического наследия, включенного в реестр, </w:t>
      </w:r>
      <w:r w:rsidR="00776CBB" w:rsidRPr="00FA6AB7">
        <w:rPr>
          <w:rFonts w:ascii="Times New Roman" w:hAnsi="Times New Roman" w:cs="Times New Roman"/>
          <w:sz w:val="28"/>
          <w:szCs w:val="28"/>
          <w:lang w:eastAsia="ru-RU"/>
        </w:rPr>
        <w:t xml:space="preserve">или выявленного объекта археологического наследия, территорией объекта археологического наследия признается часть </w:t>
      </w:r>
      <w:r w:rsidR="00B873A7" w:rsidRPr="00FA6AB7">
        <w:rPr>
          <w:rFonts w:ascii="Times New Roman" w:hAnsi="Times New Roman" w:cs="Times New Roman"/>
          <w:sz w:val="28"/>
          <w:szCs w:val="28"/>
          <w:lang w:eastAsia="ru-RU"/>
        </w:rPr>
        <w:t xml:space="preserve">земной </w:t>
      </w:r>
      <w:r w:rsidR="00776CBB" w:rsidRPr="00FA6AB7">
        <w:rPr>
          <w:rFonts w:ascii="Times New Roman" w:hAnsi="Times New Roman" w:cs="Times New Roman"/>
          <w:sz w:val="28"/>
          <w:szCs w:val="28"/>
          <w:lang w:eastAsia="ru-RU"/>
        </w:rPr>
        <w:t>поверхности</w:t>
      </w:r>
      <w:r w:rsidR="00B873A7" w:rsidRPr="00FA6AB7">
        <w:rPr>
          <w:rFonts w:ascii="Times New Roman" w:hAnsi="Times New Roman" w:cs="Times New Roman"/>
          <w:sz w:val="28"/>
          <w:szCs w:val="28"/>
          <w:lang w:eastAsia="ru-RU"/>
        </w:rPr>
        <w:t>, водный объект или его часть, занятые соответствующим объектом археологического наследия.</w:t>
      </w:r>
      <w:r w:rsidR="00776CBB" w:rsidRPr="00FA6AB7">
        <w:rPr>
          <w:rFonts w:ascii="Times New Roman" w:hAnsi="Times New Roman" w:cs="Times New Roman"/>
          <w:sz w:val="28"/>
          <w:szCs w:val="28"/>
          <w:lang w:eastAsia="ru-RU"/>
        </w:rPr>
        <w:t xml:space="preserve"> </w:t>
      </w:r>
    </w:p>
    <w:p w:rsidR="00F758BB" w:rsidRPr="00FA6AB7" w:rsidRDefault="006B1CA5" w:rsidP="00FA6AB7">
      <w:pPr>
        <w:keepNext/>
        <w:keepLines/>
        <w:spacing w:after="0" w:line="240" w:lineRule="auto"/>
        <w:ind w:firstLine="709"/>
        <w:jc w:val="both"/>
        <w:outlineLvl w:val="0"/>
        <w:rPr>
          <w:rFonts w:ascii="Times New Roman" w:hAnsi="Times New Roman" w:cs="Times New Roman"/>
          <w:bCs/>
          <w:color w:val="000000"/>
          <w:sz w:val="28"/>
          <w:szCs w:val="28"/>
        </w:rPr>
      </w:pPr>
      <w:bookmarkStart w:id="499" w:name="_Toc457984970"/>
      <w:r w:rsidRPr="00FA6AB7">
        <w:rPr>
          <w:rFonts w:ascii="Times New Roman" w:hAnsi="Times New Roman" w:cs="Times New Roman"/>
          <w:bCs/>
          <w:color w:val="000000"/>
          <w:sz w:val="28"/>
          <w:szCs w:val="28"/>
        </w:rPr>
        <w:t>4.3</w:t>
      </w:r>
      <w:r w:rsidR="00F758BB" w:rsidRPr="00FA6AB7">
        <w:rPr>
          <w:rFonts w:ascii="Times New Roman" w:hAnsi="Times New Roman" w:cs="Times New Roman"/>
          <w:bCs/>
          <w:color w:val="000000"/>
          <w:sz w:val="28"/>
          <w:szCs w:val="28"/>
        </w:rPr>
        <w:t xml:space="preserve"> Туристическая инфраструктура</w:t>
      </w:r>
      <w:bookmarkEnd w:id="499"/>
    </w:p>
    <w:p w:rsidR="00F758BB" w:rsidRPr="00FA6AB7" w:rsidRDefault="00F758BB"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В соответствии с «Концепцией социально-экономического развития муниципального образования Лодейнопольский муниципальный район Ленинградской области на период до 2020 года» развитие туристической инфраструктуры определено как приоритетное.</w:t>
      </w:r>
    </w:p>
    <w:p w:rsidR="00F758BB" w:rsidRPr="00FA6AB7" w:rsidRDefault="009C227A" w:rsidP="00FA6AB7">
      <w:pPr>
        <w:tabs>
          <w:tab w:val="num" w:pos="900"/>
        </w:tabs>
        <w:spacing w:after="0" w:line="240" w:lineRule="auto"/>
        <w:ind w:right="-158"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Основной поток туристов обеспечивается</w:t>
      </w:r>
      <w:r w:rsidR="00B259C5" w:rsidRPr="00FA6AB7">
        <w:rPr>
          <w:rFonts w:ascii="Times New Roman" w:hAnsi="Times New Roman" w:cs="Times New Roman"/>
          <w:sz w:val="28"/>
          <w:szCs w:val="28"/>
          <w:lang w:eastAsia="ru-RU"/>
        </w:rPr>
        <w:t xml:space="preserve"> за счет теплоходных туристических круизов. </w:t>
      </w:r>
      <w:r w:rsidR="00F758BB" w:rsidRPr="00FA6AB7">
        <w:rPr>
          <w:rFonts w:ascii="Times New Roman" w:hAnsi="Times New Roman" w:cs="Times New Roman"/>
          <w:sz w:val="28"/>
          <w:szCs w:val="28"/>
          <w:lang w:eastAsia="ru-RU"/>
        </w:rPr>
        <w:t xml:space="preserve">Основными объектами туристического интереса в </w:t>
      </w:r>
      <w:r w:rsidRPr="00FA6AB7">
        <w:rPr>
          <w:rFonts w:ascii="Times New Roman" w:hAnsi="Times New Roman" w:cs="Times New Roman"/>
          <w:sz w:val="28"/>
          <w:szCs w:val="28"/>
          <w:lang w:eastAsia="ru-RU"/>
        </w:rPr>
        <w:t>городском поселке Свирьстрой</w:t>
      </w:r>
      <w:r w:rsidR="00F758BB" w:rsidRPr="00FA6AB7">
        <w:rPr>
          <w:rFonts w:ascii="Times New Roman" w:hAnsi="Times New Roman" w:cs="Times New Roman"/>
          <w:sz w:val="28"/>
          <w:szCs w:val="28"/>
          <w:lang w:eastAsia="ru-RU"/>
        </w:rPr>
        <w:t xml:space="preserve"> являются</w:t>
      </w:r>
      <w:r w:rsidR="001C368A" w:rsidRPr="00FA6AB7">
        <w:rPr>
          <w:rFonts w:ascii="Times New Roman" w:hAnsi="Times New Roman" w:cs="Times New Roman"/>
          <w:sz w:val="28"/>
          <w:szCs w:val="28"/>
          <w:lang w:eastAsia="ru-RU"/>
        </w:rPr>
        <w:t>:</w:t>
      </w:r>
    </w:p>
    <w:p w:rsidR="00F14834" w:rsidRPr="00FA6AB7" w:rsidRDefault="009C227A"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 </w:t>
      </w:r>
      <w:r w:rsidR="00D50322" w:rsidRPr="00FA6AB7">
        <w:rPr>
          <w:rFonts w:ascii="Times New Roman" w:hAnsi="Times New Roman" w:cs="Times New Roman"/>
          <w:sz w:val="28"/>
          <w:szCs w:val="28"/>
          <w:lang w:eastAsia="ru-RU"/>
        </w:rPr>
        <w:t>Нижне-Свирская ГЭС-9</w:t>
      </w:r>
      <w:r w:rsidR="00F14834" w:rsidRPr="00FA6AB7">
        <w:rPr>
          <w:rFonts w:ascii="Times New Roman" w:hAnsi="Times New Roman" w:cs="Times New Roman"/>
          <w:sz w:val="28"/>
          <w:szCs w:val="28"/>
          <w:lang w:eastAsia="ru-RU"/>
        </w:rPr>
        <w:t>им. Г.О. Графтио,</w:t>
      </w:r>
    </w:p>
    <w:p w:rsidR="00F14834" w:rsidRPr="00FA6AB7" w:rsidRDefault="00F14834"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Памятник С. М. Кирову,</w:t>
      </w:r>
    </w:p>
    <w:p w:rsidR="00F14834" w:rsidRPr="00FA6AB7" w:rsidRDefault="00F14834"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Братское захоронение советских воинов, погибших в 1941-1944 годах,</w:t>
      </w:r>
    </w:p>
    <w:p w:rsidR="00F14834" w:rsidRPr="00FA6AB7" w:rsidRDefault="00F14834"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памятный знак свирьстройцам, погибшим в годы Великой Отечественной Войны,</w:t>
      </w:r>
    </w:p>
    <w:p w:rsidR="00F14834" w:rsidRPr="00FA6AB7" w:rsidRDefault="00F14834"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кладбище иностранных военнопленных с памятными знаками венгерским и немецким воинам,</w:t>
      </w:r>
    </w:p>
    <w:p w:rsidR="00F14834" w:rsidRPr="00FA6AB7" w:rsidRDefault="00F14834"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 </w:t>
      </w:r>
      <w:r w:rsidR="0072581C" w:rsidRPr="00FA6AB7">
        <w:rPr>
          <w:rFonts w:ascii="Times New Roman" w:hAnsi="Times New Roman" w:cs="Times New Roman"/>
          <w:sz w:val="28"/>
          <w:szCs w:val="28"/>
          <w:lang w:eastAsia="ru-RU"/>
        </w:rPr>
        <w:t>храм св</w:t>
      </w:r>
      <w:r w:rsidR="00EE1A49" w:rsidRPr="00FA6AB7">
        <w:rPr>
          <w:rFonts w:ascii="Times New Roman" w:hAnsi="Times New Roman" w:cs="Times New Roman"/>
          <w:sz w:val="28"/>
          <w:szCs w:val="28"/>
          <w:lang w:eastAsia="ru-RU"/>
        </w:rPr>
        <w:t>т</w:t>
      </w:r>
      <w:r w:rsidR="0072581C" w:rsidRPr="00FA6AB7">
        <w:rPr>
          <w:rFonts w:ascii="Times New Roman" w:hAnsi="Times New Roman" w:cs="Times New Roman"/>
          <w:sz w:val="28"/>
          <w:szCs w:val="28"/>
          <w:lang w:eastAsia="ru-RU"/>
        </w:rPr>
        <w:t>. Николая Чудотворца,</w:t>
      </w:r>
    </w:p>
    <w:p w:rsidR="0072581C" w:rsidRPr="00FA6AB7" w:rsidRDefault="00FD6AB4"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временный ярморочный комплекс.</w:t>
      </w:r>
    </w:p>
    <w:p w:rsidR="009C227A" w:rsidRPr="00FA6AB7" w:rsidRDefault="00F758BB"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В состав инфраструктуры т</w:t>
      </w:r>
      <w:r w:rsidR="00B70F8C" w:rsidRPr="00FA6AB7">
        <w:rPr>
          <w:rFonts w:ascii="Times New Roman" w:hAnsi="Times New Roman" w:cs="Times New Roman"/>
          <w:sz w:val="28"/>
          <w:szCs w:val="28"/>
          <w:lang w:eastAsia="ru-RU"/>
        </w:rPr>
        <w:t xml:space="preserve">уристического комплекса </w:t>
      </w:r>
      <w:r w:rsidR="00637342" w:rsidRPr="00FA6AB7">
        <w:rPr>
          <w:rFonts w:ascii="Times New Roman" w:hAnsi="Times New Roman" w:cs="Times New Roman"/>
          <w:sz w:val="28"/>
          <w:szCs w:val="28"/>
          <w:lang w:eastAsia="ru-RU"/>
        </w:rPr>
        <w:t>входят 4 объекта</w:t>
      </w:r>
      <w:r w:rsidR="009C227A" w:rsidRPr="00FA6AB7">
        <w:rPr>
          <w:rFonts w:ascii="Times New Roman" w:hAnsi="Times New Roman" w:cs="Times New Roman"/>
          <w:sz w:val="28"/>
          <w:szCs w:val="28"/>
          <w:lang w:eastAsia="ru-RU"/>
        </w:rPr>
        <w:t>:</w:t>
      </w:r>
    </w:p>
    <w:p w:rsidR="00637342" w:rsidRPr="00FA6AB7" w:rsidRDefault="00637342"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 временный ярморочный комплекс, </w:t>
      </w:r>
    </w:p>
    <w:p w:rsidR="00637342" w:rsidRPr="00FA6AB7" w:rsidRDefault="00637342"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 объект сервисного обслуживания туристов, </w:t>
      </w:r>
    </w:p>
    <w:p w:rsidR="00637342" w:rsidRPr="00FA6AB7" w:rsidRDefault="00637342"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 гостевой дом на 15 мест, по ул. Мунгала, д. 3 </w:t>
      </w:r>
    </w:p>
    <w:p w:rsidR="00637342" w:rsidRPr="00FA6AB7" w:rsidRDefault="00637342"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столовая на 150 мест.</w:t>
      </w:r>
    </w:p>
    <w:p w:rsidR="004B2EB7" w:rsidRPr="00FA6AB7" w:rsidRDefault="00F758BB" w:rsidP="00FA6AB7">
      <w:pPr>
        <w:tabs>
          <w:tab w:val="num" w:pos="900"/>
        </w:tabs>
        <w:spacing w:after="0" w:line="240" w:lineRule="auto"/>
        <w:ind w:firstLine="540"/>
        <w:jc w:val="both"/>
        <w:rPr>
          <w:rFonts w:ascii="Times New Roman" w:hAnsi="Times New Roman" w:cs="Times New Roman"/>
          <w:sz w:val="28"/>
          <w:szCs w:val="28"/>
          <w:lang w:eastAsia="ru-RU"/>
        </w:rPr>
      </w:pPr>
      <w:r w:rsidRPr="00FA6AB7">
        <w:rPr>
          <w:rFonts w:ascii="Times New Roman" w:hAnsi="Times New Roman" w:cs="Times New Roman"/>
          <w:sz w:val="28"/>
          <w:szCs w:val="28"/>
          <w:lang w:eastAsia="ru-RU"/>
        </w:rPr>
        <w:t xml:space="preserve">Виды туризма и туристской деятельности, развиваемые на территории </w:t>
      </w:r>
      <w:r w:rsidR="00B259C5" w:rsidRPr="00FA6AB7">
        <w:rPr>
          <w:rFonts w:ascii="Times New Roman" w:hAnsi="Times New Roman" w:cs="Times New Roman"/>
          <w:sz w:val="28"/>
          <w:szCs w:val="28"/>
          <w:lang w:eastAsia="ru-RU"/>
        </w:rPr>
        <w:t xml:space="preserve">Свирьстройского городского поселения </w:t>
      </w:r>
      <w:r w:rsidRPr="00FA6AB7">
        <w:rPr>
          <w:rFonts w:ascii="Times New Roman" w:hAnsi="Times New Roman" w:cs="Times New Roman"/>
          <w:sz w:val="28"/>
          <w:szCs w:val="28"/>
          <w:lang w:eastAsia="ru-RU"/>
        </w:rPr>
        <w:t>с учетом объектов туристического интереса</w:t>
      </w:r>
      <w:r w:rsidR="00B13533" w:rsidRPr="00FA6AB7">
        <w:rPr>
          <w:rFonts w:ascii="Times New Roman" w:hAnsi="Times New Roman" w:cs="Times New Roman"/>
          <w:sz w:val="28"/>
          <w:szCs w:val="28"/>
          <w:lang w:eastAsia="ru-RU"/>
        </w:rPr>
        <w:t>, представлены в таблице 17</w:t>
      </w:r>
      <w:r w:rsidRPr="00FA6AB7">
        <w:rPr>
          <w:rFonts w:ascii="Times New Roman" w:hAnsi="Times New Roman" w:cs="Times New Roman"/>
          <w:sz w:val="28"/>
          <w:szCs w:val="28"/>
          <w:lang w:eastAsia="ru-RU"/>
        </w:rPr>
        <w:t>.</w:t>
      </w:r>
    </w:p>
    <w:p w:rsidR="00F758BB" w:rsidRPr="00FA6AB7" w:rsidRDefault="00B13533" w:rsidP="00FA6AB7">
      <w:pPr>
        <w:tabs>
          <w:tab w:val="num" w:pos="900"/>
        </w:tabs>
        <w:spacing w:after="0" w:line="240" w:lineRule="auto"/>
        <w:ind w:left="540"/>
        <w:jc w:val="right"/>
        <w:rPr>
          <w:rFonts w:ascii="Times New Roman" w:hAnsi="Times New Roman" w:cs="Times New Roman"/>
          <w:sz w:val="28"/>
          <w:szCs w:val="28"/>
          <w:lang w:eastAsia="ru-RU"/>
        </w:rPr>
      </w:pPr>
      <w:r w:rsidRPr="00FA6AB7">
        <w:rPr>
          <w:rFonts w:ascii="Times New Roman" w:hAnsi="Times New Roman" w:cs="Times New Roman"/>
          <w:sz w:val="28"/>
          <w:szCs w:val="28"/>
          <w:lang w:eastAsia="ru-RU"/>
        </w:rPr>
        <w:t>Таблица 17</w:t>
      </w:r>
    </w:p>
    <w:p w:rsidR="00F758BB" w:rsidRPr="00FA6AB7" w:rsidRDefault="00F758BB" w:rsidP="00FA6AB7">
      <w:pPr>
        <w:tabs>
          <w:tab w:val="num" w:pos="900"/>
        </w:tabs>
        <w:spacing w:after="0" w:line="240" w:lineRule="auto"/>
        <w:ind w:left="540"/>
        <w:jc w:val="center"/>
        <w:rPr>
          <w:rFonts w:ascii="Times New Roman" w:hAnsi="Times New Roman" w:cs="Times New Roman"/>
          <w:sz w:val="28"/>
          <w:szCs w:val="28"/>
          <w:lang w:eastAsia="ru-RU"/>
        </w:rPr>
      </w:pPr>
      <w:r w:rsidRPr="00FA6AB7">
        <w:rPr>
          <w:rFonts w:ascii="Times New Roman" w:hAnsi="Times New Roman" w:cs="Times New Roman"/>
          <w:sz w:val="28"/>
          <w:szCs w:val="28"/>
          <w:lang w:eastAsia="ru-RU"/>
        </w:rPr>
        <w:t>Виды туризма и туристской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177"/>
        <w:gridCol w:w="4980"/>
      </w:tblGrid>
      <w:tr w:rsidR="00F758BB" w:rsidRPr="002B320D" w:rsidTr="004A3524">
        <w:trPr>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2B320D">
            <w:pPr>
              <w:tabs>
                <w:tab w:val="num" w:pos="900"/>
              </w:tabs>
              <w:spacing w:after="0" w:line="360" w:lineRule="auto"/>
              <w:jc w:val="center"/>
              <w:rPr>
                <w:rFonts w:ascii="Times New Roman" w:hAnsi="Times New Roman" w:cs="Times New Roman"/>
                <w:sz w:val="24"/>
                <w:szCs w:val="24"/>
                <w:lang w:eastAsia="ru-RU"/>
              </w:rPr>
            </w:pPr>
            <w:r w:rsidRPr="002B320D">
              <w:rPr>
                <w:rFonts w:ascii="Times New Roman" w:hAnsi="Times New Roman" w:cs="Times New Roman"/>
                <w:sz w:val="24"/>
                <w:szCs w:val="24"/>
                <w:lang w:eastAsia="ru-RU"/>
              </w:rPr>
              <w:t>№ п/п</w:t>
            </w:r>
          </w:p>
        </w:tc>
        <w:tc>
          <w:tcPr>
            <w:tcW w:w="3177"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2B320D">
            <w:pPr>
              <w:tabs>
                <w:tab w:val="num" w:pos="900"/>
              </w:tabs>
              <w:spacing w:after="0" w:line="360" w:lineRule="auto"/>
              <w:jc w:val="center"/>
              <w:rPr>
                <w:rFonts w:ascii="Times New Roman" w:hAnsi="Times New Roman" w:cs="Times New Roman"/>
                <w:sz w:val="24"/>
                <w:szCs w:val="24"/>
                <w:lang w:eastAsia="ru-RU"/>
              </w:rPr>
            </w:pPr>
            <w:r w:rsidRPr="002B320D">
              <w:rPr>
                <w:rFonts w:ascii="Times New Roman" w:hAnsi="Times New Roman" w:cs="Times New Roman"/>
                <w:sz w:val="24"/>
                <w:szCs w:val="24"/>
                <w:lang w:eastAsia="ru-RU"/>
              </w:rPr>
              <w:t>Виды туризма</w:t>
            </w:r>
          </w:p>
        </w:tc>
        <w:tc>
          <w:tcPr>
            <w:tcW w:w="4980"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2B320D">
            <w:pPr>
              <w:tabs>
                <w:tab w:val="num" w:pos="900"/>
              </w:tabs>
              <w:spacing w:after="0" w:line="360" w:lineRule="auto"/>
              <w:jc w:val="center"/>
              <w:rPr>
                <w:rFonts w:ascii="Times New Roman" w:hAnsi="Times New Roman" w:cs="Times New Roman"/>
                <w:sz w:val="24"/>
                <w:szCs w:val="24"/>
                <w:lang w:eastAsia="ru-RU"/>
              </w:rPr>
            </w:pPr>
            <w:r w:rsidRPr="002B320D">
              <w:rPr>
                <w:rFonts w:ascii="Times New Roman" w:hAnsi="Times New Roman" w:cs="Times New Roman"/>
                <w:sz w:val="24"/>
                <w:szCs w:val="24"/>
                <w:lang w:eastAsia="ru-RU"/>
              </w:rPr>
              <w:t>Основные туристические маршруты</w:t>
            </w:r>
          </w:p>
        </w:tc>
      </w:tr>
      <w:tr w:rsidR="00BF129B" w:rsidRPr="002B320D" w:rsidTr="004A3524">
        <w:trPr>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rsidR="00BF129B" w:rsidRPr="002B320D" w:rsidRDefault="00BF129B" w:rsidP="002B320D">
            <w:pPr>
              <w:tabs>
                <w:tab w:val="num" w:pos="900"/>
              </w:tabs>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177" w:type="dxa"/>
            <w:tcBorders>
              <w:top w:val="single" w:sz="4" w:space="0" w:color="auto"/>
              <w:left w:val="single" w:sz="4" w:space="0" w:color="auto"/>
              <w:bottom w:val="single" w:sz="4" w:space="0" w:color="auto"/>
              <w:right w:val="single" w:sz="4" w:space="0" w:color="auto"/>
            </w:tcBorders>
            <w:vAlign w:val="center"/>
          </w:tcPr>
          <w:p w:rsidR="00BF129B" w:rsidRPr="002B320D" w:rsidRDefault="00BF129B" w:rsidP="002B320D">
            <w:pPr>
              <w:tabs>
                <w:tab w:val="num" w:pos="900"/>
              </w:tabs>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980" w:type="dxa"/>
            <w:tcBorders>
              <w:top w:val="single" w:sz="4" w:space="0" w:color="auto"/>
              <w:left w:val="single" w:sz="4" w:space="0" w:color="auto"/>
              <w:bottom w:val="single" w:sz="4" w:space="0" w:color="auto"/>
              <w:right w:val="single" w:sz="4" w:space="0" w:color="auto"/>
            </w:tcBorders>
            <w:vAlign w:val="center"/>
          </w:tcPr>
          <w:p w:rsidR="00BF129B" w:rsidRPr="002B320D" w:rsidRDefault="00BF129B" w:rsidP="002B320D">
            <w:pPr>
              <w:tabs>
                <w:tab w:val="num" w:pos="900"/>
              </w:tabs>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F758BB" w:rsidRPr="002B320D" w:rsidTr="004A3524">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973C0C">
            <w:pPr>
              <w:tabs>
                <w:tab w:val="num" w:pos="900"/>
              </w:tabs>
              <w:spacing w:after="0" w:line="360" w:lineRule="auto"/>
              <w:jc w:val="center"/>
              <w:rPr>
                <w:rFonts w:ascii="Times New Roman" w:hAnsi="Times New Roman" w:cs="Times New Roman"/>
                <w:sz w:val="24"/>
                <w:szCs w:val="24"/>
                <w:lang w:eastAsia="ru-RU"/>
              </w:rPr>
            </w:pPr>
            <w:r w:rsidRPr="002B320D">
              <w:rPr>
                <w:rFonts w:ascii="Times New Roman" w:hAnsi="Times New Roman" w:cs="Times New Roman"/>
                <w:sz w:val="24"/>
                <w:szCs w:val="24"/>
                <w:lang w:eastAsia="ru-RU"/>
              </w:rPr>
              <w:t>1</w:t>
            </w:r>
          </w:p>
        </w:tc>
        <w:tc>
          <w:tcPr>
            <w:tcW w:w="3177"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2B320D">
            <w:pPr>
              <w:tabs>
                <w:tab w:val="num" w:pos="900"/>
              </w:tabs>
              <w:spacing w:after="0" w:line="360" w:lineRule="auto"/>
              <w:rPr>
                <w:rFonts w:ascii="Times New Roman" w:hAnsi="Times New Roman" w:cs="Times New Roman"/>
                <w:sz w:val="24"/>
                <w:szCs w:val="24"/>
                <w:lang w:eastAsia="ru-RU"/>
              </w:rPr>
            </w:pPr>
            <w:r w:rsidRPr="002B320D">
              <w:rPr>
                <w:rFonts w:ascii="Times New Roman" w:hAnsi="Times New Roman" w:cs="Times New Roman"/>
                <w:sz w:val="24"/>
                <w:szCs w:val="24"/>
                <w:lang w:eastAsia="ru-RU"/>
              </w:rPr>
              <w:t>Паломнический</w:t>
            </w:r>
          </w:p>
        </w:tc>
        <w:tc>
          <w:tcPr>
            <w:tcW w:w="4980" w:type="dxa"/>
            <w:tcBorders>
              <w:top w:val="single" w:sz="4" w:space="0" w:color="auto"/>
              <w:left w:val="single" w:sz="4" w:space="0" w:color="auto"/>
              <w:bottom w:val="single" w:sz="4" w:space="0" w:color="auto"/>
              <w:right w:val="single" w:sz="4" w:space="0" w:color="auto"/>
            </w:tcBorders>
            <w:vAlign w:val="center"/>
          </w:tcPr>
          <w:p w:rsidR="00F758BB" w:rsidRPr="002B320D" w:rsidRDefault="004A3524" w:rsidP="004A3524">
            <w:pPr>
              <w:spacing w:after="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t>Через городской поселок Свирьстрой</w:t>
            </w:r>
            <w:r w:rsidR="00F758BB" w:rsidRPr="002B320D">
              <w:rPr>
                <w:rFonts w:ascii="Times New Roman" w:hAnsi="Times New Roman" w:cs="Times New Roman"/>
                <w:sz w:val="24"/>
                <w:szCs w:val="24"/>
                <w:lang w:eastAsia="ru-RU"/>
              </w:rPr>
              <w:t xml:space="preserve"> проходит автобусный маршрут по монастырям </w:t>
            </w:r>
            <w:r>
              <w:rPr>
                <w:rFonts w:ascii="Times New Roman" w:hAnsi="Times New Roman" w:cs="Times New Roman"/>
                <w:sz w:val="24"/>
                <w:szCs w:val="24"/>
                <w:lang w:eastAsia="ru-RU"/>
              </w:rPr>
              <w:t xml:space="preserve">муниципального </w:t>
            </w:r>
            <w:r w:rsidR="00F758BB" w:rsidRPr="002B320D">
              <w:rPr>
                <w:rFonts w:ascii="Times New Roman" w:hAnsi="Times New Roman" w:cs="Times New Roman"/>
                <w:sz w:val="24"/>
                <w:szCs w:val="24"/>
                <w:lang w:eastAsia="ru-RU"/>
              </w:rPr>
              <w:t xml:space="preserve">района </w:t>
            </w:r>
            <w:r>
              <w:rPr>
                <w:rFonts w:ascii="Times New Roman" w:hAnsi="Times New Roman" w:cs="Times New Roman"/>
                <w:sz w:val="24"/>
                <w:szCs w:val="24"/>
                <w:lang w:eastAsia="ru-RU"/>
              </w:rPr>
              <w:t>с посещением храма свт. Николая Чудотворца</w:t>
            </w:r>
          </w:p>
        </w:tc>
      </w:tr>
      <w:tr w:rsidR="00F758BB" w:rsidRPr="002B320D" w:rsidTr="004A3524">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973C0C">
            <w:pPr>
              <w:tabs>
                <w:tab w:val="num" w:pos="900"/>
              </w:tabs>
              <w:spacing w:after="0" w:line="360" w:lineRule="auto"/>
              <w:jc w:val="center"/>
              <w:rPr>
                <w:rFonts w:ascii="Times New Roman" w:hAnsi="Times New Roman" w:cs="Times New Roman"/>
                <w:sz w:val="24"/>
                <w:szCs w:val="24"/>
                <w:lang w:eastAsia="ru-RU"/>
              </w:rPr>
            </w:pPr>
            <w:r w:rsidRPr="002B320D">
              <w:rPr>
                <w:rFonts w:ascii="Times New Roman" w:hAnsi="Times New Roman" w:cs="Times New Roman"/>
                <w:sz w:val="24"/>
                <w:szCs w:val="24"/>
                <w:lang w:eastAsia="ru-RU"/>
              </w:rPr>
              <w:t>2</w:t>
            </w:r>
          </w:p>
        </w:tc>
        <w:tc>
          <w:tcPr>
            <w:tcW w:w="3177"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2B320D">
            <w:pPr>
              <w:tabs>
                <w:tab w:val="num" w:pos="900"/>
              </w:tabs>
              <w:spacing w:after="0" w:line="360" w:lineRule="auto"/>
              <w:rPr>
                <w:rFonts w:ascii="Times New Roman" w:hAnsi="Times New Roman" w:cs="Times New Roman"/>
                <w:sz w:val="24"/>
                <w:szCs w:val="24"/>
                <w:lang w:eastAsia="ru-RU"/>
              </w:rPr>
            </w:pPr>
            <w:r w:rsidRPr="002B320D">
              <w:rPr>
                <w:rFonts w:ascii="Times New Roman" w:hAnsi="Times New Roman" w:cs="Times New Roman"/>
                <w:sz w:val="24"/>
                <w:szCs w:val="24"/>
                <w:lang w:eastAsia="ru-RU"/>
              </w:rPr>
              <w:t>Культурно-познавательный</w:t>
            </w:r>
          </w:p>
        </w:tc>
        <w:tc>
          <w:tcPr>
            <w:tcW w:w="4980"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2B320D">
            <w:pPr>
              <w:spacing w:after="0" w:line="259" w:lineRule="auto"/>
              <w:rPr>
                <w:rFonts w:ascii="Times New Roman" w:hAnsi="Times New Roman" w:cs="Times New Roman"/>
                <w:sz w:val="24"/>
                <w:szCs w:val="24"/>
                <w:lang w:eastAsia="ru-RU"/>
              </w:rPr>
            </w:pPr>
            <w:r w:rsidRPr="002B320D">
              <w:rPr>
                <w:rFonts w:ascii="Times New Roman" w:hAnsi="Times New Roman" w:cs="Times New Roman"/>
                <w:sz w:val="24"/>
                <w:szCs w:val="24"/>
                <w:lang w:eastAsia="ru-RU"/>
              </w:rPr>
              <w:t>- обзорная экскурсия по городу,</w:t>
            </w:r>
          </w:p>
          <w:p w:rsidR="00F758BB" w:rsidRPr="002B320D" w:rsidRDefault="00F758BB" w:rsidP="002B320D">
            <w:pPr>
              <w:spacing w:after="0" w:line="259" w:lineRule="auto"/>
              <w:rPr>
                <w:rFonts w:ascii="Times New Roman" w:hAnsi="Times New Roman" w:cs="Times New Roman"/>
                <w:sz w:val="24"/>
                <w:szCs w:val="24"/>
                <w:lang w:eastAsia="ru-RU"/>
              </w:rPr>
            </w:pPr>
            <w:r w:rsidRPr="002B320D">
              <w:rPr>
                <w:rFonts w:ascii="Times New Roman" w:hAnsi="Times New Roman" w:cs="Times New Roman"/>
                <w:sz w:val="24"/>
                <w:szCs w:val="24"/>
                <w:lang w:eastAsia="ru-RU"/>
              </w:rPr>
              <w:t xml:space="preserve">- посещение парка </w:t>
            </w:r>
          </w:p>
        </w:tc>
      </w:tr>
      <w:tr w:rsidR="00F758BB" w:rsidRPr="002B320D" w:rsidTr="004A3524">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973C0C">
            <w:pPr>
              <w:tabs>
                <w:tab w:val="num" w:pos="900"/>
              </w:tabs>
              <w:spacing w:after="0" w:line="360" w:lineRule="auto"/>
              <w:jc w:val="center"/>
              <w:rPr>
                <w:rFonts w:ascii="Times New Roman" w:hAnsi="Times New Roman" w:cs="Times New Roman"/>
                <w:sz w:val="24"/>
                <w:szCs w:val="24"/>
                <w:lang w:eastAsia="ru-RU"/>
              </w:rPr>
            </w:pPr>
            <w:r w:rsidRPr="002B320D">
              <w:rPr>
                <w:rFonts w:ascii="Times New Roman" w:hAnsi="Times New Roman" w:cs="Times New Roman"/>
                <w:sz w:val="24"/>
                <w:szCs w:val="24"/>
                <w:lang w:eastAsia="ru-RU"/>
              </w:rPr>
              <w:t>3</w:t>
            </w:r>
          </w:p>
        </w:tc>
        <w:tc>
          <w:tcPr>
            <w:tcW w:w="3177"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2B320D">
            <w:pPr>
              <w:tabs>
                <w:tab w:val="num" w:pos="900"/>
              </w:tabs>
              <w:spacing w:after="0" w:line="360" w:lineRule="auto"/>
              <w:rPr>
                <w:rFonts w:ascii="Times New Roman" w:hAnsi="Times New Roman" w:cs="Times New Roman"/>
                <w:sz w:val="24"/>
                <w:szCs w:val="24"/>
                <w:lang w:eastAsia="ru-RU"/>
              </w:rPr>
            </w:pPr>
            <w:r w:rsidRPr="002B320D">
              <w:rPr>
                <w:rFonts w:ascii="Times New Roman" w:hAnsi="Times New Roman" w:cs="Times New Roman"/>
                <w:sz w:val="24"/>
                <w:szCs w:val="24"/>
                <w:lang w:eastAsia="ru-RU"/>
              </w:rPr>
              <w:t>Военно-патриотический</w:t>
            </w:r>
          </w:p>
        </w:tc>
        <w:tc>
          <w:tcPr>
            <w:tcW w:w="4980" w:type="dxa"/>
            <w:tcBorders>
              <w:top w:val="single" w:sz="4" w:space="0" w:color="auto"/>
              <w:left w:val="single" w:sz="4" w:space="0" w:color="auto"/>
              <w:bottom w:val="single" w:sz="4" w:space="0" w:color="auto"/>
              <w:right w:val="single" w:sz="4" w:space="0" w:color="auto"/>
            </w:tcBorders>
            <w:vAlign w:val="center"/>
          </w:tcPr>
          <w:p w:rsidR="00F758BB" w:rsidRPr="002B320D" w:rsidRDefault="00F758BB" w:rsidP="00AF4AB8">
            <w:pPr>
              <w:spacing w:after="0" w:line="259" w:lineRule="auto"/>
              <w:rPr>
                <w:rFonts w:ascii="Times New Roman" w:hAnsi="Times New Roman" w:cs="Times New Roman"/>
                <w:sz w:val="24"/>
                <w:szCs w:val="24"/>
                <w:lang w:eastAsia="ru-RU"/>
              </w:rPr>
            </w:pPr>
            <w:r w:rsidRPr="002B320D">
              <w:rPr>
                <w:rFonts w:ascii="Times New Roman" w:hAnsi="Times New Roman" w:cs="Times New Roman"/>
                <w:sz w:val="24"/>
                <w:szCs w:val="24"/>
                <w:lang w:eastAsia="ru-RU"/>
              </w:rPr>
              <w:t xml:space="preserve">- посещение братских захоронений воинов, </w:t>
            </w:r>
          </w:p>
        </w:tc>
      </w:tr>
    </w:tbl>
    <w:p w:rsidR="00F758BB" w:rsidRPr="00F612A5" w:rsidRDefault="00F758BB" w:rsidP="003503E7">
      <w:pPr>
        <w:spacing w:after="0" w:line="360" w:lineRule="auto"/>
        <w:jc w:val="both"/>
        <w:rPr>
          <w:rFonts w:ascii="Times New Roman" w:hAnsi="Times New Roman" w:cs="Times New Roman"/>
          <w:b/>
          <w:bCs/>
          <w:color w:val="000000"/>
          <w:sz w:val="24"/>
          <w:szCs w:val="24"/>
        </w:rPr>
      </w:pPr>
    </w:p>
    <w:p w:rsidR="00F758BB" w:rsidRPr="00FA6AB7" w:rsidRDefault="00D0208F" w:rsidP="00973C0C">
      <w:pPr>
        <w:pageBreakBefore/>
        <w:widowControl w:val="0"/>
        <w:spacing w:after="0" w:line="360" w:lineRule="auto"/>
        <w:ind w:firstLine="709"/>
        <w:jc w:val="both"/>
        <w:outlineLvl w:val="0"/>
        <w:rPr>
          <w:rFonts w:ascii="Times New Roman" w:hAnsi="Times New Roman" w:cs="Times New Roman"/>
          <w:bCs/>
          <w:color w:val="000000"/>
          <w:sz w:val="28"/>
          <w:szCs w:val="28"/>
        </w:rPr>
      </w:pPr>
      <w:r>
        <w:rPr>
          <w:rFonts w:ascii="Times New Roman" w:hAnsi="Times New Roman" w:cs="Times New Roman"/>
          <w:bCs/>
          <w:color w:val="000000"/>
          <w:sz w:val="24"/>
          <w:szCs w:val="28"/>
        </w:rPr>
        <w:t xml:space="preserve"> </w:t>
      </w:r>
      <w:bookmarkStart w:id="500" w:name="_Toc457984971"/>
      <w:r w:rsidR="006B1CA5" w:rsidRPr="00FA6AB7">
        <w:rPr>
          <w:rFonts w:ascii="Times New Roman" w:hAnsi="Times New Roman" w:cs="Times New Roman"/>
          <w:bCs/>
          <w:color w:val="000000"/>
          <w:sz w:val="28"/>
          <w:szCs w:val="28"/>
        </w:rPr>
        <w:t>5</w:t>
      </w:r>
      <w:r w:rsidR="00F758BB" w:rsidRPr="00FA6AB7">
        <w:rPr>
          <w:rFonts w:ascii="Times New Roman" w:hAnsi="Times New Roman" w:cs="Times New Roman"/>
          <w:bCs/>
          <w:color w:val="000000"/>
          <w:sz w:val="28"/>
          <w:szCs w:val="28"/>
        </w:rPr>
        <w:t xml:space="preserve"> Производственный потенциал</w:t>
      </w:r>
      <w:bookmarkEnd w:id="500"/>
    </w:p>
    <w:p w:rsidR="00F14C59" w:rsidRPr="00FA6AB7" w:rsidRDefault="00561947" w:rsidP="00CF4BF5">
      <w:pPr>
        <w:keepNext/>
        <w:keepLines/>
        <w:spacing w:after="0" w:line="360" w:lineRule="auto"/>
        <w:ind w:firstLine="709"/>
        <w:jc w:val="both"/>
        <w:outlineLvl w:val="0"/>
        <w:rPr>
          <w:rFonts w:ascii="Times New Roman" w:hAnsi="Times New Roman" w:cs="Times New Roman"/>
          <w:bCs/>
          <w:color w:val="000000"/>
          <w:sz w:val="28"/>
          <w:szCs w:val="28"/>
        </w:rPr>
      </w:pPr>
      <w:bookmarkStart w:id="501" w:name="_Toc448178395"/>
      <w:bookmarkStart w:id="502" w:name="_Toc448180128"/>
      <w:bookmarkStart w:id="503" w:name="_Toc457984972"/>
      <w:r w:rsidRPr="00FA6AB7">
        <w:rPr>
          <w:rFonts w:ascii="Times New Roman" w:hAnsi="Times New Roman" w:cs="Times New Roman"/>
          <w:bCs/>
          <w:color w:val="000000"/>
          <w:sz w:val="28"/>
          <w:szCs w:val="28"/>
        </w:rPr>
        <w:t>Производственный потенциал Свирьстройского городского поселе</w:t>
      </w:r>
      <w:r w:rsidR="00F555A7" w:rsidRPr="00FA6AB7">
        <w:rPr>
          <w:rFonts w:ascii="Times New Roman" w:hAnsi="Times New Roman" w:cs="Times New Roman"/>
          <w:bCs/>
          <w:color w:val="000000"/>
          <w:sz w:val="28"/>
          <w:szCs w:val="28"/>
        </w:rPr>
        <w:t xml:space="preserve">ния определяется тремя </w:t>
      </w:r>
      <w:r w:rsidRPr="00FA6AB7">
        <w:rPr>
          <w:rFonts w:ascii="Times New Roman" w:hAnsi="Times New Roman" w:cs="Times New Roman"/>
          <w:bCs/>
          <w:color w:val="000000"/>
          <w:sz w:val="28"/>
          <w:szCs w:val="28"/>
        </w:rPr>
        <w:t>предприятиями:</w:t>
      </w:r>
      <w:bookmarkEnd w:id="501"/>
      <w:bookmarkEnd w:id="502"/>
      <w:bookmarkEnd w:id="503"/>
    </w:p>
    <w:p w:rsidR="00561947" w:rsidRPr="00FA6AB7" w:rsidRDefault="00561947" w:rsidP="00CF4BF5">
      <w:pPr>
        <w:keepNext/>
        <w:keepLines/>
        <w:spacing w:after="0" w:line="360" w:lineRule="auto"/>
        <w:ind w:firstLine="709"/>
        <w:jc w:val="both"/>
        <w:outlineLvl w:val="0"/>
        <w:rPr>
          <w:rFonts w:ascii="Times New Roman" w:hAnsi="Times New Roman" w:cs="Times New Roman"/>
          <w:bCs/>
          <w:color w:val="000000"/>
          <w:sz w:val="28"/>
          <w:szCs w:val="28"/>
        </w:rPr>
      </w:pPr>
      <w:bookmarkStart w:id="504" w:name="_Toc448178396"/>
      <w:bookmarkStart w:id="505" w:name="_Toc448180129"/>
      <w:bookmarkStart w:id="506" w:name="_Toc457984973"/>
      <w:r w:rsidRPr="00FA6AB7">
        <w:rPr>
          <w:rFonts w:ascii="Times New Roman" w:hAnsi="Times New Roman" w:cs="Times New Roman"/>
          <w:bCs/>
          <w:color w:val="000000"/>
          <w:sz w:val="28"/>
          <w:szCs w:val="28"/>
        </w:rPr>
        <w:t>- предприятием по производству, передаче и распределению электроэнергии: Нижне-Свирской ГЭС</w:t>
      </w:r>
      <w:r w:rsidR="00761C01" w:rsidRPr="00FA6AB7">
        <w:rPr>
          <w:rFonts w:ascii="Times New Roman" w:hAnsi="Times New Roman" w:cs="Times New Roman"/>
          <w:bCs/>
          <w:color w:val="000000"/>
          <w:sz w:val="28"/>
          <w:szCs w:val="28"/>
        </w:rPr>
        <w:t>-9</w:t>
      </w:r>
      <w:r w:rsidR="00F555A7" w:rsidRPr="00FA6AB7">
        <w:rPr>
          <w:rFonts w:ascii="Times New Roman" w:hAnsi="Times New Roman" w:cs="Times New Roman"/>
          <w:bCs/>
          <w:color w:val="000000"/>
          <w:sz w:val="28"/>
          <w:szCs w:val="28"/>
        </w:rPr>
        <w:t>; количество работников – 38 человек,</w:t>
      </w:r>
      <w:bookmarkEnd w:id="504"/>
      <w:bookmarkEnd w:id="505"/>
      <w:bookmarkEnd w:id="506"/>
    </w:p>
    <w:p w:rsidR="00F555A7" w:rsidRPr="00FA6AB7" w:rsidRDefault="00E05AFA" w:rsidP="00CF4BF5">
      <w:pPr>
        <w:keepNext/>
        <w:keepLines/>
        <w:spacing w:after="0" w:line="360" w:lineRule="auto"/>
        <w:ind w:firstLine="709"/>
        <w:jc w:val="both"/>
        <w:outlineLvl w:val="0"/>
        <w:rPr>
          <w:rFonts w:ascii="Times New Roman" w:hAnsi="Times New Roman" w:cs="Times New Roman"/>
          <w:bCs/>
          <w:color w:val="000000"/>
          <w:sz w:val="28"/>
          <w:szCs w:val="28"/>
        </w:rPr>
      </w:pPr>
      <w:bookmarkStart w:id="507" w:name="_Toc448178397"/>
      <w:bookmarkStart w:id="508" w:name="_Toc448180130"/>
      <w:bookmarkStart w:id="509" w:name="_Toc457984974"/>
      <w:r w:rsidRPr="00FA6AB7">
        <w:rPr>
          <w:rFonts w:ascii="Times New Roman" w:hAnsi="Times New Roman" w:cs="Times New Roman"/>
          <w:bCs/>
          <w:color w:val="000000"/>
          <w:sz w:val="28"/>
          <w:szCs w:val="28"/>
        </w:rPr>
        <w:t xml:space="preserve">- предприятием </w:t>
      </w:r>
      <w:r w:rsidR="00F555A7" w:rsidRPr="00FA6AB7">
        <w:rPr>
          <w:rFonts w:ascii="Times New Roman" w:hAnsi="Times New Roman" w:cs="Times New Roman"/>
          <w:bCs/>
          <w:color w:val="000000"/>
          <w:sz w:val="28"/>
          <w:szCs w:val="28"/>
        </w:rPr>
        <w:t>трансп</w:t>
      </w:r>
      <w:r w:rsidRPr="00FA6AB7">
        <w:rPr>
          <w:rFonts w:ascii="Times New Roman" w:hAnsi="Times New Roman" w:cs="Times New Roman"/>
          <w:bCs/>
          <w:color w:val="000000"/>
          <w:sz w:val="28"/>
          <w:szCs w:val="28"/>
        </w:rPr>
        <w:t>ортной инфраструктуры</w:t>
      </w:r>
      <w:r w:rsidR="0094162E" w:rsidRPr="00FA6AB7">
        <w:rPr>
          <w:rFonts w:ascii="Times New Roman" w:hAnsi="Times New Roman" w:cs="Times New Roman"/>
          <w:bCs/>
          <w:color w:val="000000"/>
          <w:sz w:val="28"/>
          <w:szCs w:val="28"/>
        </w:rPr>
        <w:t xml:space="preserve"> </w:t>
      </w:r>
      <w:r w:rsidR="00F555A7" w:rsidRPr="00FA6AB7">
        <w:rPr>
          <w:rFonts w:ascii="Times New Roman" w:hAnsi="Times New Roman" w:cs="Times New Roman"/>
          <w:bCs/>
          <w:color w:val="000000"/>
          <w:sz w:val="28"/>
          <w:szCs w:val="28"/>
        </w:rPr>
        <w:t xml:space="preserve">– Нижне-Свирский </w:t>
      </w:r>
      <w:r w:rsidR="00E177C0">
        <w:rPr>
          <w:rFonts w:ascii="Times New Roman" w:hAnsi="Times New Roman" w:cs="Times New Roman"/>
          <w:bCs/>
          <w:color w:val="000000"/>
          <w:sz w:val="28"/>
          <w:szCs w:val="28"/>
        </w:rPr>
        <w:t>ш</w:t>
      </w:r>
      <w:r w:rsidR="005131BE">
        <w:rPr>
          <w:rFonts w:ascii="Times New Roman" w:hAnsi="Times New Roman" w:cs="Times New Roman"/>
          <w:bCs/>
          <w:color w:val="000000"/>
          <w:sz w:val="28"/>
          <w:szCs w:val="28"/>
        </w:rPr>
        <w:t>люз</w:t>
      </w:r>
      <w:r w:rsidR="00F555A7" w:rsidRPr="00FA6AB7">
        <w:rPr>
          <w:rFonts w:ascii="Times New Roman" w:hAnsi="Times New Roman" w:cs="Times New Roman"/>
          <w:bCs/>
          <w:color w:val="000000"/>
          <w:sz w:val="28"/>
          <w:szCs w:val="28"/>
        </w:rPr>
        <w:t xml:space="preserve">; количество работников </w:t>
      </w:r>
      <w:r w:rsidR="00484BCE" w:rsidRPr="00FA6AB7">
        <w:rPr>
          <w:rFonts w:ascii="Times New Roman" w:hAnsi="Times New Roman" w:cs="Times New Roman"/>
          <w:bCs/>
          <w:color w:val="000000"/>
          <w:sz w:val="28"/>
          <w:szCs w:val="28"/>
        </w:rPr>
        <w:t>–</w:t>
      </w:r>
      <w:r w:rsidR="00F555A7" w:rsidRPr="00FA6AB7">
        <w:rPr>
          <w:rFonts w:ascii="Times New Roman" w:hAnsi="Times New Roman" w:cs="Times New Roman"/>
          <w:bCs/>
          <w:color w:val="000000"/>
          <w:sz w:val="28"/>
          <w:szCs w:val="28"/>
        </w:rPr>
        <w:t xml:space="preserve"> </w:t>
      </w:r>
      <w:r w:rsidR="00484BCE" w:rsidRPr="00FA6AB7">
        <w:rPr>
          <w:rFonts w:ascii="Times New Roman" w:hAnsi="Times New Roman" w:cs="Times New Roman"/>
          <w:bCs/>
          <w:color w:val="000000"/>
          <w:sz w:val="28"/>
          <w:szCs w:val="28"/>
        </w:rPr>
        <w:t>29 человек,</w:t>
      </w:r>
      <w:bookmarkEnd w:id="507"/>
      <w:bookmarkEnd w:id="508"/>
      <w:bookmarkEnd w:id="509"/>
    </w:p>
    <w:p w:rsidR="00561947" w:rsidRPr="00FA6AB7" w:rsidRDefault="00561947" w:rsidP="00CF4BF5">
      <w:pPr>
        <w:keepNext/>
        <w:keepLines/>
        <w:spacing w:after="0" w:line="360" w:lineRule="auto"/>
        <w:ind w:firstLine="709"/>
        <w:jc w:val="both"/>
        <w:outlineLvl w:val="0"/>
        <w:rPr>
          <w:rFonts w:ascii="Times New Roman" w:hAnsi="Times New Roman" w:cs="Times New Roman"/>
          <w:bCs/>
          <w:color w:val="000000"/>
          <w:sz w:val="28"/>
          <w:szCs w:val="28"/>
        </w:rPr>
      </w:pPr>
      <w:bookmarkStart w:id="510" w:name="_Toc448178398"/>
      <w:bookmarkStart w:id="511" w:name="_Toc448180131"/>
      <w:bookmarkStart w:id="512" w:name="_Toc457984975"/>
      <w:r w:rsidRPr="00FA6AB7">
        <w:rPr>
          <w:rFonts w:ascii="Times New Roman" w:hAnsi="Times New Roman" w:cs="Times New Roman"/>
          <w:bCs/>
          <w:color w:val="000000"/>
          <w:sz w:val="28"/>
          <w:szCs w:val="28"/>
        </w:rPr>
        <w:t xml:space="preserve">- предприятием агропромышленного комплекса рыбохозяйственной отрасли: </w:t>
      </w:r>
      <w:r w:rsidR="00761C01" w:rsidRPr="00FA6AB7">
        <w:rPr>
          <w:rFonts w:ascii="Times New Roman" w:hAnsi="Times New Roman" w:cs="Times New Roman"/>
          <w:bCs/>
          <w:color w:val="000000"/>
          <w:sz w:val="28"/>
          <w:szCs w:val="28"/>
        </w:rPr>
        <w:t>Свирским рыбоводным</w:t>
      </w:r>
      <w:r w:rsidRPr="00FA6AB7">
        <w:rPr>
          <w:rFonts w:ascii="Times New Roman" w:hAnsi="Times New Roman" w:cs="Times New Roman"/>
          <w:bCs/>
          <w:color w:val="000000"/>
          <w:sz w:val="28"/>
          <w:szCs w:val="28"/>
        </w:rPr>
        <w:t xml:space="preserve"> завод</w:t>
      </w:r>
      <w:r w:rsidR="00761C01" w:rsidRPr="00FA6AB7">
        <w:rPr>
          <w:rFonts w:ascii="Times New Roman" w:hAnsi="Times New Roman" w:cs="Times New Roman"/>
          <w:bCs/>
          <w:color w:val="000000"/>
          <w:sz w:val="28"/>
          <w:szCs w:val="28"/>
        </w:rPr>
        <w:t xml:space="preserve">ом </w:t>
      </w:r>
      <w:r w:rsidRPr="00FA6AB7">
        <w:rPr>
          <w:rFonts w:ascii="Times New Roman" w:hAnsi="Times New Roman" w:cs="Times New Roman"/>
          <w:bCs/>
          <w:color w:val="000000"/>
          <w:sz w:val="28"/>
          <w:szCs w:val="28"/>
        </w:rPr>
        <w:t>ФГУ «Севзапрыбвод</w:t>
      </w:r>
      <w:r w:rsidR="00761C01" w:rsidRPr="00FA6AB7">
        <w:rPr>
          <w:rFonts w:ascii="Times New Roman" w:hAnsi="Times New Roman" w:cs="Times New Roman"/>
          <w:bCs/>
          <w:color w:val="000000"/>
          <w:sz w:val="28"/>
          <w:szCs w:val="28"/>
        </w:rPr>
        <w:t>»</w:t>
      </w:r>
      <w:r w:rsidR="00484BCE" w:rsidRPr="00FA6AB7">
        <w:rPr>
          <w:rFonts w:ascii="Times New Roman" w:hAnsi="Times New Roman" w:cs="Times New Roman"/>
          <w:bCs/>
          <w:color w:val="000000"/>
          <w:sz w:val="28"/>
          <w:szCs w:val="28"/>
        </w:rPr>
        <w:t>; количество работников – 15 человек</w:t>
      </w:r>
      <w:r w:rsidR="00D06F23" w:rsidRPr="00FA6AB7">
        <w:rPr>
          <w:rFonts w:ascii="Times New Roman" w:hAnsi="Times New Roman" w:cs="Times New Roman"/>
          <w:bCs/>
          <w:color w:val="000000"/>
          <w:sz w:val="28"/>
          <w:szCs w:val="28"/>
        </w:rPr>
        <w:t>.</w:t>
      </w:r>
      <w:bookmarkEnd w:id="510"/>
      <w:bookmarkEnd w:id="511"/>
      <w:bookmarkEnd w:id="512"/>
    </w:p>
    <w:p w:rsidR="00F555A7" w:rsidRPr="00FA6AB7" w:rsidRDefault="00F555A7" w:rsidP="00CF4BF5">
      <w:pPr>
        <w:keepNext/>
        <w:keepLines/>
        <w:spacing w:after="0" w:line="360" w:lineRule="auto"/>
        <w:ind w:firstLine="709"/>
        <w:jc w:val="both"/>
        <w:outlineLvl w:val="0"/>
        <w:rPr>
          <w:rFonts w:ascii="Times New Roman" w:hAnsi="Times New Roman" w:cs="Times New Roman"/>
          <w:bCs/>
          <w:color w:val="000000"/>
          <w:sz w:val="28"/>
          <w:szCs w:val="28"/>
        </w:rPr>
      </w:pPr>
      <w:bookmarkStart w:id="513" w:name="_Toc448178399"/>
      <w:bookmarkStart w:id="514" w:name="_Toc448180132"/>
      <w:bookmarkStart w:id="515" w:name="_Toc457984976"/>
      <w:r w:rsidRPr="00FA6AB7">
        <w:rPr>
          <w:rFonts w:ascii="Times New Roman" w:hAnsi="Times New Roman" w:cs="Times New Roman"/>
          <w:bCs/>
          <w:color w:val="000000"/>
          <w:sz w:val="28"/>
          <w:szCs w:val="28"/>
        </w:rPr>
        <w:t xml:space="preserve">Данные предприятия </w:t>
      </w:r>
      <w:r w:rsidR="008F1DCA" w:rsidRPr="00FA6AB7">
        <w:rPr>
          <w:rFonts w:ascii="Times New Roman" w:hAnsi="Times New Roman" w:cs="Times New Roman"/>
          <w:bCs/>
          <w:color w:val="000000"/>
          <w:sz w:val="28"/>
          <w:szCs w:val="28"/>
        </w:rPr>
        <w:t xml:space="preserve">в настоящее время </w:t>
      </w:r>
      <w:r w:rsidRPr="00FA6AB7">
        <w:rPr>
          <w:rFonts w:ascii="Times New Roman" w:hAnsi="Times New Roman" w:cs="Times New Roman"/>
          <w:bCs/>
          <w:color w:val="000000"/>
          <w:sz w:val="28"/>
          <w:szCs w:val="28"/>
        </w:rPr>
        <w:t>н</w:t>
      </w:r>
      <w:r w:rsidR="008F1DCA" w:rsidRPr="00FA6AB7">
        <w:rPr>
          <w:rFonts w:ascii="Times New Roman" w:hAnsi="Times New Roman" w:cs="Times New Roman"/>
          <w:bCs/>
          <w:color w:val="000000"/>
          <w:sz w:val="28"/>
          <w:szCs w:val="28"/>
        </w:rPr>
        <w:t>е являются градообразующими.</w:t>
      </w:r>
      <w:bookmarkEnd w:id="513"/>
      <w:bookmarkEnd w:id="514"/>
      <w:bookmarkEnd w:id="515"/>
    </w:p>
    <w:p w:rsidR="00D06F23" w:rsidRPr="00FA6AB7" w:rsidRDefault="00D06F23" w:rsidP="00CF4BF5">
      <w:pPr>
        <w:keepNext/>
        <w:keepLines/>
        <w:spacing w:after="0" w:line="360" w:lineRule="auto"/>
        <w:ind w:firstLine="709"/>
        <w:jc w:val="both"/>
        <w:outlineLvl w:val="0"/>
        <w:rPr>
          <w:rFonts w:ascii="Times New Roman" w:hAnsi="Times New Roman" w:cs="Times New Roman"/>
          <w:bCs/>
          <w:color w:val="000000"/>
          <w:sz w:val="28"/>
          <w:szCs w:val="28"/>
        </w:rPr>
      </w:pPr>
      <w:bookmarkStart w:id="516" w:name="_Toc448178400"/>
      <w:bookmarkStart w:id="517" w:name="_Toc448180133"/>
      <w:bookmarkStart w:id="518" w:name="_Toc457984977"/>
      <w:r w:rsidRPr="00FA6AB7">
        <w:rPr>
          <w:rFonts w:ascii="Times New Roman" w:hAnsi="Times New Roman" w:cs="Times New Roman"/>
          <w:bCs/>
          <w:color w:val="000000"/>
          <w:sz w:val="28"/>
          <w:szCs w:val="28"/>
        </w:rPr>
        <w:t>В границах поселения производится лесозаготовка.</w:t>
      </w:r>
      <w:bookmarkEnd w:id="516"/>
      <w:bookmarkEnd w:id="517"/>
      <w:bookmarkEnd w:id="518"/>
      <w:r w:rsidRPr="00FA6AB7">
        <w:rPr>
          <w:rFonts w:ascii="Times New Roman" w:hAnsi="Times New Roman" w:cs="Times New Roman"/>
          <w:bCs/>
          <w:color w:val="000000"/>
          <w:sz w:val="28"/>
          <w:szCs w:val="28"/>
        </w:rPr>
        <w:t xml:space="preserve"> </w:t>
      </w:r>
    </w:p>
    <w:p w:rsidR="0087306F" w:rsidRPr="00FA6AB7" w:rsidRDefault="00761C01" w:rsidP="0094162E">
      <w:pPr>
        <w:keepNext/>
        <w:keepLines/>
        <w:spacing w:after="0" w:line="360" w:lineRule="auto"/>
        <w:ind w:firstLine="709"/>
        <w:jc w:val="both"/>
        <w:outlineLvl w:val="0"/>
        <w:rPr>
          <w:rFonts w:ascii="Times New Roman" w:hAnsi="Times New Roman" w:cs="Times New Roman"/>
          <w:bCs/>
          <w:color w:val="000000"/>
          <w:sz w:val="28"/>
          <w:szCs w:val="28"/>
        </w:rPr>
      </w:pPr>
      <w:bookmarkStart w:id="519" w:name="_Toc448178401"/>
      <w:bookmarkStart w:id="520" w:name="_Toc448180134"/>
      <w:bookmarkStart w:id="521" w:name="_Toc457984978"/>
      <w:r w:rsidRPr="00FA6AB7">
        <w:rPr>
          <w:rFonts w:ascii="Times New Roman" w:hAnsi="Times New Roman" w:cs="Times New Roman"/>
          <w:bCs/>
          <w:color w:val="000000"/>
          <w:sz w:val="28"/>
          <w:szCs w:val="28"/>
        </w:rPr>
        <w:t>Другие действующие производственные объекты и предприятия в городском поселении отсутствуют.</w:t>
      </w:r>
      <w:bookmarkEnd w:id="519"/>
      <w:bookmarkEnd w:id="520"/>
      <w:bookmarkEnd w:id="521"/>
    </w:p>
    <w:p w:rsidR="00BE66E5" w:rsidRPr="00FA6AB7" w:rsidRDefault="00BD27FA" w:rsidP="00C26F9F">
      <w:pPr>
        <w:keepNext/>
        <w:keepLines/>
        <w:spacing w:after="0" w:line="360" w:lineRule="auto"/>
        <w:ind w:firstLine="709"/>
        <w:jc w:val="both"/>
        <w:outlineLvl w:val="0"/>
        <w:rPr>
          <w:rFonts w:ascii="Times New Roman" w:hAnsi="Times New Roman" w:cs="Times New Roman"/>
          <w:bCs/>
          <w:color w:val="000000"/>
          <w:sz w:val="28"/>
          <w:szCs w:val="28"/>
        </w:rPr>
      </w:pPr>
      <w:bookmarkStart w:id="522" w:name="_Toc448178402"/>
      <w:bookmarkStart w:id="523" w:name="_Toc448180135"/>
      <w:bookmarkStart w:id="524" w:name="_Toc457984979"/>
      <w:r w:rsidRPr="00FA6AB7">
        <w:rPr>
          <w:rFonts w:ascii="Times New Roman" w:hAnsi="Times New Roman" w:cs="Times New Roman"/>
          <w:bCs/>
          <w:color w:val="000000"/>
          <w:sz w:val="28"/>
          <w:szCs w:val="28"/>
        </w:rPr>
        <w:t>Перечень</w:t>
      </w:r>
      <w:r w:rsidR="00761C01" w:rsidRPr="00FA6AB7">
        <w:rPr>
          <w:rFonts w:ascii="Times New Roman" w:hAnsi="Times New Roman" w:cs="Times New Roman"/>
          <w:bCs/>
          <w:color w:val="000000"/>
          <w:sz w:val="28"/>
          <w:szCs w:val="28"/>
        </w:rPr>
        <w:t xml:space="preserve"> юридических и физических лиц в собственности которых находятся земельные участки </w:t>
      </w:r>
      <w:r w:rsidR="00BC75A1" w:rsidRPr="00FA6AB7">
        <w:rPr>
          <w:rFonts w:ascii="Times New Roman" w:hAnsi="Times New Roman" w:cs="Times New Roman"/>
          <w:bCs/>
          <w:color w:val="000000"/>
          <w:sz w:val="28"/>
          <w:szCs w:val="28"/>
        </w:rPr>
        <w:t>вид</w:t>
      </w:r>
      <w:r w:rsidR="00761C01" w:rsidRPr="00FA6AB7">
        <w:rPr>
          <w:rFonts w:ascii="Times New Roman" w:hAnsi="Times New Roman" w:cs="Times New Roman"/>
          <w:bCs/>
          <w:color w:val="000000"/>
          <w:sz w:val="28"/>
          <w:szCs w:val="28"/>
        </w:rPr>
        <w:t xml:space="preserve"> разрешенного использования </w:t>
      </w:r>
      <w:r w:rsidR="00BC75A1" w:rsidRPr="00FA6AB7">
        <w:rPr>
          <w:rFonts w:ascii="Times New Roman" w:hAnsi="Times New Roman" w:cs="Times New Roman"/>
          <w:bCs/>
          <w:color w:val="000000"/>
          <w:sz w:val="28"/>
          <w:szCs w:val="28"/>
        </w:rPr>
        <w:t xml:space="preserve">которых предполагает ведение </w:t>
      </w:r>
      <w:r w:rsidR="00761C01" w:rsidRPr="00FA6AB7">
        <w:rPr>
          <w:rFonts w:ascii="Times New Roman" w:hAnsi="Times New Roman" w:cs="Times New Roman"/>
          <w:bCs/>
          <w:color w:val="000000"/>
          <w:sz w:val="28"/>
          <w:szCs w:val="28"/>
        </w:rPr>
        <w:t>производственной де</w:t>
      </w:r>
      <w:r w:rsidRPr="00FA6AB7">
        <w:rPr>
          <w:rFonts w:ascii="Times New Roman" w:hAnsi="Times New Roman" w:cs="Times New Roman"/>
          <w:bCs/>
          <w:color w:val="000000"/>
          <w:sz w:val="28"/>
          <w:szCs w:val="28"/>
        </w:rPr>
        <w:t>ятельности</w:t>
      </w:r>
      <w:r w:rsidR="005E42A4" w:rsidRPr="00FA6AB7">
        <w:rPr>
          <w:rFonts w:ascii="Times New Roman" w:hAnsi="Times New Roman" w:cs="Times New Roman"/>
          <w:bCs/>
          <w:color w:val="000000"/>
          <w:sz w:val="28"/>
          <w:szCs w:val="28"/>
        </w:rPr>
        <w:t xml:space="preserve"> представлен в таблице 18.</w:t>
      </w:r>
      <w:r w:rsidR="00F70F2E" w:rsidRPr="00FA6AB7">
        <w:rPr>
          <w:rFonts w:ascii="Times New Roman" w:hAnsi="Times New Roman" w:cs="Times New Roman"/>
          <w:bCs/>
          <w:color w:val="000000"/>
          <w:sz w:val="28"/>
          <w:szCs w:val="28"/>
        </w:rPr>
        <w:t xml:space="preserve"> Все земельные участки расположены в границах городского поселка Свирьстрой. </w:t>
      </w:r>
      <w:r w:rsidR="00ED50C8" w:rsidRPr="00FA6AB7">
        <w:rPr>
          <w:rFonts w:ascii="Times New Roman" w:hAnsi="Times New Roman" w:cs="Times New Roman"/>
          <w:bCs/>
          <w:color w:val="000000"/>
          <w:sz w:val="28"/>
          <w:szCs w:val="28"/>
        </w:rPr>
        <w:t>Хозяйственная деятельность на указанных земельных участках не ведется.</w:t>
      </w:r>
      <w:bookmarkEnd w:id="522"/>
      <w:bookmarkEnd w:id="523"/>
      <w:bookmarkEnd w:id="524"/>
    </w:p>
    <w:p w:rsidR="00F70F2E" w:rsidRPr="00FA6AB7" w:rsidRDefault="005E42A4" w:rsidP="00F70F2E">
      <w:pPr>
        <w:spacing w:after="0" w:line="360" w:lineRule="auto"/>
        <w:jc w:val="right"/>
        <w:rPr>
          <w:rFonts w:ascii="Times New Roman" w:hAnsi="Times New Roman" w:cs="Times New Roman"/>
          <w:sz w:val="28"/>
          <w:szCs w:val="28"/>
          <w:lang w:eastAsia="ru-RU"/>
        </w:rPr>
      </w:pPr>
      <w:r w:rsidRPr="00FA6AB7">
        <w:rPr>
          <w:rFonts w:ascii="Times New Roman" w:hAnsi="Times New Roman" w:cs="Times New Roman"/>
          <w:sz w:val="28"/>
          <w:szCs w:val="28"/>
          <w:lang w:eastAsia="ru-RU"/>
        </w:rPr>
        <w:t>Таблица 18</w:t>
      </w:r>
    </w:p>
    <w:p w:rsidR="00F70F2E" w:rsidRPr="00FA6AB7" w:rsidRDefault="00F70F2E" w:rsidP="00F70F2E">
      <w:pPr>
        <w:spacing w:after="0" w:line="360" w:lineRule="auto"/>
        <w:ind w:firstLine="540"/>
        <w:jc w:val="center"/>
        <w:rPr>
          <w:rFonts w:ascii="Times New Roman" w:hAnsi="Times New Roman" w:cs="Times New Roman"/>
          <w:sz w:val="28"/>
          <w:szCs w:val="28"/>
          <w:lang w:eastAsia="ru-RU"/>
        </w:rPr>
      </w:pPr>
      <w:r w:rsidRPr="00FA6AB7">
        <w:rPr>
          <w:rFonts w:ascii="Times New Roman" w:hAnsi="Times New Roman" w:cs="Times New Roman"/>
          <w:sz w:val="28"/>
          <w:szCs w:val="28"/>
          <w:lang w:eastAsia="ru-RU"/>
        </w:rPr>
        <w:t>Перечень производственных предприятий</w:t>
      </w:r>
    </w:p>
    <w:tbl>
      <w:tblPr>
        <w:tblW w:w="9803"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101"/>
        <w:gridCol w:w="1301"/>
        <w:gridCol w:w="2438"/>
        <w:gridCol w:w="1552"/>
        <w:gridCol w:w="1276"/>
      </w:tblGrid>
      <w:tr w:rsidR="00F70F2E" w:rsidRPr="00A17377" w:rsidTr="00F05F7E">
        <w:trPr>
          <w:trHeight w:val="1922"/>
          <w:jc w:val="center"/>
        </w:trPr>
        <w:tc>
          <w:tcPr>
            <w:tcW w:w="1135"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rPr>
            </w:pPr>
            <w:r w:rsidRPr="003F76FD">
              <w:rPr>
                <w:rFonts w:ascii="Times New Roman" w:hAnsi="Times New Roman" w:cs="Times New Roman"/>
                <w:sz w:val="22"/>
                <w:szCs w:val="22"/>
              </w:rPr>
              <w:t>№ объекта на карте</w:t>
            </w:r>
          </w:p>
        </w:tc>
        <w:tc>
          <w:tcPr>
            <w:tcW w:w="2101"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rPr>
            </w:pPr>
            <w:r w:rsidRPr="003F76FD">
              <w:rPr>
                <w:rFonts w:ascii="Times New Roman" w:hAnsi="Times New Roman" w:cs="Times New Roman"/>
                <w:sz w:val="22"/>
                <w:szCs w:val="22"/>
              </w:rPr>
              <w:t>Наименование</w:t>
            </w:r>
            <w:r w:rsidRPr="00A17377">
              <w:rPr>
                <w:rFonts w:ascii="Times New Roman" w:hAnsi="Times New Roman" w:cs="Times New Roman"/>
                <w:sz w:val="22"/>
                <w:szCs w:val="22"/>
              </w:rPr>
              <w:t>/     кадастровый номер земельного участка</w:t>
            </w:r>
          </w:p>
        </w:tc>
        <w:tc>
          <w:tcPr>
            <w:tcW w:w="1301" w:type="dxa"/>
            <w:vAlign w:val="center"/>
          </w:tcPr>
          <w:p w:rsidR="00F70F2E" w:rsidRPr="00A17377" w:rsidRDefault="00F70F2E" w:rsidP="00F05F7E">
            <w:pPr>
              <w:tabs>
                <w:tab w:val="left" w:pos="1215"/>
              </w:tabs>
              <w:spacing w:line="259" w:lineRule="auto"/>
              <w:jc w:val="center"/>
              <w:rPr>
                <w:rFonts w:ascii="Times New Roman" w:hAnsi="Times New Roman" w:cs="Times New Roman"/>
                <w:sz w:val="22"/>
                <w:szCs w:val="22"/>
                <w:vertAlign w:val="superscript"/>
              </w:rPr>
            </w:pPr>
            <w:r w:rsidRPr="00A17377">
              <w:rPr>
                <w:rFonts w:ascii="Times New Roman" w:hAnsi="Times New Roman" w:cs="Times New Roman"/>
                <w:sz w:val="22"/>
                <w:szCs w:val="22"/>
              </w:rPr>
              <w:t>Площадь, м</w:t>
            </w:r>
            <w:r w:rsidRPr="00A17377">
              <w:rPr>
                <w:rFonts w:ascii="Times New Roman" w:hAnsi="Times New Roman" w:cs="Times New Roman"/>
                <w:sz w:val="22"/>
                <w:szCs w:val="22"/>
                <w:vertAlign w:val="superscript"/>
              </w:rPr>
              <w:t>2</w:t>
            </w:r>
          </w:p>
        </w:tc>
        <w:tc>
          <w:tcPr>
            <w:tcW w:w="2438"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rPr>
            </w:pPr>
            <w:r w:rsidRPr="003F76FD">
              <w:rPr>
                <w:rFonts w:ascii="Times New Roman" w:hAnsi="Times New Roman" w:cs="Times New Roman"/>
                <w:sz w:val="22"/>
                <w:szCs w:val="22"/>
              </w:rPr>
              <w:t>Вид разрешенного использования земельного участка</w:t>
            </w:r>
          </w:p>
        </w:tc>
        <w:tc>
          <w:tcPr>
            <w:tcW w:w="1552"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rPr>
            </w:pPr>
            <w:r w:rsidRPr="003F76FD">
              <w:rPr>
                <w:rFonts w:ascii="Times New Roman" w:hAnsi="Times New Roman" w:cs="Times New Roman"/>
                <w:sz w:val="22"/>
                <w:szCs w:val="22"/>
              </w:rPr>
              <w:t>Вид деятельности</w:t>
            </w:r>
          </w:p>
        </w:tc>
        <w:tc>
          <w:tcPr>
            <w:tcW w:w="1276"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rPr>
            </w:pPr>
            <w:r w:rsidRPr="003F76FD">
              <w:rPr>
                <w:rFonts w:ascii="Times New Roman" w:hAnsi="Times New Roman" w:cs="Times New Roman"/>
                <w:sz w:val="22"/>
                <w:szCs w:val="22"/>
              </w:rPr>
              <w:t>Класс опасности</w:t>
            </w:r>
          </w:p>
        </w:tc>
      </w:tr>
      <w:tr w:rsidR="00F70F2E" w:rsidRPr="00A17377" w:rsidTr="00F05F7E">
        <w:trPr>
          <w:trHeight w:val="1056"/>
          <w:jc w:val="center"/>
        </w:trPr>
        <w:tc>
          <w:tcPr>
            <w:tcW w:w="1135"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rPr>
            </w:pPr>
            <w:r w:rsidRPr="003F76FD">
              <w:rPr>
                <w:rFonts w:ascii="Times New Roman" w:hAnsi="Times New Roman" w:cs="Times New Roman"/>
                <w:sz w:val="22"/>
                <w:szCs w:val="22"/>
              </w:rPr>
              <w:t>1</w:t>
            </w:r>
          </w:p>
        </w:tc>
        <w:tc>
          <w:tcPr>
            <w:tcW w:w="2101" w:type="dxa"/>
            <w:shd w:val="clear" w:color="auto" w:fill="auto"/>
            <w:vAlign w:val="center"/>
          </w:tcPr>
          <w:p w:rsidR="00F70F2E" w:rsidRPr="00A17377" w:rsidRDefault="00F70F2E" w:rsidP="00F05F7E">
            <w:pPr>
              <w:tabs>
                <w:tab w:val="left" w:pos="1215"/>
              </w:tabs>
              <w:spacing w:line="259" w:lineRule="auto"/>
              <w:rPr>
                <w:rFonts w:ascii="Times New Roman" w:hAnsi="Times New Roman" w:cs="Times New Roman"/>
                <w:sz w:val="22"/>
                <w:szCs w:val="22"/>
              </w:rPr>
            </w:pPr>
            <w:r w:rsidRPr="00A17377">
              <w:rPr>
                <w:rFonts w:ascii="Times New Roman" w:hAnsi="Times New Roman" w:cs="Times New Roman"/>
                <w:sz w:val="22"/>
                <w:szCs w:val="22"/>
              </w:rPr>
              <w:t>ООО «РОС»</w:t>
            </w:r>
          </w:p>
          <w:p w:rsidR="00F70F2E" w:rsidRPr="003F76FD" w:rsidRDefault="00F70F2E" w:rsidP="00F05F7E">
            <w:pPr>
              <w:tabs>
                <w:tab w:val="left" w:pos="1215"/>
              </w:tabs>
              <w:spacing w:line="259" w:lineRule="auto"/>
              <w:rPr>
                <w:rFonts w:ascii="Times New Roman" w:hAnsi="Times New Roman" w:cs="Times New Roman"/>
                <w:sz w:val="22"/>
                <w:szCs w:val="22"/>
              </w:rPr>
            </w:pPr>
            <w:r w:rsidRPr="00A17377">
              <w:rPr>
                <w:rFonts w:ascii="Times New Roman" w:hAnsi="Times New Roman" w:cs="Times New Roman"/>
                <w:sz w:val="22"/>
                <w:szCs w:val="22"/>
              </w:rPr>
              <w:t>47:06:0202001:1</w:t>
            </w:r>
          </w:p>
        </w:tc>
        <w:tc>
          <w:tcPr>
            <w:tcW w:w="1301" w:type="dxa"/>
            <w:vAlign w:val="center"/>
          </w:tcPr>
          <w:p w:rsidR="00F70F2E" w:rsidRPr="00A17377" w:rsidRDefault="00F70F2E" w:rsidP="00F05F7E">
            <w:pPr>
              <w:spacing w:line="259" w:lineRule="auto"/>
              <w:jc w:val="center"/>
              <w:rPr>
                <w:rFonts w:ascii="Times New Roman" w:hAnsi="Times New Roman" w:cs="Times New Roman"/>
                <w:sz w:val="22"/>
                <w:szCs w:val="22"/>
              </w:rPr>
            </w:pPr>
            <w:r w:rsidRPr="00A17377">
              <w:rPr>
                <w:rFonts w:ascii="Times New Roman" w:hAnsi="Times New Roman" w:cs="Times New Roman"/>
                <w:sz w:val="22"/>
                <w:szCs w:val="22"/>
              </w:rPr>
              <w:t>789,0</w:t>
            </w:r>
          </w:p>
        </w:tc>
        <w:tc>
          <w:tcPr>
            <w:tcW w:w="2438" w:type="dxa"/>
            <w:shd w:val="clear" w:color="auto" w:fill="auto"/>
            <w:vAlign w:val="center"/>
          </w:tcPr>
          <w:p w:rsidR="00F70F2E" w:rsidRPr="003F76FD" w:rsidRDefault="00F70F2E" w:rsidP="00F05F7E">
            <w:pPr>
              <w:spacing w:line="259" w:lineRule="auto"/>
              <w:jc w:val="center"/>
              <w:rPr>
                <w:rFonts w:eastAsia="Calibri" w:cs="Times New Roman"/>
                <w:sz w:val="22"/>
                <w:szCs w:val="22"/>
              </w:rPr>
            </w:pPr>
            <w:r w:rsidRPr="003F76FD">
              <w:rPr>
                <w:rFonts w:ascii="Times New Roman" w:hAnsi="Times New Roman" w:cs="Times New Roman"/>
                <w:sz w:val="22"/>
                <w:szCs w:val="22"/>
              </w:rPr>
              <w:t>для производственной деятельности</w:t>
            </w:r>
          </w:p>
        </w:tc>
        <w:tc>
          <w:tcPr>
            <w:tcW w:w="1552"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rPr>
            </w:pPr>
            <w:r w:rsidRPr="003F76FD">
              <w:rPr>
                <w:rFonts w:ascii="Times New Roman" w:hAnsi="Times New Roman" w:cs="Times New Roman"/>
                <w:sz w:val="22"/>
                <w:szCs w:val="22"/>
              </w:rPr>
              <w:t>деятельность                               не ведется</w:t>
            </w:r>
          </w:p>
        </w:tc>
        <w:tc>
          <w:tcPr>
            <w:tcW w:w="1276"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lang w:val="en-US"/>
              </w:rPr>
            </w:pPr>
            <w:r w:rsidRPr="003F76FD">
              <w:rPr>
                <w:rFonts w:ascii="Times New Roman" w:hAnsi="Times New Roman" w:cs="Times New Roman"/>
                <w:sz w:val="22"/>
                <w:szCs w:val="22"/>
                <w:lang w:val="en-US"/>
              </w:rPr>
              <w:t>V</w:t>
            </w:r>
          </w:p>
        </w:tc>
      </w:tr>
      <w:tr w:rsidR="00F70F2E" w:rsidRPr="00A17377" w:rsidTr="00F05F7E">
        <w:trPr>
          <w:trHeight w:val="1056"/>
          <w:jc w:val="center"/>
        </w:trPr>
        <w:tc>
          <w:tcPr>
            <w:tcW w:w="1135"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rPr>
            </w:pPr>
            <w:r w:rsidRPr="003F76FD">
              <w:rPr>
                <w:rFonts w:ascii="Times New Roman" w:hAnsi="Times New Roman" w:cs="Times New Roman"/>
                <w:sz w:val="22"/>
                <w:szCs w:val="22"/>
              </w:rPr>
              <w:t>2</w:t>
            </w:r>
          </w:p>
        </w:tc>
        <w:tc>
          <w:tcPr>
            <w:tcW w:w="2101" w:type="dxa"/>
            <w:shd w:val="clear" w:color="auto" w:fill="auto"/>
            <w:vAlign w:val="center"/>
          </w:tcPr>
          <w:p w:rsidR="00F70F2E" w:rsidRPr="00A17377" w:rsidRDefault="00F70F2E" w:rsidP="00F05F7E">
            <w:pPr>
              <w:tabs>
                <w:tab w:val="left" w:pos="1215"/>
              </w:tabs>
              <w:spacing w:line="259" w:lineRule="auto"/>
              <w:rPr>
                <w:rFonts w:ascii="Times New Roman" w:hAnsi="Times New Roman" w:cs="Times New Roman"/>
                <w:sz w:val="22"/>
                <w:szCs w:val="22"/>
              </w:rPr>
            </w:pPr>
            <w:r w:rsidRPr="00A17377">
              <w:rPr>
                <w:rFonts w:ascii="Times New Roman" w:hAnsi="Times New Roman" w:cs="Times New Roman"/>
                <w:sz w:val="22"/>
                <w:szCs w:val="22"/>
              </w:rPr>
              <w:t>Леонова В. П.</w:t>
            </w:r>
          </w:p>
          <w:p w:rsidR="00F70F2E" w:rsidRPr="003F76FD" w:rsidRDefault="00F70F2E" w:rsidP="00F05F7E">
            <w:pPr>
              <w:tabs>
                <w:tab w:val="left" w:pos="1215"/>
              </w:tabs>
              <w:spacing w:line="259" w:lineRule="auto"/>
              <w:rPr>
                <w:rFonts w:ascii="Times New Roman" w:hAnsi="Times New Roman" w:cs="Times New Roman"/>
                <w:sz w:val="22"/>
                <w:szCs w:val="22"/>
              </w:rPr>
            </w:pPr>
            <w:r w:rsidRPr="00A17377">
              <w:rPr>
                <w:rFonts w:ascii="Times New Roman" w:hAnsi="Times New Roman" w:cs="Times New Roman"/>
                <w:sz w:val="22"/>
                <w:szCs w:val="22"/>
              </w:rPr>
              <w:t>47:06:0202001:74</w:t>
            </w:r>
          </w:p>
        </w:tc>
        <w:tc>
          <w:tcPr>
            <w:tcW w:w="1301" w:type="dxa"/>
            <w:vAlign w:val="center"/>
          </w:tcPr>
          <w:p w:rsidR="00F70F2E" w:rsidRPr="00A17377" w:rsidRDefault="00F70F2E" w:rsidP="00F05F7E">
            <w:pPr>
              <w:spacing w:line="259" w:lineRule="auto"/>
              <w:jc w:val="center"/>
              <w:rPr>
                <w:rFonts w:ascii="Times New Roman" w:hAnsi="Times New Roman" w:cs="Times New Roman"/>
                <w:sz w:val="22"/>
                <w:szCs w:val="22"/>
              </w:rPr>
            </w:pPr>
            <w:r w:rsidRPr="00A17377">
              <w:rPr>
                <w:rFonts w:ascii="Times New Roman" w:hAnsi="Times New Roman" w:cs="Times New Roman"/>
                <w:sz w:val="22"/>
                <w:szCs w:val="22"/>
              </w:rPr>
              <w:t>600,0</w:t>
            </w:r>
          </w:p>
        </w:tc>
        <w:tc>
          <w:tcPr>
            <w:tcW w:w="2438" w:type="dxa"/>
            <w:shd w:val="clear" w:color="auto" w:fill="auto"/>
            <w:vAlign w:val="center"/>
          </w:tcPr>
          <w:p w:rsidR="00F70F2E" w:rsidRPr="003F76FD" w:rsidRDefault="00F70F2E" w:rsidP="00F05F7E">
            <w:pPr>
              <w:spacing w:line="259" w:lineRule="auto"/>
              <w:jc w:val="center"/>
              <w:rPr>
                <w:rFonts w:eastAsia="Calibri" w:cs="Times New Roman"/>
                <w:sz w:val="22"/>
                <w:szCs w:val="22"/>
              </w:rPr>
            </w:pPr>
            <w:r w:rsidRPr="003F76FD">
              <w:rPr>
                <w:rFonts w:ascii="Times New Roman" w:hAnsi="Times New Roman" w:cs="Times New Roman"/>
                <w:sz w:val="22"/>
                <w:szCs w:val="22"/>
              </w:rPr>
              <w:t xml:space="preserve">для </w:t>
            </w:r>
            <w:r w:rsidRPr="00A17377">
              <w:rPr>
                <w:rFonts w:ascii="Times New Roman" w:hAnsi="Times New Roman" w:cs="Times New Roman"/>
                <w:sz w:val="22"/>
                <w:szCs w:val="22"/>
              </w:rPr>
              <w:t>размещения производственного здания</w:t>
            </w:r>
          </w:p>
        </w:tc>
        <w:tc>
          <w:tcPr>
            <w:tcW w:w="1552" w:type="dxa"/>
            <w:shd w:val="clear" w:color="auto" w:fill="auto"/>
            <w:vAlign w:val="center"/>
          </w:tcPr>
          <w:p w:rsidR="00F70F2E" w:rsidRPr="003F76FD" w:rsidRDefault="00F70F2E" w:rsidP="00F05F7E">
            <w:pPr>
              <w:spacing w:line="259" w:lineRule="auto"/>
              <w:jc w:val="center"/>
              <w:rPr>
                <w:rFonts w:eastAsia="Calibri" w:cs="Times New Roman"/>
                <w:sz w:val="22"/>
                <w:szCs w:val="22"/>
              </w:rPr>
            </w:pPr>
            <w:r w:rsidRPr="003F76FD">
              <w:rPr>
                <w:rFonts w:ascii="Times New Roman" w:hAnsi="Times New Roman" w:cs="Times New Roman"/>
                <w:sz w:val="22"/>
                <w:szCs w:val="22"/>
              </w:rPr>
              <w:t>деятельность                               не ведется</w:t>
            </w:r>
          </w:p>
        </w:tc>
        <w:tc>
          <w:tcPr>
            <w:tcW w:w="1276"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rPr>
            </w:pPr>
            <w:r w:rsidRPr="003F76FD">
              <w:rPr>
                <w:rFonts w:ascii="Times New Roman" w:hAnsi="Times New Roman" w:cs="Times New Roman"/>
                <w:sz w:val="22"/>
                <w:szCs w:val="22"/>
                <w:lang w:val="en-US"/>
              </w:rPr>
              <w:t>V</w:t>
            </w:r>
          </w:p>
        </w:tc>
      </w:tr>
      <w:tr w:rsidR="00F70F2E" w:rsidRPr="00A17377" w:rsidTr="00F05F7E">
        <w:trPr>
          <w:trHeight w:val="1056"/>
          <w:jc w:val="center"/>
        </w:trPr>
        <w:tc>
          <w:tcPr>
            <w:tcW w:w="1135"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rPr>
            </w:pPr>
            <w:r w:rsidRPr="003F76FD">
              <w:rPr>
                <w:rFonts w:ascii="Times New Roman" w:hAnsi="Times New Roman" w:cs="Times New Roman"/>
                <w:sz w:val="22"/>
                <w:szCs w:val="22"/>
              </w:rPr>
              <w:t>3</w:t>
            </w:r>
          </w:p>
        </w:tc>
        <w:tc>
          <w:tcPr>
            <w:tcW w:w="2101" w:type="dxa"/>
            <w:shd w:val="clear" w:color="auto" w:fill="auto"/>
            <w:vAlign w:val="center"/>
          </w:tcPr>
          <w:p w:rsidR="00F70F2E" w:rsidRPr="00A17377" w:rsidRDefault="00F70F2E" w:rsidP="00F05F7E">
            <w:pPr>
              <w:tabs>
                <w:tab w:val="left" w:pos="1215"/>
              </w:tabs>
              <w:spacing w:line="259" w:lineRule="auto"/>
              <w:rPr>
                <w:rFonts w:ascii="Times New Roman" w:hAnsi="Times New Roman" w:cs="Times New Roman"/>
                <w:sz w:val="22"/>
                <w:szCs w:val="22"/>
              </w:rPr>
            </w:pPr>
            <w:r w:rsidRPr="00A17377">
              <w:rPr>
                <w:rFonts w:ascii="Times New Roman" w:hAnsi="Times New Roman" w:cs="Times New Roman"/>
                <w:sz w:val="22"/>
                <w:szCs w:val="22"/>
              </w:rPr>
              <w:t xml:space="preserve">Полещук В. В. </w:t>
            </w:r>
          </w:p>
          <w:p w:rsidR="00F70F2E" w:rsidRPr="003F76FD" w:rsidRDefault="00F70F2E" w:rsidP="00F05F7E">
            <w:pPr>
              <w:tabs>
                <w:tab w:val="left" w:pos="1215"/>
              </w:tabs>
              <w:spacing w:line="259" w:lineRule="auto"/>
              <w:rPr>
                <w:rFonts w:ascii="Times New Roman" w:hAnsi="Times New Roman" w:cs="Times New Roman"/>
                <w:sz w:val="22"/>
                <w:szCs w:val="22"/>
              </w:rPr>
            </w:pPr>
            <w:r w:rsidRPr="00A17377">
              <w:rPr>
                <w:rFonts w:ascii="Times New Roman" w:hAnsi="Times New Roman" w:cs="Times New Roman"/>
                <w:sz w:val="22"/>
                <w:szCs w:val="22"/>
              </w:rPr>
              <w:t>47:06:0202001:108</w:t>
            </w:r>
          </w:p>
        </w:tc>
        <w:tc>
          <w:tcPr>
            <w:tcW w:w="1301" w:type="dxa"/>
            <w:vAlign w:val="center"/>
          </w:tcPr>
          <w:p w:rsidR="00F70F2E" w:rsidRPr="00A17377" w:rsidRDefault="00F70F2E" w:rsidP="00F05F7E">
            <w:pPr>
              <w:tabs>
                <w:tab w:val="left" w:pos="1215"/>
              </w:tabs>
              <w:spacing w:line="259" w:lineRule="auto"/>
              <w:jc w:val="center"/>
              <w:rPr>
                <w:rFonts w:ascii="Times New Roman" w:hAnsi="Times New Roman" w:cs="Times New Roman"/>
                <w:sz w:val="22"/>
                <w:szCs w:val="22"/>
              </w:rPr>
            </w:pPr>
            <w:r w:rsidRPr="00A17377">
              <w:rPr>
                <w:rFonts w:ascii="Times New Roman" w:hAnsi="Times New Roman" w:cs="Times New Roman"/>
                <w:sz w:val="22"/>
                <w:szCs w:val="22"/>
              </w:rPr>
              <w:t>1000,0</w:t>
            </w:r>
          </w:p>
        </w:tc>
        <w:tc>
          <w:tcPr>
            <w:tcW w:w="2438"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rPr>
            </w:pPr>
            <w:r w:rsidRPr="003F76FD">
              <w:rPr>
                <w:rFonts w:ascii="Times New Roman" w:hAnsi="Times New Roman" w:cs="Times New Roman"/>
                <w:sz w:val="22"/>
                <w:szCs w:val="22"/>
              </w:rPr>
              <w:t xml:space="preserve">для </w:t>
            </w:r>
            <w:r w:rsidRPr="00A17377">
              <w:rPr>
                <w:rFonts w:ascii="Times New Roman" w:hAnsi="Times New Roman" w:cs="Times New Roman"/>
                <w:sz w:val="22"/>
                <w:szCs w:val="22"/>
              </w:rPr>
              <w:t>размещения производственного здания</w:t>
            </w:r>
          </w:p>
        </w:tc>
        <w:tc>
          <w:tcPr>
            <w:tcW w:w="1552" w:type="dxa"/>
            <w:shd w:val="clear" w:color="auto" w:fill="auto"/>
            <w:vAlign w:val="center"/>
          </w:tcPr>
          <w:p w:rsidR="00F70F2E" w:rsidRPr="003F76FD" w:rsidRDefault="00F70F2E" w:rsidP="00F05F7E">
            <w:pPr>
              <w:spacing w:line="259" w:lineRule="auto"/>
              <w:jc w:val="center"/>
              <w:rPr>
                <w:rFonts w:eastAsia="Calibri" w:cs="Times New Roman"/>
                <w:sz w:val="22"/>
                <w:szCs w:val="22"/>
              </w:rPr>
            </w:pPr>
            <w:r w:rsidRPr="003F76FD">
              <w:rPr>
                <w:rFonts w:ascii="Times New Roman" w:hAnsi="Times New Roman" w:cs="Times New Roman"/>
                <w:sz w:val="22"/>
                <w:szCs w:val="22"/>
              </w:rPr>
              <w:t>деятельность                               не ведется</w:t>
            </w:r>
          </w:p>
        </w:tc>
        <w:tc>
          <w:tcPr>
            <w:tcW w:w="1276"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lang w:val="en-US"/>
              </w:rPr>
            </w:pPr>
            <w:r w:rsidRPr="003F76FD">
              <w:rPr>
                <w:rFonts w:ascii="Times New Roman" w:hAnsi="Times New Roman" w:cs="Times New Roman"/>
                <w:sz w:val="22"/>
                <w:szCs w:val="22"/>
                <w:lang w:val="en-US"/>
              </w:rPr>
              <w:t>V</w:t>
            </w:r>
          </w:p>
        </w:tc>
      </w:tr>
      <w:tr w:rsidR="00F70F2E" w:rsidRPr="00A17377" w:rsidTr="00F05F7E">
        <w:trPr>
          <w:trHeight w:val="1056"/>
          <w:jc w:val="center"/>
        </w:trPr>
        <w:tc>
          <w:tcPr>
            <w:tcW w:w="1135"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lang w:val="en-US"/>
              </w:rPr>
            </w:pPr>
            <w:r w:rsidRPr="003F76FD">
              <w:rPr>
                <w:rFonts w:ascii="Times New Roman" w:hAnsi="Times New Roman" w:cs="Times New Roman"/>
                <w:sz w:val="22"/>
                <w:szCs w:val="22"/>
                <w:lang w:val="en-US"/>
              </w:rPr>
              <w:t>4</w:t>
            </w:r>
          </w:p>
        </w:tc>
        <w:tc>
          <w:tcPr>
            <w:tcW w:w="2101" w:type="dxa"/>
            <w:shd w:val="clear" w:color="auto" w:fill="auto"/>
            <w:vAlign w:val="center"/>
          </w:tcPr>
          <w:p w:rsidR="00F70F2E" w:rsidRPr="00A17377" w:rsidRDefault="00F70F2E" w:rsidP="00F05F7E">
            <w:pPr>
              <w:tabs>
                <w:tab w:val="left" w:pos="1215"/>
              </w:tabs>
              <w:spacing w:line="259" w:lineRule="auto"/>
              <w:rPr>
                <w:rFonts w:ascii="Times New Roman" w:hAnsi="Times New Roman" w:cs="Times New Roman"/>
                <w:sz w:val="22"/>
                <w:szCs w:val="22"/>
              </w:rPr>
            </w:pPr>
            <w:r w:rsidRPr="00A17377">
              <w:rPr>
                <w:rFonts w:ascii="Times New Roman" w:hAnsi="Times New Roman" w:cs="Times New Roman"/>
                <w:sz w:val="22"/>
                <w:szCs w:val="22"/>
              </w:rPr>
              <w:t>Маркушева Л. И.</w:t>
            </w:r>
          </w:p>
          <w:p w:rsidR="00F70F2E" w:rsidRPr="003F76FD" w:rsidRDefault="00F70F2E" w:rsidP="00F05F7E">
            <w:pPr>
              <w:tabs>
                <w:tab w:val="left" w:pos="1215"/>
              </w:tabs>
              <w:spacing w:line="259" w:lineRule="auto"/>
              <w:rPr>
                <w:rFonts w:ascii="Times New Roman" w:hAnsi="Times New Roman" w:cs="Times New Roman"/>
                <w:sz w:val="22"/>
                <w:szCs w:val="22"/>
              </w:rPr>
            </w:pPr>
            <w:r w:rsidRPr="00A17377">
              <w:rPr>
                <w:rFonts w:ascii="Times New Roman" w:hAnsi="Times New Roman" w:cs="Times New Roman"/>
                <w:sz w:val="22"/>
                <w:szCs w:val="22"/>
              </w:rPr>
              <w:t>47:06:0202001:122</w:t>
            </w:r>
          </w:p>
        </w:tc>
        <w:tc>
          <w:tcPr>
            <w:tcW w:w="1301" w:type="dxa"/>
            <w:vAlign w:val="center"/>
          </w:tcPr>
          <w:p w:rsidR="00F70F2E" w:rsidRPr="00A17377" w:rsidRDefault="00F70F2E" w:rsidP="00F05F7E">
            <w:pPr>
              <w:tabs>
                <w:tab w:val="left" w:pos="1215"/>
              </w:tabs>
              <w:spacing w:line="259" w:lineRule="auto"/>
              <w:jc w:val="center"/>
              <w:rPr>
                <w:rFonts w:ascii="Times New Roman" w:hAnsi="Times New Roman" w:cs="Times New Roman"/>
                <w:sz w:val="22"/>
                <w:szCs w:val="22"/>
              </w:rPr>
            </w:pPr>
            <w:r w:rsidRPr="00A17377">
              <w:rPr>
                <w:rFonts w:ascii="Times New Roman" w:hAnsi="Times New Roman" w:cs="Times New Roman"/>
                <w:sz w:val="22"/>
                <w:szCs w:val="22"/>
              </w:rPr>
              <w:t>750,0</w:t>
            </w:r>
          </w:p>
        </w:tc>
        <w:tc>
          <w:tcPr>
            <w:tcW w:w="2438"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rPr>
            </w:pPr>
            <w:r>
              <w:rPr>
                <w:rFonts w:ascii="Times New Roman" w:hAnsi="Times New Roman" w:cs="Times New Roman"/>
                <w:sz w:val="22"/>
                <w:szCs w:val="22"/>
              </w:rPr>
              <w:t>д</w:t>
            </w:r>
            <w:r w:rsidRPr="00A17377">
              <w:rPr>
                <w:rFonts w:ascii="Times New Roman" w:hAnsi="Times New Roman" w:cs="Times New Roman"/>
                <w:sz w:val="22"/>
                <w:szCs w:val="22"/>
              </w:rPr>
              <w:t>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552" w:type="dxa"/>
            <w:shd w:val="clear" w:color="auto" w:fill="auto"/>
            <w:vAlign w:val="center"/>
          </w:tcPr>
          <w:p w:rsidR="00F70F2E" w:rsidRPr="003F76FD" w:rsidRDefault="00F70F2E" w:rsidP="00F05F7E">
            <w:pPr>
              <w:spacing w:line="259" w:lineRule="auto"/>
              <w:jc w:val="center"/>
              <w:rPr>
                <w:rFonts w:eastAsia="Calibri" w:cs="Times New Roman"/>
                <w:sz w:val="22"/>
                <w:szCs w:val="22"/>
              </w:rPr>
            </w:pPr>
            <w:r w:rsidRPr="003F76FD">
              <w:rPr>
                <w:rFonts w:ascii="Times New Roman" w:hAnsi="Times New Roman" w:cs="Times New Roman"/>
                <w:sz w:val="22"/>
                <w:szCs w:val="22"/>
              </w:rPr>
              <w:t>деятельность                               не ведется</w:t>
            </w:r>
          </w:p>
        </w:tc>
        <w:tc>
          <w:tcPr>
            <w:tcW w:w="1276"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rPr>
            </w:pPr>
            <w:r w:rsidRPr="003F76FD">
              <w:rPr>
                <w:rFonts w:ascii="Times New Roman" w:hAnsi="Times New Roman" w:cs="Times New Roman"/>
                <w:sz w:val="22"/>
                <w:szCs w:val="22"/>
                <w:lang w:val="en-US"/>
              </w:rPr>
              <w:t>V</w:t>
            </w:r>
          </w:p>
        </w:tc>
      </w:tr>
      <w:tr w:rsidR="00F70F2E" w:rsidRPr="00A17377" w:rsidTr="00F05F7E">
        <w:trPr>
          <w:trHeight w:val="1246"/>
          <w:jc w:val="center"/>
        </w:trPr>
        <w:tc>
          <w:tcPr>
            <w:tcW w:w="1135" w:type="dxa"/>
            <w:shd w:val="clear" w:color="auto" w:fill="auto"/>
            <w:vAlign w:val="center"/>
          </w:tcPr>
          <w:p w:rsidR="00F70F2E" w:rsidRPr="003F76FD" w:rsidRDefault="00F70F2E" w:rsidP="00F05F7E">
            <w:pPr>
              <w:tabs>
                <w:tab w:val="left" w:pos="1215"/>
              </w:tabs>
              <w:jc w:val="center"/>
              <w:rPr>
                <w:rFonts w:ascii="Times New Roman" w:hAnsi="Times New Roman" w:cs="Times New Roman"/>
                <w:sz w:val="22"/>
                <w:szCs w:val="22"/>
              </w:rPr>
            </w:pPr>
            <w:r w:rsidRPr="003F76FD">
              <w:rPr>
                <w:rFonts w:ascii="Times New Roman" w:hAnsi="Times New Roman" w:cs="Times New Roman"/>
                <w:sz w:val="22"/>
                <w:szCs w:val="22"/>
              </w:rPr>
              <w:t>5</w:t>
            </w:r>
          </w:p>
        </w:tc>
        <w:tc>
          <w:tcPr>
            <w:tcW w:w="2101" w:type="dxa"/>
            <w:shd w:val="clear" w:color="auto" w:fill="auto"/>
            <w:vAlign w:val="center"/>
          </w:tcPr>
          <w:p w:rsidR="00F70F2E" w:rsidRPr="003F76FD" w:rsidRDefault="00F70F2E" w:rsidP="00F05F7E">
            <w:pPr>
              <w:tabs>
                <w:tab w:val="left" w:pos="1215"/>
              </w:tabs>
              <w:rPr>
                <w:rFonts w:ascii="Times New Roman" w:hAnsi="Times New Roman" w:cs="Times New Roman"/>
                <w:sz w:val="22"/>
                <w:szCs w:val="22"/>
              </w:rPr>
            </w:pPr>
            <w:r w:rsidRPr="00C803D1">
              <w:rPr>
                <w:rFonts w:ascii="Times New Roman" w:hAnsi="Times New Roman" w:cs="Times New Roman"/>
                <w:sz w:val="22"/>
                <w:szCs w:val="22"/>
              </w:rPr>
              <w:t>47:06:0202</w:t>
            </w:r>
            <w:r>
              <w:rPr>
                <w:rFonts w:ascii="Times New Roman" w:hAnsi="Times New Roman" w:cs="Times New Roman"/>
                <w:sz w:val="22"/>
                <w:szCs w:val="22"/>
              </w:rPr>
              <w:t>002</w:t>
            </w:r>
            <w:r w:rsidRPr="00C803D1">
              <w:rPr>
                <w:rFonts w:ascii="Times New Roman" w:hAnsi="Times New Roman" w:cs="Times New Roman"/>
                <w:sz w:val="22"/>
                <w:szCs w:val="22"/>
              </w:rPr>
              <w:t>:</w:t>
            </w:r>
            <w:r>
              <w:rPr>
                <w:rFonts w:ascii="Times New Roman" w:hAnsi="Times New Roman" w:cs="Times New Roman"/>
                <w:sz w:val="22"/>
                <w:szCs w:val="22"/>
              </w:rPr>
              <w:t>288</w:t>
            </w:r>
          </w:p>
        </w:tc>
        <w:tc>
          <w:tcPr>
            <w:tcW w:w="1301" w:type="dxa"/>
            <w:vAlign w:val="center"/>
          </w:tcPr>
          <w:p w:rsidR="00F70F2E" w:rsidRPr="00A17377" w:rsidRDefault="00F70F2E" w:rsidP="00F05F7E">
            <w:pPr>
              <w:tabs>
                <w:tab w:val="left" w:pos="1215"/>
              </w:tabs>
              <w:jc w:val="center"/>
              <w:rPr>
                <w:rFonts w:ascii="Times New Roman" w:hAnsi="Times New Roman" w:cs="Times New Roman"/>
                <w:sz w:val="22"/>
                <w:szCs w:val="22"/>
              </w:rPr>
            </w:pPr>
            <w:r>
              <w:rPr>
                <w:rFonts w:ascii="Times New Roman" w:hAnsi="Times New Roman" w:cs="Times New Roman"/>
                <w:sz w:val="22"/>
                <w:szCs w:val="22"/>
              </w:rPr>
              <w:t>3870</w:t>
            </w:r>
            <w:r w:rsidR="006A3F50">
              <w:rPr>
                <w:rFonts w:ascii="Times New Roman" w:hAnsi="Times New Roman" w:cs="Times New Roman"/>
                <w:sz w:val="22"/>
                <w:szCs w:val="22"/>
              </w:rPr>
              <w:t>,0</w:t>
            </w:r>
          </w:p>
        </w:tc>
        <w:tc>
          <w:tcPr>
            <w:tcW w:w="2438" w:type="dxa"/>
            <w:shd w:val="clear" w:color="auto" w:fill="auto"/>
            <w:vAlign w:val="center"/>
          </w:tcPr>
          <w:p w:rsidR="00F70F2E" w:rsidRPr="003F76FD" w:rsidRDefault="00F70F2E" w:rsidP="00F05F7E">
            <w:pPr>
              <w:tabs>
                <w:tab w:val="left" w:pos="1215"/>
              </w:tabs>
              <w:jc w:val="center"/>
              <w:rPr>
                <w:rFonts w:ascii="Times New Roman" w:hAnsi="Times New Roman" w:cs="Times New Roman"/>
                <w:sz w:val="22"/>
                <w:szCs w:val="22"/>
              </w:rPr>
            </w:pPr>
            <w:r w:rsidRPr="003F76FD">
              <w:rPr>
                <w:rFonts w:ascii="Times New Roman" w:hAnsi="Times New Roman" w:cs="Times New Roman"/>
                <w:sz w:val="22"/>
                <w:szCs w:val="22"/>
              </w:rPr>
              <w:t>для производственной деятельности</w:t>
            </w:r>
          </w:p>
        </w:tc>
        <w:tc>
          <w:tcPr>
            <w:tcW w:w="1552" w:type="dxa"/>
            <w:shd w:val="clear" w:color="auto" w:fill="auto"/>
            <w:vAlign w:val="center"/>
          </w:tcPr>
          <w:p w:rsidR="00F70F2E" w:rsidRPr="003F76FD" w:rsidRDefault="00F70F2E" w:rsidP="00F05F7E">
            <w:pPr>
              <w:spacing w:line="259" w:lineRule="auto"/>
              <w:jc w:val="center"/>
              <w:rPr>
                <w:rFonts w:eastAsia="Calibri" w:cs="Times New Roman"/>
                <w:sz w:val="22"/>
                <w:szCs w:val="22"/>
              </w:rPr>
            </w:pPr>
            <w:r w:rsidRPr="003F76FD">
              <w:rPr>
                <w:rFonts w:ascii="Times New Roman" w:hAnsi="Times New Roman" w:cs="Times New Roman"/>
                <w:sz w:val="22"/>
                <w:szCs w:val="22"/>
              </w:rPr>
              <w:t>деятельность                               не ведется</w:t>
            </w:r>
          </w:p>
        </w:tc>
        <w:tc>
          <w:tcPr>
            <w:tcW w:w="1276" w:type="dxa"/>
            <w:shd w:val="clear" w:color="auto" w:fill="auto"/>
            <w:vAlign w:val="center"/>
          </w:tcPr>
          <w:p w:rsidR="00F70F2E" w:rsidRPr="003F76FD" w:rsidRDefault="00F70F2E" w:rsidP="00F05F7E">
            <w:pPr>
              <w:tabs>
                <w:tab w:val="left" w:pos="1215"/>
              </w:tabs>
              <w:spacing w:line="259" w:lineRule="auto"/>
              <w:jc w:val="center"/>
              <w:rPr>
                <w:rFonts w:ascii="Times New Roman" w:hAnsi="Times New Roman" w:cs="Times New Roman"/>
                <w:sz w:val="22"/>
                <w:szCs w:val="22"/>
                <w:lang w:val="en-US"/>
              </w:rPr>
            </w:pPr>
            <w:r w:rsidRPr="003F76FD">
              <w:rPr>
                <w:rFonts w:ascii="Times New Roman" w:hAnsi="Times New Roman" w:cs="Times New Roman"/>
                <w:sz w:val="22"/>
                <w:szCs w:val="22"/>
                <w:lang w:val="en-US"/>
              </w:rPr>
              <w:t>V</w:t>
            </w:r>
          </w:p>
        </w:tc>
      </w:tr>
    </w:tbl>
    <w:p w:rsidR="00F70F2E" w:rsidRDefault="00F70F2E" w:rsidP="00F70F2E">
      <w:pPr>
        <w:keepNext/>
        <w:keepLines/>
        <w:spacing w:after="0" w:line="360" w:lineRule="auto"/>
        <w:ind w:firstLine="709"/>
        <w:jc w:val="both"/>
        <w:outlineLvl w:val="0"/>
        <w:rPr>
          <w:rFonts w:ascii="Times New Roman" w:hAnsi="Times New Roman" w:cs="Times New Roman"/>
          <w:bCs/>
          <w:color w:val="000000"/>
          <w:sz w:val="24"/>
          <w:szCs w:val="28"/>
        </w:rPr>
      </w:pPr>
    </w:p>
    <w:p w:rsidR="00F70F2E" w:rsidRDefault="00F70F2E" w:rsidP="006A3F50">
      <w:pPr>
        <w:keepNext/>
        <w:keepLines/>
        <w:spacing w:after="0" w:line="360" w:lineRule="auto"/>
        <w:jc w:val="both"/>
        <w:outlineLvl w:val="0"/>
        <w:rPr>
          <w:rFonts w:ascii="Times New Roman" w:hAnsi="Times New Roman" w:cs="Times New Roman"/>
          <w:bCs/>
          <w:color w:val="000000"/>
          <w:sz w:val="24"/>
          <w:szCs w:val="28"/>
        </w:rPr>
      </w:pPr>
    </w:p>
    <w:p w:rsidR="00386D19" w:rsidRPr="00E177C0" w:rsidRDefault="005E0896" w:rsidP="00E177C0">
      <w:pPr>
        <w:keepNext/>
        <w:keepLines/>
        <w:spacing w:after="0" w:line="240" w:lineRule="auto"/>
        <w:ind w:firstLine="709"/>
        <w:jc w:val="both"/>
        <w:outlineLvl w:val="0"/>
        <w:rPr>
          <w:rFonts w:ascii="Times New Roman" w:hAnsi="Times New Roman" w:cs="Times New Roman"/>
          <w:bCs/>
          <w:color w:val="000000"/>
          <w:sz w:val="28"/>
          <w:szCs w:val="28"/>
        </w:rPr>
      </w:pPr>
      <w:bookmarkStart w:id="525" w:name="_Toc457984980"/>
      <w:r w:rsidRPr="00E177C0">
        <w:rPr>
          <w:rFonts w:ascii="Times New Roman" w:hAnsi="Times New Roman" w:cs="Times New Roman"/>
          <w:bCs/>
          <w:color w:val="000000"/>
          <w:sz w:val="28"/>
          <w:szCs w:val="28"/>
        </w:rPr>
        <w:t>5</w:t>
      </w:r>
      <w:r w:rsidR="00F14C59" w:rsidRPr="00E177C0">
        <w:rPr>
          <w:rFonts w:ascii="Times New Roman" w:hAnsi="Times New Roman" w:cs="Times New Roman"/>
          <w:bCs/>
          <w:color w:val="000000"/>
          <w:sz w:val="28"/>
          <w:szCs w:val="28"/>
        </w:rPr>
        <w:t xml:space="preserve">.1 </w:t>
      </w:r>
      <w:r w:rsidR="006A3F50" w:rsidRPr="00E177C0">
        <w:rPr>
          <w:rFonts w:ascii="Times New Roman" w:hAnsi="Times New Roman" w:cs="Times New Roman"/>
          <w:bCs/>
          <w:color w:val="000000"/>
          <w:sz w:val="28"/>
          <w:szCs w:val="28"/>
        </w:rPr>
        <w:t>Промышленное производство</w:t>
      </w:r>
      <w:bookmarkEnd w:id="525"/>
    </w:p>
    <w:p w:rsidR="00946505" w:rsidRPr="00E177C0" w:rsidRDefault="00561947" w:rsidP="00E177C0">
      <w:pPr>
        <w:keepNext/>
        <w:keepLines/>
        <w:spacing w:after="0" w:line="240" w:lineRule="auto"/>
        <w:ind w:firstLine="709"/>
        <w:jc w:val="both"/>
        <w:outlineLvl w:val="0"/>
        <w:rPr>
          <w:rFonts w:ascii="Times New Roman" w:hAnsi="Times New Roman" w:cs="Times New Roman"/>
          <w:bCs/>
          <w:color w:val="000000"/>
          <w:sz w:val="28"/>
          <w:szCs w:val="28"/>
        </w:rPr>
      </w:pPr>
      <w:bookmarkStart w:id="526" w:name="_Toc448178404"/>
      <w:bookmarkStart w:id="527" w:name="_Toc448180137"/>
      <w:bookmarkStart w:id="528" w:name="_Toc457984981"/>
      <w:r w:rsidRPr="00E177C0">
        <w:rPr>
          <w:rFonts w:ascii="Times New Roman" w:hAnsi="Times New Roman" w:cs="Times New Roman"/>
          <w:sz w:val="28"/>
          <w:szCs w:val="28"/>
          <w:lang w:eastAsia="ru-RU"/>
        </w:rPr>
        <w:t xml:space="preserve">Промышленное производство представлено </w:t>
      </w:r>
      <w:r w:rsidR="006A3F50" w:rsidRPr="00E177C0">
        <w:rPr>
          <w:rFonts w:ascii="Times New Roman" w:hAnsi="Times New Roman" w:cs="Times New Roman"/>
          <w:sz w:val="28"/>
          <w:szCs w:val="28"/>
          <w:lang w:eastAsia="ru-RU"/>
        </w:rPr>
        <w:t>предприятием</w:t>
      </w:r>
      <w:r w:rsidRPr="00E177C0">
        <w:rPr>
          <w:rFonts w:ascii="Times New Roman" w:hAnsi="Times New Roman" w:cs="Times New Roman"/>
          <w:sz w:val="28"/>
          <w:szCs w:val="28"/>
          <w:lang w:eastAsia="ru-RU"/>
        </w:rPr>
        <w:t xml:space="preserve"> </w:t>
      </w:r>
      <w:r w:rsidR="002C509A" w:rsidRPr="00E177C0">
        <w:rPr>
          <w:rFonts w:ascii="Times New Roman" w:hAnsi="Times New Roman" w:cs="Times New Roman"/>
          <w:bCs/>
          <w:color w:val="000000"/>
          <w:sz w:val="28"/>
          <w:szCs w:val="28"/>
        </w:rPr>
        <w:t>по п</w:t>
      </w:r>
      <w:r w:rsidR="006A3F50" w:rsidRPr="00E177C0">
        <w:rPr>
          <w:rFonts w:ascii="Times New Roman" w:hAnsi="Times New Roman" w:cs="Times New Roman"/>
          <w:bCs/>
          <w:color w:val="000000"/>
          <w:sz w:val="28"/>
          <w:szCs w:val="28"/>
        </w:rPr>
        <w:t>роизводству, передаче и распределению электроэнергии: Нижне-Свирской ГЭС-9</w:t>
      </w:r>
      <w:r w:rsidR="00946505" w:rsidRPr="00E177C0">
        <w:rPr>
          <w:rFonts w:ascii="Times New Roman" w:hAnsi="Times New Roman" w:cs="Times New Roman"/>
          <w:bCs/>
          <w:color w:val="000000"/>
          <w:sz w:val="28"/>
          <w:szCs w:val="28"/>
        </w:rPr>
        <w:t xml:space="preserve"> </w:t>
      </w:r>
      <w:r w:rsidR="00946505" w:rsidRPr="00E177C0">
        <w:rPr>
          <w:rFonts w:ascii="Times New Roman" w:hAnsi="Times New Roman" w:cs="Times New Roman"/>
          <w:noProof/>
          <w:sz w:val="28"/>
          <w:szCs w:val="28"/>
          <w:lang w:eastAsia="ru-RU"/>
        </w:rPr>
        <w:t>ОАО «ТГК-1».</w:t>
      </w:r>
      <w:r w:rsidR="000B5B23" w:rsidRPr="00E177C0">
        <w:rPr>
          <w:rFonts w:ascii="Times New Roman" w:hAnsi="Times New Roman" w:cs="Times New Roman"/>
          <w:noProof/>
          <w:sz w:val="28"/>
          <w:szCs w:val="28"/>
          <w:lang w:eastAsia="ru-RU"/>
        </w:rPr>
        <w:t xml:space="preserve"> Электростанция осуществляет выработку электроэнергии для передачи в единую энергосистему региона, а также покрытие пиков суточного графика нагрузки энергосистемы.</w:t>
      </w:r>
      <w:bookmarkEnd w:id="526"/>
      <w:bookmarkEnd w:id="527"/>
      <w:bookmarkEnd w:id="528"/>
    </w:p>
    <w:p w:rsidR="00946505" w:rsidRPr="00E177C0" w:rsidRDefault="00946505" w:rsidP="00E177C0">
      <w:pPr>
        <w:widowControl w:val="0"/>
        <w:spacing w:after="0" w:line="240" w:lineRule="auto"/>
        <w:ind w:firstLine="709"/>
        <w:jc w:val="both"/>
        <w:rPr>
          <w:rFonts w:ascii="Times New Roman" w:hAnsi="Times New Roman" w:cs="Times New Roman"/>
          <w:noProof/>
          <w:sz w:val="28"/>
          <w:szCs w:val="28"/>
          <w:lang w:eastAsia="ru-RU"/>
        </w:rPr>
      </w:pPr>
      <w:r w:rsidRPr="00E177C0">
        <w:rPr>
          <w:rFonts w:ascii="Times New Roman" w:hAnsi="Times New Roman" w:cs="Times New Roman"/>
          <w:noProof/>
          <w:sz w:val="28"/>
          <w:szCs w:val="28"/>
          <w:lang w:eastAsia="ru-RU"/>
        </w:rPr>
        <w:t>Нижне-Свирская ГЭС-9</w:t>
      </w:r>
      <w:r w:rsidRPr="00E177C0">
        <w:rPr>
          <w:rFonts w:ascii="Times New Roman" w:hAnsi="Times New Roman" w:cs="Times New Roman"/>
          <w:noProof/>
          <w:sz w:val="28"/>
          <w:szCs w:val="28"/>
          <w:vertAlign w:val="superscript"/>
          <w:lang w:eastAsia="ru-RU"/>
        </w:rPr>
        <w:footnoteReference w:id="48"/>
      </w:r>
      <w:r w:rsidRPr="00E177C0">
        <w:rPr>
          <w:rFonts w:ascii="Times New Roman" w:hAnsi="Times New Roman" w:cs="Times New Roman"/>
          <w:noProof/>
          <w:sz w:val="28"/>
          <w:szCs w:val="28"/>
          <w:lang w:eastAsia="ru-RU"/>
        </w:rPr>
        <w:t xml:space="preserve"> расположена на р. Свирь в 81 км от ее устья, является второй (нижней) ступенью каскада гидроэлектростанций на р. Свирь и входит в состав каскада Ладожских ГЭС</w:t>
      </w:r>
      <w:r w:rsidRPr="00E177C0">
        <w:rPr>
          <w:rFonts w:ascii="Times New Roman" w:hAnsi="Times New Roman" w:cs="Times New Roman"/>
          <w:noProof/>
          <w:sz w:val="28"/>
          <w:szCs w:val="28"/>
          <w:vertAlign w:val="superscript"/>
          <w:lang w:eastAsia="ru-RU"/>
        </w:rPr>
        <w:footnoteReference w:id="49"/>
      </w:r>
      <w:r w:rsidRPr="00E177C0">
        <w:rPr>
          <w:rFonts w:ascii="Times New Roman" w:hAnsi="Times New Roman" w:cs="Times New Roman"/>
          <w:noProof/>
          <w:sz w:val="28"/>
          <w:szCs w:val="28"/>
          <w:lang w:eastAsia="ru-RU"/>
        </w:rPr>
        <w:t xml:space="preserve">. </w:t>
      </w:r>
    </w:p>
    <w:p w:rsidR="00946505" w:rsidRPr="00E177C0" w:rsidRDefault="00D50322" w:rsidP="00E177C0">
      <w:pPr>
        <w:widowControl w:val="0"/>
        <w:spacing w:after="0" w:line="240" w:lineRule="auto"/>
        <w:ind w:firstLine="709"/>
        <w:jc w:val="both"/>
        <w:rPr>
          <w:rFonts w:ascii="Times New Roman" w:hAnsi="Times New Roman" w:cs="Times New Roman"/>
          <w:noProof/>
          <w:sz w:val="28"/>
          <w:szCs w:val="28"/>
          <w:lang w:eastAsia="ru-RU"/>
        </w:rPr>
      </w:pPr>
      <w:r w:rsidRPr="00E177C0">
        <w:rPr>
          <w:rFonts w:ascii="Times New Roman" w:hAnsi="Times New Roman" w:cs="Times New Roman"/>
          <w:noProof/>
          <w:sz w:val="28"/>
          <w:szCs w:val="28"/>
          <w:lang w:eastAsia="ru-RU"/>
        </w:rPr>
        <w:t>Нижне-Свирская ГЭС-9</w:t>
      </w:r>
      <w:r w:rsidR="00E177C0" w:rsidRPr="00E177C0">
        <w:rPr>
          <w:rFonts w:ascii="Times New Roman" w:hAnsi="Times New Roman" w:cs="Times New Roman"/>
          <w:noProof/>
          <w:sz w:val="28"/>
          <w:szCs w:val="28"/>
          <w:lang w:eastAsia="ru-RU"/>
        </w:rPr>
        <w:t xml:space="preserve"> </w:t>
      </w:r>
      <w:r w:rsidR="00946505" w:rsidRPr="00E177C0">
        <w:rPr>
          <w:rFonts w:ascii="Times New Roman" w:hAnsi="Times New Roman" w:cs="Times New Roman"/>
          <w:noProof/>
          <w:sz w:val="28"/>
          <w:szCs w:val="28"/>
          <w:lang w:eastAsia="ru-RU"/>
        </w:rPr>
        <w:t xml:space="preserve">представляет собой низконапорную русловую гидроэлектростанцию (здание ГЭС входит в состав напорного фронта). Сооружения гидроэлектростанции имеют II класс капитальности и включают в себя три земляных плотины, бетонную водосбросную плотину, здание ГЭС, судоходный </w:t>
      </w:r>
      <w:r w:rsidR="00FA6AB7" w:rsidRPr="00E177C0">
        <w:rPr>
          <w:rFonts w:ascii="Times New Roman" w:hAnsi="Times New Roman" w:cs="Times New Roman"/>
          <w:noProof/>
          <w:sz w:val="28"/>
          <w:szCs w:val="28"/>
          <w:lang w:eastAsia="ru-RU"/>
        </w:rPr>
        <w:t>шлюз</w:t>
      </w:r>
      <w:r w:rsidR="00946505" w:rsidRPr="00E177C0">
        <w:rPr>
          <w:rFonts w:ascii="Times New Roman" w:hAnsi="Times New Roman" w:cs="Times New Roman"/>
          <w:noProof/>
          <w:sz w:val="28"/>
          <w:szCs w:val="28"/>
          <w:lang w:eastAsia="ru-RU"/>
        </w:rPr>
        <w:t xml:space="preserve"> однокамерный однониточный, ОРУ 35 и 220 кВ; общая протяжённость подпорных сооружений гидроузла составляет 1,86 км. </w:t>
      </w:r>
    </w:p>
    <w:p w:rsidR="00946505" w:rsidRPr="00E177C0" w:rsidRDefault="00946505" w:rsidP="00E177C0">
      <w:pPr>
        <w:widowControl w:val="0"/>
        <w:spacing w:after="0" w:line="240" w:lineRule="auto"/>
        <w:ind w:firstLine="709"/>
        <w:jc w:val="both"/>
        <w:outlineLvl w:val="0"/>
        <w:rPr>
          <w:rFonts w:ascii="Times New Roman" w:hAnsi="Times New Roman" w:cs="Times New Roman"/>
          <w:noProof/>
          <w:sz w:val="28"/>
          <w:szCs w:val="28"/>
          <w:lang w:eastAsia="ru-RU"/>
        </w:rPr>
      </w:pPr>
      <w:bookmarkStart w:id="529" w:name="_Toc448178405"/>
      <w:bookmarkStart w:id="530" w:name="_Toc448180138"/>
      <w:bookmarkStart w:id="531" w:name="_Toc457984982"/>
      <w:r w:rsidRPr="00E177C0">
        <w:rPr>
          <w:rFonts w:ascii="Times New Roman" w:hAnsi="Times New Roman" w:cs="Times New Roman"/>
          <w:noProof/>
          <w:sz w:val="28"/>
          <w:szCs w:val="28"/>
          <w:lang w:eastAsia="ru-RU"/>
        </w:rPr>
        <w:t>Установленная мощность электростанции — 99 МВт, проектная среднегодова</w:t>
      </w:r>
      <w:r w:rsidR="0004732B" w:rsidRPr="00E177C0">
        <w:rPr>
          <w:rFonts w:ascii="Times New Roman" w:hAnsi="Times New Roman" w:cs="Times New Roman"/>
          <w:noProof/>
          <w:sz w:val="28"/>
          <w:szCs w:val="28"/>
          <w:lang w:eastAsia="ru-RU"/>
        </w:rPr>
        <w:t>я выработка электроэнергии — 540</w:t>
      </w:r>
      <w:r w:rsidRPr="00E177C0">
        <w:rPr>
          <w:rFonts w:ascii="Times New Roman" w:hAnsi="Times New Roman" w:cs="Times New Roman"/>
          <w:noProof/>
          <w:sz w:val="28"/>
          <w:szCs w:val="28"/>
          <w:lang w:eastAsia="ru-RU"/>
        </w:rPr>
        <w:t xml:space="preserve"> млн кВт·ч.</w:t>
      </w:r>
      <w:bookmarkEnd w:id="529"/>
      <w:bookmarkEnd w:id="530"/>
      <w:bookmarkEnd w:id="531"/>
    </w:p>
    <w:p w:rsidR="002C509A" w:rsidRPr="00E177C0" w:rsidRDefault="00B07BB5" w:rsidP="00E177C0">
      <w:pPr>
        <w:keepNext/>
        <w:keepLines/>
        <w:spacing w:after="0" w:line="240" w:lineRule="auto"/>
        <w:ind w:firstLine="709"/>
        <w:jc w:val="both"/>
        <w:outlineLvl w:val="0"/>
        <w:rPr>
          <w:rFonts w:ascii="Times New Roman" w:hAnsi="Times New Roman" w:cs="Times New Roman"/>
          <w:noProof/>
          <w:sz w:val="28"/>
          <w:szCs w:val="28"/>
          <w:lang w:eastAsia="ru-RU"/>
        </w:rPr>
      </w:pPr>
      <w:bookmarkStart w:id="532" w:name="_Toc448178406"/>
      <w:bookmarkStart w:id="533" w:name="_Toc448180139"/>
      <w:bookmarkStart w:id="534" w:name="_Toc457984983"/>
      <w:r w:rsidRPr="00E177C0">
        <w:rPr>
          <w:rFonts w:ascii="Times New Roman" w:hAnsi="Times New Roman" w:cs="Times New Roman"/>
          <w:noProof/>
          <w:sz w:val="28"/>
          <w:szCs w:val="28"/>
          <w:lang w:eastAsia="ru-RU"/>
        </w:rPr>
        <w:t>Количество трудоустренных житей Свирьстройского городског</w:t>
      </w:r>
      <w:r w:rsidR="008F1DCA" w:rsidRPr="00E177C0">
        <w:rPr>
          <w:rFonts w:ascii="Times New Roman" w:hAnsi="Times New Roman" w:cs="Times New Roman"/>
          <w:noProof/>
          <w:sz w:val="28"/>
          <w:szCs w:val="28"/>
          <w:lang w:eastAsia="ru-RU"/>
        </w:rPr>
        <w:t>о поселения на данном объекте – 38 человек.</w:t>
      </w:r>
      <w:bookmarkEnd w:id="532"/>
      <w:bookmarkEnd w:id="533"/>
      <w:bookmarkEnd w:id="534"/>
    </w:p>
    <w:p w:rsidR="0094162E" w:rsidRPr="00E177C0" w:rsidRDefault="0094162E" w:rsidP="00E177C0">
      <w:pPr>
        <w:keepNext/>
        <w:keepLines/>
        <w:spacing w:after="0" w:line="240" w:lineRule="auto"/>
        <w:ind w:firstLine="709"/>
        <w:jc w:val="both"/>
        <w:outlineLvl w:val="0"/>
        <w:rPr>
          <w:rFonts w:ascii="Times New Roman" w:hAnsi="Times New Roman" w:cs="Times New Roman"/>
          <w:noProof/>
          <w:sz w:val="28"/>
          <w:szCs w:val="28"/>
          <w:lang w:eastAsia="ru-RU"/>
        </w:rPr>
      </w:pPr>
    </w:p>
    <w:p w:rsidR="0094162E" w:rsidRPr="00E177C0" w:rsidRDefault="0094162E" w:rsidP="00E177C0">
      <w:pPr>
        <w:keepNext/>
        <w:keepLines/>
        <w:spacing w:after="0" w:line="240" w:lineRule="auto"/>
        <w:ind w:firstLine="709"/>
        <w:jc w:val="both"/>
        <w:outlineLvl w:val="0"/>
        <w:rPr>
          <w:rFonts w:ascii="Times New Roman" w:hAnsi="Times New Roman" w:cs="Times New Roman"/>
          <w:noProof/>
          <w:sz w:val="28"/>
          <w:szCs w:val="28"/>
          <w:lang w:eastAsia="ru-RU"/>
        </w:rPr>
      </w:pPr>
      <w:bookmarkStart w:id="535" w:name="_Toc457984984"/>
      <w:r w:rsidRPr="00E177C0">
        <w:rPr>
          <w:rFonts w:ascii="Times New Roman" w:hAnsi="Times New Roman" w:cs="Times New Roman"/>
          <w:noProof/>
          <w:sz w:val="28"/>
          <w:szCs w:val="28"/>
          <w:lang w:eastAsia="ru-RU"/>
        </w:rPr>
        <w:t xml:space="preserve">5.2 </w:t>
      </w:r>
      <w:r w:rsidR="00587097" w:rsidRPr="00E177C0">
        <w:rPr>
          <w:rFonts w:ascii="Times New Roman" w:hAnsi="Times New Roman" w:cs="Times New Roman"/>
          <w:noProof/>
          <w:sz w:val="28"/>
          <w:szCs w:val="28"/>
          <w:lang w:eastAsia="ru-RU"/>
        </w:rPr>
        <w:t xml:space="preserve">Транспортная инфраструктура. </w:t>
      </w:r>
      <w:r w:rsidRPr="00E177C0">
        <w:rPr>
          <w:rFonts w:ascii="Times New Roman" w:hAnsi="Times New Roman" w:cs="Times New Roman"/>
          <w:noProof/>
          <w:sz w:val="28"/>
          <w:szCs w:val="28"/>
          <w:lang w:eastAsia="ru-RU"/>
        </w:rPr>
        <w:t>Водный транспорт</w:t>
      </w:r>
      <w:bookmarkEnd w:id="535"/>
    </w:p>
    <w:p w:rsidR="00C67267" w:rsidRPr="00E177C0" w:rsidRDefault="00C3560E" w:rsidP="00E177C0">
      <w:pPr>
        <w:keepNext/>
        <w:keepLines/>
        <w:spacing w:after="0" w:line="240" w:lineRule="auto"/>
        <w:ind w:firstLine="709"/>
        <w:jc w:val="both"/>
        <w:outlineLvl w:val="0"/>
        <w:rPr>
          <w:rFonts w:ascii="Times New Roman" w:hAnsi="Times New Roman" w:cs="Times New Roman"/>
          <w:noProof/>
          <w:sz w:val="28"/>
          <w:szCs w:val="28"/>
          <w:lang w:eastAsia="ru-RU"/>
        </w:rPr>
      </w:pPr>
      <w:bookmarkStart w:id="536" w:name="_Toc448178408"/>
      <w:bookmarkStart w:id="537" w:name="_Toc448180141"/>
      <w:bookmarkStart w:id="538" w:name="_Toc457984985"/>
      <w:r w:rsidRPr="00E177C0">
        <w:rPr>
          <w:rFonts w:ascii="Times New Roman" w:hAnsi="Times New Roman" w:cs="Times New Roman"/>
          <w:noProof/>
          <w:sz w:val="28"/>
          <w:szCs w:val="28"/>
          <w:lang w:eastAsia="ru-RU"/>
        </w:rPr>
        <w:t xml:space="preserve">На реке Свирь в городском поселке Свирьстрой построен Нижнесвирский гидроузел. Для прохода судов сооружен </w:t>
      </w:r>
      <w:r w:rsidR="00FA6AB7" w:rsidRPr="00E177C0">
        <w:rPr>
          <w:rFonts w:ascii="Times New Roman" w:hAnsi="Times New Roman" w:cs="Times New Roman"/>
          <w:noProof/>
          <w:sz w:val="28"/>
          <w:szCs w:val="28"/>
          <w:lang w:eastAsia="ru-RU"/>
        </w:rPr>
        <w:t>шлюз</w:t>
      </w:r>
      <w:r w:rsidRPr="00E177C0">
        <w:rPr>
          <w:rFonts w:ascii="Times New Roman" w:hAnsi="Times New Roman" w:cs="Times New Roman"/>
          <w:noProof/>
          <w:sz w:val="28"/>
          <w:szCs w:val="28"/>
          <w:lang w:eastAsia="ru-RU"/>
        </w:rPr>
        <w:t xml:space="preserve">. Судоходный </w:t>
      </w:r>
      <w:r w:rsidR="00FA6AB7" w:rsidRPr="00E177C0">
        <w:rPr>
          <w:rFonts w:ascii="Times New Roman" w:hAnsi="Times New Roman" w:cs="Times New Roman"/>
          <w:noProof/>
          <w:sz w:val="28"/>
          <w:szCs w:val="28"/>
          <w:lang w:eastAsia="ru-RU"/>
        </w:rPr>
        <w:t>шлюз</w:t>
      </w:r>
      <w:r w:rsidRPr="00E177C0">
        <w:rPr>
          <w:rFonts w:ascii="Times New Roman" w:hAnsi="Times New Roman" w:cs="Times New Roman"/>
          <w:noProof/>
          <w:sz w:val="28"/>
          <w:szCs w:val="28"/>
          <w:lang w:eastAsia="ru-RU"/>
        </w:rPr>
        <w:t xml:space="preserve"> расположен на левом берегу, между русловой плотиной и левобережной дамбой. </w:t>
      </w:r>
      <w:r w:rsidR="00FA6AB7" w:rsidRPr="00E177C0">
        <w:rPr>
          <w:rFonts w:ascii="Times New Roman" w:hAnsi="Times New Roman" w:cs="Times New Roman"/>
          <w:noProof/>
          <w:sz w:val="28"/>
          <w:szCs w:val="28"/>
          <w:lang w:eastAsia="ru-RU"/>
        </w:rPr>
        <w:t>Шлюз</w:t>
      </w:r>
      <w:r w:rsidRPr="00E177C0">
        <w:rPr>
          <w:rFonts w:ascii="Times New Roman" w:hAnsi="Times New Roman" w:cs="Times New Roman"/>
          <w:noProof/>
          <w:sz w:val="28"/>
          <w:szCs w:val="28"/>
          <w:lang w:eastAsia="ru-RU"/>
        </w:rPr>
        <w:t xml:space="preserve"> однониточный однокамерный, длина камеры 200 метров, ширина — 21,5 метра. В состав сооружений </w:t>
      </w:r>
      <w:r w:rsidR="009F33D6">
        <w:rPr>
          <w:rFonts w:ascii="Times New Roman" w:hAnsi="Times New Roman" w:cs="Times New Roman"/>
          <w:noProof/>
          <w:sz w:val="28"/>
          <w:szCs w:val="28"/>
          <w:lang w:eastAsia="ru-RU"/>
        </w:rPr>
        <w:t>шлюза</w:t>
      </w:r>
      <w:r w:rsidRPr="00E177C0">
        <w:rPr>
          <w:rFonts w:ascii="Times New Roman" w:hAnsi="Times New Roman" w:cs="Times New Roman"/>
          <w:noProof/>
          <w:sz w:val="28"/>
          <w:szCs w:val="28"/>
          <w:lang w:eastAsia="ru-RU"/>
        </w:rPr>
        <w:t xml:space="preserve"> также входят верхний подходной канал длиной около 1 километра и нижний подходной канал. Собственником судоходного </w:t>
      </w:r>
      <w:r w:rsidR="009F33D6">
        <w:rPr>
          <w:rFonts w:ascii="Times New Roman" w:hAnsi="Times New Roman" w:cs="Times New Roman"/>
          <w:noProof/>
          <w:sz w:val="28"/>
          <w:szCs w:val="28"/>
          <w:lang w:eastAsia="ru-RU"/>
        </w:rPr>
        <w:t>шлюза</w:t>
      </w:r>
      <w:r w:rsidRPr="00E177C0">
        <w:rPr>
          <w:rFonts w:ascii="Times New Roman" w:hAnsi="Times New Roman" w:cs="Times New Roman"/>
          <w:noProof/>
          <w:sz w:val="28"/>
          <w:szCs w:val="28"/>
          <w:lang w:eastAsia="ru-RU"/>
        </w:rPr>
        <w:t xml:space="preserve"> является ФБУ «Администрация Волго-Балтийского бассейна внутренних водных путей». </w:t>
      </w:r>
      <w:r w:rsidR="00C67267" w:rsidRPr="00E177C0">
        <w:rPr>
          <w:rFonts w:ascii="Times New Roman" w:hAnsi="Times New Roman" w:cs="Times New Roman"/>
          <w:noProof/>
          <w:sz w:val="28"/>
          <w:szCs w:val="28"/>
          <w:lang w:eastAsia="ru-RU"/>
        </w:rPr>
        <w:t>Количество трудоустренных житей Свирьстройского городского поселения на данном объекте – 29 человек.</w:t>
      </w:r>
      <w:bookmarkEnd w:id="536"/>
      <w:bookmarkEnd w:id="537"/>
      <w:bookmarkEnd w:id="538"/>
    </w:p>
    <w:p w:rsidR="00FD73E1" w:rsidRPr="00E177C0" w:rsidRDefault="00CE48C1" w:rsidP="00E177C0">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177C0">
        <w:rPr>
          <w:rFonts w:ascii="Times New Roman" w:hAnsi="Times New Roman" w:cs="Times New Roman"/>
          <w:sz w:val="28"/>
          <w:szCs w:val="28"/>
          <w:lang w:eastAsia="ru-RU"/>
        </w:rPr>
        <w:t>До 2020 года планируется реализовать</w:t>
      </w:r>
      <w:r w:rsidR="00C439B0" w:rsidRPr="00E177C0">
        <w:rPr>
          <w:rFonts w:ascii="Times New Roman" w:hAnsi="Times New Roman" w:cs="Times New Roman"/>
          <w:sz w:val="28"/>
          <w:szCs w:val="28"/>
          <w:lang w:eastAsia="ru-RU"/>
        </w:rPr>
        <w:t xml:space="preserve"> проект</w:t>
      </w:r>
      <w:r w:rsidRPr="00E177C0">
        <w:rPr>
          <w:rFonts w:ascii="Times New Roman" w:hAnsi="Times New Roman" w:cs="Times New Roman"/>
          <w:sz w:val="28"/>
          <w:szCs w:val="28"/>
          <w:lang w:eastAsia="ru-RU"/>
        </w:rPr>
        <w:t xml:space="preserve"> строительство второй нитки Нижне-Свирского </w:t>
      </w:r>
      <w:r w:rsidR="009F33D6">
        <w:rPr>
          <w:rFonts w:ascii="Times New Roman" w:hAnsi="Times New Roman" w:cs="Times New Roman"/>
          <w:sz w:val="28"/>
          <w:szCs w:val="28"/>
          <w:lang w:eastAsia="ru-RU"/>
        </w:rPr>
        <w:t>шлюза</w:t>
      </w:r>
      <w:r w:rsidRPr="00E177C0">
        <w:rPr>
          <w:rFonts w:ascii="Times New Roman" w:hAnsi="Times New Roman" w:cs="Times New Roman"/>
          <w:sz w:val="28"/>
          <w:szCs w:val="28"/>
          <w:lang w:eastAsia="ru-RU"/>
        </w:rPr>
        <w:t>. Проект включает строительство сопутствующих объектов</w:t>
      </w:r>
      <w:r w:rsidR="00380A34" w:rsidRPr="00E177C0">
        <w:rPr>
          <w:rFonts w:ascii="Times New Roman" w:hAnsi="Times New Roman" w:cs="Times New Roman"/>
          <w:sz w:val="28"/>
          <w:szCs w:val="28"/>
          <w:lang w:eastAsia="ru-RU"/>
        </w:rPr>
        <w:t>: канализационные</w:t>
      </w:r>
      <w:r w:rsidRPr="00E177C0">
        <w:rPr>
          <w:rFonts w:ascii="Times New Roman" w:hAnsi="Times New Roman" w:cs="Times New Roman"/>
          <w:sz w:val="28"/>
          <w:szCs w:val="28"/>
          <w:lang w:eastAsia="ru-RU"/>
        </w:rPr>
        <w:t xml:space="preserve"> очистные сооружени</w:t>
      </w:r>
      <w:r w:rsidR="00380A34" w:rsidRPr="00E177C0">
        <w:rPr>
          <w:rFonts w:ascii="Times New Roman" w:hAnsi="Times New Roman" w:cs="Times New Roman"/>
          <w:sz w:val="28"/>
          <w:szCs w:val="28"/>
          <w:lang w:eastAsia="ru-RU"/>
        </w:rPr>
        <w:t xml:space="preserve">я, </w:t>
      </w:r>
      <w:r w:rsidRPr="00E177C0">
        <w:rPr>
          <w:rFonts w:ascii="Times New Roman" w:hAnsi="Times New Roman" w:cs="Times New Roman"/>
          <w:sz w:val="28"/>
          <w:szCs w:val="28"/>
          <w:lang w:eastAsia="ru-RU"/>
        </w:rPr>
        <w:t>ПС 35/6 кВ</w:t>
      </w:r>
      <w:r w:rsidR="00380A34" w:rsidRPr="00E177C0">
        <w:rPr>
          <w:rFonts w:ascii="Times New Roman" w:hAnsi="Times New Roman" w:cs="Times New Roman"/>
          <w:sz w:val="28"/>
          <w:szCs w:val="28"/>
          <w:lang w:eastAsia="ru-RU"/>
        </w:rPr>
        <w:t xml:space="preserve">, </w:t>
      </w:r>
      <w:r w:rsidRPr="00E177C0">
        <w:rPr>
          <w:rFonts w:ascii="Times New Roman" w:hAnsi="Times New Roman" w:cs="Times New Roman"/>
          <w:sz w:val="28"/>
          <w:szCs w:val="28"/>
          <w:lang w:eastAsia="ru-RU"/>
        </w:rPr>
        <w:t xml:space="preserve">временный вахтовый поселок на период строительства, </w:t>
      </w:r>
      <w:r w:rsidR="00380A34" w:rsidRPr="00E177C0">
        <w:rPr>
          <w:rFonts w:ascii="Times New Roman" w:hAnsi="Times New Roman" w:cs="Times New Roman"/>
          <w:sz w:val="28"/>
          <w:szCs w:val="28"/>
          <w:lang w:eastAsia="ru-RU"/>
        </w:rPr>
        <w:t>грузовой причал с подъездной автодорогой, производственную базу, автодорогу, соединяющую объекты строительства, коттеджный поселок для работников.</w:t>
      </w:r>
      <w:r w:rsidR="00FD73E1" w:rsidRPr="00E177C0">
        <w:rPr>
          <w:rFonts w:ascii="Times New Roman" w:hAnsi="Times New Roman" w:cs="Times New Roman"/>
          <w:noProof/>
          <w:sz w:val="28"/>
          <w:szCs w:val="28"/>
          <w:lang w:eastAsia="ru-RU"/>
        </w:rPr>
        <w:t xml:space="preserve"> </w:t>
      </w:r>
      <w:r w:rsidR="00FD73E1" w:rsidRPr="00E177C0">
        <w:rPr>
          <w:rFonts w:ascii="Times New Roman" w:hAnsi="Times New Roman" w:cs="Times New Roman"/>
          <w:sz w:val="28"/>
          <w:szCs w:val="28"/>
          <w:lang w:eastAsia="ru-RU"/>
        </w:rPr>
        <w:t xml:space="preserve">По состоянию на 2015 год, ведутся подготовительные работы по строительству второй нитки </w:t>
      </w:r>
      <w:r w:rsidR="009F33D6">
        <w:rPr>
          <w:rFonts w:ascii="Times New Roman" w:hAnsi="Times New Roman" w:cs="Times New Roman"/>
          <w:sz w:val="28"/>
          <w:szCs w:val="28"/>
          <w:lang w:eastAsia="ru-RU"/>
        </w:rPr>
        <w:t>шлюза</w:t>
      </w:r>
      <w:r w:rsidR="00FD73E1" w:rsidRPr="00E177C0">
        <w:rPr>
          <w:rFonts w:ascii="Times New Roman" w:hAnsi="Times New Roman" w:cs="Times New Roman"/>
          <w:sz w:val="28"/>
          <w:szCs w:val="28"/>
          <w:lang w:eastAsia="ru-RU"/>
        </w:rPr>
        <w:t xml:space="preserve">: построены грузовой причал и дорога к объектам строительства. </w:t>
      </w:r>
    </w:p>
    <w:p w:rsidR="00C67267" w:rsidRPr="00E177C0" w:rsidRDefault="00FD73E1" w:rsidP="00E177C0">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177C0">
        <w:rPr>
          <w:rFonts w:ascii="Times New Roman" w:hAnsi="Times New Roman" w:cs="Times New Roman"/>
          <w:sz w:val="28"/>
          <w:szCs w:val="28"/>
          <w:lang w:eastAsia="ru-RU"/>
        </w:rPr>
        <w:t>М</w:t>
      </w:r>
      <w:r w:rsidR="00CE48C1" w:rsidRPr="00E177C0">
        <w:rPr>
          <w:rFonts w:ascii="Times New Roman" w:hAnsi="Times New Roman" w:cs="Times New Roman"/>
          <w:sz w:val="28"/>
          <w:szCs w:val="28"/>
          <w:lang w:eastAsia="ru-RU"/>
        </w:rPr>
        <w:t xml:space="preserve">аксимальное количество человек, работающих вахтовым методом </w:t>
      </w:r>
      <w:r w:rsidRPr="00E177C0">
        <w:rPr>
          <w:rFonts w:ascii="Times New Roman" w:hAnsi="Times New Roman" w:cs="Times New Roman"/>
          <w:sz w:val="28"/>
          <w:szCs w:val="28"/>
          <w:lang w:eastAsia="ru-RU"/>
        </w:rPr>
        <w:t xml:space="preserve">составит </w:t>
      </w:r>
      <w:r w:rsidR="00F05930" w:rsidRPr="00E177C0">
        <w:rPr>
          <w:rFonts w:ascii="Times New Roman" w:hAnsi="Times New Roman" w:cs="Times New Roman"/>
          <w:sz w:val="28"/>
          <w:szCs w:val="28"/>
          <w:lang w:eastAsia="ru-RU"/>
        </w:rPr>
        <w:t>51</w:t>
      </w:r>
      <w:r w:rsidR="00CE48C1" w:rsidRPr="00E177C0">
        <w:rPr>
          <w:rFonts w:ascii="Times New Roman" w:hAnsi="Times New Roman" w:cs="Times New Roman"/>
          <w:sz w:val="28"/>
          <w:szCs w:val="28"/>
          <w:lang w:eastAsia="ru-RU"/>
        </w:rPr>
        <w:t xml:space="preserve">0 человек. </w:t>
      </w:r>
    </w:p>
    <w:p w:rsidR="00C3560E" w:rsidRPr="00E177C0" w:rsidRDefault="00C3560E" w:rsidP="00E177C0">
      <w:pPr>
        <w:keepNext/>
        <w:keepLines/>
        <w:spacing w:after="0" w:line="240" w:lineRule="auto"/>
        <w:ind w:firstLine="709"/>
        <w:jc w:val="both"/>
        <w:outlineLvl w:val="0"/>
        <w:rPr>
          <w:rFonts w:ascii="Times New Roman" w:hAnsi="Times New Roman" w:cs="Times New Roman"/>
          <w:noProof/>
          <w:sz w:val="28"/>
          <w:szCs w:val="28"/>
          <w:lang w:eastAsia="ru-RU"/>
        </w:rPr>
      </w:pPr>
      <w:bookmarkStart w:id="539" w:name="_Toc448178409"/>
      <w:bookmarkStart w:id="540" w:name="_Toc448180142"/>
      <w:bookmarkStart w:id="541" w:name="_Toc457984986"/>
      <w:r w:rsidRPr="00E177C0">
        <w:rPr>
          <w:rFonts w:ascii="Times New Roman" w:hAnsi="Times New Roman" w:cs="Times New Roman"/>
          <w:noProof/>
          <w:sz w:val="28"/>
          <w:szCs w:val="28"/>
          <w:lang w:eastAsia="ru-RU"/>
        </w:rPr>
        <w:t xml:space="preserve">Количество трудоустренных житей Свирьстройского городского поселения на данном объекте </w:t>
      </w:r>
      <w:r w:rsidR="00380A34" w:rsidRPr="00E177C0">
        <w:rPr>
          <w:rFonts w:ascii="Times New Roman" w:hAnsi="Times New Roman" w:cs="Times New Roman"/>
          <w:noProof/>
          <w:sz w:val="28"/>
          <w:szCs w:val="28"/>
          <w:lang w:eastAsia="ru-RU"/>
        </w:rPr>
        <w:t xml:space="preserve">в настоящее время составляет </w:t>
      </w:r>
      <w:r w:rsidRPr="00E177C0">
        <w:rPr>
          <w:rFonts w:ascii="Times New Roman" w:hAnsi="Times New Roman" w:cs="Times New Roman"/>
          <w:noProof/>
          <w:sz w:val="28"/>
          <w:szCs w:val="28"/>
          <w:lang w:eastAsia="ru-RU"/>
        </w:rPr>
        <w:t xml:space="preserve"> 29 человек.</w:t>
      </w:r>
      <w:bookmarkEnd w:id="539"/>
      <w:bookmarkEnd w:id="540"/>
      <w:bookmarkEnd w:id="541"/>
    </w:p>
    <w:p w:rsidR="009E65FE" w:rsidRPr="00E177C0" w:rsidRDefault="009E65FE" w:rsidP="00E177C0">
      <w:pPr>
        <w:keepNext/>
        <w:keepLines/>
        <w:spacing w:after="0" w:line="240" w:lineRule="auto"/>
        <w:ind w:firstLine="709"/>
        <w:jc w:val="both"/>
        <w:outlineLvl w:val="0"/>
        <w:rPr>
          <w:rFonts w:ascii="Times New Roman" w:hAnsi="Times New Roman" w:cs="Times New Roman"/>
          <w:noProof/>
          <w:sz w:val="28"/>
          <w:szCs w:val="28"/>
          <w:lang w:eastAsia="ru-RU"/>
        </w:rPr>
      </w:pPr>
    </w:p>
    <w:p w:rsidR="00F035AB" w:rsidRPr="00E177C0" w:rsidRDefault="0094162E" w:rsidP="00E177C0">
      <w:pPr>
        <w:keepNext/>
        <w:keepLines/>
        <w:spacing w:after="0" w:line="240" w:lineRule="auto"/>
        <w:ind w:firstLine="709"/>
        <w:jc w:val="both"/>
        <w:outlineLvl w:val="0"/>
        <w:rPr>
          <w:rFonts w:ascii="Times New Roman" w:hAnsi="Times New Roman" w:cs="Times New Roman"/>
          <w:noProof/>
          <w:sz w:val="28"/>
          <w:szCs w:val="28"/>
          <w:lang w:eastAsia="ru-RU"/>
        </w:rPr>
      </w:pPr>
      <w:bookmarkStart w:id="542" w:name="_Toc457984987"/>
      <w:r w:rsidRPr="00E177C0">
        <w:rPr>
          <w:rFonts w:ascii="Times New Roman" w:hAnsi="Times New Roman" w:cs="Times New Roman"/>
          <w:sz w:val="28"/>
          <w:szCs w:val="28"/>
          <w:lang w:eastAsia="ru-RU"/>
        </w:rPr>
        <w:t>5.3</w:t>
      </w:r>
      <w:r w:rsidR="004D6E0E" w:rsidRPr="00E177C0">
        <w:rPr>
          <w:rFonts w:ascii="Times New Roman" w:hAnsi="Times New Roman" w:cs="Times New Roman"/>
          <w:sz w:val="28"/>
          <w:szCs w:val="28"/>
          <w:lang w:eastAsia="ru-RU"/>
        </w:rPr>
        <w:t xml:space="preserve"> </w:t>
      </w:r>
      <w:r w:rsidR="00AA05B8" w:rsidRPr="00E177C0">
        <w:rPr>
          <w:rFonts w:ascii="Times New Roman" w:hAnsi="Times New Roman" w:cs="Times New Roman"/>
          <w:sz w:val="28"/>
          <w:szCs w:val="28"/>
          <w:lang w:eastAsia="ru-RU"/>
        </w:rPr>
        <w:t>Агропромышленный комплекс</w:t>
      </w:r>
      <w:bookmarkEnd w:id="542"/>
    </w:p>
    <w:p w:rsidR="008E6F6B" w:rsidRPr="00E177C0" w:rsidRDefault="008E6F6B" w:rsidP="00E177C0">
      <w:pPr>
        <w:spacing w:after="0" w:line="240" w:lineRule="auto"/>
        <w:ind w:firstLine="540"/>
        <w:jc w:val="both"/>
        <w:rPr>
          <w:rFonts w:ascii="Times New Roman" w:hAnsi="Times New Roman" w:cs="Times New Roman"/>
          <w:sz w:val="28"/>
          <w:szCs w:val="28"/>
          <w:lang w:eastAsia="ru-RU"/>
        </w:rPr>
      </w:pPr>
      <w:r w:rsidRPr="00E177C0">
        <w:rPr>
          <w:rFonts w:ascii="Times New Roman" w:hAnsi="Times New Roman" w:cs="Times New Roman"/>
          <w:sz w:val="28"/>
          <w:szCs w:val="28"/>
          <w:lang w:eastAsia="ru-RU"/>
        </w:rPr>
        <w:t>Сельскохозяйственное производство в Свирьстройском городском поселении не развито по следующим причинам:</w:t>
      </w:r>
    </w:p>
    <w:p w:rsidR="008E6F6B" w:rsidRPr="00E177C0" w:rsidRDefault="008E6F6B" w:rsidP="00E177C0">
      <w:pPr>
        <w:spacing w:after="0" w:line="240" w:lineRule="auto"/>
        <w:ind w:firstLine="540"/>
        <w:jc w:val="both"/>
        <w:rPr>
          <w:rFonts w:ascii="Times New Roman" w:hAnsi="Times New Roman" w:cs="Times New Roman"/>
          <w:sz w:val="28"/>
          <w:szCs w:val="28"/>
          <w:lang w:eastAsia="ru-RU"/>
        </w:rPr>
      </w:pPr>
      <w:r w:rsidRPr="00E177C0">
        <w:rPr>
          <w:rFonts w:ascii="Times New Roman" w:hAnsi="Times New Roman" w:cs="Times New Roman"/>
          <w:sz w:val="28"/>
          <w:szCs w:val="28"/>
          <w:lang w:eastAsia="ru-RU"/>
        </w:rPr>
        <w:t>-  сельскохозяйственные угодья мелко контурные,</w:t>
      </w:r>
    </w:p>
    <w:p w:rsidR="008E6F6B" w:rsidRPr="00E177C0" w:rsidRDefault="008E6F6B" w:rsidP="00E177C0">
      <w:pPr>
        <w:spacing w:after="0" w:line="240" w:lineRule="auto"/>
        <w:ind w:firstLine="540"/>
        <w:jc w:val="both"/>
        <w:rPr>
          <w:rFonts w:ascii="Times New Roman" w:hAnsi="Times New Roman" w:cs="Times New Roman"/>
          <w:sz w:val="28"/>
          <w:szCs w:val="28"/>
          <w:lang w:eastAsia="ru-RU"/>
        </w:rPr>
      </w:pPr>
      <w:r w:rsidRPr="00E177C0">
        <w:rPr>
          <w:rFonts w:ascii="Times New Roman" w:hAnsi="Times New Roman" w:cs="Times New Roman"/>
          <w:sz w:val="28"/>
          <w:szCs w:val="28"/>
          <w:lang w:eastAsia="ru-RU"/>
        </w:rPr>
        <w:t xml:space="preserve">- общая площадь всех сельскохозяйственных угодий, расположенных в границах поселения </w:t>
      </w:r>
      <w:r w:rsidR="00A93A86" w:rsidRPr="00E177C0">
        <w:rPr>
          <w:rFonts w:ascii="Times New Roman" w:hAnsi="Times New Roman" w:cs="Times New Roman"/>
          <w:sz w:val="28"/>
          <w:szCs w:val="28"/>
          <w:lang w:eastAsia="ru-RU"/>
        </w:rPr>
        <w:t>составляет всего 20,7</w:t>
      </w:r>
      <w:r w:rsidRPr="00E177C0">
        <w:rPr>
          <w:rFonts w:ascii="Times New Roman" w:hAnsi="Times New Roman" w:cs="Times New Roman"/>
          <w:sz w:val="28"/>
          <w:szCs w:val="28"/>
          <w:lang w:eastAsia="ru-RU"/>
        </w:rPr>
        <w:t xml:space="preserve"> гектар</w:t>
      </w:r>
      <w:r w:rsidR="00A93A86" w:rsidRPr="00E177C0">
        <w:rPr>
          <w:rFonts w:ascii="Times New Roman" w:hAnsi="Times New Roman" w:cs="Times New Roman"/>
          <w:sz w:val="28"/>
          <w:szCs w:val="28"/>
          <w:lang w:eastAsia="ru-RU"/>
        </w:rPr>
        <w:t>а</w:t>
      </w:r>
      <w:r w:rsidRPr="00E177C0">
        <w:rPr>
          <w:rFonts w:ascii="Times New Roman" w:hAnsi="Times New Roman" w:cs="Times New Roman"/>
          <w:sz w:val="28"/>
          <w:szCs w:val="28"/>
          <w:lang w:eastAsia="ru-RU"/>
        </w:rPr>
        <w:t>,</w:t>
      </w:r>
    </w:p>
    <w:p w:rsidR="008E6F6B" w:rsidRPr="00E177C0" w:rsidRDefault="008E6F6B" w:rsidP="00E177C0">
      <w:pPr>
        <w:spacing w:after="0" w:line="240" w:lineRule="auto"/>
        <w:ind w:firstLine="540"/>
        <w:jc w:val="both"/>
        <w:rPr>
          <w:rFonts w:ascii="Times New Roman" w:hAnsi="Times New Roman" w:cs="Times New Roman"/>
          <w:sz w:val="28"/>
          <w:szCs w:val="28"/>
          <w:lang w:eastAsia="ru-RU"/>
        </w:rPr>
      </w:pPr>
      <w:r w:rsidRPr="00E177C0">
        <w:rPr>
          <w:rFonts w:ascii="Times New Roman" w:hAnsi="Times New Roman" w:cs="Times New Roman"/>
          <w:sz w:val="28"/>
          <w:szCs w:val="28"/>
          <w:lang w:eastAsia="ru-RU"/>
        </w:rPr>
        <w:t>- земельные участки расположены на правом берегу Св</w:t>
      </w:r>
      <w:r w:rsidR="00A93A86" w:rsidRPr="00E177C0">
        <w:rPr>
          <w:rFonts w:ascii="Times New Roman" w:hAnsi="Times New Roman" w:cs="Times New Roman"/>
          <w:sz w:val="28"/>
          <w:szCs w:val="28"/>
          <w:lang w:eastAsia="ru-RU"/>
        </w:rPr>
        <w:t>ирь на значительном удалении от мест возможного сбыта сельскохозяйственной продукции</w:t>
      </w:r>
      <w:r w:rsidRPr="00E177C0">
        <w:rPr>
          <w:rFonts w:ascii="Times New Roman" w:hAnsi="Times New Roman" w:cs="Times New Roman"/>
          <w:sz w:val="28"/>
          <w:szCs w:val="28"/>
          <w:lang w:eastAsia="ru-RU"/>
        </w:rPr>
        <w:t>, при этом подъезд к земельным участкам осуществляется по лесной дороге.</w:t>
      </w:r>
    </w:p>
    <w:p w:rsidR="00973812" w:rsidRPr="00E177C0" w:rsidRDefault="008E6F6B" w:rsidP="00E177C0">
      <w:pPr>
        <w:spacing w:after="0" w:line="240" w:lineRule="auto"/>
        <w:ind w:firstLine="540"/>
        <w:jc w:val="both"/>
        <w:rPr>
          <w:rFonts w:ascii="Times New Roman" w:hAnsi="Times New Roman" w:cs="Times New Roman"/>
          <w:sz w:val="28"/>
          <w:szCs w:val="28"/>
          <w:lang w:eastAsia="ru-RU"/>
        </w:rPr>
      </w:pPr>
      <w:r w:rsidRPr="00E177C0">
        <w:rPr>
          <w:rFonts w:ascii="Times New Roman" w:hAnsi="Times New Roman" w:cs="Times New Roman"/>
          <w:sz w:val="28"/>
          <w:szCs w:val="28"/>
          <w:lang w:eastAsia="ru-RU"/>
        </w:rPr>
        <w:t xml:space="preserve"> Все сельскохозяйственные угодья </w:t>
      </w:r>
      <w:r w:rsidR="00A93A86" w:rsidRPr="00E177C0">
        <w:rPr>
          <w:rFonts w:ascii="Times New Roman" w:hAnsi="Times New Roman" w:cs="Times New Roman"/>
          <w:sz w:val="28"/>
          <w:szCs w:val="28"/>
          <w:lang w:eastAsia="ru-RU"/>
        </w:rPr>
        <w:t>были предоставлены в собственность физическим</w:t>
      </w:r>
      <w:r w:rsidRPr="00E177C0">
        <w:rPr>
          <w:rFonts w:ascii="Times New Roman" w:hAnsi="Times New Roman" w:cs="Times New Roman"/>
          <w:sz w:val="28"/>
          <w:szCs w:val="28"/>
          <w:lang w:eastAsia="ru-RU"/>
        </w:rPr>
        <w:t xml:space="preserve"> ли</w:t>
      </w:r>
      <w:r w:rsidR="00A93A86" w:rsidRPr="00E177C0">
        <w:rPr>
          <w:rFonts w:ascii="Times New Roman" w:hAnsi="Times New Roman" w:cs="Times New Roman"/>
          <w:sz w:val="28"/>
          <w:szCs w:val="28"/>
          <w:lang w:eastAsia="ru-RU"/>
        </w:rPr>
        <w:t xml:space="preserve">цам </w:t>
      </w:r>
      <w:r w:rsidR="0087306F" w:rsidRPr="00E177C0">
        <w:rPr>
          <w:rFonts w:ascii="Times New Roman" w:hAnsi="Times New Roman" w:cs="Times New Roman"/>
          <w:sz w:val="28"/>
          <w:szCs w:val="28"/>
          <w:lang w:eastAsia="ru-RU"/>
        </w:rPr>
        <w:t xml:space="preserve">в целях ведения крестьянского </w:t>
      </w:r>
      <w:r w:rsidR="00065DA9" w:rsidRPr="00E177C0">
        <w:rPr>
          <w:rFonts w:ascii="Times New Roman" w:hAnsi="Times New Roman" w:cs="Times New Roman"/>
          <w:sz w:val="28"/>
          <w:szCs w:val="28"/>
          <w:lang w:eastAsia="ru-RU"/>
        </w:rPr>
        <w:t>(</w:t>
      </w:r>
      <w:r w:rsidR="0087306F" w:rsidRPr="00E177C0">
        <w:rPr>
          <w:rFonts w:ascii="Times New Roman" w:hAnsi="Times New Roman" w:cs="Times New Roman"/>
          <w:sz w:val="28"/>
          <w:szCs w:val="28"/>
          <w:lang w:eastAsia="ru-RU"/>
        </w:rPr>
        <w:t>фермер</w:t>
      </w:r>
      <w:r w:rsidR="00931DE9" w:rsidRPr="00E177C0">
        <w:rPr>
          <w:rFonts w:ascii="Times New Roman" w:hAnsi="Times New Roman" w:cs="Times New Roman"/>
          <w:sz w:val="28"/>
          <w:szCs w:val="28"/>
          <w:lang w:eastAsia="ru-RU"/>
        </w:rPr>
        <w:t>ского</w:t>
      </w:r>
      <w:r w:rsidR="00065DA9" w:rsidRPr="00E177C0">
        <w:rPr>
          <w:rFonts w:ascii="Times New Roman" w:hAnsi="Times New Roman" w:cs="Times New Roman"/>
          <w:sz w:val="28"/>
          <w:szCs w:val="28"/>
          <w:lang w:eastAsia="ru-RU"/>
        </w:rPr>
        <w:t>)</w:t>
      </w:r>
      <w:r w:rsidR="00931DE9" w:rsidRPr="00E177C0">
        <w:rPr>
          <w:rFonts w:ascii="Times New Roman" w:hAnsi="Times New Roman" w:cs="Times New Roman"/>
          <w:sz w:val="28"/>
          <w:szCs w:val="28"/>
          <w:lang w:eastAsia="ru-RU"/>
        </w:rPr>
        <w:t xml:space="preserve"> хозяйства</w:t>
      </w:r>
      <w:r w:rsidR="0087306F" w:rsidRPr="00E177C0">
        <w:rPr>
          <w:rFonts w:ascii="Times New Roman" w:hAnsi="Times New Roman" w:cs="Times New Roman"/>
          <w:sz w:val="28"/>
          <w:szCs w:val="28"/>
          <w:lang w:eastAsia="ru-RU"/>
        </w:rPr>
        <w:t xml:space="preserve">. Хозяйственная деятельность </w:t>
      </w:r>
      <w:r w:rsidR="00931DE9" w:rsidRPr="00E177C0">
        <w:rPr>
          <w:rFonts w:ascii="Times New Roman" w:hAnsi="Times New Roman" w:cs="Times New Roman"/>
          <w:sz w:val="28"/>
          <w:szCs w:val="28"/>
          <w:lang w:eastAsia="ru-RU"/>
        </w:rPr>
        <w:t>осуществляется двумя</w:t>
      </w:r>
      <w:r w:rsidR="007F61FF" w:rsidRPr="00E177C0">
        <w:rPr>
          <w:rFonts w:ascii="Times New Roman" w:hAnsi="Times New Roman" w:cs="Times New Roman"/>
          <w:sz w:val="28"/>
          <w:szCs w:val="28"/>
          <w:lang w:eastAsia="ru-RU"/>
        </w:rPr>
        <w:t xml:space="preserve"> </w:t>
      </w:r>
      <w:r w:rsidR="00065DA9" w:rsidRPr="00E177C0">
        <w:rPr>
          <w:rFonts w:ascii="Times New Roman" w:hAnsi="Times New Roman" w:cs="Times New Roman"/>
          <w:sz w:val="28"/>
          <w:szCs w:val="28"/>
          <w:lang w:eastAsia="ru-RU"/>
        </w:rPr>
        <w:t>крестьянскими (</w:t>
      </w:r>
      <w:r w:rsidR="007F61FF" w:rsidRPr="00E177C0">
        <w:rPr>
          <w:rFonts w:ascii="Times New Roman" w:hAnsi="Times New Roman" w:cs="Times New Roman"/>
          <w:sz w:val="28"/>
          <w:szCs w:val="28"/>
          <w:lang w:eastAsia="ru-RU"/>
        </w:rPr>
        <w:t>фермерскими</w:t>
      </w:r>
      <w:r w:rsidR="00065DA9" w:rsidRPr="00E177C0">
        <w:rPr>
          <w:rFonts w:ascii="Times New Roman" w:hAnsi="Times New Roman" w:cs="Times New Roman"/>
          <w:sz w:val="28"/>
          <w:szCs w:val="28"/>
          <w:lang w:eastAsia="ru-RU"/>
        </w:rPr>
        <w:t>)</w:t>
      </w:r>
      <w:r w:rsidR="007F61FF" w:rsidRPr="00E177C0">
        <w:rPr>
          <w:rFonts w:ascii="Times New Roman" w:hAnsi="Times New Roman" w:cs="Times New Roman"/>
          <w:sz w:val="28"/>
          <w:szCs w:val="28"/>
          <w:lang w:eastAsia="ru-RU"/>
        </w:rPr>
        <w:t xml:space="preserve"> хозяйствами, зарегистрированными </w:t>
      </w:r>
      <w:r w:rsidR="00931DE9" w:rsidRPr="00E177C0">
        <w:rPr>
          <w:rFonts w:ascii="Times New Roman" w:hAnsi="Times New Roman" w:cs="Times New Roman"/>
          <w:sz w:val="28"/>
          <w:szCs w:val="28"/>
          <w:lang w:eastAsia="ru-RU"/>
        </w:rPr>
        <w:t>в ином муниципальном образовании. В Свирьстройском городском поселении зарегистрированы</w:t>
      </w:r>
      <w:r w:rsidR="00065DA9" w:rsidRPr="00E177C0">
        <w:rPr>
          <w:rFonts w:ascii="Times New Roman" w:hAnsi="Times New Roman" w:cs="Times New Roman"/>
          <w:sz w:val="28"/>
          <w:szCs w:val="28"/>
          <w:lang w:eastAsia="ru-RU"/>
        </w:rPr>
        <w:t xml:space="preserve"> три крестьянских (</w:t>
      </w:r>
      <w:r w:rsidR="00931DE9" w:rsidRPr="00E177C0">
        <w:rPr>
          <w:rFonts w:ascii="Times New Roman" w:hAnsi="Times New Roman" w:cs="Times New Roman"/>
          <w:sz w:val="28"/>
          <w:szCs w:val="28"/>
          <w:lang w:eastAsia="ru-RU"/>
        </w:rPr>
        <w:t>фермерских</w:t>
      </w:r>
      <w:r w:rsidR="00065DA9" w:rsidRPr="00E177C0">
        <w:rPr>
          <w:rFonts w:ascii="Times New Roman" w:hAnsi="Times New Roman" w:cs="Times New Roman"/>
          <w:sz w:val="28"/>
          <w:szCs w:val="28"/>
          <w:lang w:eastAsia="ru-RU"/>
        </w:rPr>
        <w:t>)</w:t>
      </w:r>
      <w:r w:rsidR="00931DE9" w:rsidRPr="00E177C0">
        <w:rPr>
          <w:rFonts w:ascii="Times New Roman" w:hAnsi="Times New Roman" w:cs="Times New Roman"/>
          <w:sz w:val="28"/>
          <w:szCs w:val="28"/>
          <w:lang w:eastAsia="ru-RU"/>
        </w:rPr>
        <w:t xml:space="preserve"> хозяйства, сельскохозяйственные угодья которых расположены в Янегском сельском поселении</w:t>
      </w:r>
      <w:r w:rsidR="00346D42" w:rsidRPr="00E177C0">
        <w:rPr>
          <w:rFonts w:ascii="Times New Roman" w:hAnsi="Times New Roman" w:cs="Times New Roman"/>
          <w:sz w:val="28"/>
          <w:szCs w:val="28"/>
          <w:lang w:eastAsia="ru-RU"/>
        </w:rPr>
        <w:t>, специализация</w:t>
      </w:r>
      <w:r w:rsidR="00931DE9" w:rsidRPr="00E177C0">
        <w:rPr>
          <w:rFonts w:ascii="Times New Roman" w:hAnsi="Times New Roman" w:cs="Times New Roman"/>
          <w:sz w:val="28"/>
          <w:szCs w:val="28"/>
          <w:lang w:eastAsia="ru-RU"/>
        </w:rPr>
        <w:t>: растениеводство,</w:t>
      </w:r>
      <w:r w:rsidR="00346D42" w:rsidRPr="00E177C0">
        <w:rPr>
          <w:rFonts w:ascii="Times New Roman" w:hAnsi="Times New Roman" w:cs="Times New Roman"/>
          <w:sz w:val="28"/>
          <w:szCs w:val="28"/>
          <w:lang w:eastAsia="ru-RU"/>
        </w:rPr>
        <w:t xml:space="preserve"> животноводство: молочное скотоводство,</w:t>
      </w:r>
      <w:r w:rsidR="00931DE9" w:rsidRPr="00E177C0">
        <w:rPr>
          <w:rFonts w:ascii="Times New Roman" w:hAnsi="Times New Roman" w:cs="Times New Roman"/>
          <w:sz w:val="28"/>
          <w:szCs w:val="28"/>
          <w:lang w:eastAsia="ru-RU"/>
        </w:rPr>
        <w:t xml:space="preserve"> свиноводство.</w:t>
      </w:r>
      <w:r w:rsidR="00176EB0" w:rsidRPr="00E177C0">
        <w:rPr>
          <w:rFonts w:ascii="Times New Roman" w:hAnsi="Times New Roman" w:cs="Times New Roman"/>
          <w:sz w:val="28"/>
          <w:szCs w:val="28"/>
          <w:lang w:eastAsia="ru-RU"/>
        </w:rPr>
        <w:t xml:space="preserve"> Рынок сбыта сельскохозяйственной продукции – г. Лодейное Поле.</w:t>
      </w:r>
    </w:p>
    <w:p w:rsidR="0087306F" w:rsidRPr="00E177C0" w:rsidRDefault="0087306F" w:rsidP="00E177C0">
      <w:pPr>
        <w:spacing w:after="0" w:line="240" w:lineRule="auto"/>
        <w:ind w:firstLine="540"/>
        <w:jc w:val="both"/>
        <w:rPr>
          <w:rFonts w:ascii="Times New Roman" w:hAnsi="Times New Roman" w:cs="Times New Roman"/>
          <w:sz w:val="28"/>
          <w:szCs w:val="28"/>
          <w:lang w:eastAsia="ru-RU"/>
        </w:rPr>
      </w:pPr>
      <w:r w:rsidRPr="00E177C0">
        <w:rPr>
          <w:rFonts w:ascii="Times New Roman" w:hAnsi="Times New Roman" w:cs="Times New Roman"/>
          <w:sz w:val="28"/>
          <w:szCs w:val="28"/>
          <w:lang w:eastAsia="ru-RU"/>
        </w:rPr>
        <w:t>В границах Свирьстройского городского поселения на правом берегу р. Свирь расположено предприятие рыбохозяйственного комплекса «</w:t>
      </w:r>
      <w:r w:rsidR="00717072" w:rsidRPr="00E177C0">
        <w:rPr>
          <w:rFonts w:ascii="Times New Roman" w:hAnsi="Times New Roman" w:cs="Times New Roman"/>
          <w:sz w:val="28"/>
          <w:szCs w:val="28"/>
          <w:lang w:eastAsia="ru-RU"/>
        </w:rPr>
        <w:t>Свирский рыбоводный завод</w:t>
      </w:r>
      <w:r w:rsidRPr="00E177C0">
        <w:rPr>
          <w:rFonts w:ascii="Times New Roman" w:hAnsi="Times New Roman" w:cs="Times New Roman"/>
          <w:sz w:val="28"/>
          <w:szCs w:val="28"/>
          <w:lang w:eastAsia="ru-RU"/>
        </w:rPr>
        <w:t>»</w:t>
      </w:r>
      <w:r w:rsidR="00717072" w:rsidRPr="00E177C0">
        <w:rPr>
          <w:rFonts w:ascii="Times New Roman" w:hAnsi="Times New Roman" w:cs="Times New Roman"/>
          <w:sz w:val="28"/>
          <w:szCs w:val="28"/>
          <w:lang w:eastAsia="ru-RU"/>
        </w:rPr>
        <w:t xml:space="preserve"> ФГУ «Севзапрыбвод».</w:t>
      </w:r>
      <w:r w:rsidRPr="00E177C0">
        <w:rPr>
          <w:rFonts w:ascii="Times New Roman" w:hAnsi="Times New Roman" w:cs="Times New Roman"/>
          <w:sz w:val="28"/>
          <w:szCs w:val="28"/>
          <w:lang w:eastAsia="ru-RU"/>
        </w:rPr>
        <w:t xml:space="preserve"> </w:t>
      </w:r>
    </w:p>
    <w:p w:rsidR="00D331EC" w:rsidRPr="00E177C0" w:rsidRDefault="00D331EC" w:rsidP="00E177C0">
      <w:pPr>
        <w:spacing w:after="0" w:line="240" w:lineRule="auto"/>
        <w:ind w:firstLine="540"/>
        <w:jc w:val="both"/>
        <w:rPr>
          <w:rFonts w:ascii="Times New Roman" w:hAnsi="Times New Roman" w:cs="Times New Roman"/>
          <w:sz w:val="28"/>
          <w:szCs w:val="28"/>
          <w:lang w:eastAsia="ru-RU"/>
        </w:rPr>
      </w:pPr>
      <w:r w:rsidRPr="00E177C0">
        <w:rPr>
          <w:rFonts w:ascii="Times New Roman" w:hAnsi="Times New Roman" w:cs="Times New Roman"/>
          <w:sz w:val="28"/>
          <w:szCs w:val="28"/>
          <w:lang w:eastAsia="ru-RU"/>
        </w:rPr>
        <w:t>Завод специализируется на выращивании и выпуске в естественные водоёмы области молоди видов рыб, занесённых в Красную книгу Российской Федерации: озёрного лосося и озёрной кумжи. Планируется участие завода в восстановлении популяции сиговых видов рыб Ладожского озера, возможно выращивание товарных видов рыб.</w:t>
      </w:r>
      <w:r w:rsidR="00B71D7C" w:rsidRPr="00E177C0">
        <w:rPr>
          <w:rFonts w:ascii="Times New Roman" w:hAnsi="Times New Roman" w:cs="Times New Roman"/>
          <w:sz w:val="28"/>
          <w:szCs w:val="28"/>
          <w:lang w:eastAsia="ru-RU"/>
        </w:rPr>
        <w:t xml:space="preserve"> </w:t>
      </w:r>
      <w:r w:rsidR="00717072" w:rsidRPr="00E177C0">
        <w:rPr>
          <w:rFonts w:ascii="Times New Roman" w:hAnsi="Times New Roman" w:cs="Times New Roman"/>
          <w:sz w:val="28"/>
          <w:szCs w:val="28"/>
          <w:lang w:eastAsia="ru-RU"/>
        </w:rPr>
        <w:t>В</w:t>
      </w:r>
      <w:r w:rsidRPr="00E177C0">
        <w:rPr>
          <w:rFonts w:ascii="Times New Roman" w:hAnsi="Times New Roman" w:cs="Times New Roman"/>
          <w:sz w:val="28"/>
          <w:szCs w:val="28"/>
          <w:lang w:eastAsia="ru-RU"/>
        </w:rPr>
        <w:t xml:space="preserve"> рамках федеральной целевой программы «Повышение эффективности использования и развития ресурсного потенциала рыбохозяйственно</w:t>
      </w:r>
      <w:r w:rsidR="00717072" w:rsidRPr="00E177C0">
        <w:rPr>
          <w:rFonts w:ascii="Times New Roman" w:hAnsi="Times New Roman" w:cs="Times New Roman"/>
          <w:sz w:val="28"/>
          <w:szCs w:val="28"/>
          <w:lang w:eastAsia="ru-RU"/>
        </w:rPr>
        <w:t xml:space="preserve">го комплекса в 2009–2013 годах» </w:t>
      </w:r>
      <w:r w:rsidR="0087306F" w:rsidRPr="00E177C0">
        <w:rPr>
          <w:rFonts w:ascii="Times New Roman" w:hAnsi="Times New Roman" w:cs="Times New Roman"/>
          <w:sz w:val="28"/>
          <w:szCs w:val="28"/>
          <w:lang w:eastAsia="ru-RU"/>
        </w:rPr>
        <w:t>планировалось</w:t>
      </w:r>
      <w:r w:rsidR="00717072" w:rsidRPr="00E177C0">
        <w:rPr>
          <w:rFonts w:ascii="Times New Roman" w:hAnsi="Times New Roman" w:cs="Times New Roman"/>
          <w:sz w:val="28"/>
          <w:szCs w:val="28"/>
          <w:lang w:eastAsia="ru-RU"/>
        </w:rPr>
        <w:t xml:space="preserve"> проведение реконструкции Свирского рыбоводного завода</w:t>
      </w:r>
      <w:r w:rsidR="0087306F" w:rsidRPr="00E177C0">
        <w:rPr>
          <w:rFonts w:ascii="Times New Roman" w:hAnsi="Times New Roman" w:cs="Times New Roman"/>
          <w:sz w:val="28"/>
          <w:szCs w:val="28"/>
          <w:lang w:eastAsia="ru-RU"/>
        </w:rPr>
        <w:t>.</w:t>
      </w:r>
      <w:r w:rsidR="00B71D7C" w:rsidRPr="00E177C0">
        <w:rPr>
          <w:rFonts w:ascii="Times New Roman" w:hAnsi="Times New Roman" w:cs="Times New Roman"/>
          <w:sz w:val="28"/>
          <w:szCs w:val="28"/>
          <w:lang w:eastAsia="ru-RU"/>
        </w:rPr>
        <w:t xml:space="preserve"> </w:t>
      </w:r>
    </w:p>
    <w:p w:rsidR="00D0208F" w:rsidRPr="00E177C0" w:rsidRDefault="0087306F" w:rsidP="00E177C0">
      <w:pPr>
        <w:widowControl w:val="0"/>
        <w:spacing w:after="0" w:line="240" w:lineRule="auto"/>
        <w:ind w:firstLine="709"/>
        <w:jc w:val="both"/>
        <w:outlineLvl w:val="0"/>
        <w:rPr>
          <w:rFonts w:ascii="Times New Roman" w:hAnsi="Times New Roman" w:cs="Times New Roman"/>
          <w:noProof/>
          <w:sz w:val="28"/>
          <w:szCs w:val="28"/>
          <w:lang w:eastAsia="ru-RU"/>
        </w:rPr>
      </w:pPr>
      <w:bookmarkStart w:id="543" w:name="_Toc448178411"/>
      <w:bookmarkStart w:id="544" w:name="_Toc448180144"/>
      <w:bookmarkStart w:id="545" w:name="_Toc457984988"/>
      <w:r w:rsidRPr="00E177C0">
        <w:rPr>
          <w:rFonts w:ascii="Times New Roman" w:hAnsi="Times New Roman" w:cs="Times New Roman"/>
          <w:noProof/>
          <w:sz w:val="28"/>
          <w:szCs w:val="28"/>
          <w:lang w:eastAsia="ru-RU"/>
        </w:rPr>
        <w:t>Количество трудоустренных житей Свирьстройского городског</w:t>
      </w:r>
      <w:r w:rsidR="00B71D7C" w:rsidRPr="00E177C0">
        <w:rPr>
          <w:rFonts w:ascii="Times New Roman" w:hAnsi="Times New Roman" w:cs="Times New Roman"/>
          <w:noProof/>
          <w:sz w:val="28"/>
          <w:szCs w:val="28"/>
          <w:lang w:eastAsia="ru-RU"/>
        </w:rPr>
        <w:t>о поселения на данном объекте составаляет 15 человек.</w:t>
      </w:r>
      <w:bookmarkEnd w:id="543"/>
      <w:bookmarkEnd w:id="544"/>
      <w:bookmarkEnd w:id="545"/>
    </w:p>
    <w:p w:rsidR="00D0208F" w:rsidRPr="00E177C0" w:rsidRDefault="00D0208F" w:rsidP="00E177C0">
      <w:pPr>
        <w:widowControl w:val="0"/>
        <w:spacing w:after="0" w:line="240" w:lineRule="auto"/>
        <w:jc w:val="both"/>
        <w:outlineLvl w:val="0"/>
        <w:rPr>
          <w:rFonts w:ascii="Times New Roman" w:hAnsi="Times New Roman" w:cs="Times New Roman"/>
          <w:noProof/>
          <w:sz w:val="28"/>
          <w:szCs w:val="28"/>
          <w:lang w:eastAsia="ru-RU"/>
        </w:rPr>
      </w:pPr>
    </w:p>
    <w:p w:rsidR="00D06F23" w:rsidRPr="00E177C0" w:rsidRDefault="00D0208F" w:rsidP="00E177C0">
      <w:pPr>
        <w:keepNext/>
        <w:keepLines/>
        <w:spacing w:after="0" w:line="240" w:lineRule="auto"/>
        <w:ind w:firstLine="709"/>
        <w:jc w:val="both"/>
        <w:outlineLvl w:val="0"/>
        <w:rPr>
          <w:rFonts w:ascii="Times New Roman" w:hAnsi="Times New Roman" w:cs="Times New Roman"/>
          <w:bCs/>
          <w:color w:val="000000"/>
          <w:sz w:val="28"/>
          <w:szCs w:val="28"/>
        </w:rPr>
      </w:pPr>
      <w:bookmarkStart w:id="546" w:name="_Toc457984989"/>
      <w:r w:rsidRPr="00E177C0">
        <w:rPr>
          <w:rFonts w:ascii="Times New Roman" w:hAnsi="Times New Roman" w:cs="Times New Roman"/>
          <w:bCs/>
          <w:color w:val="000000"/>
          <w:sz w:val="28"/>
          <w:szCs w:val="28"/>
        </w:rPr>
        <w:t>5.</w:t>
      </w:r>
      <w:r w:rsidR="00F568AA" w:rsidRPr="00E177C0">
        <w:rPr>
          <w:rFonts w:ascii="Times New Roman" w:hAnsi="Times New Roman" w:cs="Times New Roman"/>
          <w:bCs/>
          <w:color w:val="000000"/>
          <w:sz w:val="28"/>
          <w:szCs w:val="28"/>
        </w:rPr>
        <w:t>4</w:t>
      </w:r>
      <w:r w:rsidRPr="00E177C0">
        <w:rPr>
          <w:rFonts w:ascii="Times New Roman" w:hAnsi="Times New Roman" w:cs="Times New Roman"/>
          <w:bCs/>
          <w:color w:val="000000"/>
          <w:sz w:val="28"/>
          <w:szCs w:val="28"/>
        </w:rPr>
        <w:t xml:space="preserve"> </w:t>
      </w:r>
      <w:r w:rsidR="005C32E3" w:rsidRPr="00E177C0">
        <w:rPr>
          <w:rFonts w:ascii="Times New Roman" w:hAnsi="Times New Roman" w:cs="Times New Roman"/>
          <w:bCs/>
          <w:color w:val="000000"/>
          <w:sz w:val="28"/>
          <w:szCs w:val="28"/>
        </w:rPr>
        <w:t>Л</w:t>
      </w:r>
      <w:r w:rsidRPr="00E177C0">
        <w:rPr>
          <w:rFonts w:ascii="Times New Roman" w:hAnsi="Times New Roman" w:cs="Times New Roman"/>
          <w:bCs/>
          <w:color w:val="000000"/>
          <w:sz w:val="28"/>
          <w:szCs w:val="28"/>
        </w:rPr>
        <w:t>есное хозяйство</w:t>
      </w:r>
      <w:bookmarkEnd w:id="546"/>
      <w:r w:rsidRPr="00E177C0">
        <w:rPr>
          <w:rFonts w:ascii="Times New Roman" w:hAnsi="Times New Roman" w:cs="Times New Roman"/>
          <w:bCs/>
          <w:color w:val="000000"/>
          <w:sz w:val="28"/>
          <w:szCs w:val="28"/>
        </w:rPr>
        <w:t xml:space="preserve"> </w:t>
      </w:r>
    </w:p>
    <w:p w:rsidR="00D06F23" w:rsidRPr="00E177C0" w:rsidRDefault="00D06F23" w:rsidP="00E177C0">
      <w:pPr>
        <w:widowControl w:val="0"/>
        <w:spacing w:after="0" w:line="240" w:lineRule="auto"/>
        <w:ind w:firstLine="709"/>
        <w:jc w:val="both"/>
        <w:outlineLvl w:val="0"/>
        <w:rPr>
          <w:rFonts w:ascii="Times New Roman" w:hAnsi="Times New Roman" w:cs="Times New Roman"/>
          <w:sz w:val="28"/>
          <w:szCs w:val="28"/>
          <w:lang w:eastAsia="ru-RU"/>
        </w:rPr>
      </w:pPr>
      <w:bookmarkStart w:id="547" w:name="_Toc448178413"/>
      <w:bookmarkStart w:id="548" w:name="_Toc448180146"/>
      <w:bookmarkStart w:id="549" w:name="_Toc457984990"/>
      <w:r w:rsidRPr="00E177C0">
        <w:rPr>
          <w:rFonts w:ascii="Times New Roman" w:hAnsi="Times New Roman" w:cs="Times New Roman"/>
          <w:sz w:val="28"/>
          <w:szCs w:val="28"/>
          <w:lang w:eastAsia="ru-RU"/>
        </w:rPr>
        <w:t>Большая часть территории Свирьстройского городского поселения занята лесами -  65 %. При этом основная часть лесных угодий расположена на правом берегу р. Свирь, транспортная доступность этой территории осуществляется только через смежное муниципальное образование – Янегское сельское поселение. Лесозаготовка осуществляется следующими юридическими лицами:</w:t>
      </w:r>
      <w:bookmarkEnd w:id="547"/>
      <w:bookmarkEnd w:id="548"/>
      <w:bookmarkEnd w:id="549"/>
    </w:p>
    <w:p w:rsidR="00D06F23" w:rsidRPr="00E177C0" w:rsidRDefault="00D06F23" w:rsidP="00E177C0">
      <w:pPr>
        <w:widowControl w:val="0"/>
        <w:spacing w:after="0" w:line="240" w:lineRule="auto"/>
        <w:ind w:firstLine="709"/>
        <w:jc w:val="both"/>
        <w:rPr>
          <w:rFonts w:ascii="Times New Roman" w:eastAsia="Calibri" w:hAnsi="Times New Roman" w:cs="Times New Roman"/>
          <w:noProof/>
          <w:sz w:val="28"/>
          <w:szCs w:val="28"/>
          <w:lang w:eastAsia="ru-RU"/>
        </w:rPr>
      </w:pPr>
      <w:r w:rsidRPr="00E177C0">
        <w:rPr>
          <w:rFonts w:ascii="Times New Roman" w:eastAsia="Calibri" w:hAnsi="Times New Roman" w:cs="Times New Roman"/>
          <w:noProof/>
          <w:sz w:val="28"/>
          <w:szCs w:val="28"/>
          <w:lang w:eastAsia="ru-RU"/>
        </w:rPr>
        <w:t>- ООО «Тимбер-Холдинг» в границах Мандрогского участкового лесничества,</w:t>
      </w:r>
    </w:p>
    <w:p w:rsidR="00D06F23" w:rsidRPr="00E177C0" w:rsidRDefault="00D06F23" w:rsidP="00E177C0">
      <w:pPr>
        <w:widowControl w:val="0"/>
        <w:spacing w:after="0" w:line="240" w:lineRule="auto"/>
        <w:ind w:firstLine="709"/>
        <w:jc w:val="both"/>
        <w:rPr>
          <w:rFonts w:ascii="Times New Roman" w:eastAsia="Calibri" w:hAnsi="Times New Roman" w:cs="Times New Roman"/>
          <w:noProof/>
          <w:sz w:val="28"/>
          <w:szCs w:val="28"/>
          <w:lang w:eastAsia="ru-RU"/>
        </w:rPr>
      </w:pPr>
      <w:r w:rsidRPr="00E177C0">
        <w:rPr>
          <w:rFonts w:ascii="Times New Roman" w:eastAsia="Calibri" w:hAnsi="Times New Roman" w:cs="Times New Roman"/>
          <w:noProof/>
          <w:sz w:val="28"/>
          <w:szCs w:val="28"/>
          <w:lang w:eastAsia="ru-RU"/>
        </w:rPr>
        <w:t>- ООО «Стройнэт» в границах Свирьского участкового лесничества и частично Мандрогского участкового лесничества,</w:t>
      </w:r>
    </w:p>
    <w:p w:rsidR="00D06F23" w:rsidRPr="00E177C0" w:rsidRDefault="00D06F23" w:rsidP="00E177C0">
      <w:pPr>
        <w:widowControl w:val="0"/>
        <w:spacing w:after="0" w:line="240" w:lineRule="auto"/>
        <w:ind w:firstLine="709"/>
        <w:jc w:val="both"/>
        <w:rPr>
          <w:rFonts w:ascii="Times New Roman" w:eastAsia="Calibri" w:hAnsi="Times New Roman" w:cs="Times New Roman"/>
          <w:noProof/>
          <w:sz w:val="28"/>
          <w:szCs w:val="28"/>
          <w:lang w:eastAsia="ru-RU"/>
        </w:rPr>
      </w:pPr>
      <w:r w:rsidRPr="00E177C0">
        <w:rPr>
          <w:rFonts w:ascii="Times New Roman" w:eastAsia="Calibri" w:hAnsi="Times New Roman" w:cs="Times New Roman"/>
          <w:noProof/>
          <w:sz w:val="28"/>
          <w:szCs w:val="28"/>
          <w:lang w:eastAsia="ru-RU"/>
        </w:rPr>
        <w:t>- ООО «Свирьлес» в границах Мандрогского участкового лесничества,</w:t>
      </w:r>
    </w:p>
    <w:p w:rsidR="00D06F23" w:rsidRPr="00E177C0" w:rsidRDefault="00D06F23" w:rsidP="00E177C0">
      <w:pPr>
        <w:widowControl w:val="0"/>
        <w:spacing w:after="0" w:line="240" w:lineRule="auto"/>
        <w:ind w:firstLine="709"/>
        <w:jc w:val="both"/>
        <w:rPr>
          <w:rFonts w:ascii="Times New Roman" w:eastAsia="Calibri" w:hAnsi="Times New Roman" w:cs="Times New Roman"/>
          <w:noProof/>
          <w:sz w:val="28"/>
          <w:szCs w:val="28"/>
          <w:lang w:eastAsia="ru-RU"/>
        </w:rPr>
      </w:pPr>
      <w:r w:rsidRPr="00E177C0">
        <w:rPr>
          <w:rFonts w:ascii="Times New Roman" w:eastAsia="Calibri" w:hAnsi="Times New Roman" w:cs="Times New Roman"/>
          <w:noProof/>
          <w:sz w:val="28"/>
          <w:szCs w:val="28"/>
          <w:lang w:eastAsia="ru-RU"/>
        </w:rPr>
        <w:t>- ООО «Лодбалтлес» в границах Свирьского участкового лесничества.</w:t>
      </w:r>
    </w:p>
    <w:p w:rsidR="00D06F23" w:rsidRPr="00E177C0" w:rsidRDefault="00D06F23" w:rsidP="00E177C0">
      <w:pPr>
        <w:widowControl w:val="0"/>
        <w:spacing w:after="0" w:line="240" w:lineRule="auto"/>
        <w:ind w:firstLine="709"/>
        <w:jc w:val="both"/>
        <w:outlineLvl w:val="0"/>
        <w:rPr>
          <w:rFonts w:ascii="Times New Roman" w:hAnsi="Times New Roman" w:cs="Times New Roman"/>
          <w:bCs/>
          <w:color w:val="000000"/>
          <w:sz w:val="28"/>
          <w:szCs w:val="28"/>
        </w:rPr>
      </w:pPr>
      <w:bookmarkStart w:id="550" w:name="_Toc448178414"/>
      <w:bookmarkStart w:id="551" w:name="_Toc448180147"/>
      <w:bookmarkStart w:id="552" w:name="_Toc457984991"/>
      <w:r w:rsidRPr="00E177C0">
        <w:rPr>
          <w:rFonts w:ascii="Times New Roman" w:hAnsi="Times New Roman" w:cs="Times New Roman"/>
          <w:bCs/>
          <w:color w:val="000000"/>
          <w:sz w:val="28"/>
          <w:szCs w:val="28"/>
        </w:rPr>
        <w:t>Обработка древесины и производство изделий из дерева на территории городского поселения не производится.</w:t>
      </w:r>
      <w:bookmarkEnd w:id="550"/>
      <w:bookmarkEnd w:id="551"/>
      <w:bookmarkEnd w:id="552"/>
    </w:p>
    <w:p w:rsidR="00F758BB" w:rsidRPr="00E177C0" w:rsidRDefault="00F758BB" w:rsidP="00E177C0">
      <w:pPr>
        <w:spacing w:after="0" w:line="240" w:lineRule="auto"/>
        <w:jc w:val="both"/>
        <w:rPr>
          <w:rFonts w:ascii="Times New Roman" w:hAnsi="Times New Roman" w:cs="Times New Roman"/>
          <w:sz w:val="28"/>
          <w:szCs w:val="28"/>
          <w:lang w:eastAsia="ru-RU"/>
        </w:rPr>
      </w:pPr>
    </w:p>
    <w:p w:rsidR="00F758BB" w:rsidRPr="00E177C0" w:rsidRDefault="008E6F6B" w:rsidP="00E177C0">
      <w:pPr>
        <w:keepNext/>
        <w:keepLines/>
        <w:spacing w:after="0" w:line="240" w:lineRule="auto"/>
        <w:ind w:firstLine="709"/>
        <w:jc w:val="both"/>
        <w:outlineLvl w:val="0"/>
        <w:rPr>
          <w:rFonts w:ascii="Times New Roman" w:hAnsi="Times New Roman" w:cs="Times New Roman"/>
          <w:bCs/>
          <w:color w:val="000000"/>
          <w:sz w:val="28"/>
          <w:szCs w:val="28"/>
        </w:rPr>
      </w:pPr>
      <w:bookmarkStart w:id="553" w:name="_Toc457984992"/>
      <w:r w:rsidRPr="00E177C0">
        <w:rPr>
          <w:rFonts w:ascii="Times New Roman" w:hAnsi="Times New Roman" w:cs="Times New Roman"/>
          <w:bCs/>
          <w:color w:val="000000"/>
          <w:sz w:val="28"/>
          <w:szCs w:val="28"/>
        </w:rPr>
        <w:t>5.</w:t>
      </w:r>
      <w:r w:rsidR="00F568AA" w:rsidRPr="00E177C0">
        <w:rPr>
          <w:rFonts w:ascii="Times New Roman" w:hAnsi="Times New Roman" w:cs="Times New Roman"/>
          <w:bCs/>
          <w:color w:val="000000"/>
          <w:sz w:val="28"/>
          <w:szCs w:val="28"/>
        </w:rPr>
        <w:t>5</w:t>
      </w:r>
      <w:r w:rsidR="00F758BB" w:rsidRPr="00E177C0">
        <w:rPr>
          <w:rFonts w:ascii="Times New Roman" w:hAnsi="Times New Roman" w:cs="Times New Roman"/>
          <w:bCs/>
          <w:color w:val="000000"/>
          <w:sz w:val="28"/>
          <w:szCs w:val="28"/>
        </w:rPr>
        <w:t xml:space="preserve"> Инвестиционные проекты и площадки</w:t>
      </w:r>
      <w:bookmarkEnd w:id="553"/>
    </w:p>
    <w:p w:rsidR="00185AE2" w:rsidRPr="00E177C0" w:rsidRDefault="000554DE" w:rsidP="00E177C0">
      <w:pPr>
        <w:widowControl w:val="0"/>
        <w:spacing w:after="0" w:line="240" w:lineRule="auto"/>
        <w:ind w:firstLine="709"/>
        <w:jc w:val="both"/>
        <w:outlineLvl w:val="0"/>
        <w:rPr>
          <w:rFonts w:ascii="Times New Roman" w:hAnsi="Times New Roman" w:cs="Times New Roman"/>
          <w:sz w:val="28"/>
          <w:szCs w:val="28"/>
          <w:lang w:eastAsia="ru-RU"/>
        </w:rPr>
      </w:pPr>
      <w:bookmarkStart w:id="554" w:name="_Toc448178416"/>
      <w:bookmarkStart w:id="555" w:name="_Toc448180149"/>
      <w:bookmarkStart w:id="556" w:name="_Toc457984993"/>
      <w:r w:rsidRPr="00E177C0">
        <w:rPr>
          <w:rFonts w:ascii="Times New Roman" w:hAnsi="Times New Roman" w:cs="Times New Roman"/>
          <w:sz w:val="28"/>
          <w:szCs w:val="28"/>
          <w:lang w:eastAsia="ru-RU"/>
        </w:rPr>
        <w:t>В соответствии с «Ин</w:t>
      </w:r>
      <w:r w:rsidR="00973812" w:rsidRPr="00E177C0">
        <w:rPr>
          <w:rFonts w:ascii="Times New Roman" w:hAnsi="Times New Roman" w:cs="Times New Roman"/>
          <w:sz w:val="28"/>
          <w:szCs w:val="28"/>
          <w:lang w:eastAsia="ru-RU"/>
        </w:rPr>
        <w:t xml:space="preserve">вестиционным </w:t>
      </w:r>
      <w:r w:rsidRPr="00E177C0">
        <w:rPr>
          <w:rFonts w:ascii="Times New Roman" w:hAnsi="Times New Roman" w:cs="Times New Roman"/>
          <w:sz w:val="28"/>
          <w:szCs w:val="28"/>
          <w:lang w:eastAsia="ru-RU"/>
        </w:rPr>
        <w:t>паспортом Лодейнопольского муниципального района Ленинградской области» на террит</w:t>
      </w:r>
      <w:r w:rsidR="00973812" w:rsidRPr="00E177C0">
        <w:rPr>
          <w:rFonts w:ascii="Times New Roman" w:hAnsi="Times New Roman" w:cs="Times New Roman"/>
          <w:sz w:val="28"/>
          <w:szCs w:val="28"/>
          <w:lang w:eastAsia="ru-RU"/>
        </w:rPr>
        <w:t xml:space="preserve">ории Свирьстройского городского </w:t>
      </w:r>
      <w:r w:rsidRPr="00E177C0">
        <w:rPr>
          <w:rFonts w:ascii="Times New Roman" w:hAnsi="Times New Roman" w:cs="Times New Roman"/>
          <w:sz w:val="28"/>
          <w:szCs w:val="28"/>
          <w:lang w:eastAsia="ru-RU"/>
        </w:rPr>
        <w:t>поселения в границах городского поселка Свирьстрой</w:t>
      </w:r>
      <w:r w:rsidR="00305457" w:rsidRPr="00E177C0">
        <w:rPr>
          <w:rFonts w:ascii="Times New Roman" w:hAnsi="Times New Roman" w:cs="Times New Roman"/>
          <w:sz w:val="28"/>
          <w:szCs w:val="28"/>
          <w:lang w:eastAsia="ru-RU"/>
        </w:rPr>
        <w:t xml:space="preserve"> предусмотрена</w:t>
      </w:r>
      <w:r w:rsidR="00810E24" w:rsidRPr="00E177C0">
        <w:rPr>
          <w:rFonts w:ascii="Times New Roman" w:hAnsi="Times New Roman" w:cs="Times New Roman"/>
          <w:sz w:val="28"/>
          <w:szCs w:val="28"/>
          <w:lang w:eastAsia="ru-RU"/>
        </w:rPr>
        <w:t xml:space="preserve"> инвестиционная </w:t>
      </w:r>
      <w:r w:rsidR="0015035E" w:rsidRPr="00E177C0">
        <w:rPr>
          <w:rFonts w:ascii="Times New Roman" w:hAnsi="Times New Roman" w:cs="Times New Roman"/>
          <w:sz w:val="28"/>
          <w:szCs w:val="28"/>
          <w:lang w:eastAsia="ru-RU"/>
        </w:rPr>
        <w:t>площадка</w:t>
      </w:r>
      <w:r w:rsidR="00810E24" w:rsidRPr="00E177C0">
        <w:rPr>
          <w:rFonts w:ascii="Times New Roman" w:hAnsi="Times New Roman" w:cs="Times New Roman"/>
          <w:sz w:val="28"/>
          <w:szCs w:val="28"/>
          <w:lang w:eastAsia="ru-RU"/>
        </w:rPr>
        <w:t xml:space="preserve"> </w:t>
      </w:r>
      <w:r w:rsidR="00305457" w:rsidRPr="00E177C0">
        <w:rPr>
          <w:rFonts w:ascii="Times New Roman" w:hAnsi="Times New Roman" w:cs="Times New Roman"/>
          <w:sz w:val="28"/>
          <w:szCs w:val="28"/>
          <w:lang w:eastAsia="ru-RU"/>
        </w:rPr>
        <w:t xml:space="preserve">№ 7 </w:t>
      </w:r>
      <w:r w:rsidR="00810E24" w:rsidRPr="00E177C0">
        <w:rPr>
          <w:rFonts w:ascii="Times New Roman" w:hAnsi="Times New Roman" w:cs="Times New Roman"/>
          <w:sz w:val="28"/>
          <w:szCs w:val="28"/>
          <w:lang w:eastAsia="ru-RU"/>
        </w:rPr>
        <w:t>общей площадью 4 гектара</w:t>
      </w:r>
      <w:r w:rsidR="0015035E" w:rsidRPr="00E177C0">
        <w:rPr>
          <w:rFonts w:ascii="Times New Roman" w:hAnsi="Times New Roman" w:cs="Times New Roman"/>
          <w:sz w:val="28"/>
          <w:szCs w:val="28"/>
          <w:lang w:eastAsia="ru-RU"/>
        </w:rPr>
        <w:t xml:space="preserve"> предлагаемая под размещение промышленной площадки.</w:t>
      </w:r>
      <w:bookmarkEnd w:id="554"/>
      <w:bookmarkEnd w:id="555"/>
      <w:bookmarkEnd w:id="556"/>
    </w:p>
    <w:p w:rsidR="008A68D3" w:rsidRPr="00E177C0" w:rsidRDefault="008A68D3" w:rsidP="00E177C0">
      <w:pPr>
        <w:widowControl w:val="0"/>
        <w:spacing w:after="0" w:line="240" w:lineRule="auto"/>
        <w:ind w:firstLine="709"/>
        <w:jc w:val="both"/>
        <w:outlineLvl w:val="0"/>
        <w:rPr>
          <w:rFonts w:ascii="Times New Roman" w:hAnsi="Times New Roman" w:cs="Times New Roman"/>
          <w:sz w:val="28"/>
          <w:szCs w:val="28"/>
          <w:lang w:eastAsia="ru-RU"/>
        </w:rPr>
      </w:pPr>
      <w:bookmarkStart w:id="557" w:name="_Toc448178417"/>
      <w:bookmarkStart w:id="558" w:name="_Toc448180150"/>
      <w:bookmarkStart w:id="559" w:name="_Toc457984994"/>
      <w:r w:rsidRPr="00E177C0">
        <w:rPr>
          <w:rFonts w:ascii="Times New Roman" w:hAnsi="Times New Roman" w:cs="Times New Roman"/>
          <w:sz w:val="28"/>
          <w:szCs w:val="28"/>
          <w:lang w:eastAsia="ru-RU"/>
        </w:rPr>
        <w:t>Основные виды деятельности и осно</w:t>
      </w:r>
      <w:r w:rsidR="00164C21" w:rsidRPr="00E177C0">
        <w:rPr>
          <w:rFonts w:ascii="Times New Roman" w:hAnsi="Times New Roman" w:cs="Times New Roman"/>
          <w:sz w:val="28"/>
          <w:szCs w:val="28"/>
          <w:lang w:eastAsia="ru-RU"/>
        </w:rPr>
        <w:t xml:space="preserve">вная направленность технопарка </w:t>
      </w:r>
      <w:r w:rsidRPr="00E177C0">
        <w:rPr>
          <w:rFonts w:ascii="Times New Roman" w:hAnsi="Times New Roman" w:cs="Times New Roman"/>
          <w:sz w:val="28"/>
          <w:szCs w:val="28"/>
          <w:lang w:eastAsia="ru-RU"/>
        </w:rPr>
        <w:t>- объекты пищевой промышленности, складская деятельность.</w:t>
      </w:r>
      <w:r w:rsidR="00164C21" w:rsidRPr="00E177C0">
        <w:rPr>
          <w:rFonts w:ascii="Times New Roman" w:hAnsi="Times New Roman" w:cs="Times New Roman"/>
          <w:sz w:val="28"/>
          <w:szCs w:val="28"/>
          <w:lang w:eastAsia="ru-RU"/>
        </w:rPr>
        <w:t xml:space="preserve"> Юго-западная граница площадки расположена вдоль автомобильной дороги регионального значения «Лодейное Поле - Вытегра»</w:t>
      </w:r>
      <w:r w:rsidR="003B5F07" w:rsidRPr="00E177C0">
        <w:rPr>
          <w:rFonts w:ascii="Times New Roman" w:hAnsi="Times New Roman" w:cs="Times New Roman"/>
          <w:sz w:val="28"/>
          <w:szCs w:val="28"/>
          <w:lang w:eastAsia="ru-RU"/>
        </w:rPr>
        <w:t>, западная граница расположена вдоль автомобильной дороги, находящейся в собственности</w:t>
      </w:r>
      <w:r w:rsidR="006E0783" w:rsidRPr="00E177C0">
        <w:rPr>
          <w:rFonts w:ascii="Times New Roman" w:hAnsi="Times New Roman" w:cs="Times New Roman"/>
          <w:sz w:val="28"/>
          <w:szCs w:val="28"/>
          <w:lang w:eastAsia="ru-RU"/>
        </w:rPr>
        <w:t xml:space="preserve"> Ленинградской области «Подъезд к городскому поселку Свирьстрой»</w:t>
      </w:r>
      <w:r w:rsidR="00164C21" w:rsidRPr="00E177C0">
        <w:rPr>
          <w:rFonts w:ascii="Times New Roman" w:hAnsi="Times New Roman" w:cs="Times New Roman"/>
          <w:sz w:val="28"/>
          <w:szCs w:val="28"/>
          <w:lang w:eastAsia="ru-RU"/>
        </w:rPr>
        <w:t>. Расстояние до ближайшей жилой застройки – 500 метров.</w:t>
      </w:r>
      <w:r w:rsidR="006C2494" w:rsidRPr="00E177C0">
        <w:rPr>
          <w:rFonts w:ascii="Times New Roman" w:hAnsi="Times New Roman" w:cs="Times New Roman"/>
          <w:sz w:val="28"/>
          <w:szCs w:val="28"/>
          <w:lang w:eastAsia="ru-RU"/>
        </w:rPr>
        <w:t xml:space="preserve"> Возможная точка присоединения к централизованным сетям водоснабжения и канализации расположена на расстоянии 1,5 километра.</w:t>
      </w:r>
      <w:bookmarkEnd w:id="557"/>
      <w:bookmarkEnd w:id="558"/>
      <w:bookmarkEnd w:id="559"/>
    </w:p>
    <w:p w:rsidR="00176C3D" w:rsidRPr="00E177C0" w:rsidRDefault="003B56A5" w:rsidP="00E177C0">
      <w:pPr>
        <w:widowControl w:val="0"/>
        <w:spacing w:after="0" w:line="240" w:lineRule="auto"/>
        <w:ind w:firstLine="709"/>
        <w:jc w:val="both"/>
        <w:outlineLvl w:val="0"/>
        <w:rPr>
          <w:rFonts w:ascii="Times New Roman" w:hAnsi="Times New Roman" w:cs="Times New Roman"/>
          <w:sz w:val="28"/>
          <w:szCs w:val="28"/>
          <w:lang w:eastAsia="ru-RU"/>
        </w:rPr>
      </w:pPr>
      <w:bookmarkStart w:id="560" w:name="_Toc448178418"/>
      <w:bookmarkStart w:id="561" w:name="_Toc448180151"/>
      <w:bookmarkStart w:id="562" w:name="_Toc457984995"/>
      <w:r w:rsidRPr="00E177C0">
        <w:rPr>
          <w:rFonts w:ascii="Times New Roman" w:hAnsi="Times New Roman" w:cs="Times New Roman"/>
          <w:sz w:val="28"/>
          <w:szCs w:val="28"/>
          <w:lang w:eastAsia="ru-RU"/>
        </w:rPr>
        <w:t>В</w:t>
      </w:r>
      <w:r w:rsidR="00176C3D" w:rsidRPr="00E177C0">
        <w:rPr>
          <w:rFonts w:ascii="Times New Roman" w:hAnsi="Times New Roman" w:cs="Times New Roman"/>
          <w:sz w:val="28"/>
          <w:szCs w:val="28"/>
          <w:lang w:eastAsia="ru-RU"/>
        </w:rPr>
        <w:t xml:space="preserve"> границах </w:t>
      </w:r>
      <w:r w:rsidRPr="00E177C0">
        <w:rPr>
          <w:rFonts w:ascii="Times New Roman" w:hAnsi="Times New Roman" w:cs="Times New Roman"/>
          <w:sz w:val="28"/>
          <w:szCs w:val="28"/>
          <w:lang w:eastAsia="ru-RU"/>
        </w:rPr>
        <w:t xml:space="preserve">данной </w:t>
      </w:r>
      <w:r w:rsidR="00176C3D" w:rsidRPr="00E177C0">
        <w:rPr>
          <w:rFonts w:ascii="Times New Roman" w:hAnsi="Times New Roman" w:cs="Times New Roman"/>
          <w:sz w:val="28"/>
          <w:szCs w:val="28"/>
          <w:lang w:eastAsia="ru-RU"/>
        </w:rPr>
        <w:t xml:space="preserve">инвестиционной площадки </w:t>
      </w:r>
      <w:r w:rsidRPr="00E177C0">
        <w:rPr>
          <w:rFonts w:ascii="Times New Roman" w:hAnsi="Times New Roman" w:cs="Times New Roman"/>
          <w:sz w:val="28"/>
          <w:szCs w:val="28"/>
          <w:lang w:eastAsia="ru-RU"/>
        </w:rPr>
        <w:t>администрацией Свирьстройского городского поселения сформированы два земельных участка:</w:t>
      </w:r>
      <w:bookmarkEnd w:id="560"/>
      <w:bookmarkEnd w:id="561"/>
      <w:bookmarkEnd w:id="562"/>
    </w:p>
    <w:p w:rsidR="003B56A5" w:rsidRPr="00E177C0" w:rsidRDefault="003B56A5" w:rsidP="00E177C0">
      <w:pPr>
        <w:widowControl w:val="0"/>
        <w:spacing w:after="0" w:line="240" w:lineRule="auto"/>
        <w:ind w:firstLine="709"/>
        <w:jc w:val="both"/>
        <w:outlineLvl w:val="0"/>
        <w:rPr>
          <w:rFonts w:ascii="Times New Roman" w:hAnsi="Times New Roman" w:cs="Times New Roman"/>
          <w:sz w:val="28"/>
          <w:szCs w:val="28"/>
          <w:lang w:eastAsia="ru-RU"/>
        </w:rPr>
      </w:pPr>
      <w:bookmarkStart w:id="563" w:name="_Toc448178419"/>
      <w:bookmarkStart w:id="564" w:name="_Toc448180152"/>
      <w:bookmarkStart w:id="565" w:name="_Toc457984996"/>
      <w:r w:rsidRPr="00E177C0">
        <w:rPr>
          <w:rFonts w:ascii="Times New Roman" w:hAnsi="Times New Roman" w:cs="Times New Roman"/>
          <w:sz w:val="28"/>
          <w:szCs w:val="28"/>
          <w:lang w:eastAsia="ru-RU"/>
        </w:rPr>
        <w:t>- земельный участок с кадастровым номером 47:06:0203001:301 площадью 0,7 гектара</w:t>
      </w:r>
      <w:r w:rsidR="003E50AA" w:rsidRPr="00E177C0">
        <w:rPr>
          <w:rFonts w:ascii="Times New Roman" w:hAnsi="Times New Roman" w:cs="Times New Roman"/>
          <w:sz w:val="28"/>
          <w:szCs w:val="28"/>
          <w:lang w:eastAsia="ru-RU"/>
        </w:rPr>
        <w:t>, разрешенное использование «под строительство придорожного сервиса»,</w:t>
      </w:r>
      <w:bookmarkEnd w:id="563"/>
      <w:bookmarkEnd w:id="564"/>
      <w:bookmarkEnd w:id="565"/>
    </w:p>
    <w:p w:rsidR="003E50AA" w:rsidRPr="00E177C0" w:rsidRDefault="003E50AA" w:rsidP="00E177C0">
      <w:pPr>
        <w:widowControl w:val="0"/>
        <w:spacing w:after="0" w:line="240" w:lineRule="auto"/>
        <w:ind w:firstLine="709"/>
        <w:jc w:val="both"/>
        <w:outlineLvl w:val="0"/>
        <w:rPr>
          <w:rFonts w:ascii="Times New Roman" w:hAnsi="Times New Roman" w:cs="Times New Roman"/>
          <w:sz w:val="28"/>
          <w:szCs w:val="28"/>
          <w:lang w:eastAsia="ru-RU"/>
        </w:rPr>
      </w:pPr>
      <w:bookmarkStart w:id="566" w:name="_Toc448178420"/>
      <w:bookmarkStart w:id="567" w:name="_Toc448180153"/>
      <w:bookmarkStart w:id="568" w:name="_Toc457984997"/>
      <w:r w:rsidRPr="00E177C0">
        <w:rPr>
          <w:rFonts w:ascii="Times New Roman" w:hAnsi="Times New Roman" w:cs="Times New Roman"/>
          <w:sz w:val="28"/>
          <w:szCs w:val="28"/>
          <w:lang w:eastAsia="ru-RU"/>
        </w:rPr>
        <w:t xml:space="preserve">- земельный участок с кадастровым номером 47:06:0203001:300 площадью 0,7 гектара, разрешенное использование «под </w:t>
      </w:r>
      <w:r w:rsidR="00DE7C0C" w:rsidRPr="00E177C0">
        <w:rPr>
          <w:rFonts w:ascii="Times New Roman" w:hAnsi="Times New Roman" w:cs="Times New Roman"/>
          <w:sz w:val="28"/>
          <w:szCs w:val="28"/>
          <w:lang w:eastAsia="ru-RU"/>
        </w:rPr>
        <w:t>строительство автозаправочной станции</w:t>
      </w:r>
      <w:r w:rsidRPr="00E177C0">
        <w:rPr>
          <w:rFonts w:ascii="Times New Roman" w:hAnsi="Times New Roman" w:cs="Times New Roman"/>
          <w:sz w:val="28"/>
          <w:szCs w:val="28"/>
          <w:lang w:eastAsia="ru-RU"/>
        </w:rPr>
        <w:t>»</w:t>
      </w:r>
      <w:r w:rsidR="00DD0328" w:rsidRPr="00E177C0">
        <w:rPr>
          <w:rFonts w:ascii="Times New Roman" w:hAnsi="Times New Roman" w:cs="Times New Roman"/>
          <w:sz w:val="28"/>
          <w:szCs w:val="28"/>
          <w:lang w:eastAsia="ru-RU"/>
        </w:rPr>
        <w:t>.</w:t>
      </w:r>
      <w:bookmarkEnd w:id="566"/>
      <w:bookmarkEnd w:id="567"/>
      <w:bookmarkEnd w:id="568"/>
    </w:p>
    <w:p w:rsidR="00DD0328" w:rsidRPr="00E177C0" w:rsidRDefault="00DD0328" w:rsidP="00E177C0">
      <w:pPr>
        <w:widowControl w:val="0"/>
        <w:spacing w:after="0" w:line="240" w:lineRule="auto"/>
        <w:ind w:firstLine="709"/>
        <w:jc w:val="both"/>
        <w:outlineLvl w:val="0"/>
        <w:rPr>
          <w:rFonts w:ascii="Times New Roman" w:hAnsi="Times New Roman" w:cs="Times New Roman"/>
          <w:sz w:val="28"/>
          <w:szCs w:val="28"/>
          <w:lang w:eastAsia="ru-RU"/>
        </w:rPr>
      </w:pPr>
      <w:bookmarkStart w:id="569" w:name="_Toc448178421"/>
      <w:bookmarkStart w:id="570" w:name="_Toc448180154"/>
      <w:bookmarkStart w:id="571" w:name="_Toc457984998"/>
      <w:r w:rsidRPr="00E177C0">
        <w:rPr>
          <w:rFonts w:ascii="Times New Roman" w:hAnsi="Times New Roman" w:cs="Times New Roman"/>
          <w:sz w:val="28"/>
          <w:szCs w:val="28"/>
          <w:lang w:eastAsia="ru-RU"/>
        </w:rPr>
        <w:t xml:space="preserve">Намерения заинтересованных лиц по </w:t>
      </w:r>
      <w:r w:rsidR="00CB2643" w:rsidRPr="00E177C0">
        <w:rPr>
          <w:rFonts w:ascii="Times New Roman" w:hAnsi="Times New Roman" w:cs="Times New Roman"/>
          <w:sz w:val="28"/>
          <w:szCs w:val="28"/>
          <w:lang w:eastAsia="ru-RU"/>
        </w:rPr>
        <w:t>размещению в границах городског</w:t>
      </w:r>
      <w:r w:rsidR="00BB4847" w:rsidRPr="00E177C0">
        <w:rPr>
          <w:rFonts w:ascii="Times New Roman" w:hAnsi="Times New Roman" w:cs="Times New Roman"/>
          <w:sz w:val="28"/>
          <w:szCs w:val="28"/>
          <w:lang w:eastAsia="ru-RU"/>
        </w:rPr>
        <w:t>о поселка Свирьстрой предприятий</w:t>
      </w:r>
      <w:r w:rsidR="00CB2643" w:rsidRPr="00E177C0">
        <w:rPr>
          <w:rFonts w:ascii="Times New Roman" w:hAnsi="Times New Roman" w:cs="Times New Roman"/>
          <w:sz w:val="28"/>
          <w:szCs w:val="28"/>
          <w:lang w:eastAsia="ru-RU"/>
        </w:rPr>
        <w:t xml:space="preserve"> рыбохозяйственной отрасли и птицевод</w:t>
      </w:r>
      <w:r w:rsidR="00BB4847" w:rsidRPr="00E177C0">
        <w:rPr>
          <w:rFonts w:ascii="Times New Roman" w:hAnsi="Times New Roman" w:cs="Times New Roman"/>
          <w:sz w:val="28"/>
          <w:szCs w:val="28"/>
          <w:lang w:eastAsia="ru-RU"/>
        </w:rPr>
        <w:t>ческой фермы не были подтверждены</w:t>
      </w:r>
      <w:r w:rsidR="00CB2643" w:rsidRPr="00E177C0">
        <w:rPr>
          <w:rFonts w:ascii="Times New Roman" w:hAnsi="Times New Roman" w:cs="Times New Roman"/>
          <w:sz w:val="28"/>
          <w:szCs w:val="28"/>
          <w:lang w:eastAsia="ru-RU"/>
        </w:rPr>
        <w:t>.</w:t>
      </w:r>
      <w:bookmarkEnd w:id="569"/>
      <w:bookmarkEnd w:id="570"/>
      <w:bookmarkEnd w:id="571"/>
    </w:p>
    <w:p w:rsidR="00CB2643" w:rsidRPr="00E177C0" w:rsidRDefault="004F2E7F" w:rsidP="00E177C0">
      <w:pPr>
        <w:widowControl w:val="0"/>
        <w:spacing w:after="0" w:line="240" w:lineRule="auto"/>
        <w:ind w:firstLine="709"/>
        <w:jc w:val="both"/>
        <w:outlineLvl w:val="0"/>
        <w:rPr>
          <w:rFonts w:ascii="Times New Roman" w:hAnsi="Times New Roman" w:cs="Times New Roman"/>
          <w:sz w:val="28"/>
          <w:szCs w:val="28"/>
          <w:lang w:eastAsia="ru-RU"/>
        </w:rPr>
      </w:pPr>
      <w:r w:rsidRPr="00E177C0">
        <w:rPr>
          <w:rFonts w:ascii="Times New Roman" w:hAnsi="Times New Roman" w:cs="Times New Roman"/>
          <w:sz w:val="28"/>
          <w:szCs w:val="28"/>
          <w:lang w:eastAsia="ru-RU"/>
        </w:rPr>
        <w:t xml:space="preserve"> </w:t>
      </w:r>
    </w:p>
    <w:p w:rsidR="008A68D3" w:rsidRPr="00E177C0" w:rsidRDefault="008A68D3" w:rsidP="00E177C0">
      <w:pPr>
        <w:widowControl w:val="0"/>
        <w:spacing w:after="0" w:line="240" w:lineRule="auto"/>
        <w:ind w:firstLine="709"/>
        <w:jc w:val="both"/>
        <w:outlineLvl w:val="0"/>
        <w:rPr>
          <w:rFonts w:ascii="Times New Roman" w:hAnsi="Times New Roman" w:cs="Times New Roman"/>
          <w:sz w:val="28"/>
          <w:szCs w:val="28"/>
          <w:lang w:eastAsia="ru-RU"/>
        </w:rPr>
      </w:pPr>
    </w:p>
    <w:p w:rsidR="008A68D3" w:rsidRPr="00E177C0" w:rsidRDefault="008A68D3" w:rsidP="00E177C0">
      <w:pPr>
        <w:widowControl w:val="0"/>
        <w:spacing w:after="0" w:line="240" w:lineRule="auto"/>
        <w:ind w:firstLine="709"/>
        <w:jc w:val="both"/>
        <w:outlineLvl w:val="0"/>
        <w:rPr>
          <w:rFonts w:ascii="Times New Roman" w:hAnsi="Times New Roman" w:cs="Times New Roman"/>
          <w:sz w:val="28"/>
          <w:szCs w:val="28"/>
          <w:lang w:eastAsia="ru-RU"/>
        </w:rPr>
        <w:sectPr w:rsidR="008A68D3" w:rsidRPr="00E177C0" w:rsidSect="00D87711">
          <w:footerReference w:type="default" r:id="rId25"/>
          <w:pgSz w:w="11906" w:h="16838"/>
          <w:pgMar w:top="1134" w:right="567" w:bottom="1134" w:left="1134" w:header="709" w:footer="709" w:gutter="0"/>
          <w:cols w:space="708"/>
          <w:titlePg/>
          <w:docGrid w:linePitch="360"/>
        </w:sectPr>
      </w:pPr>
    </w:p>
    <w:p w:rsidR="00ED3B6C" w:rsidRPr="00E177C0" w:rsidRDefault="00ED3B6C" w:rsidP="00E177C0">
      <w:pPr>
        <w:keepNext/>
        <w:keepLines/>
        <w:spacing w:after="0" w:line="240" w:lineRule="auto"/>
        <w:ind w:firstLine="709"/>
        <w:jc w:val="both"/>
        <w:outlineLvl w:val="0"/>
        <w:rPr>
          <w:rFonts w:ascii="Times New Roman" w:hAnsi="Times New Roman" w:cs="Times New Roman"/>
          <w:bCs/>
          <w:color w:val="000000"/>
          <w:sz w:val="28"/>
          <w:szCs w:val="28"/>
        </w:rPr>
      </w:pPr>
      <w:bookmarkStart w:id="572" w:name="_Toc457984999"/>
      <w:r w:rsidRPr="00E177C0">
        <w:rPr>
          <w:rFonts w:ascii="Times New Roman" w:hAnsi="Times New Roman" w:cs="Times New Roman"/>
          <w:bCs/>
          <w:color w:val="000000"/>
          <w:sz w:val="28"/>
          <w:szCs w:val="28"/>
        </w:rPr>
        <w:t>6. Категории земель</w:t>
      </w:r>
      <w:bookmarkEnd w:id="572"/>
    </w:p>
    <w:p w:rsidR="00A705CA" w:rsidRPr="00E177C0" w:rsidRDefault="00ED3B6C" w:rsidP="00E177C0">
      <w:pPr>
        <w:spacing w:after="0" w:line="240" w:lineRule="auto"/>
        <w:ind w:firstLine="709"/>
        <w:jc w:val="both"/>
        <w:rPr>
          <w:rFonts w:ascii="Times New Roman" w:hAnsi="Times New Roman" w:cs="Times New Roman"/>
          <w:b/>
          <w:i/>
          <w:color w:val="FF0000"/>
          <w:sz w:val="28"/>
          <w:szCs w:val="28"/>
        </w:rPr>
      </w:pPr>
      <w:r w:rsidRPr="00E177C0">
        <w:rPr>
          <w:rFonts w:ascii="Times New Roman" w:hAnsi="Times New Roman" w:cs="Times New Roman"/>
          <w:sz w:val="28"/>
          <w:szCs w:val="28"/>
        </w:rPr>
        <w:t xml:space="preserve">Для </w:t>
      </w:r>
      <w:r w:rsidR="008960B4" w:rsidRPr="00E177C0">
        <w:rPr>
          <w:rFonts w:ascii="Times New Roman" w:hAnsi="Times New Roman" w:cs="Times New Roman"/>
          <w:sz w:val="28"/>
          <w:szCs w:val="28"/>
        </w:rPr>
        <w:t>определения</w:t>
      </w:r>
      <w:r w:rsidRPr="00E177C0">
        <w:rPr>
          <w:rFonts w:ascii="Times New Roman" w:hAnsi="Times New Roman" w:cs="Times New Roman"/>
          <w:sz w:val="28"/>
          <w:szCs w:val="28"/>
        </w:rPr>
        <w:t xml:space="preserve"> состава земельных участков по категориям земель и в</w:t>
      </w:r>
      <w:r w:rsidR="00743B0D" w:rsidRPr="00E177C0">
        <w:rPr>
          <w:rFonts w:ascii="Times New Roman" w:hAnsi="Times New Roman" w:cs="Times New Roman"/>
          <w:sz w:val="28"/>
          <w:szCs w:val="28"/>
        </w:rPr>
        <w:t>идам разрешенного использования</w:t>
      </w:r>
      <w:r w:rsidRPr="00E177C0">
        <w:rPr>
          <w:rFonts w:ascii="Times New Roman" w:hAnsi="Times New Roman" w:cs="Times New Roman"/>
          <w:sz w:val="28"/>
          <w:szCs w:val="28"/>
        </w:rPr>
        <w:t xml:space="preserve"> </w:t>
      </w:r>
      <w:r w:rsidR="008960B4" w:rsidRPr="00E177C0">
        <w:rPr>
          <w:rFonts w:ascii="Times New Roman" w:hAnsi="Times New Roman" w:cs="Times New Roman"/>
          <w:sz w:val="28"/>
          <w:szCs w:val="28"/>
        </w:rPr>
        <w:t xml:space="preserve">в границах </w:t>
      </w:r>
      <w:r w:rsidR="00006E45" w:rsidRPr="00E177C0">
        <w:rPr>
          <w:rFonts w:ascii="Times New Roman" w:hAnsi="Times New Roman" w:cs="Times New Roman"/>
          <w:sz w:val="28"/>
          <w:szCs w:val="28"/>
        </w:rPr>
        <w:t>Свирьстройского городского</w:t>
      </w:r>
      <w:r w:rsidR="008960B4" w:rsidRPr="00E177C0">
        <w:rPr>
          <w:rFonts w:ascii="Times New Roman" w:hAnsi="Times New Roman" w:cs="Times New Roman"/>
          <w:sz w:val="28"/>
          <w:szCs w:val="28"/>
        </w:rPr>
        <w:t xml:space="preserve"> поселения </w:t>
      </w:r>
      <w:r w:rsidRPr="00E177C0">
        <w:rPr>
          <w:rFonts w:ascii="Times New Roman" w:hAnsi="Times New Roman" w:cs="Times New Roman"/>
          <w:sz w:val="28"/>
          <w:szCs w:val="28"/>
        </w:rPr>
        <w:t>были использованы и проанализированы следующие материалы:</w:t>
      </w:r>
      <w:r w:rsidR="00066D31" w:rsidRPr="00E177C0">
        <w:rPr>
          <w:rFonts w:ascii="Times New Roman" w:hAnsi="Times New Roman" w:cs="Times New Roman"/>
          <w:sz w:val="28"/>
          <w:szCs w:val="28"/>
        </w:rPr>
        <w:t xml:space="preserve"> </w:t>
      </w:r>
    </w:p>
    <w:p w:rsidR="00ED3B6C" w:rsidRPr="00E177C0" w:rsidRDefault="00ED3B6C"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xml:space="preserve">1. Копия дежурной кадастровой карты в формате ГИС </w:t>
      </w:r>
      <w:r w:rsidRPr="00E177C0">
        <w:rPr>
          <w:rFonts w:ascii="Times New Roman" w:hAnsi="Times New Roman" w:cs="Times New Roman"/>
          <w:sz w:val="28"/>
          <w:szCs w:val="28"/>
          <w:lang w:val="en-US"/>
        </w:rPr>
        <w:t>Mapinfo</w:t>
      </w:r>
      <w:r w:rsidRPr="00E177C0">
        <w:rPr>
          <w:rFonts w:ascii="Times New Roman" w:hAnsi="Times New Roman" w:cs="Times New Roman"/>
          <w:sz w:val="28"/>
          <w:szCs w:val="28"/>
        </w:rPr>
        <w:t xml:space="preserve"> на территорию Лодейнопольского муниципального р</w:t>
      </w:r>
      <w:r w:rsidR="004F48F3" w:rsidRPr="00E177C0">
        <w:rPr>
          <w:rFonts w:ascii="Times New Roman" w:hAnsi="Times New Roman" w:cs="Times New Roman"/>
          <w:sz w:val="28"/>
          <w:szCs w:val="28"/>
        </w:rPr>
        <w:t>айона по состоянию на 12.12.2014</w:t>
      </w:r>
      <w:r w:rsidRPr="00E177C0">
        <w:rPr>
          <w:rFonts w:ascii="Times New Roman" w:hAnsi="Times New Roman" w:cs="Times New Roman"/>
          <w:sz w:val="28"/>
          <w:szCs w:val="28"/>
        </w:rPr>
        <w:t xml:space="preserve"> года, Филиал ФГБУ «ФКП Росреестра» по Ленинградской области.</w:t>
      </w:r>
    </w:p>
    <w:p w:rsidR="002F4FE2" w:rsidRPr="00E177C0" w:rsidRDefault="002F4FE2"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2. Сведения публичной кадастровой карты, публикуемой в рамках Интернет-портала государственных услуг, оказываемых Росреестром в электронном виде.</w:t>
      </w:r>
    </w:p>
    <w:p w:rsidR="00ED3B6C" w:rsidRPr="00E177C0" w:rsidRDefault="002F4FE2"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3</w:t>
      </w:r>
      <w:r w:rsidR="00ED3B6C" w:rsidRPr="00E177C0">
        <w:rPr>
          <w:rFonts w:ascii="Times New Roman" w:hAnsi="Times New Roman" w:cs="Times New Roman"/>
          <w:sz w:val="28"/>
          <w:szCs w:val="28"/>
        </w:rPr>
        <w:t>. Материалы государственного фонда данных, полученных в результате проведения землеустройства, Лодейнопольский отдел Управления Федеральной службы государственной регистрации, кадастра и картографии по Ленинградской области:</w:t>
      </w:r>
    </w:p>
    <w:p w:rsidR="00ED3B6C" w:rsidRPr="00E177C0" w:rsidRDefault="002F4FE2"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3</w:t>
      </w:r>
      <w:r w:rsidR="004A4A3D" w:rsidRPr="00E177C0">
        <w:rPr>
          <w:rFonts w:ascii="Times New Roman" w:hAnsi="Times New Roman" w:cs="Times New Roman"/>
          <w:sz w:val="28"/>
          <w:szCs w:val="28"/>
        </w:rPr>
        <w:t>.1</w:t>
      </w:r>
      <w:r w:rsidR="00ED3B6C" w:rsidRPr="00E177C0">
        <w:rPr>
          <w:rFonts w:ascii="Times New Roman" w:hAnsi="Times New Roman" w:cs="Times New Roman"/>
          <w:sz w:val="28"/>
          <w:szCs w:val="28"/>
        </w:rPr>
        <w:t xml:space="preserve"> Материалы землеустроительного перераспределения земель сельскохозяйственного назначения Лодейнопольского района М 1:10 000.</w:t>
      </w:r>
    </w:p>
    <w:p w:rsidR="00ED3B6C" w:rsidRPr="00E177C0" w:rsidRDefault="002F4FE2"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4</w:t>
      </w:r>
      <w:r w:rsidR="00ED3B6C" w:rsidRPr="00E177C0">
        <w:rPr>
          <w:rFonts w:ascii="Times New Roman" w:hAnsi="Times New Roman" w:cs="Times New Roman"/>
          <w:i/>
          <w:iCs/>
          <w:sz w:val="28"/>
          <w:szCs w:val="28"/>
        </w:rPr>
        <w:t xml:space="preserve">. </w:t>
      </w:r>
      <w:r w:rsidR="00A624AE" w:rsidRPr="00E177C0">
        <w:rPr>
          <w:rFonts w:ascii="Times New Roman" w:hAnsi="Times New Roman" w:cs="Times New Roman"/>
          <w:sz w:val="28"/>
          <w:szCs w:val="28"/>
        </w:rPr>
        <w:t>Данные</w:t>
      </w:r>
      <w:r w:rsidR="00ED3B6C" w:rsidRPr="00E177C0">
        <w:rPr>
          <w:rFonts w:ascii="Times New Roman" w:hAnsi="Times New Roman" w:cs="Times New Roman"/>
          <w:sz w:val="28"/>
          <w:szCs w:val="28"/>
        </w:rPr>
        <w:t xml:space="preserve"> </w:t>
      </w:r>
      <w:r w:rsidR="00A624AE" w:rsidRPr="00E177C0">
        <w:rPr>
          <w:rFonts w:ascii="Times New Roman" w:hAnsi="Times New Roman" w:cs="Times New Roman"/>
          <w:sz w:val="28"/>
          <w:szCs w:val="28"/>
        </w:rPr>
        <w:t>о земельных участках</w:t>
      </w:r>
      <w:r w:rsidR="00ED3B6C" w:rsidRPr="00E177C0">
        <w:rPr>
          <w:rFonts w:ascii="Times New Roman" w:hAnsi="Times New Roman" w:cs="Times New Roman"/>
          <w:sz w:val="28"/>
          <w:szCs w:val="28"/>
        </w:rPr>
        <w:t xml:space="preserve"> земель промышленности, транспорта, связи, радиовещания, телевидения, информатики, космического обеспечения, энергетики, обороны и иного назначения:</w:t>
      </w:r>
    </w:p>
    <w:p w:rsidR="005F6C6B" w:rsidRPr="00E177C0" w:rsidRDefault="002F4FE2"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4</w:t>
      </w:r>
      <w:r w:rsidR="002E1CF4" w:rsidRPr="00E177C0">
        <w:rPr>
          <w:rFonts w:ascii="Times New Roman" w:hAnsi="Times New Roman" w:cs="Times New Roman"/>
          <w:sz w:val="28"/>
          <w:szCs w:val="28"/>
        </w:rPr>
        <w:t>.1 Кадастровая выписка о земельном участке с кадастровы</w:t>
      </w:r>
      <w:r w:rsidR="00BF26BC" w:rsidRPr="00E177C0">
        <w:rPr>
          <w:rFonts w:ascii="Times New Roman" w:hAnsi="Times New Roman" w:cs="Times New Roman"/>
          <w:sz w:val="28"/>
          <w:szCs w:val="28"/>
        </w:rPr>
        <w:t xml:space="preserve">м номером 47:06:0407001:6 </w:t>
      </w:r>
      <w:r w:rsidR="002E1CF4" w:rsidRPr="00E177C0">
        <w:rPr>
          <w:rFonts w:ascii="Times New Roman" w:hAnsi="Times New Roman" w:cs="Times New Roman"/>
          <w:sz w:val="28"/>
          <w:szCs w:val="28"/>
        </w:rPr>
        <w:t>от 18.11.2014 года № 47/201/14-652532</w:t>
      </w:r>
      <w:r w:rsidR="00900AD3" w:rsidRPr="00E177C0">
        <w:rPr>
          <w:rFonts w:ascii="Times New Roman" w:hAnsi="Times New Roman" w:cs="Times New Roman"/>
          <w:sz w:val="28"/>
          <w:szCs w:val="28"/>
        </w:rPr>
        <w:t>; разрешенное использование – для размещения спортивно-оздоровительной базы.</w:t>
      </w:r>
    </w:p>
    <w:p w:rsidR="002F5E98" w:rsidRPr="00E177C0" w:rsidRDefault="002F5E98"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4.2 Договор аренды земельного участ</w:t>
      </w:r>
      <w:r w:rsidR="000F15EC" w:rsidRPr="00E177C0">
        <w:rPr>
          <w:rFonts w:ascii="Times New Roman" w:hAnsi="Times New Roman" w:cs="Times New Roman"/>
          <w:sz w:val="28"/>
          <w:szCs w:val="28"/>
        </w:rPr>
        <w:t>к</w:t>
      </w:r>
      <w:r w:rsidRPr="00E177C0">
        <w:rPr>
          <w:rFonts w:ascii="Times New Roman" w:hAnsi="Times New Roman" w:cs="Times New Roman"/>
          <w:sz w:val="28"/>
          <w:szCs w:val="28"/>
        </w:rPr>
        <w:t>а</w:t>
      </w:r>
      <w:r w:rsidR="000F15EC" w:rsidRPr="00E177C0">
        <w:rPr>
          <w:rFonts w:ascii="Times New Roman" w:hAnsi="Times New Roman" w:cs="Times New Roman"/>
          <w:sz w:val="28"/>
          <w:szCs w:val="28"/>
        </w:rPr>
        <w:t xml:space="preserve"> № 68-р от</w:t>
      </w:r>
      <w:r w:rsidR="00A2448E" w:rsidRPr="00E177C0">
        <w:rPr>
          <w:rFonts w:ascii="Times New Roman" w:hAnsi="Times New Roman" w:cs="Times New Roman"/>
          <w:sz w:val="28"/>
          <w:szCs w:val="28"/>
        </w:rPr>
        <w:t xml:space="preserve"> 24.11.</w:t>
      </w:r>
      <w:r w:rsidR="0083119B" w:rsidRPr="00E177C0">
        <w:rPr>
          <w:rFonts w:ascii="Times New Roman" w:hAnsi="Times New Roman" w:cs="Times New Roman"/>
          <w:sz w:val="28"/>
          <w:szCs w:val="28"/>
        </w:rPr>
        <w:t>20</w:t>
      </w:r>
      <w:r w:rsidR="000F15EC" w:rsidRPr="00E177C0">
        <w:rPr>
          <w:rFonts w:ascii="Times New Roman" w:hAnsi="Times New Roman" w:cs="Times New Roman"/>
          <w:sz w:val="28"/>
          <w:szCs w:val="28"/>
        </w:rPr>
        <w:t>09 года</w:t>
      </w:r>
      <w:r w:rsidR="00A2448E" w:rsidRPr="00E177C0">
        <w:rPr>
          <w:rFonts w:ascii="Times New Roman" w:hAnsi="Times New Roman" w:cs="Times New Roman"/>
          <w:sz w:val="28"/>
          <w:szCs w:val="28"/>
        </w:rPr>
        <w:t>.</w:t>
      </w:r>
      <w:r w:rsidR="00227129" w:rsidRPr="00E177C0">
        <w:rPr>
          <w:rFonts w:ascii="Times New Roman" w:hAnsi="Times New Roman" w:cs="Times New Roman"/>
          <w:sz w:val="28"/>
          <w:szCs w:val="28"/>
        </w:rPr>
        <w:t xml:space="preserve"> Договор не согласова</w:t>
      </w:r>
      <w:r w:rsidR="0087030D" w:rsidRPr="00E177C0">
        <w:rPr>
          <w:rFonts w:ascii="Times New Roman" w:hAnsi="Times New Roman" w:cs="Times New Roman"/>
          <w:sz w:val="28"/>
          <w:szCs w:val="28"/>
        </w:rPr>
        <w:t>н ЛЕНОБЛКОМИМУЩЕСТВО. Договор</w:t>
      </w:r>
      <w:r w:rsidR="00227129" w:rsidRPr="00E177C0">
        <w:rPr>
          <w:rFonts w:ascii="Times New Roman" w:hAnsi="Times New Roman" w:cs="Times New Roman"/>
          <w:sz w:val="28"/>
          <w:szCs w:val="28"/>
        </w:rPr>
        <w:t xml:space="preserve"> зарегистрирован</w:t>
      </w:r>
      <w:r w:rsidR="00673F0F" w:rsidRPr="00E177C0">
        <w:rPr>
          <w:rFonts w:ascii="Times New Roman" w:hAnsi="Times New Roman" w:cs="Times New Roman"/>
          <w:sz w:val="28"/>
          <w:szCs w:val="28"/>
        </w:rPr>
        <w:t xml:space="preserve"> Лодейнопольским отделом </w:t>
      </w:r>
      <w:r w:rsidR="002D6610" w:rsidRPr="00E177C0">
        <w:rPr>
          <w:rFonts w:ascii="Times New Roman" w:hAnsi="Times New Roman" w:cs="Times New Roman"/>
          <w:sz w:val="28"/>
          <w:szCs w:val="28"/>
        </w:rPr>
        <w:t>Управления Федеральной регистрационной службы по Санкт-Петербургу и Ленинградской области</w:t>
      </w:r>
      <w:r w:rsidR="0087030D" w:rsidRPr="00E177C0">
        <w:rPr>
          <w:rFonts w:ascii="Times New Roman" w:hAnsi="Times New Roman" w:cs="Times New Roman"/>
          <w:sz w:val="28"/>
          <w:szCs w:val="28"/>
        </w:rPr>
        <w:t xml:space="preserve"> 05.11.2014 года № 47-47-22/008/2014-011</w:t>
      </w:r>
      <w:r w:rsidR="002D6610" w:rsidRPr="00E177C0">
        <w:rPr>
          <w:rFonts w:ascii="Times New Roman" w:hAnsi="Times New Roman" w:cs="Times New Roman"/>
          <w:sz w:val="28"/>
          <w:szCs w:val="28"/>
        </w:rPr>
        <w:t>.</w:t>
      </w:r>
    </w:p>
    <w:p w:rsidR="00A2448E" w:rsidRPr="00E177C0" w:rsidRDefault="00A2448E"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xml:space="preserve">4.3 Постановление администрации </w:t>
      </w:r>
      <w:r w:rsidR="00FB540D" w:rsidRPr="00E177C0">
        <w:rPr>
          <w:rFonts w:ascii="Times New Roman" w:hAnsi="Times New Roman" w:cs="Times New Roman"/>
          <w:sz w:val="28"/>
          <w:szCs w:val="28"/>
        </w:rPr>
        <w:t>Лодейнопольского муниципального района Ленинградской области от 12.11.2009 года № 1744 «О расторжении договора аренды земельного участка с ООО «Лависс» и о предоставлении земельного участка в аренду ООО «Лависс» в урочище Мандроги Лодейнгопольского района Ленинградской области.</w:t>
      </w:r>
    </w:p>
    <w:p w:rsidR="00ED3B6C" w:rsidRPr="00E177C0" w:rsidRDefault="002F5E98"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5</w:t>
      </w:r>
      <w:r w:rsidR="00ED3B6C" w:rsidRPr="00E177C0">
        <w:rPr>
          <w:rFonts w:ascii="Times New Roman" w:hAnsi="Times New Roman" w:cs="Times New Roman"/>
          <w:sz w:val="28"/>
          <w:szCs w:val="28"/>
        </w:rPr>
        <w:t>. Материалы по землям лесного фонда Лодейнополь</w:t>
      </w:r>
      <w:r w:rsidR="00E42070" w:rsidRPr="00E177C0">
        <w:rPr>
          <w:rFonts w:ascii="Times New Roman" w:hAnsi="Times New Roman" w:cs="Times New Roman"/>
          <w:sz w:val="28"/>
          <w:szCs w:val="28"/>
        </w:rPr>
        <w:t>ского лесничества – филиала ЛОГК</w:t>
      </w:r>
      <w:r w:rsidR="00ED3B6C" w:rsidRPr="00E177C0">
        <w:rPr>
          <w:rFonts w:ascii="Times New Roman" w:hAnsi="Times New Roman" w:cs="Times New Roman"/>
          <w:sz w:val="28"/>
          <w:szCs w:val="28"/>
        </w:rPr>
        <w:t>У «Ленобллес»:</w:t>
      </w:r>
    </w:p>
    <w:p w:rsidR="00ED3B6C" w:rsidRPr="00E177C0" w:rsidRDefault="00743B0D"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5</w:t>
      </w:r>
      <w:r w:rsidR="00ED3B6C" w:rsidRPr="00E177C0">
        <w:rPr>
          <w:rFonts w:ascii="Times New Roman" w:hAnsi="Times New Roman" w:cs="Times New Roman"/>
          <w:sz w:val="28"/>
          <w:szCs w:val="28"/>
        </w:rPr>
        <w:t>.1 Свидетельство о государственной регистрации права собственности на лесной участок Лодейнопольского лесничества серия 78-АГ №</w:t>
      </w:r>
      <w:r w:rsidR="00CB78BE" w:rsidRPr="00E177C0">
        <w:rPr>
          <w:rFonts w:ascii="Times New Roman" w:hAnsi="Times New Roman" w:cs="Times New Roman"/>
          <w:sz w:val="28"/>
          <w:szCs w:val="28"/>
        </w:rPr>
        <w:t xml:space="preserve"> </w:t>
      </w:r>
      <w:r w:rsidR="00ED3B6C" w:rsidRPr="00E177C0">
        <w:rPr>
          <w:rFonts w:ascii="Times New Roman" w:hAnsi="Times New Roman" w:cs="Times New Roman"/>
          <w:sz w:val="28"/>
          <w:szCs w:val="28"/>
        </w:rPr>
        <w:t>768489 от 16.03.2009 года</w:t>
      </w:r>
    </w:p>
    <w:p w:rsidR="00FA182D" w:rsidRPr="00E177C0" w:rsidRDefault="00743B0D"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5</w:t>
      </w:r>
      <w:r w:rsidR="00FA182D" w:rsidRPr="00E177C0">
        <w:rPr>
          <w:rFonts w:ascii="Times New Roman" w:hAnsi="Times New Roman" w:cs="Times New Roman"/>
          <w:sz w:val="28"/>
          <w:szCs w:val="28"/>
        </w:rPr>
        <w:t>.2 Лесохозяйственный регламент Лодейнопольского лесничества.</w:t>
      </w:r>
    </w:p>
    <w:p w:rsidR="00FA182D" w:rsidRPr="00E177C0" w:rsidRDefault="00FA182D"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В Лесохозяйственный регламент Лодейнопольского лесничества Ленинградской области изменения внесены филиалом ФГУП «Рослесинфорг» «Севзаплеспроект» на основании Государственного контракта от 28.05.2013 №</w:t>
      </w:r>
      <w:r w:rsidR="00FD371F" w:rsidRPr="00E177C0">
        <w:rPr>
          <w:rFonts w:ascii="Times New Roman" w:hAnsi="Times New Roman" w:cs="Times New Roman"/>
          <w:sz w:val="28"/>
          <w:szCs w:val="28"/>
        </w:rPr>
        <w:t xml:space="preserve"> </w:t>
      </w:r>
      <w:r w:rsidRPr="00E177C0">
        <w:rPr>
          <w:rFonts w:ascii="Times New Roman" w:hAnsi="Times New Roman" w:cs="Times New Roman"/>
          <w:sz w:val="28"/>
          <w:szCs w:val="28"/>
        </w:rPr>
        <w:t>10 с Комитетом по природным ресурсам Ленинградской области.</w:t>
      </w:r>
    </w:p>
    <w:p w:rsidR="00FA182D" w:rsidRPr="00E177C0" w:rsidRDefault="00FA182D"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xml:space="preserve">Срок действия лесохозяйственного регламента Лодейнопольского лесничества приказом комитета по природным ресурсам и охране окружающей среды Правительства Ленинградской области от 19 декабря 2008 года № 167 установлен с 19.12.2008 по 18.12.2018.   </w:t>
      </w:r>
    </w:p>
    <w:p w:rsidR="000A1837" w:rsidRPr="00E177C0" w:rsidRDefault="00537BF0"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5</w:t>
      </w:r>
      <w:r w:rsidR="00ED3B6C" w:rsidRPr="00E177C0">
        <w:rPr>
          <w:rFonts w:ascii="Times New Roman" w:hAnsi="Times New Roman" w:cs="Times New Roman"/>
          <w:sz w:val="28"/>
          <w:szCs w:val="28"/>
        </w:rPr>
        <w:t>.3 Копии планшет</w:t>
      </w:r>
      <w:r w:rsidR="00F82998" w:rsidRPr="00E177C0">
        <w:rPr>
          <w:rFonts w:ascii="Times New Roman" w:hAnsi="Times New Roman" w:cs="Times New Roman"/>
          <w:sz w:val="28"/>
          <w:szCs w:val="28"/>
        </w:rPr>
        <w:t>ов Мандрогского</w:t>
      </w:r>
      <w:r w:rsidR="005F6C6B" w:rsidRPr="00E177C0">
        <w:rPr>
          <w:rFonts w:ascii="Times New Roman" w:hAnsi="Times New Roman" w:cs="Times New Roman"/>
          <w:sz w:val="28"/>
          <w:szCs w:val="28"/>
        </w:rPr>
        <w:t xml:space="preserve"> </w:t>
      </w:r>
      <w:r w:rsidR="00BC41DC" w:rsidRPr="00E177C0">
        <w:rPr>
          <w:rFonts w:ascii="Times New Roman" w:hAnsi="Times New Roman" w:cs="Times New Roman"/>
          <w:sz w:val="28"/>
          <w:szCs w:val="28"/>
        </w:rPr>
        <w:t>участкового</w:t>
      </w:r>
      <w:r w:rsidR="00ED3B6C" w:rsidRPr="00E177C0">
        <w:rPr>
          <w:rFonts w:ascii="Times New Roman" w:hAnsi="Times New Roman" w:cs="Times New Roman"/>
          <w:sz w:val="28"/>
          <w:szCs w:val="28"/>
        </w:rPr>
        <w:t xml:space="preserve"> </w:t>
      </w:r>
      <w:r w:rsidR="00BC41DC" w:rsidRPr="00E177C0">
        <w:rPr>
          <w:rFonts w:ascii="Times New Roman" w:hAnsi="Times New Roman" w:cs="Times New Roman"/>
          <w:sz w:val="28"/>
          <w:szCs w:val="28"/>
        </w:rPr>
        <w:t xml:space="preserve">и Свирского участкового </w:t>
      </w:r>
      <w:r w:rsidR="00ED3B6C" w:rsidRPr="00E177C0">
        <w:rPr>
          <w:rFonts w:ascii="Times New Roman" w:hAnsi="Times New Roman" w:cs="Times New Roman"/>
          <w:sz w:val="28"/>
          <w:szCs w:val="28"/>
        </w:rPr>
        <w:t>лесничеств</w:t>
      </w:r>
      <w:r w:rsidR="00BC41DC" w:rsidRPr="00E177C0">
        <w:rPr>
          <w:rFonts w:ascii="Times New Roman" w:hAnsi="Times New Roman" w:cs="Times New Roman"/>
          <w:sz w:val="28"/>
          <w:szCs w:val="28"/>
        </w:rPr>
        <w:t xml:space="preserve"> Лодейнопольского лесничества</w:t>
      </w:r>
      <w:r w:rsidR="00CD0017" w:rsidRPr="00E177C0">
        <w:rPr>
          <w:rFonts w:ascii="Times New Roman" w:hAnsi="Times New Roman" w:cs="Times New Roman"/>
          <w:sz w:val="28"/>
          <w:szCs w:val="28"/>
        </w:rPr>
        <w:t xml:space="preserve"> филиала ЛОГКУ «Ленобллес»</w:t>
      </w:r>
      <w:r w:rsidR="00ED3B6C" w:rsidRPr="00E177C0">
        <w:rPr>
          <w:rFonts w:ascii="Times New Roman" w:hAnsi="Times New Roman" w:cs="Times New Roman"/>
          <w:sz w:val="28"/>
          <w:szCs w:val="28"/>
        </w:rPr>
        <w:t>, М 1:25 000,</w:t>
      </w:r>
    </w:p>
    <w:p w:rsidR="00ED3B6C" w:rsidRPr="00E177C0" w:rsidRDefault="00537BF0"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5</w:t>
      </w:r>
      <w:r w:rsidR="00ED3B6C" w:rsidRPr="00E177C0">
        <w:rPr>
          <w:rFonts w:ascii="Times New Roman" w:hAnsi="Times New Roman" w:cs="Times New Roman"/>
          <w:sz w:val="28"/>
          <w:szCs w:val="28"/>
        </w:rPr>
        <w:t>.4 «Схема распределения лесов по целевому назначению и категориям защитности лесов Лодейнопольского лесничества – фил</w:t>
      </w:r>
      <w:r w:rsidR="00E42070" w:rsidRPr="00E177C0">
        <w:rPr>
          <w:rFonts w:ascii="Times New Roman" w:hAnsi="Times New Roman" w:cs="Times New Roman"/>
          <w:sz w:val="28"/>
          <w:szCs w:val="28"/>
        </w:rPr>
        <w:t>иала ЛОГК</w:t>
      </w:r>
      <w:r w:rsidR="00ED3B6C" w:rsidRPr="00E177C0">
        <w:rPr>
          <w:rFonts w:ascii="Times New Roman" w:hAnsi="Times New Roman" w:cs="Times New Roman"/>
          <w:sz w:val="28"/>
          <w:szCs w:val="28"/>
        </w:rPr>
        <w:t>У «Ленобллес», М 1:100 000,</w:t>
      </w:r>
    </w:p>
    <w:p w:rsidR="00ED3B6C" w:rsidRPr="00E177C0" w:rsidRDefault="00537BF0"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5</w:t>
      </w:r>
      <w:r w:rsidR="00ED3B6C" w:rsidRPr="00E177C0">
        <w:rPr>
          <w:rFonts w:ascii="Times New Roman" w:hAnsi="Times New Roman" w:cs="Times New Roman"/>
          <w:sz w:val="28"/>
          <w:szCs w:val="28"/>
        </w:rPr>
        <w:t>.5 «Схема структурной организации Лодейнополь</w:t>
      </w:r>
      <w:r w:rsidR="00E42070" w:rsidRPr="00E177C0">
        <w:rPr>
          <w:rFonts w:ascii="Times New Roman" w:hAnsi="Times New Roman" w:cs="Times New Roman"/>
          <w:sz w:val="28"/>
          <w:szCs w:val="28"/>
        </w:rPr>
        <w:t>ского лесничества – филиала ЛОГК</w:t>
      </w:r>
      <w:r w:rsidR="00ED3B6C" w:rsidRPr="00E177C0">
        <w:rPr>
          <w:rFonts w:ascii="Times New Roman" w:hAnsi="Times New Roman" w:cs="Times New Roman"/>
          <w:sz w:val="28"/>
          <w:szCs w:val="28"/>
        </w:rPr>
        <w:t>У «Ленобллес», М 1:100 000,</w:t>
      </w:r>
    </w:p>
    <w:p w:rsidR="00ED3B6C" w:rsidRPr="00E177C0" w:rsidRDefault="00537BF0"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5</w:t>
      </w:r>
      <w:r w:rsidR="00ED3B6C" w:rsidRPr="00E177C0">
        <w:rPr>
          <w:rFonts w:ascii="Times New Roman" w:hAnsi="Times New Roman" w:cs="Times New Roman"/>
          <w:sz w:val="28"/>
          <w:szCs w:val="28"/>
        </w:rPr>
        <w:t>.6 «Карта-схема местоположения объектов лесной, лесоперерабатывающей инфраструктуры, объектов, не связанных с созданием лесной инфраструктуры Лодейнопольского лесничества Ленинградской области», М 1:100 000, 2008 год,</w:t>
      </w:r>
    </w:p>
    <w:p w:rsidR="00ED3B6C" w:rsidRPr="00E177C0" w:rsidRDefault="00537BF0"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5</w:t>
      </w:r>
      <w:r w:rsidR="00ED3B6C" w:rsidRPr="00E177C0">
        <w:rPr>
          <w:rFonts w:ascii="Times New Roman" w:hAnsi="Times New Roman" w:cs="Times New Roman"/>
          <w:sz w:val="28"/>
          <w:szCs w:val="28"/>
        </w:rPr>
        <w:t xml:space="preserve">.7 «Карта-схема местоположения существующих и проектируемых особо охраняемых природных территорий и объектов Лодейнопольского лесничества Ленинградской </w:t>
      </w:r>
      <w:r w:rsidR="004C2C9D" w:rsidRPr="00E177C0">
        <w:rPr>
          <w:rFonts w:ascii="Times New Roman" w:hAnsi="Times New Roman" w:cs="Times New Roman"/>
          <w:sz w:val="28"/>
          <w:szCs w:val="28"/>
        </w:rPr>
        <w:t>области», М 1:100 000, 2008 год,</w:t>
      </w:r>
    </w:p>
    <w:p w:rsidR="004C2C9D" w:rsidRPr="00E177C0" w:rsidRDefault="00537BF0"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5</w:t>
      </w:r>
      <w:r w:rsidR="004C2C9D" w:rsidRPr="00E177C0">
        <w:rPr>
          <w:rFonts w:ascii="Times New Roman" w:hAnsi="Times New Roman" w:cs="Times New Roman"/>
          <w:sz w:val="28"/>
          <w:szCs w:val="28"/>
        </w:rPr>
        <w:t xml:space="preserve">.8 Кадастровая выписка в </w:t>
      </w:r>
      <w:r w:rsidR="004C2C9D" w:rsidRPr="00E177C0">
        <w:rPr>
          <w:rFonts w:ascii="Times New Roman" w:hAnsi="Times New Roman" w:cs="Times New Roman"/>
          <w:sz w:val="28"/>
          <w:szCs w:val="28"/>
          <w:lang w:val="en-US"/>
        </w:rPr>
        <w:t>xml</w:t>
      </w:r>
      <w:r w:rsidR="004C2C9D" w:rsidRPr="00E177C0">
        <w:rPr>
          <w:rFonts w:ascii="Times New Roman" w:hAnsi="Times New Roman" w:cs="Times New Roman"/>
          <w:sz w:val="28"/>
          <w:szCs w:val="28"/>
        </w:rPr>
        <w:t>-формате земельного участка Лодейнопольского лесничества, прошедшего кадастровый учет, кадастровый номер 47:06:0000000:125.</w:t>
      </w:r>
    </w:p>
    <w:p w:rsidR="00ED3B6C" w:rsidRPr="00E177C0" w:rsidRDefault="00537BF0"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6</w:t>
      </w:r>
      <w:r w:rsidR="00ED3B6C" w:rsidRPr="00E177C0">
        <w:rPr>
          <w:rFonts w:ascii="Times New Roman" w:hAnsi="Times New Roman" w:cs="Times New Roman"/>
          <w:sz w:val="28"/>
          <w:szCs w:val="28"/>
        </w:rPr>
        <w:t>. Земли водного фонда отображены в соответствии с письмом Лодейнопольского отдела Управления Федеральной службы государственной регистрации, кадастра и картографии по Ленинградской области от 03.12.2012 года № 1-10/2437.</w:t>
      </w:r>
    </w:p>
    <w:p w:rsidR="00907E14" w:rsidRPr="00E177C0" w:rsidRDefault="00537BF0"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7</w:t>
      </w:r>
      <w:r w:rsidR="00ED3B6C" w:rsidRPr="00E177C0">
        <w:rPr>
          <w:rFonts w:ascii="Times New Roman" w:hAnsi="Times New Roman" w:cs="Times New Roman"/>
          <w:sz w:val="28"/>
          <w:szCs w:val="28"/>
        </w:rPr>
        <w:t xml:space="preserve">. Реестр недвижимого имущества муниципального образования </w:t>
      </w:r>
      <w:r w:rsidR="001B1E20" w:rsidRPr="00E177C0">
        <w:rPr>
          <w:rFonts w:ascii="Times New Roman" w:hAnsi="Times New Roman" w:cs="Times New Roman"/>
          <w:sz w:val="28"/>
          <w:szCs w:val="28"/>
        </w:rPr>
        <w:t>Свирьстройское городское</w:t>
      </w:r>
      <w:r w:rsidR="00ED3B6C" w:rsidRPr="00E177C0">
        <w:rPr>
          <w:rFonts w:ascii="Times New Roman" w:hAnsi="Times New Roman" w:cs="Times New Roman"/>
          <w:sz w:val="28"/>
          <w:szCs w:val="28"/>
        </w:rPr>
        <w:t xml:space="preserve"> поселение </w:t>
      </w:r>
      <w:r w:rsidR="000A1837" w:rsidRPr="00E177C0">
        <w:rPr>
          <w:rFonts w:ascii="Times New Roman" w:hAnsi="Times New Roman" w:cs="Times New Roman"/>
          <w:sz w:val="28"/>
          <w:szCs w:val="28"/>
        </w:rPr>
        <w:t xml:space="preserve">Лодейнопольского муниципального района </w:t>
      </w:r>
      <w:r w:rsidR="00ED3B6C" w:rsidRPr="00E177C0">
        <w:rPr>
          <w:rFonts w:ascii="Times New Roman" w:hAnsi="Times New Roman" w:cs="Times New Roman"/>
          <w:sz w:val="28"/>
          <w:szCs w:val="28"/>
        </w:rPr>
        <w:t>Ленинградской области.</w:t>
      </w:r>
    </w:p>
    <w:p w:rsidR="00694318" w:rsidRPr="00E177C0" w:rsidRDefault="00694318" w:rsidP="00E177C0">
      <w:pPr>
        <w:widowControl w:val="0"/>
        <w:spacing w:after="0" w:line="240" w:lineRule="auto"/>
        <w:ind w:firstLine="709"/>
        <w:jc w:val="both"/>
        <w:rPr>
          <w:rFonts w:ascii="Times New Roman" w:hAnsi="Times New Roman" w:cs="Times New Roman"/>
          <w:sz w:val="28"/>
          <w:szCs w:val="28"/>
        </w:rPr>
      </w:pPr>
    </w:p>
    <w:p w:rsidR="00C734B4" w:rsidRPr="00E177C0" w:rsidRDefault="00C734B4"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Общая площадь</w:t>
      </w:r>
      <w:r w:rsidR="00690BE1" w:rsidRPr="00E177C0">
        <w:rPr>
          <w:rFonts w:ascii="Times New Roman" w:hAnsi="Times New Roman" w:cs="Times New Roman"/>
          <w:sz w:val="28"/>
          <w:szCs w:val="28"/>
        </w:rPr>
        <w:t xml:space="preserve"> Свирьстройского городского поселения</w:t>
      </w:r>
      <w:r w:rsidRPr="00E177C0">
        <w:rPr>
          <w:rFonts w:ascii="Times New Roman" w:hAnsi="Times New Roman" w:cs="Times New Roman"/>
          <w:sz w:val="28"/>
          <w:szCs w:val="28"/>
        </w:rPr>
        <w:t xml:space="preserve"> составляет </w:t>
      </w:r>
      <w:r w:rsidR="00694318" w:rsidRPr="00E177C0">
        <w:rPr>
          <w:rFonts w:ascii="Times New Roman" w:hAnsi="Times New Roman" w:cs="Times New Roman"/>
          <w:sz w:val="28"/>
          <w:szCs w:val="28"/>
        </w:rPr>
        <w:t>31982,35</w:t>
      </w:r>
      <w:r w:rsidR="00764E4F" w:rsidRPr="00E177C0">
        <w:rPr>
          <w:rFonts w:ascii="Times New Roman" w:hAnsi="Times New Roman" w:cs="Times New Roman"/>
          <w:sz w:val="28"/>
          <w:szCs w:val="28"/>
        </w:rPr>
        <w:t>2</w:t>
      </w:r>
      <w:r w:rsidRPr="00E177C0">
        <w:rPr>
          <w:rFonts w:ascii="Times New Roman" w:hAnsi="Times New Roman" w:cs="Times New Roman"/>
          <w:sz w:val="28"/>
          <w:szCs w:val="28"/>
        </w:rPr>
        <w:t xml:space="preserve"> г</w:t>
      </w:r>
      <w:r w:rsidR="00694318" w:rsidRPr="00E177C0">
        <w:rPr>
          <w:rFonts w:ascii="Times New Roman" w:hAnsi="Times New Roman" w:cs="Times New Roman"/>
          <w:sz w:val="28"/>
          <w:szCs w:val="28"/>
        </w:rPr>
        <w:t>ектара</w:t>
      </w:r>
      <w:r w:rsidRPr="00E177C0">
        <w:rPr>
          <w:rStyle w:val="ad"/>
          <w:rFonts w:ascii="Times New Roman" w:hAnsi="Times New Roman"/>
          <w:sz w:val="28"/>
          <w:szCs w:val="28"/>
        </w:rPr>
        <w:footnoteReference w:id="50"/>
      </w:r>
      <w:r w:rsidRPr="00E177C0">
        <w:rPr>
          <w:rFonts w:ascii="Times New Roman" w:hAnsi="Times New Roman" w:cs="Times New Roman"/>
          <w:sz w:val="28"/>
          <w:szCs w:val="28"/>
        </w:rPr>
        <w:t>. В состав категорий земель, находящихся в границах городского поселения, входят следующие категории земель:</w:t>
      </w:r>
    </w:p>
    <w:p w:rsidR="003640EF" w:rsidRPr="00E177C0" w:rsidRDefault="003640EF"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земли с</w:t>
      </w:r>
      <w:r w:rsidR="00964DAF" w:rsidRPr="00E177C0">
        <w:rPr>
          <w:rFonts w:ascii="Times New Roman" w:hAnsi="Times New Roman" w:cs="Times New Roman"/>
          <w:sz w:val="28"/>
          <w:szCs w:val="28"/>
        </w:rPr>
        <w:t>ельскохозяйственного назначения,</w:t>
      </w:r>
    </w:p>
    <w:p w:rsidR="00964DAF" w:rsidRPr="00E177C0" w:rsidRDefault="003640EF"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земли населенных пунктов: городской поселок Свирьстрой</w:t>
      </w:r>
      <w:r w:rsidR="00964DAF" w:rsidRPr="00E177C0">
        <w:rPr>
          <w:rFonts w:ascii="Times New Roman" w:hAnsi="Times New Roman" w:cs="Times New Roman"/>
          <w:sz w:val="28"/>
          <w:szCs w:val="28"/>
        </w:rPr>
        <w:t>,</w:t>
      </w:r>
    </w:p>
    <w:p w:rsidR="003640EF" w:rsidRPr="00E177C0" w:rsidRDefault="00964DAF"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xml:space="preserve">- </w:t>
      </w:r>
      <w:r w:rsidR="00F22273" w:rsidRPr="00E177C0">
        <w:rPr>
          <w:rFonts w:ascii="Times New Roman" w:hAnsi="Times New Roman" w:cs="Times New Roman"/>
          <w:bCs/>
          <w:color w:val="000000"/>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r w:rsidR="002621CF" w:rsidRPr="00E177C0">
        <w:rPr>
          <w:rFonts w:ascii="Times New Roman" w:hAnsi="Times New Roman" w:cs="Times New Roman"/>
          <w:bCs/>
          <w:color w:val="000000"/>
          <w:sz w:val="28"/>
          <w:szCs w:val="28"/>
        </w:rPr>
        <w:t>,</w:t>
      </w:r>
    </w:p>
    <w:p w:rsidR="00D8476D" w:rsidRPr="00E177C0" w:rsidRDefault="00D8476D" w:rsidP="00E177C0">
      <w:pPr>
        <w:widowControl w:val="0"/>
        <w:spacing w:after="0" w:line="240" w:lineRule="auto"/>
        <w:ind w:firstLine="709"/>
        <w:jc w:val="both"/>
        <w:rPr>
          <w:rFonts w:ascii="Times New Roman" w:hAnsi="Times New Roman" w:cs="Times New Roman"/>
          <w:bCs/>
          <w:color w:val="000000"/>
          <w:sz w:val="28"/>
          <w:szCs w:val="28"/>
        </w:rPr>
      </w:pPr>
      <w:r w:rsidRPr="00E177C0">
        <w:rPr>
          <w:rFonts w:ascii="Times New Roman" w:hAnsi="Times New Roman" w:cs="Times New Roman"/>
          <w:bCs/>
          <w:color w:val="000000"/>
          <w:sz w:val="28"/>
          <w:szCs w:val="28"/>
        </w:rPr>
        <w:t>- земли лесного фонда,</w:t>
      </w:r>
    </w:p>
    <w:p w:rsidR="00D8476D" w:rsidRPr="00E177C0" w:rsidRDefault="00D8476D" w:rsidP="00E177C0">
      <w:pPr>
        <w:widowControl w:val="0"/>
        <w:spacing w:after="0" w:line="240" w:lineRule="auto"/>
        <w:ind w:firstLine="709"/>
        <w:jc w:val="both"/>
        <w:rPr>
          <w:rFonts w:ascii="Times New Roman" w:hAnsi="Times New Roman" w:cs="Times New Roman"/>
          <w:bCs/>
          <w:color w:val="000000"/>
          <w:sz w:val="28"/>
          <w:szCs w:val="28"/>
        </w:rPr>
      </w:pPr>
      <w:r w:rsidRPr="00E177C0">
        <w:rPr>
          <w:rFonts w:ascii="Times New Roman" w:hAnsi="Times New Roman" w:cs="Times New Roman"/>
          <w:bCs/>
          <w:color w:val="000000"/>
          <w:sz w:val="28"/>
          <w:szCs w:val="28"/>
        </w:rPr>
        <w:t>- земли водного фонда,</w:t>
      </w:r>
    </w:p>
    <w:p w:rsidR="006A5889" w:rsidRPr="00E177C0" w:rsidRDefault="00F22273"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bCs/>
          <w:color w:val="000000"/>
          <w:sz w:val="28"/>
          <w:szCs w:val="28"/>
        </w:rPr>
        <w:t xml:space="preserve">- </w:t>
      </w:r>
      <w:r w:rsidR="00D8476D" w:rsidRPr="00E177C0">
        <w:rPr>
          <w:rFonts w:ascii="Times New Roman" w:hAnsi="Times New Roman" w:cs="Times New Roman"/>
          <w:bCs/>
          <w:color w:val="000000"/>
          <w:sz w:val="28"/>
          <w:szCs w:val="28"/>
        </w:rPr>
        <w:t>земли запаса.</w:t>
      </w:r>
    </w:p>
    <w:p w:rsidR="002621CF" w:rsidRPr="00E177C0" w:rsidRDefault="002621CF" w:rsidP="00E177C0">
      <w:pPr>
        <w:keepNext/>
        <w:keepLines/>
        <w:spacing w:after="0" w:line="240" w:lineRule="auto"/>
        <w:ind w:firstLine="709"/>
        <w:jc w:val="both"/>
        <w:outlineLvl w:val="0"/>
        <w:rPr>
          <w:rFonts w:ascii="Times New Roman" w:hAnsi="Times New Roman" w:cs="Times New Roman"/>
          <w:bCs/>
          <w:color w:val="000000"/>
          <w:sz w:val="28"/>
          <w:szCs w:val="28"/>
        </w:rPr>
      </w:pPr>
    </w:p>
    <w:p w:rsidR="00F758BB" w:rsidRPr="00E177C0" w:rsidRDefault="00A47D28" w:rsidP="00E177C0">
      <w:pPr>
        <w:keepNext/>
        <w:keepLines/>
        <w:spacing w:after="0" w:line="240" w:lineRule="auto"/>
        <w:ind w:firstLine="709"/>
        <w:jc w:val="both"/>
        <w:outlineLvl w:val="0"/>
        <w:rPr>
          <w:rFonts w:ascii="Times New Roman" w:hAnsi="Times New Roman" w:cs="Times New Roman"/>
          <w:bCs/>
          <w:color w:val="000000"/>
          <w:sz w:val="28"/>
          <w:szCs w:val="28"/>
        </w:rPr>
      </w:pPr>
      <w:bookmarkStart w:id="573" w:name="_Toc457985000"/>
      <w:r w:rsidRPr="00E177C0">
        <w:rPr>
          <w:rFonts w:ascii="Times New Roman" w:hAnsi="Times New Roman" w:cs="Times New Roman"/>
          <w:bCs/>
          <w:color w:val="000000"/>
          <w:sz w:val="28"/>
          <w:szCs w:val="28"/>
        </w:rPr>
        <w:t>6</w:t>
      </w:r>
      <w:r w:rsidR="00F758BB" w:rsidRPr="00E177C0">
        <w:rPr>
          <w:rFonts w:ascii="Times New Roman" w:hAnsi="Times New Roman" w:cs="Times New Roman"/>
          <w:bCs/>
          <w:color w:val="000000"/>
          <w:sz w:val="28"/>
          <w:szCs w:val="28"/>
        </w:rPr>
        <w:t>.1 Земли населенных пунктов</w:t>
      </w:r>
      <w:bookmarkEnd w:id="573"/>
    </w:p>
    <w:p w:rsidR="00A02158" w:rsidRPr="00E177C0" w:rsidRDefault="005D2682"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Существующие г</w:t>
      </w:r>
      <w:r w:rsidR="00F23214" w:rsidRPr="00E177C0">
        <w:rPr>
          <w:rFonts w:ascii="Times New Roman" w:hAnsi="Times New Roman" w:cs="Times New Roman"/>
          <w:sz w:val="28"/>
          <w:szCs w:val="28"/>
        </w:rPr>
        <w:t xml:space="preserve">раницы </w:t>
      </w:r>
      <w:r w:rsidRPr="00E177C0">
        <w:rPr>
          <w:rFonts w:ascii="Times New Roman" w:hAnsi="Times New Roman" w:cs="Times New Roman"/>
          <w:sz w:val="28"/>
          <w:szCs w:val="28"/>
        </w:rPr>
        <w:t>городского поселка Свирьстрой</w:t>
      </w:r>
      <w:r w:rsidR="00F23214" w:rsidRPr="00E177C0">
        <w:rPr>
          <w:rFonts w:ascii="Times New Roman" w:hAnsi="Times New Roman" w:cs="Times New Roman"/>
          <w:sz w:val="28"/>
          <w:szCs w:val="28"/>
        </w:rPr>
        <w:t xml:space="preserve"> </w:t>
      </w:r>
      <w:r w:rsidR="00245758" w:rsidRPr="00E177C0">
        <w:rPr>
          <w:rFonts w:ascii="Times New Roman" w:hAnsi="Times New Roman" w:cs="Times New Roman"/>
          <w:sz w:val="28"/>
          <w:szCs w:val="28"/>
        </w:rPr>
        <w:t>были определены в</w:t>
      </w:r>
      <w:r w:rsidR="00F758BB" w:rsidRPr="00E177C0">
        <w:rPr>
          <w:rFonts w:ascii="Times New Roman" w:hAnsi="Times New Roman" w:cs="Times New Roman"/>
          <w:sz w:val="28"/>
          <w:szCs w:val="28"/>
        </w:rPr>
        <w:t xml:space="preserve"> соответствии с</w:t>
      </w:r>
      <w:r w:rsidR="00F23214" w:rsidRPr="00E177C0">
        <w:rPr>
          <w:rFonts w:ascii="Times New Roman" w:hAnsi="Times New Roman" w:cs="Times New Roman"/>
          <w:sz w:val="28"/>
          <w:szCs w:val="28"/>
        </w:rPr>
        <w:t xml:space="preserve"> материалами</w:t>
      </w:r>
      <w:r w:rsidR="00F758BB" w:rsidRPr="00E177C0">
        <w:rPr>
          <w:rFonts w:ascii="Times New Roman" w:hAnsi="Times New Roman" w:cs="Times New Roman"/>
          <w:sz w:val="28"/>
          <w:szCs w:val="28"/>
        </w:rPr>
        <w:t xml:space="preserve"> </w:t>
      </w:r>
      <w:r w:rsidR="00F23214" w:rsidRPr="00E177C0">
        <w:rPr>
          <w:rFonts w:ascii="Times New Roman" w:hAnsi="Times New Roman" w:cs="Times New Roman"/>
          <w:sz w:val="28"/>
          <w:szCs w:val="28"/>
        </w:rPr>
        <w:t>Лодейнопольского территориального отдела филиала</w:t>
      </w:r>
      <w:r w:rsidR="00F758BB" w:rsidRPr="00E177C0">
        <w:rPr>
          <w:rFonts w:ascii="Times New Roman" w:hAnsi="Times New Roman" w:cs="Times New Roman"/>
          <w:sz w:val="28"/>
          <w:szCs w:val="28"/>
        </w:rPr>
        <w:t xml:space="preserve"> ФГБУ «ФКП Росрее</w:t>
      </w:r>
      <w:r w:rsidR="00245758" w:rsidRPr="00E177C0">
        <w:rPr>
          <w:rFonts w:ascii="Times New Roman" w:hAnsi="Times New Roman" w:cs="Times New Roman"/>
          <w:sz w:val="28"/>
          <w:szCs w:val="28"/>
        </w:rPr>
        <w:t>стра» по Ленинградской области</w:t>
      </w:r>
      <w:r w:rsidR="00D03F06" w:rsidRPr="00E177C0">
        <w:rPr>
          <w:rFonts w:ascii="Times New Roman" w:hAnsi="Times New Roman" w:cs="Times New Roman"/>
          <w:sz w:val="28"/>
          <w:szCs w:val="28"/>
        </w:rPr>
        <w:t xml:space="preserve"> и материалами федерального фонда данных, полученных в резуль</w:t>
      </w:r>
      <w:r w:rsidRPr="00E177C0">
        <w:rPr>
          <w:rFonts w:ascii="Times New Roman" w:hAnsi="Times New Roman" w:cs="Times New Roman"/>
          <w:sz w:val="28"/>
          <w:szCs w:val="28"/>
        </w:rPr>
        <w:t>тате проведения землеустройства, а также с учетом планшетов Свирского участкового лесничества Лодейнопольского лесничества филиала ЛОГКУ «Ленобллес», М 1:25 000.</w:t>
      </w:r>
      <w:r w:rsidR="00A02158" w:rsidRPr="00E177C0">
        <w:rPr>
          <w:rFonts w:ascii="Times New Roman" w:hAnsi="Times New Roman" w:cs="Times New Roman"/>
          <w:sz w:val="28"/>
          <w:szCs w:val="28"/>
        </w:rPr>
        <w:t xml:space="preserve"> </w:t>
      </w:r>
    </w:p>
    <w:p w:rsidR="00F25E42" w:rsidRPr="00E177C0" w:rsidRDefault="005D2682"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Площадь</w:t>
      </w:r>
      <w:r w:rsidR="00245758" w:rsidRPr="00E177C0">
        <w:rPr>
          <w:rFonts w:ascii="Times New Roman" w:hAnsi="Times New Roman" w:cs="Times New Roman"/>
          <w:sz w:val="28"/>
          <w:szCs w:val="28"/>
        </w:rPr>
        <w:t xml:space="preserve"> </w:t>
      </w:r>
      <w:r w:rsidRPr="00E177C0">
        <w:rPr>
          <w:rFonts w:ascii="Times New Roman" w:hAnsi="Times New Roman" w:cs="Times New Roman"/>
          <w:sz w:val="28"/>
          <w:szCs w:val="28"/>
        </w:rPr>
        <w:t>городского поселка</w:t>
      </w:r>
      <w:r w:rsidR="00245758" w:rsidRPr="00E177C0">
        <w:rPr>
          <w:rFonts w:ascii="Times New Roman" w:hAnsi="Times New Roman" w:cs="Times New Roman"/>
          <w:sz w:val="28"/>
          <w:szCs w:val="28"/>
        </w:rPr>
        <w:t xml:space="preserve"> </w:t>
      </w:r>
      <w:r w:rsidRPr="00E177C0">
        <w:rPr>
          <w:rFonts w:ascii="Times New Roman" w:hAnsi="Times New Roman" w:cs="Times New Roman"/>
          <w:sz w:val="28"/>
          <w:szCs w:val="28"/>
        </w:rPr>
        <w:t>Свирьстрой</w:t>
      </w:r>
      <w:r w:rsidR="00F758BB" w:rsidRPr="00E177C0">
        <w:rPr>
          <w:rFonts w:ascii="Times New Roman" w:hAnsi="Times New Roman" w:cs="Times New Roman"/>
          <w:sz w:val="28"/>
          <w:szCs w:val="28"/>
        </w:rPr>
        <w:t xml:space="preserve"> в соответс</w:t>
      </w:r>
      <w:r w:rsidR="00245758" w:rsidRPr="00E177C0">
        <w:rPr>
          <w:rFonts w:ascii="Times New Roman" w:hAnsi="Times New Roman" w:cs="Times New Roman"/>
          <w:sz w:val="28"/>
          <w:szCs w:val="28"/>
        </w:rPr>
        <w:t>т</w:t>
      </w:r>
      <w:r w:rsidR="00F04C49" w:rsidRPr="00E177C0">
        <w:rPr>
          <w:rFonts w:ascii="Times New Roman" w:hAnsi="Times New Roman" w:cs="Times New Roman"/>
          <w:sz w:val="28"/>
          <w:szCs w:val="28"/>
        </w:rPr>
        <w:t>вии с ГИС-анализом, определенная</w:t>
      </w:r>
      <w:r w:rsidR="00245758" w:rsidRPr="00E177C0">
        <w:rPr>
          <w:rFonts w:ascii="Times New Roman" w:hAnsi="Times New Roman" w:cs="Times New Roman"/>
          <w:sz w:val="28"/>
          <w:szCs w:val="28"/>
        </w:rPr>
        <w:t xml:space="preserve"> по</w:t>
      </w:r>
      <w:r w:rsidR="00F758BB" w:rsidRPr="00E177C0">
        <w:rPr>
          <w:rFonts w:ascii="Times New Roman" w:hAnsi="Times New Roman" w:cs="Times New Roman"/>
          <w:sz w:val="28"/>
          <w:szCs w:val="28"/>
        </w:rPr>
        <w:t xml:space="preserve"> топографической основе М 1:2000</w:t>
      </w:r>
      <w:r w:rsidR="002621CF" w:rsidRPr="00E177C0">
        <w:rPr>
          <w:rFonts w:ascii="Times New Roman" w:hAnsi="Times New Roman" w:cs="Times New Roman"/>
          <w:sz w:val="28"/>
          <w:szCs w:val="28"/>
        </w:rPr>
        <w:t>,</w:t>
      </w:r>
      <w:r w:rsidR="003A62DF" w:rsidRPr="00E177C0">
        <w:rPr>
          <w:rFonts w:ascii="Times New Roman" w:hAnsi="Times New Roman" w:cs="Times New Roman"/>
          <w:sz w:val="28"/>
          <w:szCs w:val="28"/>
        </w:rPr>
        <w:t xml:space="preserve"> составляет </w:t>
      </w:r>
      <w:r w:rsidR="007E35AD" w:rsidRPr="00E177C0">
        <w:rPr>
          <w:rFonts w:ascii="Times New Roman" w:hAnsi="Times New Roman" w:cs="Times New Roman"/>
          <w:sz w:val="28"/>
          <w:szCs w:val="28"/>
        </w:rPr>
        <w:t>476</w:t>
      </w:r>
      <w:r w:rsidR="008143E8" w:rsidRPr="00E177C0">
        <w:rPr>
          <w:rFonts w:ascii="Times New Roman" w:hAnsi="Times New Roman" w:cs="Times New Roman"/>
          <w:sz w:val="28"/>
          <w:szCs w:val="28"/>
        </w:rPr>
        <w:t xml:space="preserve"> г</w:t>
      </w:r>
      <w:r w:rsidR="003A62DF" w:rsidRPr="00E177C0">
        <w:rPr>
          <w:rFonts w:ascii="Times New Roman" w:hAnsi="Times New Roman" w:cs="Times New Roman"/>
          <w:sz w:val="28"/>
          <w:szCs w:val="28"/>
        </w:rPr>
        <w:t>ектар</w:t>
      </w:r>
      <w:r w:rsidR="002621CF" w:rsidRPr="00E177C0">
        <w:rPr>
          <w:rStyle w:val="ad"/>
          <w:rFonts w:ascii="Times New Roman" w:hAnsi="Times New Roman"/>
          <w:sz w:val="28"/>
          <w:szCs w:val="28"/>
        </w:rPr>
        <w:footnoteReference w:id="51"/>
      </w:r>
      <w:r w:rsidR="008143E8" w:rsidRPr="00E177C0">
        <w:rPr>
          <w:rFonts w:ascii="Times New Roman" w:hAnsi="Times New Roman" w:cs="Times New Roman"/>
          <w:sz w:val="28"/>
          <w:szCs w:val="28"/>
        </w:rPr>
        <w:t>.</w:t>
      </w:r>
    </w:p>
    <w:p w:rsidR="001E4689" w:rsidRPr="00E177C0" w:rsidRDefault="007E6CC7"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В данную площадь не вошли 12 земельных участков и частей земельных участков</w:t>
      </w:r>
      <w:r w:rsidR="00F25E42" w:rsidRPr="00E177C0">
        <w:rPr>
          <w:rFonts w:ascii="Times New Roman" w:hAnsi="Times New Roman" w:cs="Times New Roman"/>
          <w:sz w:val="28"/>
          <w:szCs w:val="28"/>
        </w:rPr>
        <w:t xml:space="preserve"> </w:t>
      </w:r>
      <w:r w:rsidR="00FB3B9F" w:rsidRPr="00E177C0">
        <w:rPr>
          <w:rFonts w:ascii="Times New Roman" w:hAnsi="Times New Roman" w:cs="Times New Roman"/>
          <w:sz w:val="28"/>
          <w:szCs w:val="28"/>
        </w:rPr>
        <w:t>общей площ</w:t>
      </w:r>
      <w:r w:rsidR="007E35AD" w:rsidRPr="00E177C0">
        <w:rPr>
          <w:rFonts w:ascii="Times New Roman" w:hAnsi="Times New Roman" w:cs="Times New Roman"/>
          <w:sz w:val="28"/>
          <w:szCs w:val="28"/>
        </w:rPr>
        <w:t>адью 0,81 гектара</w:t>
      </w:r>
      <w:r w:rsidR="00FB3B9F" w:rsidRPr="00E177C0">
        <w:rPr>
          <w:rFonts w:ascii="Times New Roman" w:hAnsi="Times New Roman" w:cs="Times New Roman"/>
          <w:sz w:val="28"/>
          <w:szCs w:val="28"/>
        </w:rPr>
        <w:t xml:space="preserve">, относящиеся к землям лесного фонда </w:t>
      </w:r>
      <w:r w:rsidR="001E4689" w:rsidRPr="00E177C0">
        <w:rPr>
          <w:rFonts w:ascii="Times New Roman" w:hAnsi="Times New Roman" w:cs="Times New Roman"/>
          <w:sz w:val="28"/>
          <w:szCs w:val="28"/>
        </w:rPr>
        <w:t>(</w:t>
      </w:r>
      <w:r w:rsidR="00FB3B9F" w:rsidRPr="00E177C0">
        <w:rPr>
          <w:rFonts w:ascii="Times New Roman" w:hAnsi="Times New Roman" w:cs="Times New Roman"/>
          <w:sz w:val="28"/>
          <w:szCs w:val="28"/>
        </w:rPr>
        <w:t>Свирскому участковому лесничеству Лодейнопольского лесничества</w:t>
      </w:r>
      <w:r w:rsidR="001E4689" w:rsidRPr="00E177C0">
        <w:rPr>
          <w:rFonts w:ascii="Times New Roman" w:hAnsi="Times New Roman" w:cs="Times New Roman"/>
          <w:sz w:val="28"/>
          <w:szCs w:val="28"/>
        </w:rPr>
        <w:t>)</w:t>
      </w:r>
      <w:r w:rsidR="00FB3B9F" w:rsidRPr="00E177C0">
        <w:rPr>
          <w:rFonts w:ascii="Times New Roman" w:hAnsi="Times New Roman" w:cs="Times New Roman"/>
          <w:sz w:val="28"/>
          <w:szCs w:val="28"/>
        </w:rPr>
        <w:t xml:space="preserve">, </w:t>
      </w:r>
      <w:r w:rsidR="00F25E42" w:rsidRPr="00E177C0">
        <w:rPr>
          <w:rFonts w:ascii="Times New Roman" w:hAnsi="Times New Roman" w:cs="Times New Roman"/>
          <w:sz w:val="28"/>
          <w:szCs w:val="28"/>
        </w:rPr>
        <w:t xml:space="preserve">которые по данным государственного кадастра недвижимости </w:t>
      </w:r>
      <w:r w:rsidR="001E4689" w:rsidRPr="00E177C0">
        <w:rPr>
          <w:rFonts w:ascii="Times New Roman" w:hAnsi="Times New Roman" w:cs="Times New Roman"/>
          <w:sz w:val="28"/>
          <w:szCs w:val="28"/>
        </w:rPr>
        <w:t xml:space="preserve">прошли государственный кадастровый учет </w:t>
      </w:r>
      <w:r w:rsidR="00FB3B9F" w:rsidRPr="00E177C0">
        <w:rPr>
          <w:rFonts w:ascii="Times New Roman" w:hAnsi="Times New Roman" w:cs="Times New Roman"/>
          <w:sz w:val="28"/>
          <w:szCs w:val="28"/>
        </w:rPr>
        <w:t>как земли насел</w:t>
      </w:r>
      <w:r w:rsidR="001E4689" w:rsidRPr="00E177C0">
        <w:rPr>
          <w:rFonts w:ascii="Times New Roman" w:hAnsi="Times New Roman" w:cs="Times New Roman"/>
          <w:sz w:val="28"/>
          <w:szCs w:val="28"/>
        </w:rPr>
        <w:t>енных пунктов:</w:t>
      </w:r>
    </w:p>
    <w:p w:rsidR="007E6CC7" w:rsidRPr="00E177C0" w:rsidRDefault="007E6CC7"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земельный участок с кадастровым номером 47:06:0201001:127 площадью 0,24 гектара,</w:t>
      </w:r>
    </w:p>
    <w:p w:rsidR="007E6CC7" w:rsidRPr="00E177C0" w:rsidRDefault="007E6CC7"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земельный участок с кадастровым номером 47:06:0201001:17 площадью 0,175 гектара,</w:t>
      </w:r>
    </w:p>
    <w:p w:rsidR="007E6CC7" w:rsidRPr="00E177C0" w:rsidRDefault="007E6CC7"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земельный участок с кадастровым номером 47:06:0201001:118 площадью 0,145 гектара,</w:t>
      </w:r>
    </w:p>
    <w:p w:rsidR="007E6CC7" w:rsidRPr="00E177C0" w:rsidRDefault="007E6CC7"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земельный участок с кадастровым номером 47:06:0407001:491 площадью 0,12 гектара,</w:t>
      </w:r>
    </w:p>
    <w:p w:rsidR="007E6CC7" w:rsidRPr="00E177C0" w:rsidRDefault="007E6CC7"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земельный участок с кадастровым номером 47:06:0201001:128 площадью 0,12 гектара,</w:t>
      </w:r>
    </w:p>
    <w:p w:rsidR="007E6CC7" w:rsidRPr="00E177C0" w:rsidRDefault="007E6CC7"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земельный участок с кадастровым номером 47:06:0201001:10 площадью 0,12 гектара,</w:t>
      </w:r>
    </w:p>
    <w:p w:rsidR="007E6CC7" w:rsidRPr="00E177C0" w:rsidRDefault="007E6CC7"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часть земельного участка с кадастровым номером 47:06:0201001:24 площадью 0,062 гектара,</w:t>
      </w:r>
    </w:p>
    <w:p w:rsidR="007E6CC7" w:rsidRPr="00E177C0" w:rsidRDefault="007E6CC7"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часть земельного участка с кадастровым номером 47:06:0201001:149 площадью 0,018 гектара,</w:t>
      </w:r>
    </w:p>
    <w:p w:rsidR="007E6CC7" w:rsidRPr="00E177C0" w:rsidRDefault="007E6CC7"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часть земельного участка с кадастровым номером 47:06:0201001:139 площадью 0,012 гектара,</w:t>
      </w:r>
    </w:p>
    <w:p w:rsidR="007E6CC7" w:rsidRPr="00E177C0" w:rsidRDefault="007E6CC7"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часть земельного участка с кадастровым номером 47:06:0201001:136 площадью 0,022 гектара,</w:t>
      </w:r>
    </w:p>
    <w:p w:rsidR="007E6CC7" w:rsidRPr="00E177C0" w:rsidRDefault="007E6CC7"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часть земельного участка с кадастровым номером 47:06:0201001:15 площадью 0,009 гектара,</w:t>
      </w:r>
    </w:p>
    <w:p w:rsidR="007E6CC7" w:rsidRPr="00E177C0" w:rsidRDefault="007E6CC7"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  часть земельного участка с кадастровым номером 47:06:0201001:9 площадью 0,007 гектара.</w:t>
      </w:r>
    </w:p>
    <w:p w:rsidR="00F6390B" w:rsidRPr="00E177C0" w:rsidRDefault="00F6390B"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В случае соответствующих судебных решений о признании указанных земельных участков землями населенных пунктов, площадь г</w:t>
      </w:r>
      <w:r w:rsidR="00286AEB" w:rsidRPr="00E177C0">
        <w:rPr>
          <w:rFonts w:ascii="Times New Roman" w:hAnsi="Times New Roman" w:cs="Times New Roman"/>
          <w:sz w:val="28"/>
          <w:szCs w:val="28"/>
        </w:rPr>
        <w:t>ородского поселка Свирьстрой на первую очередь и расчетный срок составит 479,21 гектара.</w:t>
      </w:r>
    </w:p>
    <w:p w:rsidR="002F5058" w:rsidRPr="00E177C0" w:rsidRDefault="002F5058" w:rsidP="00E177C0">
      <w:pPr>
        <w:widowControl w:val="0"/>
        <w:spacing w:after="0" w:line="240" w:lineRule="auto"/>
        <w:ind w:firstLine="709"/>
        <w:jc w:val="both"/>
        <w:rPr>
          <w:rFonts w:ascii="Times New Roman" w:hAnsi="Times New Roman" w:cs="Times New Roman"/>
          <w:color w:val="000000"/>
          <w:sz w:val="28"/>
          <w:szCs w:val="28"/>
          <w:lang w:eastAsia="ru-RU"/>
        </w:rPr>
      </w:pPr>
    </w:p>
    <w:p w:rsidR="00F25E42" w:rsidRPr="00E177C0" w:rsidRDefault="002F5058" w:rsidP="00E177C0">
      <w:pPr>
        <w:keepNext/>
        <w:keepLines/>
        <w:spacing w:after="0" w:line="240" w:lineRule="auto"/>
        <w:ind w:firstLine="709"/>
        <w:jc w:val="both"/>
        <w:outlineLvl w:val="0"/>
        <w:rPr>
          <w:rFonts w:ascii="Times New Roman" w:hAnsi="Times New Roman" w:cs="Times New Roman"/>
          <w:bCs/>
          <w:color w:val="000000"/>
          <w:sz w:val="28"/>
          <w:szCs w:val="28"/>
        </w:rPr>
      </w:pPr>
      <w:bookmarkStart w:id="574" w:name="_Toc457985001"/>
      <w:r w:rsidRPr="00E177C0">
        <w:rPr>
          <w:rFonts w:ascii="Times New Roman" w:hAnsi="Times New Roman" w:cs="Times New Roman"/>
          <w:bCs/>
          <w:color w:val="000000"/>
          <w:sz w:val="28"/>
          <w:szCs w:val="28"/>
        </w:rPr>
        <w:t xml:space="preserve">6.1.1 </w:t>
      </w:r>
      <w:r w:rsidR="00553EE6" w:rsidRPr="00E177C0">
        <w:rPr>
          <w:rFonts w:ascii="Times New Roman" w:hAnsi="Times New Roman" w:cs="Times New Roman"/>
          <w:bCs/>
          <w:color w:val="000000"/>
          <w:sz w:val="28"/>
          <w:szCs w:val="28"/>
        </w:rPr>
        <w:t>Перечень земельных участков, которые включаются в границы населенного пункта</w:t>
      </w:r>
      <w:bookmarkEnd w:id="574"/>
    </w:p>
    <w:p w:rsidR="006E62DD" w:rsidRPr="00E177C0" w:rsidRDefault="006E62DD" w:rsidP="00E177C0">
      <w:pPr>
        <w:widowControl w:val="0"/>
        <w:spacing w:after="0" w:line="240" w:lineRule="auto"/>
        <w:ind w:firstLine="709"/>
        <w:jc w:val="both"/>
        <w:rPr>
          <w:rFonts w:ascii="Times New Roman" w:hAnsi="Times New Roman" w:cs="Times New Roman"/>
          <w:color w:val="000000"/>
          <w:sz w:val="28"/>
          <w:szCs w:val="28"/>
          <w:lang w:eastAsia="ru-RU"/>
        </w:rPr>
      </w:pPr>
      <w:r w:rsidRPr="00E177C0">
        <w:rPr>
          <w:rFonts w:ascii="Times New Roman" w:hAnsi="Times New Roman" w:cs="Times New Roman"/>
          <w:color w:val="000000"/>
          <w:sz w:val="28"/>
          <w:szCs w:val="28"/>
          <w:lang w:eastAsia="ru-RU"/>
        </w:rPr>
        <w:t>В 75 квартале Свирского участкового лесничества Лодейнопольского лесничества расположен фактически сложившийся на протяжении длительного времени объект местного значения – гражданское кладбище</w:t>
      </w:r>
      <w:r w:rsidR="007E35AD" w:rsidRPr="00E177C0">
        <w:rPr>
          <w:rFonts w:ascii="Times New Roman" w:hAnsi="Times New Roman" w:cs="Times New Roman"/>
          <w:color w:val="000000"/>
          <w:sz w:val="28"/>
          <w:szCs w:val="28"/>
          <w:lang w:eastAsia="ru-RU"/>
        </w:rPr>
        <w:t>, площадью 2,4 гектара</w:t>
      </w:r>
      <w:r w:rsidR="00913A23" w:rsidRPr="00E177C0">
        <w:rPr>
          <w:rFonts w:ascii="Times New Roman" w:hAnsi="Times New Roman" w:cs="Times New Roman"/>
          <w:color w:val="000000"/>
          <w:sz w:val="28"/>
          <w:szCs w:val="28"/>
          <w:lang w:eastAsia="ru-RU"/>
        </w:rPr>
        <w:t>.</w:t>
      </w:r>
      <w:r w:rsidR="00145757" w:rsidRPr="00E177C0">
        <w:rPr>
          <w:rFonts w:ascii="Times New Roman" w:hAnsi="Times New Roman" w:cs="Times New Roman"/>
          <w:color w:val="000000"/>
          <w:sz w:val="28"/>
          <w:szCs w:val="28"/>
          <w:lang w:eastAsia="ru-RU"/>
        </w:rPr>
        <w:t xml:space="preserve"> </w:t>
      </w:r>
      <w:r w:rsidRPr="00E177C0">
        <w:rPr>
          <w:rFonts w:ascii="Times New Roman" w:hAnsi="Times New Roman" w:cs="Times New Roman"/>
          <w:color w:val="000000"/>
          <w:sz w:val="28"/>
          <w:szCs w:val="28"/>
          <w:lang w:eastAsia="ru-RU"/>
        </w:rPr>
        <w:t>Генеральным планом предусмотрено включение в границы городского поселка Свирьстрой</w:t>
      </w:r>
      <w:r w:rsidRPr="00E177C0">
        <w:rPr>
          <w:rFonts w:ascii="Times New Roman" w:hAnsi="Times New Roman" w:cs="Times New Roman"/>
          <w:color w:val="000000"/>
          <w:sz w:val="28"/>
          <w:szCs w:val="28"/>
          <w:vertAlign w:val="superscript"/>
          <w:lang w:eastAsia="ru-RU"/>
        </w:rPr>
        <w:footnoteReference w:id="52"/>
      </w:r>
      <w:r w:rsidRPr="00E177C0">
        <w:rPr>
          <w:rFonts w:ascii="Times New Roman" w:hAnsi="Times New Roman" w:cs="Times New Roman"/>
          <w:color w:val="000000"/>
          <w:sz w:val="28"/>
          <w:szCs w:val="28"/>
          <w:lang w:eastAsia="ru-RU"/>
        </w:rPr>
        <w:t xml:space="preserve"> земельного участка </w:t>
      </w:r>
      <w:r w:rsidR="00286AEB" w:rsidRPr="00E177C0">
        <w:rPr>
          <w:rFonts w:ascii="Times New Roman" w:hAnsi="Times New Roman" w:cs="Times New Roman"/>
          <w:color w:val="000000"/>
          <w:sz w:val="28"/>
          <w:szCs w:val="28"/>
          <w:lang w:eastAsia="ru-RU"/>
        </w:rPr>
        <w:t xml:space="preserve">из состава земель лесного фонда, занятого защитными лесами (запретные полосы по берегам водных объектов) </w:t>
      </w:r>
      <w:r w:rsidRPr="00E177C0">
        <w:rPr>
          <w:rFonts w:ascii="Times New Roman" w:hAnsi="Times New Roman" w:cs="Times New Roman"/>
          <w:color w:val="000000"/>
          <w:sz w:val="28"/>
          <w:szCs w:val="28"/>
          <w:lang w:eastAsia="ru-RU"/>
        </w:rPr>
        <w:t>общей площадью 2,4 гектара</w:t>
      </w:r>
      <w:r w:rsidR="00913A23" w:rsidRPr="00E177C0">
        <w:rPr>
          <w:rFonts w:ascii="Times New Roman" w:hAnsi="Times New Roman" w:cs="Times New Roman"/>
          <w:color w:val="000000"/>
          <w:sz w:val="28"/>
          <w:szCs w:val="28"/>
          <w:lang w:eastAsia="ru-RU"/>
        </w:rPr>
        <w:t>, занятого кладбищем</w:t>
      </w:r>
      <w:r w:rsidR="00F67D71" w:rsidRPr="00E177C0">
        <w:rPr>
          <w:rStyle w:val="ad"/>
          <w:rFonts w:ascii="Times New Roman" w:hAnsi="Times New Roman"/>
          <w:color w:val="000000"/>
          <w:sz w:val="28"/>
          <w:szCs w:val="28"/>
          <w:lang w:eastAsia="ru-RU"/>
        </w:rPr>
        <w:footnoteReference w:id="53"/>
      </w:r>
      <w:r w:rsidRPr="00E177C0">
        <w:rPr>
          <w:rFonts w:ascii="Times New Roman" w:hAnsi="Times New Roman" w:cs="Times New Roman"/>
          <w:color w:val="000000"/>
          <w:sz w:val="28"/>
          <w:szCs w:val="28"/>
          <w:lang w:eastAsia="ru-RU"/>
        </w:rPr>
        <w:t>:</w:t>
      </w:r>
    </w:p>
    <w:p w:rsidR="006E62DD" w:rsidRPr="00E177C0" w:rsidRDefault="006E62DD" w:rsidP="00E177C0">
      <w:pPr>
        <w:widowControl w:val="0"/>
        <w:spacing w:after="0" w:line="240" w:lineRule="auto"/>
        <w:ind w:firstLine="709"/>
        <w:jc w:val="both"/>
        <w:rPr>
          <w:rFonts w:ascii="Times New Roman" w:hAnsi="Times New Roman" w:cs="Times New Roman"/>
          <w:color w:val="000000"/>
          <w:sz w:val="28"/>
          <w:szCs w:val="28"/>
          <w:lang w:eastAsia="ru-RU"/>
        </w:rPr>
      </w:pPr>
      <w:r w:rsidRPr="00E177C0">
        <w:rPr>
          <w:rFonts w:ascii="Times New Roman" w:hAnsi="Times New Roman" w:cs="Times New Roman"/>
          <w:sz w:val="28"/>
          <w:szCs w:val="28"/>
          <w:lang w:eastAsia="ru-RU"/>
        </w:rPr>
        <w:t>- квартал № 75 выдел № 42 Свирского участкового лесничества Лодейнопольского лесничества</w:t>
      </w:r>
      <w:r w:rsidRPr="00E177C0">
        <w:rPr>
          <w:rFonts w:ascii="Times New Roman" w:hAnsi="Times New Roman" w:cs="Times New Roman"/>
          <w:color w:val="000000"/>
          <w:sz w:val="28"/>
          <w:szCs w:val="28"/>
          <w:lang w:eastAsia="ru-RU"/>
        </w:rPr>
        <w:t xml:space="preserve"> </w:t>
      </w:r>
      <w:r w:rsidRPr="00E177C0">
        <w:rPr>
          <w:rFonts w:ascii="Times New Roman" w:hAnsi="Times New Roman" w:cs="Times New Roman"/>
          <w:sz w:val="28"/>
          <w:szCs w:val="28"/>
          <w:lang w:eastAsia="ru-RU"/>
        </w:rPr>
        <w:t xml:space="preserve">- 2,1 гектара, </w:t>
      </w:r>
    </w:p>
    <w:p w:rsidR="006E62DD" w:rsidRPr="00E177C0" w:rsidRDefault="006E62DD" w:rsidP="00E177C0">
      <w:pPr>
        <w:widowControl w:val="0"/>
        <w:spacing w:after="0" w:line="240" w:lineRule="auto"/>
        <w:ind w:firstLine="709"/>
        <w:jc w:val="both"/>
        <w:rPr>
          <w:rFonts w:ascii="Times New Roman" w:hAnsi="Times New Roman" w:cs="Times New Roman"/>
          <w:color w:val="000000"/>
          <w:sz w:val="28"/>
          <w:szCs w:val="28"/>
          <w:lang w:eastAsia="ru-RU"/>
        </w:rPr>
      </w:pPr>
      <w:r w:rsidRPr="00E177C0">
        <w:rPr>
          <w:rFonts w:ascii="Times New Roman" w:hAnsi="Times New Roman" w:cs="Times New Roman"/>
          <w:sz w:val="28"/>
          <w:szCs w:val="28"/>
          <w:lang w:eastAsia="ru-RU"/>
        </w:rPr>
        <w:t>- квартал № 75 выдел № 44 Свирского участкового лесничества Лодейнопольского лесничества - 0,1 гектара,</w:t>
      </w:r>
    </w:p>
    <w:p w:rsidR="004C2C9D" w:rsidRPr="00E177C0" w:rsidRDefault="006E62DD" w:rsidP="00E177C0">
      <w:pPr>
        <w:widowControl w:val="0"/>
        <w:spacing w:after="0" w:line="240" w:lineRule="auto"/>
        <w:ind w:firstLine="709"/>
        <w:jc w:val="both"/>
        <w:rPr>
          <w:rFonts w:ascii="Times New Roman" w:hAnsi="Times New Roman" w:cs="Times New Roman"/>
          <w:sz w:val="28"/>
          <w:szCs w:val="28"/>
          <w:lang w:eastAsia="ru-RU"/>
        </w:rPr>
      </w:pPr>
      <w:r w:rsidRPr="00E177C0">
        <w:rPr>
          <w:rFonts w:ascii="Times New Roman" w:hAnsi="Times New Roman" w:cs="Times New Roman"/>
          <w:sz w:val="28"/>
          <w:szCs w:val="28"/>
          <w:lang w:eastAsia="ru-RU"/>
        </w:rPr>
        <w:t>- квартал № 75 выдел № 27 Свирского участкового лесничества Лодейнопольского лесничества - 0,2 гектара.</w:t>
      </w:r>
    </w:p>
    <w:p w:rsidR="00F25E42" w:rsidRPr="00E177C0" w:rsidRDefault="004A77A8" w:rsidP="00E177C0">
      <w:pPr>
        <w:widowControl w:val="0"/>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Площадь городского поселка Свирьстрой с учетом включения</w:t>
      </w:r>
      <w:r w:rsidR="00620EAA" w:rsidRPr="00E177C0">
        <w:rPr>
          <w:rFonts w:ascii="Times New Roman" w:hAnsi="Times New Roman" w:cs="Times New Roman"/>
          <w:sz w:val="28"/>
          <w:szCs w:val="28"/>
        </w:rPr>
        <w:t xml:space="preserve"> в границы населенного пункта</w:t>
      </w:r>
      <w:r w:rsidRPr="00E177C0">
        <w:rPr>
          <w:rFonts w:ascii="Times New Roman" w:hAnsi="Times New Roman" w:cs="Times New Roman"/>
          <w:sz w:val="28"/>
          <w:szCs w:val="28"/>
        </w:rPr>
        <w:t xml:space="preserve"> земель лесного фонда площадью 2,4</w:t>
      </w:r>
      <w:r w:rsidR="00620EAA" w:rsidRPr="00E177C0">
        <w:rPr>
          <w:rFonts w:ascii="Times New Roman" w:hAnsi="Times New Roman" w:cs="Times New Roman"/>
          <w:sz w:val="28"/>
          <w:szCs w:val="28"/>
        </w:rPr>
        <w:t xml:space="preserve"> гектара составит </w:t>
      </w:r>
      <w:r w:rsidR="007E35AD" w:rsidRPr="00E177C0">
        <w:rPr>
          <w:rFonts w:ascii="Times New Roman" w:hAnsi="Times New Roman" w:cs="Times New Roman"/>
          <w:sz w:val="28"/>
          <w:szCs w:val="28"/>
        </w:rPr>
        <w:t>478,4</w:t>
      </w:r>
      <w:r w:rsidRPr="00E177C0">
        <w:rPr>
          <w:rFonts w:ascii="Times New Roman" w:hAnsi="Times New Roman" w:cs="Times New Roman"/>
          <w:sz w:val="28"/>
          <w:szCs w:val="28"/>
        </w:rPr>
        <w:t xml:space="preserve"> гектара.</w:t>
      </w:r>
    </w:p>
    <w:p w:rsidR="004A77A8" w:rsidRPr="00E177C0" w:rsidRDefault="004A77A8" w:rsidP="00E177C0">
      <w:pPr>
        <w:widowControl w:val="0"/>
        <w:spacing w:after="0" w:line="240" w:lineRule="auto"/>
        <w:ind w:firstLine="709"/>
        <w:jc w:val="both"/>
        <w:rPr>
          <w:rFonts w:ascii="Times New Roman" w:hAnsi="Times New Roman" w:cs="Times New Roman"/>
          <w:color w:val="000000"/>
          <w:sz w:val="28"/>
          <w:szCs w:val="28"/>
          <w:lang w:eastAsia="ru-RU"/>
        </w:rPr>
      </w:pPr>
    </w:p>
    <w:p w:rsidR="00F758BB" w:rsidRPr="00E177C0" w:rsidRDefault="00A47D28" w:rsidP="00E177C0">
      <w:pPr>
        <w:widowControl w:val="0"/>
        <w:spacing w:after="0" w:line="240" w:lineRule="auto"/>
        <w:ind w:firstLine="709"/>
        <w:jc w:val="both"/>
        <w:outlineLvl w:val="0"/>
        <w:rPr>
          <w:rFonts w:ascii="Times New Roman" w:hAnsi="Times New Roman" w:cs="Times New Roman"/>
          <w:bCs/>
          <w:color w:val="000000"/>
          <w:sz w:val="28"/>
          <w:szCs w:val="28"/>
        </w:rPr>
      </w:pPr>
      <w:bookmarkStart w:id="575" w:name="_Toc457985002"/>
      <w:r w:rsidRPr="00E177C0">
        <w:rPr>
          <w:rFonts w:ascii="Times New Roman" w:hAnsi="Times New Roman" w:cs="Times New Roman"/>
          <w:bCs/>
          <w:color w:val="000000"/>
          <w:sz w:val="28"/>
          <w:szCs w:val="28"/>
        </w:rPr>
        <w:t>6</w:t>
      </w:r>
      <w:r w:rsidR="00F758BB" w:rsidRPr="00E177C0">
        <w:rPr>
          <w:rFonts w:ascii="Times New Roman" w:hAnsi="Times New Roman" w:cs="Times New Roman"/>
          <w:bCs/>
          <w:color w:val="000000"/>
          <w:sz w:val="28"/>
          <w:szCs w:val="28"/>
        </w:rPr>
        <w:t>.2 Земли сельскохозяйственного назначения</w:t>
      </w:r>
      <w:bookmarkEnd w:id="575"/>
    </w:p>
    <w:p w:rsidR="00125E39" w:rsidRPr="00E177C0" w:rsidRDefault="000A658B" w:rsidP="00E177C0">
      <w:pPr>
        <w:widowControl w:val="0"/>
        <w:spacing w:after="0" w:line="240" w:lineRule="auto"/>
        <w:ind w:firstLine="709"/>
        <w:jc w:val="both"/>
        <w:outlineLvl w:val="0"/>
        <w:rPr>
          <w:rFonts w:ascii="Times New Roman" w:hAnsi="Times New Roman" w:cs="Times New Roman"/>
          <w:bCs/>
          <w:color w:val="000000"/>
          <w:sz w:val="28"/>
          <w:szCs w:val="28"/>
        </w:rPr>
      </w:pPr>
      <w:bookmarkStart w:id="576" w:name="_Toc407705609"/>
      <w:bookmarkStart w:id="577" w:name="_Toc423513973"/>
      <w:bookmarkStart w:id="578" w:name="_Toc423514305"/>
      <w:bookmarkStart w:id="579" w:name="_Toc423646446"/>
      <w:bookmarkStart w:id="580" w:name="_Toc430857623"/>
      <w:bookmarkStart w:id="581" w:name="_Toc434211851"/>
      <w:bookmarkStart w:id="582" w:name="_Toc448178424"/>
      <w:bookmarkStart w:id="583" w:name="_Toc448180159"/>
      <w:bookmarkStart w:id="584" w:name="_Toc457985003"/>
      <w:r w:rsidRPr="00E177C0">
        <w:rPr>
          <w:rFonts w:ascii="Times New Roman" w:hAnsi="Times New Roman" w:cs="Times New Roman"/>
          <w:bCs/>
          <w:color w:val="000000"/>
          <w:sz w:val="28"/>
          <w:szCs w:val="28"/>
        </w:rPr>
        <w:t xml:space="preserve">Общая площадь составляет </w:t>
      </w:r>
      <w:r w:rsidR="004A77A8" w:rsidRPr="00E177C0">
        <w:rPr>
          <w:rFonts w:ascii="Times New Roman" w:hAnsi="Times New Roman" w:cs="Times New Roman"/>
          <w:bCs/>
          <w:color w:val="000000"/>
          <w:sz w:val="28"/>
          <w:szCs w:val="28"/>
        </w:rPr>
        <w:t>20,7 гектара</w:t>
      </w:r>
      <w:bookmarkStart w:id="585" w:name="_Toc407705611"/>
      <w:bookmarkStart w:id="586" w:name="_Toc423513812"/>
      <w:bookmarkStart w:id="587" w:name="_Toc423513975"/>
      <w:bookmarkStart w:id="588" w:name="_Toc423514307"/>
      <w:bookmarkStart w:id="589" w:name="_Toc423646448"/>
      <w:bookmarkStart w:id="590" w:name="_Toc430857625"/>
      <w:bookmarkStart w:id="591" w:name="_Toc434211853"/>
      <w:bookmarkEnd w:id="576"/>
      <w:bookmarkEnd w:id="577"/>
      <w:bookmarkEnd w:id="578"/>
      <w:bookmarkEnd w:id="579"/>
      <w:bookmarkEnd w:id="580"/>
      <w:bookmarkEnd w:id="581"/>
      <w:r w:rsidR="00125E39" w:rsidRPr="00E177C0">
        <w:rPr>
          <w:rFonts w:ascii="Times New Roman" w:hAnsi="Times New Roman" w:cs="Times New Roman"/>
          <w:bCs/>
          <w:color w:val="000000"/>
          <w:sz w:val="28"/>
          <w:szCs w:val="28"/>
        </w:rPr>
        <w:t>.</w:t>
      </w:r>
      <w:bookmarkEnd w:id="582"/>
      <w:bookmarkEnd w:id="583"/>
      <w:bookmarkEnd w:id="584"/>
    </w:p>
    <w:p w:rsidR="00065DA9" w:rsidRPr="00E177C0" w:rsidRDefault="00065DA9" w:rsidP="00E177C0">
      <w:pPr>
        <w:widowControl w:val="0"/>
        <w:spacing w:after="0" w:line="240" w:lineRule="auto"/>
        <w:ind w:firstLine="709"/>
        <w:jc w:val="both"/>
        <w:outlineLvl w:val="0"/>
        <w:rPr>
          <w:rFonts w:ascii="Times New Roman" w:hAnsi="Times New Roman" w:cs="Times New Roman"/>
          <w:bCs/>
          <w:color w:val="000000"/>
          <w:sz w:val="28"/>
          <w:szCs w:val="28"/>
        </w:rPr>
      </w:pPr>
      <w:bookmarkStart w:id="592" w:name="_Toc448178425"/>
      <w:bookmarkStart w:id="593" w:name="_Toc448180160"/>
      <w:bookmarkStart w:id="594" w:name="_Toc457985004"/>
      <w:bookmarkEnd w:id="585"/>
      <w:bookmarkEnd w:id="586"/>
      <w:bookmarkEnd w:id="587"/>
      <w:bookmarkEnd w:id="588"/>
      <w:bookmarkEnd w:id="589"/>
      <w:bookmarkEnd w:id="590"/>
      <w:bookmarkEnd w:id="591"/>
      <w:r w:rsidRPr="00E177C0">
        <w:rPr>
          <w:rFonts w:ascii="Times New Roman" w:hAnsi="Times New Roman" w:cs="Times New Roman"/>
          <w:bCs/>
          <w:color w:val="000000"/>
          <w:sz w:val="28"/>
          <w:szCs w:val="28"/>
        </w:rPr>
        <w:t>Все сельскохозяйственные угодья были предоставлены в собственность физическим лицам в целях ведения крестьянского (фермерского) хозяйства. Хозяйственная деятельность осуществляется двумя крестьянскими (фермерскими) хозяйствами, зарегистрированными в ином муниципальном образовании. В Свирьстройском городском поселении зарегистрированы три крестьянских (фермерских) хозяйства, сельскохозяйственные угодья которых расположены в Янегском сельском поселении, специализация: растениеводство, животноводство: молочное скотоводство, свиноводство. Рынок сбыта сельскохозяйственной продукции – г. Лодейное Поле.</w:t>
      </w:r>
      <w:bookmarkEnd w:id="592"/>
      <w:bookmarkEnd w:id="593"/>
      <w:bookmarkEnd w:id="594"/>
    </w:p>
    <w:p w:rsidR="0084159F" w:rsidRPr="00E177C0" w:rsidRDefault="0084159F" w:rsidP="00E177C0">
      <w:pPr>
        <w:widowControl w:val="0"/>
        <w:spacing w:after="0" w:line="240" w:lineRule="auto"/>
        <w:ind w:firstLine="709"/>
        <w:jc w:val="both"/>
        <w:outlineLvl w:val="0"/>
        <w:rPr>
          <w:rFonts w:ascii="Times New Roman" w:hAnsi="Times New Roman" w:cs="Times New Roman"/>
          <w:bCs/>
          <w:color w:val="000000"/>
          <w:sz w:val="28"/>
          <w:szCs w:val="28"/>
        </w:rPr>
      </w:pPr>
      <w:bookmarkStart w:id="595" w:name="_Toc448178426"/>
      <w:bookmarkStart w:id="596" w:name="_Toc448180161"/>
      <w:bookmarkStart w:id="597" w:name="_Toc457985005"/>
      <w:r w:rsidRPr="00E177C0">
        <w:rPr>
          <w:rFonts w:ascii="Times New Roman" w:hAnsi="Times New Roman" w:cs="Times New Roman"/>
          <w:bCs/>
          <w:color w:val="000000"/>
          <w:sz w:val="28"/>
          <w:szCs w:val="28"/>
        </w:rPr>
        <w:t>Включение земельных участков из земель сельскохозяйственного назначения в границу городского поселка Свирьстрой, а также перевод таких земельных участков в иные категории земель</w:t>
      </w:r>
      <w:r w:rsidR="00761840" w:rsidRPr="00E177C0">
        <w:rPr>
          <w:rFonts w:ascii="Times New Roman" w:hAnsi="Times New Roman" w:cs="Times New Roman"/>
          <w:bCs/>
          <w:color w:val="000000"/>
          <w:sz w:val="28"/>
          <w:szCs w:val="28"/>
        </w:rPr>
        <w:t xml:space="preserve"> Генеральным планом не предусмо</w:t>
      </w:r>
      <w:r w:rsidRPr="00E177C0">
        <w:rPr>
          <w:rFonts w:ascii="Times New Roman" w:hAnsi="Times New Roman" w:cs="Times New Roman"/>
          <w:bCs/>
          <w:color w:val="000000"/>
          <w:sz w:val="28"/>
          <w:szCs w:val="28"/>
        </w:rPr>
        <w:t>тре</w:t>
      </w:r>
      <w:bookmarkEnd w:id="595"/>
      <w:bookmarkEnd w:id="596"/>
      <w:r w:rsidR="00761840" w:rsidRPr="00E177C0">
        <w:rPr>
          <w:rFonts w:ascii="Times New Roman" w:hAnsi="Times New Roman" w:cs="Times New Roman"/>
          <w:bCs/>
          <w:color w:val="000000"/>
          <w:sz w:val="28"/>
          <w:szCs w:val="28"/>
        </w:rPr>
        <w:t>н.</w:t>
      </w:r>
      <w:bookmarkEnd w:id="597"/>
    </w:p>
    <w:p w:rsidR="00F758BB" w:rsidRPr="00E177C0" w:rsidRDefault="00A47D28" w:rsidP="00E177C0">
      <w:pPr>
        <w:keepNext/>
        <w:keepLines/>
        <w:widowControl w:val="0"/>
        <w:spacing w:after="0" w:line="240" w:lineRule="auto"/>
        <w:ind w:firstLine="709"/>
        <w:jc w:val="both"/>
        <w:outlineLvl w:val="0"/>
        <w:rPr>
          <w:rFonts w:ascii="Times New Roman" w:hAnsi="Times New Roman" w:cs="Times New Roman"/>
          <w:bCs/>
          <w:color w:val="000000"/>
          <w:sz w:val="28"/>
          <w:szCs w:val="28"/>
        </w:rPr>
      </w:pPr>
      <w:bookmarkStart w:id="598" w:name="_Toc457985006"/>
      <w:r w:rsidRPr="00E177C0">
        <w:rPr>
          <w:rFonts w:ascii="Times New Roman" w:hAnsi="Times New Roman" w:cs="Times New Roman"/>
          <w:bCs/>
          <w:color w:val="000000"/>
          <w:sz w:val="28"/>
          <w:szCs w:val="28"/>
        </w:rPr>
        <w:t>6</w:t>
      </w:r>
      <w:r w:rsidR="00F758BB" w:rsidRPr="00E177C0">
        <w:rPr>
          <w:rFonts w:ascii="Times New Roman" w:hAnsi="Times New Roman" w:cs="Times New Roman"/>
          <w:bCs/>
          <w:color w:val="000000"/>
          <w:sz w:val="28"/>
          <w:szCs w:val="28"/>
        </w:rPr>
        <w:t xml:space="preserve">.3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r w:rsidRPr="00E177C0">
        <w:rPr>
          <w:rFonts w:ascii="Times New Roman" w:hAnsi="Times New Roman" w:cs="Times New Roman"/>
          <w:bCs/>
          <w:color w:val="000000"/>
          <w:sz w:val="28"/>
          <w:szCs w:val="28"/>
        </w:rPr>
        <w:t>и иного специального назначения</w:t>
      </w:r>
      <w:bookmarkEnd w:id="598"/>
    </w:p>
    <w:p w:rsidR="00F758BB" w:rsidRPr="00E177C0" w:rsidRDefault="00F758BB"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sz w:val="28"/>
          <w:szCs w:val="28"/>
        </w:rPr>
        <w:t>К данной категории относятся следующие земельные участки</w:t>
      </w:r>
      <w:r w:rsidR="00B14845" w:rsidRPr="00E177C0">
        <w:rPr>
          <w:rFonts w:ascii="Times New Roman" w:hAnsi="Times New Roman" w:cs="Times New Roman"/>
          <w:sz w:val="28"/>
          <w:szCs w:val="28"/>
        </w:rPr>
        <w:t xml:space="preserve">, общей площадью </w:t>
      </w:r>
      <w:r w:rsidR="00110C6E" w:rsidRPr="00E177C0">
        <w:rPr>
          <w:rFonts w:ascii="Times New Roman" w:hAnsi="Times New Roman" w:cs="Times New Roman"/>
          <w:sz w:val="28"/>
          <w:szCs w:val="28"/>
        </w:rPr>
        <w:t xml:space="preserve">159,652 </w:t>
      </w:r>
      <w:r w:rsidR="00B14845" w:rsidRPr="00E177C0">
        <w:rPr>
          <w:rFonts w:ascii="Times New Roman" w:hAnsi="Times New Roman" w:cs="Times New Roman"/>
          <w:sz w:val="28"/>
          <w:szCs w:val="28"/>
        </w:rPr>
        <w:t>гектара</w:t>
      </w:r>
      <w:r w:rsidRPr="00E177C0">
        <w:rPr>
          <w:rFonts w:ascii="Times New Roman" w:hAnsi="Times New Roman" w:cs="Times New Roman"/>
          <w:sz w:val="28"/>
          <w:szCs w:val="28"/>
        </w:rPr>
        <w:t>:</w:t>
      </w:r>
      <w:r w:rsidR="00C97648" w:rsidRPr="00E177C0">
        <w:rPr>
          <w:rFonts w:ascii="Times New Roman" w:hAnsi="Times New Roman" w:cs="Times New Roman"/>
          <w:sz w:val="28"/>
          <w:szCs w:val="28"/>
        </w:rPr>
        <w:t xml:space="preserve"> </w:t>
      </w:r>
    </w:p>
    <w:p w:rsidR="00BA630E" w:rsidRPr="00E177C0" w:rsidRDefault="001A6D4F" w:rsidP="00E177C0">
      <w:pPr>
        <w:spacing w:after="0" w:line="240" w:lineRule="auto"/>
        <w:ind w:firstLine="709"/>
        <w:jc w:val="both"/>
        <w:rPr>
          <w:rFonts w:ascii="Times New Roman" w:hAnsi="Times New Roman" w:cs="Times New Roman"/>
          <w:bCs/>
          <w:color w:val="000000"/>
          <w:sz w:val="28"/>
          <w:szCs w:val="28"/>
        </w:rPr>
      </w:pPr>
      <w:r w:rsidRPr="00E177C0">
        <w:rPr>
          <w:rFonts w:ascii="Times New Roman" w:hAnsi="Times New Roman" w:cs="Times New Roman"/>
          <w:bCs/>
          <w:color w:val="000000"/>
          <w:sz w:val="28"/>
          <w:szCs w:val="28"/>
        </w:rPr>
        <w:t xml:space="preserve">1. Для ведения рыбного хозяйства: </w:t>
      </w:r>
    </w:p>
    <w:p w:rsidR="001A6D4F" w:rsidRPr="00E177C0" w:rsidRDefault="00BA630E" w:rsidP="00E177C0">
      <w:pPr>
        <w:spacing w:after="0" w:line="240" w:lineRule="auto"/>
        <w:ind w:firstLine="709"/>
        <w:jc w:val="both"/>
        <w:rPr>
          <w:rFonts w:ascii="Times New Roman" w:hAnsi="Times New Roman" w:cs="Times New Roman"/>
          <w:bCs/>
          <w:color w:val="000000"/>
          <w:sz w:val="28"/>
          <w:szCs w:val="28"/>
        </w:rPr>
      </w:pPr>
      <w:r w:rsidRPr="00E177C0">
        <w:rPr>
          <w:rFonts w:ascii="Times New Roman" w:hAnsi="Times New Roman" w:cs="Times New Roman"/>
          <w:bCs/>
          <w:color w:val="000000"/>
          <w:sz w:val="28"/>
          <w:szCs w:val="28"/>
        </w:rPr>
        <w:t xml:space="preserve">В соответствии с материалами федерального фонда данных, полученных в результате проведения землеустройства общая площадь земель, ранее отведенных под рыбоводный завод составляет </w:t>
      </w:r>
      <w:r w:rsidR="00110C6E" w:rsidRPr="00E177C0">
        <w:rPr>
          <w:rFonts w:ascii="Times New Roman" w:hAnsi="Times New Roman" w:cs="Times New Roman"/>
          <w:bCs/>
          <w:color w:val="000000"/>
          <w:sz w:val="28"/>
          <w:szCs w:val="28"/>
        </w:rPr>
        <w:t>102,8</w:t>
      </w:r>
      <w:r w:rsidR="00F5710E" w:rsidRPr="00E177C0">
        <w:rPr>
          <w:rFonts w:ascii="Times New Roman" w:hAnsi="Times New Roman" w:cs="Times New Roman"/>
          <w:bCs/>
          <w:color w:val="000000"/>
          <w:sz w:val="28"/>
          <w:szCs w:val="28"/>
        </w:rPr>
        <w:t xml:space="preserve"> гектара</w:t>
      </w:r>
      <w:r w:rsidRPr="00E177C0">
        <w:rPr>
          <w:rFonts w:ascii="Times New Roman" w:hAnsi="Times New Roman" w:cs="Times New Roman"/>
          <w:bCs/>
          <w:color w:val="000000"/>
          <w:sz w:val="28"/>
          <w:szCs w:val="28"/>
        </w:rPr>
        <w:t>, в</w:t>
      </w:r>
      <w:r w:rsidR="001A6D4F" w:rsidRPr="00E177C0">
        <w:rPr>
          <w:rFonts w:ascii="Times New Roman" w:hAnsi="Times New Roman" w:cs="Times New Roman"/>
          <w:bCs/>
          <w:color w:val="000000"/>
          <w:sz w:val="28"/>
          <w:szCs w:val="28"/>
        </w:rPr>
        <w:t xml:space="preserve"> том числе земельный участок с кадастровым номером 47:06:</w:t>
      </w:r>
      <w:r w:rsidR="007E35AD" w:rsidRPr="00E177C0">
        <w:rPr>
          <w:rFonts w:ascii="Times New Roman" w:hAnsi="Times New Roman" w:cs="Times New Roman"/>
          <w:bCs/>
          <w:color w:val="000000"/>
          <w:sz w:val="28"/>
          <w:szCs w:val="28"/>
        </w:rPr>
        <w:t xml:space="preserve">0407001:7 площадью 32,77 гектара </w:t>
      </w:r>
      <w:r w:rsidR="00E177C0">
        <w:rPr>
          <w:rFonts w:ascii="Times New Roman" w:hAnsi="Times New Roman" w:cs="Times New Roman"/>
          <w:bCs/>
          <w:color w:val="000000"/>
          <w:sz w:val="28"/>
          <w:szCs w:val="28"/>
        </w:rPr>
        <w:t>под Свирс</w:t>
      </w:r>
      <w:r w:rsidR="001A6D4F" w:rsidRPr="00E177C0">
        <w:rPr>
          <w:rFonts w:ascii="Times New Roman" w:hAnsi="Times New Roman" w:cs="Times New Roman"/>
          <w:bCs/>
          <w:color w:val="000000"/>
          <w:sz w:val="28"/>
          <w:szCs w:val="28"/>
        </w:rPr>
        <w:t>ким рыбоводным заводом</w:t>
      </w:r>
      <w:r w:rsidR="006C0F44" w:rsidRPr="00E177C0">
        <w:rPr>
          <w:rFonts w:ascii="Times New Roman" w:hAnsi="Times New Roman" w:cs="Times New Roman"/>
          <w:bCs/>
          <w:color w:val="000000"/>
          <w:sz w:val="28"/>
          <w:szCs w:val="28"/>
        </w:rPr>
        <w:t>.</w:t>
      </w:r>
    </w:p>
    <w:p w:rsidR="00BA630E" w:rsidRPr="00E177C0" w:rsidRDefault="00BA630E" w:rsidP="00E177C0">
      <w:pPr>
        <w:spacing w:after="0" w:line="240" w:lineRule="auto"/>
        <w:ind w:firstLine="709"/>
        <w:jc w:val="both"/>
        <w:rPr>
          <w:rFonts w:ascii="Times New Roman" w:hAnsi="Times New Roman" w:cs="Times New Roman"/>
          <w:bCs/>
          <w:color w:val="000000"/>
          <w:sz w:val="28"/>
          <w:szCs w:val="28"/>
        </w:rPr>
      </w:pPr>
      <w:r w:rsidRPr="00E177C0">
        <w:rPr>
          <w:rFonts w:ascii="Times New Roman" w:hAnsi="Times New Roman" w:cs="Times New Roman"/>
          <w:bCs/>
          <w:color w:val="000000"/>
          <w:sz w:val="28"/>
          <w:szCs w:val="28"/>
        </w:rPr>
        <w:t>2. П</w:t>
      </w:r>
      <w:r w:rsidR="001A6D4F" w:rsidRPr="00E177C0">
        <w:rPr>
          <w:rFonts w:ascii="Times New Roman" w:hAnsi="Times New Roman" w:cs="Times New Roman"/>
          <w:bCs/>
          <w:color w:val="000000"/>
          <w:sz w:val="28"/>
          <w:szCs w:val="28"/>
        </w:rPr>
        <w:t>од гидротехническими сооружениями</w:t>
      </w:r>
      <w:r w:rsidRPr="00E177C0">
        <w:rPr>
          <w:rFonts w:ascii="Times New Roman" w:hAnsi="Times New Roman" w:cs="Times New Roman"/>
          <w:bCs/>
          <w:color w:val="000000"/>
          <w:sz w:val="28"/>
          <w:szCs w:val="28"/>
        </w:rPr>
        <w:t>:</w:t>
      </w:r>
    </w:p>
    <w:p w:rsidR="004D047F" w:rsidRPr="00E177C0" w:rsidRDefault="00A1774A" w:rsidP="00E177C0">
      <w:pPr>
        <w:spacing w:after="0" w:line="240" w:lineRule="auto"/>
        <w:ind w:firstLine="709"/>
        <w:jc w:val="both"/>
        <w:rPr>
          <w:rFonts w:ascii="Times New Roman" w:hAnsi="Times New Roman" w:cs="Times New Roman"/>
          <w:bCs/>
          <w:color w:val="000000"/>
          <w:sz w:val="28"/>
          <w:szCs w:val="28"/>
        </w:rPr>
      </w:pPr>
      <w:r w:rsidRPr="00E177C0">
        <w:rPr>
          <w:rFonts w:ascii="Times New Roman" w:hAnsi="Times New Roman" w:cs="Times New Roman"/>
          <w:bCs/>
          <w:color w:val="000000"/>
          <w:sz w:val="28"/>
          <w:szCs w:val="28"/>
        </w:rPr>
        <w:t xml:space="preserve">К данной категории земель относятся три земельных участка, занятых комплексом сооружений </w:t>
      </w:r>
      <w:r w:rsidR="001A6D4F" w:rsidRPr="00E177C0">
        <w:rPr>
          <w:rFonts w:ascii="Times New Roman" w:hAnsi="Times New Roman" w:cs="Times New Roman"/>
          <w:bCs/>
          <w:color w:val="000000"/>
          <w:sz w:val="28"/>
          <w:szCs w:val="28"/>
        </w:rPr>
        <w:t>Нижн</w:t>
      </w:r>
      <w:r w:rsidRPr="00E177C0">
        <w:rPr>
          <w:rFonts w:ascii="Times New Roman" w:hAnsi="Times New Roman" w:cs="Times New Roman"/>
          <w:bCs/>
          <w:color w:val="000000"/>
          <w:sz w:val="28"/>
          <w:szCs w:val="28"/>
        </w:rPr>
        <w:t>е-Свирской</w:t>
      </w:r>
      <w:r w:rsidR="001A6D4F" w:rsidRPr="00E177C0">
        <w:rPr>
          <w:rFonts w:ascii="Times New Roman" w:hAnsi="Times New Roman" w:cs="Times New Roman"/>
          <w:bCs/>
          <w:color w:val="000000"/>
          <w:sz w:val="28"/>
          <w:szCs w:val="28"/>
        </w:rPr>
        <w:t xml:space="preserve"> ГЭС</w:t>
      </w:r>
      <w:r w:rsidR="00F4182C">
        <w:rPr>
          <w:rFonts w:ascii="Times New Roman" w:hAnsi="Times New Roman" w:cs="Times New Roman"/>
          <w:bCs/>
          <w:color w:val="000000"/>
          <w:sz w:val="28"/>
          <w:szCs w:val="28"/>
        </w:rPr>
        <w:t>-9</w:t>
      </w:r>
      <w:r w:rsidR="007956BD" w:rsidRPr="00E177C0">
        <w:rPr>
          <w:rFonts w:ascii="Times New Roman" w:hAnsi="Times New Roman" w:cs="Times New Roman"/>
          <w:bCs/>
          <w:color w:val="000000"/>
          <w:sz w:val="28"/>
          <w:szCs w:val="28"/>
        </w:rPr>
        <w:t>,</w:t>
      </w:r>
      <w:r w:rsidRPr="00E177C0">
        <w:rPr>
          <w:rFonts w:ascii="Times New Roman" w:hAnsi="Times New Roman" w:cs="Times New Roman"/>
          <w:bCs/>
          <w:color w:val="000000"/>
          <w:sz w:val="28"/>
          <w:szCs w:val="28"/>
        </w:rPr>
        <w:t xml:space="preserve"> </w:t>
      </w:r>
      <w:r w:rsidR="00B9083F" w:rsidRPr="00E177C0">
        <w:rPr>
          <w:rFonts w:ascii="Times New Roman" w:hAnsi="Times New Roman" w:cs="Times New Roman"/>
          <w:bCs/>
          <w:color w:val="000000"/>
          <w:sz w:val="28"/>
          <w:szCs w:val="28"/>
        </w:rPr>
        <w:t>общей площадью 18,6</w:t>
      </w:r>
      <w:r w:rsidR="00D76FD9" w:rsidRPr="00E177C0">
        <w:rPr>
          <w:rFonts w:ascii="Times New Roman" w:hAnsi="Times New Roman" w:cs="Times New Roman"/>
          <w:bCs/>
          <w:color w:val="000000"/>
          <w:sz w:val="28"/>
          <w:szCs w:val="28"/>
        </w:rPr>
        <w:t>32</w:t>
      </w:r>
      <w:r w:rsidR="004D047F" w:rsidRPr="00E177C0">
        <w:rPr>
          <w:rFonts w:ascii="Times New Roman" w:hAnsi="Times New Roman" w:cs="Times New Roman"/>
          <w:bCs/>
          <w:color w:val="000000"/>
          <w:sz w:val="28"/>
          <w:szCs w:val="28"/>
        </w:rPr>
        <w:t xml:space="preserve"> га:</w:t>
      </w:r>
    </w:p>
    <w:p w:rsidR="004D047F" w:rsidRPr="00E177C0" w:rsidRDefault="004D047F" w:rsidP="00E177C0">
      <w:pPr>
        <w:spacing w:after="0" w:line="240" w:lineRule="auto"/>
        <w:ind w:firstLine="709"/>
        <w:jc w:val="both"/>
        <w:rPr>
          <w:rFonts w:ascii="Times New Roman" w:hAnsi="Times New Roman" w:cs="Times New Roman"/>
          <w:bCs/>
          <w:color w:val="000000"/>
          <w:sz w:val="28"/>
          <w:szCs w:val="28"/>
        </w:rPr>
      </w:pPr>
      <w:r w:rsidRPr="00E177C0">
        <w:rPr>
          <w:rFonts w:ascii="Times New Roman" w:hAnsi="Times New Roman" w:cs="Times New Roman"/>
          <w:bCs/>
          <w:color w:val="000000"/>
          <w:sz w:val="28"/>
          <w:szCs w:val="28"/>
        </w:rPr>
        <w:t>- з</w:t>
      </w:r>
      <w:r w:rsidR="00CA745A" w:rsidRPr="00E177C0">
        <w:rPr>
          <w:rFonts w:ascii="Times New Roman" w:hAnsi="Times New Roman" w:cs="Times New Roman"/>
          <w:bCs/>
          <w:color w:val="000000"/>
          <w:sz w:val="28"/>
          <w:szCs w:val="28"/>
        </w:rPr>
        <w:t>емельный</w:t>
      </w:r>
      <w:r w:rsidR="0090334D" w:rsidRPr="00E177C0">
        <w:rPr>
          <w:rFonts w:ascii="Times New Roman" w:hAnsi="Times New Roman" w:cs="Times New Roman"/>
          <w:bCs/>
          <w:color w:val="000000"/>
          <w:sz w:val="28"/>
          <w:szCs w:val="28"/>
        </w:rPr>
        <w:t xml:space="preserve"> участок с кадастровым номером</w:t>
      </w:r>
      <w:r w:rsidR="009A2192" w:rsidRPr="00E177C0">
        <w:rPr>
          <w:rFonts w:ascii="Times New Roman" w:hAnsi="Times New Roman" w:cs="Times New Roman"/>
          <w:bCs/>
          <w:color w:val="000000"/>
          <w:sz w:val="28"/>
          <w:szCs w:val="28"/>
        </w:rPr>
        <w:t xml:space="preserve"> 47:06:0407001:5 </w:t>
      </w:r>
      <w:r w:rsidR="007E35AD" w:rsidRPr="00E177C0">
        <w:rPr>
          <w:rFonts w:ascii="Times New Roman" w:hAnsi="Times New Roman" w:cs="Times New Roman"/>
          <w:bCs/>
          <w:color w:val="000000"/>
          <w:sz w:val="28"/>
          <w:szCs w:val="28"/>
        </w:rPr>
        <w:t>площадью</w:t>
      </w:r>
      <w:r w:rsidR="009A2192" w:rsidRPr="00E177C0">
        <w:rPr>
          <w:rFonts w:ascii="Times New Roman" w:hAnsi="Times New Roman" w:cs="Times New Roman"/>
          <w:bCs/>
          <w:color w:val="000000"/>
          <w:sz w:val="28"/>
          <w:szCs w:val="28"/>
        </w:rPr>
        <w:t xml:space="preserve"> </w:t>
      </w:r>
      <w:r w:rsidR="009A5639" w:rsidRPr="00E177C0">
        <w:rPr>
          <w:rFonts w:ascii="Times New Roman" w:hAnsi="Times New Roman" w:cs="Times New Roman"/>
          <w:bCs/>
          <w:color w:val="000000"/>
          <w:sz w:val="28"/>
          <w:szCs w:val="28"/>
        </w:rPr>
        <w:t>32 368,17 м</w:t>
      </w:r>
      <w:r w:rsidR="009A5639" w:rsidRPr="00E177C0">
        <w:rPr>
          <w:rFonts w:ascii="Times New Roman" w:hAnsi="Times New Roman" w:cs="Times New Roman"/>
          <w:bCs/>
          <w:color w:val="000000"/>
          <w:sz w:val="28"/>
          <w:szCs w:val="28"/>
          <w:vertAlign w:val="superscript"/>
        </w:rPr>
        <w:t>2</w:t>
      </w:r>
      <w:r w:rsidR="009A2192" w:rsidRPr="00E177C0">
        <w:rPr>
          <w:rFonts w:ascii="Times New Roman" w:hAnsi="Times New Roman" w:cs="Times New Roman"/>
          <w:bCs/>
          <w:color w:val="000000"/>
          <w:sz w:val="28"/>
          <w:szCs w:val="28"/>
        </w:rPr>
        <w:t>,</w:t>
      </w:r>
    </w:p>
    <w:p w:rsidR="004D047F" w:rsidRPr="00E177C0" w:rsidRDefault="004D047F" w:rsidP="00E177C0">
      <w:pPr>
        <w:spacing w:after="0" w:line="240" w:lineRule="auto"/>
        <w:ind w:firstLine="709"/>
        <w:jc w:val="both"/>
        <w:rPr>
          <w:rFonts w:ascii="Times New Roman" w:hAnsi="Times New Roman" w:cs="Times New Roman"/>
          <w:bCs/>
          <w:color w:val="000000"/>
          <w:sz w:val="28"/>
          <w:szCs w:val="28"/>
        </w:rPr>
      </w:pPr>
      <w:r w:rsidRPr="00E177C0">
        <w:rPr>
          <w:rFonts w:ascii="Times New Roman" w:hAnsi="Times New Roman" w:cs="Times New Roman"/>
          <w:bCs/>
          <w:color w:val="000000"/>
          <w:sz w:val="28"/>
          <w:szCs w:val="28"/>
        </w:rPr>
        <w:t xml:space="preserve">-  </w:t>
      </w:r>
      <w:r w:rsidR="0090334D" w:rsidRPr="00E177C0">
        <w:rPr>
          <w:rFonts w:ascii="Times New Roman" w:hAnsi="Times New Roman" w:cs="Times New Roman"/>
          <w:bCs/>
          <w:color w:val="000000"/>
          <w:sz w:val="28"/>
          <w:szCs w:val="28"/>
        </w:rPr>
        <w:t xml:space="preserve">земельный участок с кадастровым номером </w:t>
      </w:r>
      <w:r w:rsidR="009A2192" w:rsidRPr="00E177C0">
        <w:rPr>
          <w:rFonts w:ascii="Times New Roman" w:hAnsi="Times New Roman" w:cs="Times New Roman"/>
          <w:bCs/>
          <w:color w:val="000000"/>
          <w:sz w:val="28"/>
          <w:szCs w:val="28"/>
        </w:rPr>
        <w:t xml:space="preserve">47:06:0203001:67 </w:t>
      </w:r>
      <w:r w:rsidR="007E35AD" w:rsidRPr="00E177C0">
        <w:rPr>
          <w:rFonts w:ascii="Times New Roman" w:hAnsi="Times New Roman" w:cs="Times New Roman"/>
          <w:bCs/>
          <w:color w:val="000000"/>
          <w:sz w:val="28"/>
          <w:szCs w:val="28"/>
        </w:rPr>
        <w:t>площадью</w:t>
      </w:r>
      <w:r w:rsidR="009A2192" w:rsidRPr="00E177C0">
        <w:rPr>
          <w:rFonts w:ascii="Times New Roman" w:hAnsi="Times New Roman" w:cs="Times New Roman"/>
          <w:bCs/>
          <w:color w:val="000000"/>
          <w:sz w:val="28"/>
          <w:szCs w:val="28"/>
        </w:rPr>
        <w:t xml:space="preserve"> </w:t>
      </w:r>
      <w:r w:rsidR="009A5639" w:rsidRPr="00E177C0">
        <w:rPr>
          <w:rFonts w:ascii="Times New Roman" w:hAnsi="Times New Roman" w:cs="Times New Roman"/>
          <w:bCs/>
          <w:color w:val="000000"/>
          <w:sz w:val="28"/>
          <w:szCs w:val="28"/>
        </w:rPr>
        <w:t>146 629 м</w:t>
      </w:r>
      <w:r w:rsidR="009A5639" w:rsidRPr="00E177C0">
        <w:rPr>
          <w:rFonts w:ascii="Times New Roman" w:hAnsi="Times New Roman" w:cs="Times New Roman"/>
          <w:bCs/>
          <w:color w:val="000000"/>
          <w:sz w:val="28"/>
          <w:szCs w:val="28"/>
          <w:vertAlign w:val="superscript"/>
        </w:rPr>
        <w:t>2</w:t>
      </w:r>
      <w:r w:rsidR="009A2192" w:rsidRPr="00E177C0">
        <w:rPr>
          <w:rFonts w:ascii="Times New Roman" w:hAnsi="Times New Roman" w:cs="Times New Roman"/>
          <w:bCs/>
          <w:color w:val="000000"/>
          <w:sz w:val="28"/>
          <w:szCs w:val="28"/>
        </w:rPr>
        <w:t>,</w:t>
      </w:r>
    </w:p>
    <w:p w:rsidR="0090334D" w:rsidRPr="00E177C0" w:rsidRDefault="004D047F" w:rsidP="00E177C0">
      <w:pPr>
        <w:spacing w:after="0" w:line="240" w:lineRule="auto"/>
        <w:ind w:firstLine="709"/>
        <w:jc w:val="both"/>
        <w:rPr>
          <w:rFonts w:ascii="Times New Roman" w:hAnsi="Times New Roman" w:cs="Times New Roman"/>
          <w:bCs/>
          <w:color w:val="000000"/>
          <w:sz w:val="28"/>
          <w:szCs w:val="28"/>
        </w:rPr>
      </w:pPr>
      <w:r w:rsidRPr="00E177C0">
        <w:rPr>
          <w:rFonts w:ascii="Times New Roman" w:hAnsi="Times New Roman" w:cs="Times New Roman"/>
          <w:bCs/>
          <w:color w:val="000000"/>
          <w:sz w:val="28"/>
          <w:szCs w:val="28"/>
        </w:rPr>
        <w:t xml:space="preserve">-  </w:t>
      </w:r>
      <w:r w:rsidR="0090334D" w:rsidRPr="00E177C0">
        <w:rPr>
          <w:rFonts w:ascii="Times New Roman" w:hAnsi="Times New Roman" w:cs="Times New Roman"/>
          <w:bCs/>
          <w:color w:val="000000"/>
          <w:sz w:val="28"/>
          <w:szCs w:val="28"/>
        </w:rPr>
        <w:t xml:space="preserve">земельный участок с кадастровым номером </w:t>
      </w:r>
      <w:r w:rsidRPr="00E177C0">
        <w:rPr>
          <w:rFonts w:ascii="Times New Roman" w:hAnsi="Times New Roman" w:cs="Times New Roman"/>
          <w:bCs/>
          <w:color w:val="000000"/>
          <w:sz w:val="28"/>
          <w:szCs w:val="28"/>
        </w:rPr>
        <w:t>47:06:0203001:156</w:t>
      </w:r>
      <w:r w:rsidR="007E35AD" w:rsidRPr="00E177C0">
        <w:rPr>
          <w:rFonts w:ascii="Times New Roman" w:hAnsi="Times New Roman" w:cs="Times New Roman"/>
          <w:bCs/>
          <w:color w:val="000000"/>
          <w:sz w:val="28"/>
          <w:szCs w:val="28"/>
        </w:rPr>
        <w:t xml:space="preserve"> площадью</w:t>
      </w:r>
      <w:r w:rsidR="009A2192" w:rsidRPr="00E177C0">
        <w:rPr>
          <w:rFonts w:ascii="Times New Roman" w:hAnsi="Times New Roman" w:cs="Times New Roman"/>
          <w:bCs/>
          <w:color w:val="000000"/>
          <w:sz w:val="28"/>
          <w:szCs w:val="28"/>
        </w:rPr>
        <w:t xml:space="preserve"> </w:t>
      </w:r>
      <w:r w:rsidR="00D76FD9" w:rsidRPr="00E177C0">
        <w:rPr>
          <w:rFonts w:ascii="Times New Roman" w:hAnsi="Times New Roman" w:cs="Times New Roman"/>
          <w:bCs/>
          <w:color w:val="000000"/>
          <w:sz w:val="28"/>
          <w:szCs w:val="28"/>
        </w:rPr>
        <w:t>7 31</w:t>
      </w:r>
      <w:r w:rsidR="009A5639" w:rsidRPr="00E177C0">
        <w:rPr>
          <w:rFonts w:ascii="Times New Roman" w:hAnsi="Times New Roman" w:cs="Times New Roman"/>
          <w:bCs/>
          <w:color w:val="000000"/>
          <w:sz w:val="28"/>
          <w:szCs w:val="28"/>
        </w:rPr>
        <w:t>9 м</w:t>
      </w:r>
      <w:r w:rsidR="009A5639" w:rsidRPr="00E177C0">
        <w:rPr>
          <w:rFonts w:ascii="Times New Roman" w:hAnsi="Times New Roman" w:cs="Times New Roman"/>
          <w:bCs/>
          <w:color w:val="000000"/>
          <w:sz w:val="28"/>
          <w:szCs w:val="28"/>
          <w:vertAlign w:val="superscript"/>
        </w:rPr>
        <w:t>2</w:t>
      </w:r>
      <w:r w:rsidR="009A2192" w:rsidRPr="00E177C0">
        <w:rPr>
          <w:rFonts w:ascii="Times New Roman" w:hAnsi="Times New Roman" w:cs="Times New Roman"/>
          <w:bCs/>
          <w:color w:val="000000"/>
          <w:sz w:val="28"/>
          <w:szCs w:val="28"/>
        </w:rPr>
        <w:t>.</w:t>
      </w:r>
    </w:p>
    <w:p w:rsidR="0090334D" w:rsidRPr="00E177C0" w:rsidRDefault="0090334D" w:rsidP="00E177C0">
      <w:pPr>
        <w:spacing w:after="0" w:line="240" w:lineRule="auto"/>
        <w:ind w:firstLine="709"/>
        <w:jc w:val="both"/>
        <w:rPr>
          <w:rFonts w:ascii="Times New Roman" w:hAnsi="Times New Roman" w:cs="Times New Roman"/>
          <w:sz w:val="28"/>
          <w:szCs w:val="28"/>
          <w:lang w:eastAsia="ru-RU"/>
        </w:rPr>
      </w:pPr>
      <w:r w:rsidRPr="00E177C0">
        <w:rPr>
          <w:rFonts w:ascii="Times New Roman" w:hAnsi="Times New Roman" w:cs="Times New Roman"/>
          <w:sz w:val="28"/>
          <w:szCs w:val="28"/>
        </w:rPr>
        <w:t xml:space="preserve">3. </w:t>
      </w:r>
      <w:r w:rsidR="004D047F" w:rsidRPr="00E177C0">
        <w:rPr>
          <w:rFonts w:ascii="Times New Roman" w:hAnsi="Times New Roman" w:cs="Times New Roman"/>
          <w:sz w:val="28"/>
          <w:szCs w:val="28"/>
          <w:lang w:eastAsia="ru-RU"/>
        </w:rPr>
        <w:t xml:space="preserve"> </w:t>
      </w:r>
      <w:r w:rsidRPr="00E177C0">
        <w:rPr>
          <w:rFonts w:ascii="Times New Roman" w:hAnsi="Times New Roman" w:cs="Times New Roman"/>
          <w:sz w:val="28"/>
          <w:szCs w:val="28"/>
        </w:rPr>
        <w:t>Д</w:t>
      </w:r>
      <w:r w:rsidR="001A6D4F" w:rsidRPr="00E177C0">
        <w:rPr>
          <w:rFonts w:ascii="Times New Roman" w:hAnsi="Times New Roman" w:cs="Times New Roman"/>
          <w:sz w:val="28"/>
          <w:szCs w:val="28"/>
          <w:lang w:eastAsia="ru-RU"/>
        </w:rPr>
        <w:t>ля строительства грузового причала с подъездной автодорогой</w:t>
      </w:r>
      <w:r w:rsidR="009A2192" w:rsidRPr="00E177C0">
        <w:rPr>
          <w:rFonts w:ascii="Times New Roman" w:hAnsi="Times New Roman" w:cs="Times New Roman"/>
          <w:sz w:val="28"/>
          <w:szCs w:val="28"/>
          <w:lang w:eastAsia="ru-RU"/>
        </w:rPr>
        <w:t>:</w:t>
      </w:r>
    </w:p>
    <w:p w:rsidR="001A6D4F" w:rsidRPr="00E177C0" w:rsidRDefault="0090334D" w:rsidP="00E177C0">
      <w:pPr>
        <w:spacing w:after="0" w:line="240" w:lineRule="auto"/>
        <w:ind w:firstLine="709"/>
        <w:jc w:val="both"/>
        <w:rPr>
          <w:rFonts w:ascii="Times New Roman" w:hAnsi="Times New Roman" w:cs="Times New Roman"/>
          <w:bCs/>
          <w:color w:val="000000"/>
          <w:sz w:val="28"/>
          <w:szCs w:val="28"/>
        </w:rPr>
      </w:pPr>
      <w:r w:rsidRPr="00E177C0">
        <w:rPr>
          <w:rFonts w:ascii="Times New Roman" w:hAnsi="Times New Roman" w:cs="Times New Roman"/>
          <w:bCs/>
          <w:color w:val="000000"/>
          <w:sz w:val="28"/>
          <w:szCs w:val="28"/>
        </w:rPr>
        <w:t xml:space="preserve">Проект строительства второй нитки </w:t>
      </w:r>
      <w:r w:rsidR="007956BD" w:rsidRPr="00E177C0">
        <w:rPr>
          <w:rFonts w:ascii="Times New Roman" w:hAnsi="Times New Roman" w:cs="Times New Roman"/>
          <w:bCs/>
          <w:color w:val="000000"/>
          <w:sz w:val="28"/>
          <w:szCs w:val="28"/>
        </w:rPr>
        <w:t xml:space="preserve">Нижне-Свирского </w:t>
      </w:r>
      <w:r w:rsidR="009F33D6">
        <w:rPr>
          <w:rFonts w:ascii="Times New Roman" w:hAnsi="Times New Roman" w:cs="Times New Roman"/>
          <w:bCs/>
          <w:color w:val="000000"/>
          <w:sz w:val="28"/>
          <w:szCs w:val="28"/>
        </w:rPr>
        <w:t>шлюза</w:t>
      </w:r>
      <w:r w:rsidR="001A6D4F" w:rsidRPr="00E177C0">
        <w:rPr>
          <w:rFonts w:ascii="Times New Roman" w:hAnsi="Times New Roman" w:cs="Times New Roman"/>
          <w:bCs/>
          <w:color w:val="000000"/>
          <w:sz w:val="28"/>
          <w:szCs w:val="28"/>
        </w:rPr>
        <w:t xml:space="preserve"> </w:t>
      </w:r>
      <w:r w:rsidR="007956BD" w:rsidRPr="00E177C0">
        <w:rPr>
          <w:rFonts w:ascii="Times New Roman" w:hAnsi="Times New Roman" w:cs="Times New Roman"/>
          <w:bCs/>
          <w:color w:val="000000"/>
          <w:sz w:val="28"/>
          <w:szCs w:val="28"/>
        </w:rPr>
        <w:t>предусматривает строительство грузового причала с подъездной автомобильной дорогой. Часть участков сформирована в границах городского поселка Свирьстрой, два</w:t>
      </w:r>
      <w:r w:rsidR="009A2192" w:rsidRPr="00E177C0">
        <w:rPr>
          <w:rFonts w:ascii="Times New Roman" w:hAnsi="Times New Roman" w:cs="Times New Roman"/>
          <w:bCs/>
          <w:color w:val="000000"/>
          <w:sz w:val="28"/>
          <w:szCs w:val="28"/>
        </w:rPr>
        <w:t xml:space="preserve"> земельных участка общей площадью 3,48</w:t>
      </w:r>
      <w:r w:rsidR="007E35AD" w:rsidRPr="00E177C0">
        <w:rPr>
          <w:rFonts w:ascii="Times New Roman" w:hAnsi="Times New Roman" w:cs="Times New Roman"/>
          <w:bCs/>
          <w:color w:val="000000"/>
          <w:sz w:val="28"/>
          <w:szCs w:val="28"/>
        </w:rPr>
        <w:t xml:space="preserve"> гектара</w:t>
      </w:r>
      <w:r w:rsidR="009A2192" w:rsidRPr="00E177C0">
        <w:rPr>
          <w:rFonts w:ascii="Times New Roman" w:hAnsi="Times New Roman" w:cs="Times New Roman"/>
          <w:bCs/>
          <w:color w:val="000000"/>
          <w:sz w:val="28"/>
          <w:szCs w:val="28"/>
        </w:rPr>
        <w:t xml:space="preserve"> сформированы за границей населенного пункта:</w:t>
      </w:r>
    </w:p>
    <w:p w:rsidR="009A2192" w:rsidRPr="00E177C0" w:rsidRDefault="009A2192" w:rsidP="00E177C0">
      <w:pPr>
        <w:spacing w:after="0" w:line="240" w:lineRule="auto"/>
        <w:ind w:firstLine="709"/>
        <w:jc w:val="both"/>
        <w:rPr>
          <w:rFonts w:ascii="Times New Roman" w:hAnsi="Times New Roman" w:cs="Times New Roman"/>
          <w:bCs/>
          <w:color w:val="000000"/>
          <w:sz w:val="28"/>
          <w:szCs w:val="28"/>
        </w:rPr>
      </w:pPr>
      <w:r w:rsidRPr="00E177C0">
        <w:rPr>
          <w:rFonts w:ascii="Times New Roman" w:hAnsi="Times New Roman" w:cs="Times New Roman"/>
          <w:bCs/>
          <w:color w:val="000000"/>
          <w:sz w:val="28"/>
          <w:szCs w:val="28"/>
        </w:rPr>
        <w:t>- земельный участок с кадастровым номером 47:06:0203001:266</w:t>
      </w:r>
      <w:r w:rsidR="003824A3" w:rsidRPr="00E177C0">
        <w:rPr>
          <w:rFonts w:ascii="Times New Roman" w:hAnsi="Times New Roman" w:cs="Times New Roman"/>
          <w:bCs/>
          <w:color w:val="000000"/>
          <w:sz w:val="28"/>
          <w:szCs w:val="28"/>
        </w:rPr>
        <w:t xml:space="preserve"> площадью 26000 м</w:t>
      </w:r>
      <w:r w:rsidR="003824A3" w:rsidRPr="00E177C0">
        <w:rPr>
          <w:rFonts w:ascii="Times New Roman" w:hAnsi="Times New Roman" w:cs="Times New Roman"/>
          <w:bCs/>
          <w:color w:val="000000"/>
          <w:sz w:val="28"/>
          <w:szCs w:val="28"/>
          <w:vertAlign w:val="superscript"/>
        </w:rPr>
        <w:t>2</w:t>
      </w:r>
    </w:p>
    <w:p w:rsidR="009A2192" w:rsidRPr="00F4182C" w:rsidRDefault="009A2192" w:rsidP="00E177C0">
      <w:pPr>
        <w:spacing w:after="0" w:line="240" w:lineRule="auto"/>
        <w:ind w:firstLine="709"/>
        <w:jc w:val="both"/>
        <w:rPr>
          <w:rFonts w:ascii="Times New Roman" w:hAnsi="Times New Roman" w:cs="Times New Roman"/>
          <w:sz w:val="28"/>
          <w:szCs w:val="28"/>
        </w:rPr>
      </w:pPr>
      <w:r w:rsidRPr="00E177C0">
        <w:rPr>
          <w:rFonts w:ascii="Times New Roman" w:hAnsi="Times New Roman" w:cs="Times New Roman"/>
          <w:bCs/>
          <w:color w:val="000000"/>
          <w:sz w:val="28"/>
          <w:szCs w:val="28"/>
        </w:rPr>
        <w:t xml:space="preserve">- </w:t>
      </w:r>
      <w:r w:rsidR="003824A3" w:rsidRPr="00E177C0">
        <w:rPr>
          <w:rFonts w:ascii="Times New Roman" w:hAnsi="Times New Roman" w:cs="Times New Roman"/>
          <w:bCs/>
          <w:color w:val="000000"/>
          <w:sz w:val="28"/>
          <w:szCs w:val="28"/>
        </w:rPr>
        <w:t xml:space="preserve">земельный участок с кадастровым номером 47:06:0203001:273 площадью 8800 </w:t>
      </w:r>
      <w:r w:rsidR="003824A3" w:rsidRPr="00E177C0">
        <w:rPr>
          <w:rFonts w:ascii="Times New Roman" w:hAnsi="Times New Roman" w:cs="Times New Roman"/>
          <w:bCs/>
          <w:sz w:val="28"/>
          <w:szCs w:val="28"/>
        </w:rPr>
        <w:t>м</w:t>
      </w:r>
      <w:r w:rsidR="003824A3" w:rsidRPr="00E177C0">
        <w:rPr>
          <w:rFonts w:ascii="Times New Roman" w:hAnsi="Times New Roman" w:cs="Times New Roman"/>
          <w:bCs/>
          <w:sz w:val="28"/>
          <w:szCs w:val="28"/>
          <w:vertAlign w:val="superscript"/>
        </w:rPr>
        <w:t>2</w:t>
      </w:r>
      <w:r w:rsidR="00F4182C">
        <w:rPr>
          <w:rFonts w:ascii="Times New Roman" w:hAnsi="Times New Roman" w:cs="Times New Roman"/>
          <w:bCs/>
          <w:sz w:val="28"/>
          <w:szCs w:val="28"/>
        </w:rPr>
        <w:t>.</w:t>
      </w:r>
    </w:p>
    <w:p w:rsidR="003824A3" w:rsidRPr="00F4182C" w:rsidRDefault="003824A3" w:rsidP="00F4182C">
      <w:pPr>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4. А</w:t>
      </w:r>
      <w:r w:rsidR="001A6D4F" w:rsidRPr="00F4182C">
        <w:rPr>
          <w:rFonts w:ascii="Times New Roman" w:hAnsi="Times New Roman" w:cs="Times New Roman"/>
          <w:sz w:val="28"/>
          <w:szCs w:val="28"/>
          <w:lang w:eastAsia="ru-RU"/>
        </w:rPr>
        <w:t>втомобильного транспорта</w:t>
      </w:r>
      <w:r w:rsidR="0047530F" w:rsidRPr="00F4182C">
        <w:rPr>
          <w:rFonts w:ascii="Times New Roman" w:hAnsi="Times New Roman" w:cs="Times New Roman"/>
          <w:sz w:val="28"/>
          <w:szCs w:val="28"/>
          <w:lang w:eastAsia="ru-RU"/>
        </w:rPr>
        <w:t>:</w:t>
      </w:r>
    </w:p>
    <w:p w:rsidR="001A6D4F" w:rsidRPr="00F4182C" w:rsidRDefault="003824A3" w:rsidP="00F4182C">
      <w:pPr>
        <w:spacing w:after="0" w:line="240" w:lineRule="auto"/>
        <w:ind w:firstLine="709"/>
        <w:jc w:val="both"/>
        <w:rPr>
          <w:rFonts w:ascii="Times New Roman" w:hAnsi="Times New Roman" w:cs="Times New Roman"/>
          <w:bCs/>
          <w:color w:val="000000"/>
          <w:sz w:val="28"/>
          <w:szCs w:val="28"/>
        </w:rPr>
      </w:pPr>
      <w:r w:rsidRPr="00F4182C">
        <w:rPr>
          <w:rFonts w:ascii="Times New Roman" w:hAnsi="Times New Roman" w:cs="Times New Roman"/>
          <w:bCs/>
          <w:color w:val="000000"/>
          <w:sz w:val="28"/>
          <w:szCs w:val="28"/>
        </w:rPr>
        <w:t>К данной категории относятся земли</w:t>
      </w:r>
      <w:r w:rsidR="00F5710E" w:rsidRPr="00F4182C">
        <w:rPr>
          <w:rFonts w:ascii="Times New Roman" w:hAnsi="Times New Roman" w:cs="Times New Roman"/>
          <w:bCs/>
          <w:color w:val="000000"/>
          <w:sz w:val="28"/>
          <w:szCs w:val="28"/>
        </w:rPr>
        <w:t xml:space="preserve"> площадью 17,74 гектара</w:t>
      </w:r>
      <w:r w:rsidRPr="00F4182C">
        <w:rPr>
          <w:rFonts w:ascii="Times New Roman" w:hAnsi="Times New Roman" w:cs="Times New Roman"/>
          <w:bCs/>
          <w:color w:val="000000"/>
          <w:sz w:val="28"/>
          <w:szCs w:val="28"/>
        </w:rPr>
        <w:t>, занятые</w:t>
      </w:r>
      <w:r w:rsidR="001A6D4F" w:rsidRPr="00F4182C">
        <w:rPr>
          <w:rFonts w:ascii="Times New Roman" w:hAnsi="Times New Roman" w:cs="Times New Roman"/>
          <w:bCs/>
          <w:color w:val="000000"/>
          <w:sz w:val="28"/>
          <w:szCs w:val="28"/>
        </w:rPr>
        <w:t xml:space="preserve"> </w:t>
      </w:r>
      <w:r w:rsidRPr="00F4182C">
        <w:rPr>
          <w:rFonts w:ascii="Times New Roman" w:hAnsi="Times New Roman" w:cs="Times New Roman"/>
          <w:bCs/>
          <w:color w:val="000000"/>
          <w:sz w:val="28"/>
          <w:szCs w:val="28"/>
        </w:rPr>
        <w:t>автомобильной дорогой</w:t>
      </w:r>
      <w:r w:rsidR="001A6D4F" w:rsidRPr="00F4182C">
        <w:rPr>
          <w:rFonts w:ascii="Times New Roman" w:hAnsi="Times New Roman" w:cs="Times New Roman"/>
          <w:bCs/>
          <w:color w:val="000000"/>
          <w:sz w:val="28"/>
          <w:szCs w:val="28"/>
        </w:rPr>
        <w:t xml:space="preserve"> регионального значения</w:t>
      </w:r>
      <w:r w:rsidRPr="00F4182C">
        <w:rPr>
          <w:rFonts w:ascii="Times New Roman" w:hAnsi="Times New Roman" w:cs="Times New Roman"/>
          <w:bCs/>
          <w:color w:val="000000"/>
          <w:sz w:val="28"/>
          <w:szCs w:val="28"/>
        </w:rPr>
        <w:t xml:space="preserve"> «Лодейное Поле – Вытегра»</w:t>
      </w:r>
      <w:r w:rsidR="001A6D4F" w:rsidRPr="00F4182C">
        <w:rPr>
          <w:rFonts w:ascii="Times New Roman" w:hAnsi="Times New Roman" w:cs="Times New Roman"/>
          <w:bCs/>
          <w:color w:val="000000"/>
          <w:sz w:val="28"/>
          <w:szCs w:val="28"/>
        </w:rPr>
        <w:t xml:space="preserve"> </w:t>
      </w:r>
      <w:r w:rsidRPr="00F4182C">
        <w:rPr>
          <w:rFonts w:ascii="Times New Roman" w:hAnsi="Times New Roman" w:cs="Times New Roman"/>
          <w:bCs/>
          <w:color w:val="000000"/>
          <w:sz w:val="28"/>
          <w:szCs w:val="28"/>
        </w:rPr>
        <w:t xml:space="preserve">и частью автомобильной дороги, находящейся в собственности Ленинградской области «Подъезд к </w:t>
      </w:r>
      <w:r w:rsidR="00F5710E" w:rsidRPr="00F4182C">
        <w:rPr>
          <w:rFonts w:ascii="Times New Roman" w:hAnsi="Times New Roman" w:cs="Times New Roman"/>
          <w:bCs/>
          <w:color w:val="000000"/>
          <w:sz w:val="28"/>
          <w:szCs w:val="28"/>
        </w:rPr>
        <w:t>городскому поселку</w:t>
      </w:r>
      <w:r w:rsidRPr="00F4182C">
        <w:rPr>
          <w:rFonts w:ascii="Times New Roman" w:hAnsi="Times New Roman" w:cs="Times New Roman"/>
          <w:bCs/>
          <w:color w:val="000000"/>
          <w:sz w:val="28"/>
          <w:szCs w:val="28"/>
        </w:rPr>
        <w:t xml:space="preserve"> Свирьстрой», расположенной за границей городского поселка Свирьстрой.</w:t>
      </w:r>
    </w:p>
    <w:p w:rsidR="001A6D4F" w:rsidRPr="00F4182C" w:rsidRDefault="0047530F" w:rsidP="00F4182C">
      <w:pPr>
        <w:spacing w:after="0" w:line="240" w:lineRule="auto"/>
        <w:ind w:firstLine="709"/>
        <w:jc w:val="both"/>
        <w:rPr>
          <w:rFonts w:ascii="Times New Roman" w:hAnsi="Times New Roman" w:cs="Times New Roman"/>
          <w:b/>
          <w:i/>
          <w:color w:val="FF0000"/>
          <w:sz w:val="28"/>
          <w:szCs w:val="28"/>
        </w:rPr>
      </w:pPr>
      <w:r w:rsidRPr="00F4182C">
        <w:rPr>
          <w:rFonts w:ascii="Times New Roman" w:hAnsi="Times New Roman" w:cs="Times New Roman"/>
          <w:sz w:val="28"/>
          <w:szCs w:val="28"/>
          <w:lang w:eastAsia="ru-RU"/>
        </w:rPr>
        <w:t>5. П</w:t>
      </w:r>
      <w:r w:rsidR="001A6D4F" w:rsidRPr="00F4182C">
        <w:rPr>
          <w:rFonts w:ascii="Times New Roman" w:hAnsi="Times New Roman" w:cs="Times New Roman"/>
          <w:sz w:val="28"/>
          <w:szCs w:val="28"/>
          <w:lang w:eastAsia="ru-RU"/>
        </w:rPr>
        <w:t>од размещение спортивно-оздоровительной базы</w:t>
      </w:r>
      <w:r w:rsidRPr="00F4182C">
        <w:rPr>
          <w:rFonts w:ascii="Times New Roman" w:hAnsi="Times New Roman" w:cs="Times New Roman"/>
          <w:sz w:val="28"/>
          <w:szCs w:val="28"/>
          <w:lang w:eastAsia="ru-RU"/>
        </w:rPr>
        <w:t>:</w:t>
      </w:r>
      <w:bookmarkStart w:id="599" w:name="_Toc423513980"/>
      <w:bookmarkStart w:id="600" w:name="_Toc423514312"/>
      <w:bookmarkStart w:id="601" w:name="_Toc423646453"/>
      <w:bookmarkStart w:id="602" w:name="_Toc430857630"/>
      <w:bookmarkStart w:id="603" w:name="_Toc434211858"/>
    </w:p>
    <w:p w:rsidR="00FB5812" w:rsidRPr="00F4182C" w:rsidRDefault="00BE443D"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На основании Постановления администрации Лодейнопольского муниципального района Ленинградской области от 12.11.2009 года № 1744 «О расторжении договора аренды земельного участка с ООО «Лависс» и о предоставлении земельного участка в аренду ООО «Ла</w:t>
      </w:r>
      <w:r w:rsidR="005A645D" w:rsidRPr="00F4182C">
        <w:rPr>
          <w:rFonts w:ascii="Times New Roman" w:hAnsi="Times New Roman" w:cs="Times New Roman"/>
          <w:sz w:val="28"/>
          <w:szCs w:val="28"/>
        </w:rPr>
        <w:t>висс» в урочище Мандроги Лодейн</w:t>
      </w:r>
      <w:r w:rsidRPr="00F4182C">
        <w:rPr>
          <w:rFonts w:ascii="Times New Roman" w:hAnsi="Times New Roman" w:cs="Times New Roman"/>
          <w:sz w:val="28"/>
          <w:szCs w:val="28"/>
        </w:rPr>
        <w:t xml:space="preserve">опольского района Ленинградской области земельный участок </w:t>
      </w:r>
      <w:r w:rsidR="005A645D" w:rsidRPr="00F4182C">
        <w:rPr>
          <w:rFonts w:ascii="Times New Roman" w:hAnsi="Times New Roman" w:cs="Times New Roman"/>
          <w:sz w:val="28"/>
          <w:szCs w:val="28"/>
        </w:rPr>
        <w:t xml:space="preserve">с кадастровым номером 47:06:0407001:6 </w:t>
      </w:r>
      <w:r w:rsidRPr="00F4182C">
        <w:rPr>
          <w:rFonts w:ascii="Times New Roman" w:hAnsi="Times New Roman" w:cs="Times New Roman"/>
          <w:sz w:val="28"/>
          <w:szCs w:val="28"/>
        </w:rPr>
        <w:t xml:space="preserve">из земель </w:t>
      </w:r>
      <w:r w:rsidR="005A645D" w:rsidRPr="00F4182C">
        <w:rPr>
          <w:rFonts w:ascii="Times New Roman" w:hAnsi="Times New Roman" w:cs="Times New Roman"/>
          <w:bCs/>
          <w:color w:val="000000"/>
          <w:sz w:val="28"/>
          <w:szCs w:val="28"/>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w:t>
      </w:r>
      <w:r w:rsidR="005A645D" w:rsidRPr="00F4182C">
        <w:rPr>
          <w:rFonts w:ascii="Times New Roman" w:hAnsi="Times New Roman" w:cs="Times New Roman"/>
          <w:sz w:val="28"/>
          <w:szCs w:val="28"/>
        </w:rPr>
        <w:t xml:space="preserve"> </w:t>
      </w:r>
      <w:r w:rsidRPr="00F4182C">
        <w:rPr>
          <w:rFonts w:ascii="Times New Roman" w:hAnsi="Times New Roman" w:cs="Times New Roman"/>
          <w:sz w:val="28"/>
          <w:szCs w:val="28"/>
        </w:rPr>
        <w:t>площадью 17 гектар</w:t>
      </w:r>
      <w:r w:rsidR="005A645D" w:rsidRPr="00F4182C">
        <w:rPr>
          <w:rFonts w:ascii="Times New Roman" w:hAnsi="Times New Roman" w:cs="Times New Roman"/>
          <w:sz w:val="28"/>
          <w:szCs w:val="28"/>
        </w:rPr>
        <w:t xml:space="preserve"> </w:t>
      </w:r>
      <w:r w:rsidRPr="00F4182C">
        <w:rPr>
          <w:rFonts w:ascii="Times New Roman" w:hAnsi="Times New Roman" w:cs="Times New Roman"/>
          <w:sz w:val="28"/>
          <w:szCs w:val="28"/>
        </w:rPr>
        <w:t xml:space="preserve">предоставлен </w:t>
      </w:r>
      <w:r w:rsidR="005A645D" w:rsidRPr="00F4182C">
        <w:rPr>
          <w:rFonts w:ascii="Times New Roman" w:hAnsi="Times New Roman" w:cs="Times New Roman"/>
          <w:sz w:val="28"/>
          <w:szCs w:val="28"/>
        </w:rPr>
        <w:t xml:space="preserve">ООО «Лависс» </w:t>
      </w:r>
      <w:r w:rsidRPr="00F4182C">
        <w:rPr>
          <w:rFonts w:ascii="Times New Roman" w:hAnsi="Times New Roman" w:cs="Times New Roman"/>
          <w:sz w:val="28"/>
          <w:szCs w:val="28"/>
        </w:rPr>
        <w:t>в аренду сроком на 15 лет</w:t>
      </w:r>
      <w:r w:rsidR="00FB5812" w:rsidRPr="00F4182C">
        <w:rPr>
          <w:rFonts w:ascii="Times New Roman" w:hAnsi="Times New Roman" w:cs="Times New Roman"/>
          <w:sz w:val="28"/>
          <w:szCs w:val="28"/>
        </w:rPr>
        <w:t>.</w:t>
      </w:r>
    </w:p>
    <w:p w:rsidR="00FB5812" w:rsidRPr="00F4182C" w:rsidRDefault="00FB5812"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Договор аренды земельного участка № 68-р от 24.11.2009 года зарегистрирован Лодейнопольским отделом Управления Федеральной регистрационной службы по Санкт-Петербургу и Ленинградской области</w:t>
      </w:r>
      <w:r w:rsidR="00232C67" w:rsidRPr="00F4182C">
        <w:rPr>
          <w:rFonts w:ascii="Times New Roman" w:hAnsi="Times New Roman" w:cs="Times New Roman"/>
          <w:sz w:val="28"/>
          <w:szCs w:val="28"/>
        </w:rPr>
        <w:t xml:space="preserve"> от 05.11.2014</w:t>
      </w:r>
      <w:r w:rsidR="00060080" w:rsidRPr="00F4182C">
        <w:rPr>
          <w:rFonts w:ascii="Times New Roman" w:hAnsi="Times New Roman" w:cs="Times New Roman"/>
          <w:sz w:val="28"/>
          <w:szCs w:val="28"/>
        </w:rPr>
        <w:t xml:space="preserve"> № 47-47-22/008/2014-011.</w:t>
      </w:r>
      <w:r w:rsidR="004E3155" w:rsidRPr="00F4182C">
        <w:rPr>
          <w:rFonts w:ascii="Times New Roman" w:hAnsi="Times New Roman" w:cs="Times New Roman"/>
          <w:sz w:val="28"/>
          <w:szCs w:val="28"/>
        </w:rPr>
        <w:t xml:space="preserve"> </w:t>
      </w:r>
    </w:p>
    <w:p w:rsidR="007D7F2A" w:rsidRPr="00F4182C" w:rsidRDefault="007D7F2A"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На земельном участке расположено несколько объектов недвижимости, находящихся в собственности ООО «Лависс»:</w:t>
      </w:r>
    </w:p>
    <w:p w:rsidR="007D7F2A" w:rsidRPr="00F4182C" w:rsidRDefault="007D7F2A"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пункт проката с мансардой площадью 106,7 м</w:t>
      </w:r>
      <w:r w:rsidRPr="00F4182C">
        <w:rPr>
          <w:rFonts w:ascii="Times New Roman" w:hAnsi="Times New Roman" w:cs="Times New Roman"/>
          <w:sz w:val="28"/>
          <w:szCs w:val="28"/>
          <w:vertAlign w:val="superscript"/>
        </w:rPr>
        <w:t>2</w:t>
      </w:r>
      <w:r w:rsidRPr="00F4182C">
        <w:rPr>
          <w:rFonts w:ascii="Times New Roman" w:hAnsi="Times New Roman" w:cs="Times New Roman"/>
          <w:sz w:val="28"/>
          <w:szCs w:val="28"/>
        </w:rPr>
        <w:t>,</w:t>
      </w:r>
    </w:p>
    <w:p w:rsidR="007D7F2A" w:rsidRPr="00F4182C" w:rsidRDefault="007D7F2A"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склад весельных лодок площадью 54,6 м</w:t>
      </w:r>
      <w:r w:rsidRPr="00F4182C">
        <w:rPr>
          <w:rFonts w:ascii="Times New Roman" w:hAnsi="Times New Roman" w:cs="Times New Roman"/>
          <w:sz w:val="28"/>
          <w:szCs w:val="28"/>
          <w:vertAlign w:val="superscript"/>
        </w:rPr>
        <w:t>2</w:t>
      </w:r>
      <w:r w:rsidRPr="00F4182C">
        <w:rPr>
          <w:rFonts w:ascii="Times New Roman" w:hAnsi="Times New Roman" w:cs="Times New Roman"/>
          <w:sz w:val="28"/>
          <w:szCs w:val="28"/>
        </w:rPr>
        <w:t>,</w:t>
      </w:r>
    </w:p>
    <w:p w:rsidR="00BE443D" w:rsidRPr="00F4182C" w:rsidRDefault="007D7F2A"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коттедж №</w:t>
      </w:r>
      <w:r w:rsidR="00497F32" w:rsidRPr="00F4182C">
        <w:rPr>
          <w:rFonts w:ascii="Times New Roman" w:hAnsi="Times New Roman" w:cs="Times New Roman"/>
          <w:sz w:val="28"/>
          <w:szCs w:val="28"/>
        </w:rPr>
        <w:t xml:space="preserve"> </w:t>
      </w:r>
      <w:r w:rsidRPr="00F4182C">
        <w:rPr>
          <w:rFonts w:ascii="Times New Roman" w:hAnsi="Times New Roman" w:cs="Times New Roman"/>
          <w:sz w:val="28"/>
          <w:szCs w:val="28"/>
        </w:rPr>
        <w:t>1 площадью 94,4 м</w:t>
      </w:r>
      <w:r w:rsidRPr="00F4182C">
        <w:rPr>
          <w:rFonts w:ascii="Times New Roman" w:hAnsi="Times New Roman" w:cs="Times New Roman"/>
          <w:sz w:val="28"/>
          <w:szCs w:val="28"/>
          <w:vertAlign w:val="superscript"/>
        </w:rPr>
        <w:t>2</w:t>
      </w:r>
      <w:r w:rsidR="00C6425F" w:rsidRPr="00F4182C">
        <w:rPr>
          <w:rFonts w:ascii="Times New Roman" w:hAnsi="Times New Roman" w:cs="Times New Roman"/>
          <w:sz w:val="28"/>
          <w:szCs w:val="28"/>
        </w:rPr>
        <w:t>.</w:t>
      </w:r>
    </w:p>
    <w:p w:rsidR="00CF6475" w:rsidRPr="00F4182C" w:rsidRDefault="00CF6475" w:rsidP="00F4182C">
      <w:pPr>
        <w:spacing w:after="0" w:line="240" w:lineRule="auto"/>
        <w:ind w:firstLine="709"/>
        <w:jc w:val="both"/>
        <w:rPr>
          <w:rFonts w:ascii="Times New Roman" w:hAnsi="Times New Roman" w:cs="Times New Roman"/>
          <w:sz w:val="28"/>
          <w:szCs w:val="28"/>
        </w:rPr>
      </w:pPr>
    </w:p>
    <w:p w:rsidR="00792872" w:rsidRPr="00F4182C" w:rsidRDefault="0000383E" w:rsidP="00F4182C">
      <w:pPr>
        <w:keepNext/>
        <w:keepLines/>
        <w:spacing w:after="0" w:line="240" w:lineRule="auto"/>
        <w:ind w:firstLine="709"/>
        <w:jc w:val="both"/>
        <w:outlineLvl w:val="0"/>
        <w:rPr>
          <w:rFonts w:ascii="Times New Roman" w:hAnsi="Times New Roman" w:cs="Times New Roman"/>
          <w:bCs/>
          <w:color w:val="000000"/>
          <w:sz w:val="28"/>
          <w:szCs w:val="28"/>
        </w:rPr>
      </w:pPr>
      <w:bookmarkStart w:id="604" w:name="_Toc457985007"/>
      <w:r w:rsidRPr="00F4182C">
        <w:rPr>
          <w:rFonts w:ascii="Times New Roman" w:hAnsi="Times New Roman" w:cs="Times New Roman"/>
          <w:bCs/>
          <w:color w:val="000000"/>
          <w:sz w:val="28"/>
          <w:szCs w:val="28"/>
        </w:rPr>
        <w:t xml:space="preserve">6.3.1 Перечень земельных участков, переводимых из </w:t>
      </w:r>
      <w:r w:rsidR="00792872" w:rsidRPr="00F4182C">
        <w:rPr>
          <w:rFonts w:ascii="Times New Roman" w:hAnsi="Times New Roman" w:cs="Times New Roman"/>
          <w:bCs/>
          <w:color w:val="000000"/>
          <w:sz w:val="28"/>
          <w:szCs w:val="28"/>
        </w:rPr>
        <w:t xml:space="preserve">состава </w:t>
      </w:r>
      <w:r w:rsidRPr="00F4182C">
        <w:rPr>
          <w:rFonts w:ascii="Times New Roman" w:hAnsi="Times New Roman" w:cs="Times New Roman"/>
          <w:bCs/>
          <w:color w:val="000000"/>
          <w:sz w:val="28"/>
          <w:szCs w:val="28"/>
        </w:rPr>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земли иного специального назначения в земли иных категорий, а также земельных участков, переводимых из состава земе</w:t>
      </w:r>
      <w:r w:rsidR="00792872" w:rsidRPr="00F4182C">
        <w:rPr>
          <w:rFonts w:ascii="Times New Roman" w:hAnsi="Times New Roman" w:cs="Times New Roman"/>
          <w:bCs/>
          <w:color w:val="000000"/>
          <w:sz w:val="28"/>
          <w:szCs w:val="28"/>
        </w:rPr>
        <w:t>ль иных категорий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bookmarkEnd w:id="604"/>
    </w:p>
    <w:p w:rsidR="0000383E" w:rsidRPr="00F4182C" w:rsidRDefault="00792872"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bCs/>
          <w:color w:val="000000"/>
          <w:sz w:val="28"/>
          <w:szCs w:val="28"/>
          <w:lang w:eastAsia="ru-RU"/>
        </w:rPr>
        <w:t xml:space="preserve"> </w:t>
      </w:r>
    </w:p>
    <w:p w:rsidR="00C6425F" w:rsidRPr="00F4182C" w:rsidRDefault="001A6D4F" w:rsidP="00F4182C">
      <w:pPr>
        <w:widowControl w:val="0"/>
        <w:spacing w:after="0" w:line="240" w:lineRule="auto"/>
        <w:ind w:firstLine="709"/>
        <w:jc w:val="both"/>
        <w:rPr>
          <w:rFonts w:ascii="Times New Roman" w:hAnsi="Times New Roman" w:cs="Times New Roman"/>
          <w:color w:val="000000"/>
          <w:sz w:val="28"/>
          <w:szCs w:val="28"/>
          <w:lang w:eastAsia="ru-RU"/>
        </w:rPr>
      </w:pPr>
      <w:r w:rsidRPr="00F4182C">
        <w:rPr>
          <w:rFonts w:ascii="Times New Roman" w:hAnsi="Times New Roman" w:cs="Times New Roman"/>
          <w:color w:val="000000"/>
          <w:sz w:val="28"/>
          <w:szCs w:val="28"/>
          <w:lang w:eastAsia="ru-RU"/>
        </w:rPr>
        <w:t>Генеральным планом предусмотрен перевод земельно</w:t>
      </w:r>
      <w:r w:rsidR="00A555F5" w:rsidRPr="00F4182C">
        <w:rPr>
          <w:rFonts w:ascii="Times New Roman" w:hAnsi="Times New Roman" w:cs="Times New Roman"/>
          <w:color w:val="000000"/>
          <w:sz w:val="28"/>
          <w:szCs w:val="28"/>
          <w:lang w:eastAsia="ru-RU"/>
        </w:rPr>
        <w:t xml:space="preserve">го участка </w:t>
      </w:r>
      <w:r w:rsidR="0022581A" w:rsidRPr="00F4182C">
        <w:rPr>
          <w:rFonts w:ascii="Times New Roman" w:hAnsi="Times New Roman" w:cs="Times New Roman"/>
          <w:bCs/>
          <w:color w:val="000000"/>
          <w:sz w:val="28"/>
          <w:szCs w:val="28"/>
        </w:rPr>
        <w:t>с кадастровым номером 47:06:0510001:6 площадью 17000</w:t>
      </w:r>
      <w:r w:rsidR="005469E0" w:rsidRPr="00F4182C">
        <w:rPr>
          <w:rFonts w:ascii="Times New Roman" w:hAnsi="Times New Roman" w:cs="Times New Roman"/>
          <w:bCs/>
          <w:color w:val="000000"/>
          <w:sz w:val="28"/>
          <w:szCs w:val="28"/>
        </w:rPr>
        <w:t>0</w:t>
      </w:r>
      <w:r w:rsidR="0022581A" w:rsidRPr="00F4182C">
        <w:rPr>
          <w:rFonts w:ascii="Times New Roman" w:hAnsi="Times New Roman" w:cs="Times New Roman"/>
          <w:bCs/>
          <w:color w:val="000000"/>
          <w:sz w:val="28"/>
          <w:szCs w:val="28"/>
        </w:rPr>
        <w:t xml:space="preserve"> м</w:t>
      </w:r>
      <w:r w:rsidR="0022581A" w:rsidRPr="00F4182C">
        <w:rPr>
          <w:rFonts w:ascii="Times New Roman" w:hAnsi="Times New Roman" w:cs="Times New Roman"/>
          <w:bCs/>
          <w:color w:val="000000"/>
          <w:sz w:val="28"/>
          <w:szCs w:val="28"/>
          <w:vertAlign w:val="superscript"/>
        </w:rPr>
        <w:t>2</w:t>
      </w:r>
      <w:r w:rsidRPr="00F4182C">
        <w:rPr>
          <w:rFonts w:ascii="Times New Roman" w:hAnsi="Times New Roman" w:cs="Times New Roman"/>
          <w:color w:val="000000"/>
          <w:sz w:val="28"/>
          <w:szCs w:val="28"/>
          <w:lang w:eastAsia="ru-RU"/>
        </w:rPr>
        <w:t xml:space="preserve"> из состава </w:t>
      </w:r>
      <w:r w:rsidRPr="00F4182C">
        <w:rPr>
          <w:rFonts w:ascii="Times New Roman" w:hAnsi="Times New Roman" w:cs="Times New Roman"/>
          <w:bCs/>
          <w:color w:val="000000"/>
          <w:sz w:val="28"/>
          <w:szCs w:val="28"/>
          <w:lang w:eastAsia="ru-RU"/>
        </w:rPr>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земли иного специального назначения</w:t>
      </w:r>
      <w:r w:rsidRPr="00F4182C">
        <w:rPr>
          <w:rFonts w:ascii="Times New Roman" w:hAnsi="Times New Roman" w:cs="Times New Roman"/>
          <w:color w:val="000000"/>
          <w:sz w:val="28"/>
          <w:szCs w:val="28"/>
          <w:lang w:eastAsia="ru-RU"/>
        </w:rPr>
        <w:t xml:space="preserve">, с разрешенным использованием «для размещения спортивно-оздоровительной базы» в земли особо охраняемых территорий и объектов рекреационного назначения. Данный перевод предусмотрен в связи с необходимостью приведения в </w:t>
      </w:r>
      <w:r w:rsidR="00C6425F" w:rsidRPr="00F4182C">
        <w:rPr>
          <w:rFonts w:ascii="Times New Roman" w:hAnsi="Times New Roman" w:cs="Times New Roman"/>
          <w:color w:val="000000"/>
          <w:sz w:val="28"/>
          <w:szCs w:val="28"/>
          <w:lang w:eastAsia="ru-RU"/>
        </w:rPr>
        <w:t>соответствие</w:t>
      </w:r>
      <w:r w:rsidRPr="00F4182C">
        <w:rPr>
          <w:rFonts w:ascii="Times New Roman" w:hAnsi="Times New Roman" w:cs="Times New Roman"/>
          <w:color w:val="000000"/>
          <w:sz w:val="28"/>
          <w:szCs w:val="28"/>
          <w:lang w:eastAsia="ru-RU"/>
        </w:rPr>
        <w:t xml:space="preserve"> категории земельного участка и вида его целевого использования.</w:t>
      </w:r>
    </w:p>
    <w:bookmarkEnd w:id="599"/>
    <w:bookmarkEnd w:id="600"/>
    <w:bookmarkEnd w:id="601"/>
    <w:bookmarkEnd w:id="602"/>
    <w:bookmarkEnd w:id="603"/>
    <w:p w:rsidR="00937F6B" w:rsidRPr="00F4182C" w:rsidRDefault="00937F6B" w:rsidP="00F4182C">
      <w:pPr>
        <w:widowControl w:val="0"/>
        <w:tabs>
          <w:tab w:val="left" w:pos="1215"/>
        </w:tabs>
        <w:spacing w:after="0" w:line="240" w:lineRule="auto"/>
        <w:ind w:firstLine="709"/>
        <w:jc w:val="both"/>
        <w:rPr>
          <w:rFonts w:ascii="Times New Roman" w:hAnsi="Times New Roman" w:cs="Times New Roman"/>
          <w:bCs/>
          <w:color w:val="000000"/>
          <w:sz w:val="28"/>
          <w:szCs w:val="28"/>
        </w:rPr>
      </w:pPr>
      <w:r w:rsidRPr="00F4182C">
        <w:rPr>
          <w:rFonts w:ascii="Times New Roman" w:hAnsi="Times New Roman" w:cs="Times New Roman"/>
          <w:sz w:val="28"/>
          <w:szCs w:val="28"/>
        </w:rPr>
        <w:t xml:space="preserve">В целях осуществления производственной деятельности – формирования функциональной зоны «Производственной деятельности» - Генеральным планом предусмотрен перевод земель запаса площадью 19,7 гектара в </w:t>
      </w:r>
      <w:r w:rsidRPr="00F4182C">
        <w:rPr>
          <w:rFonts w:ascii="Times New Roman" w:hAnsi="Times New Roman" w:cs="Times New Roman"/>
          <w:bCs/>
          <w:color w:val="000000"/>
          <w:sz w:val="28"/>
          <w:szCs w:val="2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w:t>
      </w:r>
    </w:p>
    <w:p w:rsidR="00937F6B" w:rsidRPr="00F4182C" w:rsidRDefault="00937F6B" w:rsidP="00F4182C">
      <w:pPr>
        <w:widowControl w:val="0"/>
        <w:tabs>
          <w:tab w:val="left" w:pos="1215"/>
        </w:tabs>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bCs/>
          <w:color w:val="000000"/>
          <w:sz w:val="28"/>
          <w:szCs w:val="28"/>
        </w:rPr>
        <w:t xml:space="preserve">С учетом указанных переводов площадь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на первую очередь и расчетный срок составит </w:t>
      </w:r>
      <w:r w:rsidR="00C97481" w:rsidRPr="00F4182C">
        <w:rPr>
          <w:rFonts w:ascii="Times New Roman" w:hAnsi="Times New Roman" w:cs="Times New Roman"/>
          <w:bCs/>
          <w:color w:val="000000"/>
          <w:sz w:val="28"/>
          <w:szCs w:val="28"/>
        </w:rPr>
        <w:t>142,652</w:t>
      </w:r>
      <w:r w:rsidRPr="00F4182C">
        <w:rPr>
          <w:rFonts w:ascii="Times New Roman" w:hAnsi="Times New Roman" w:cs="Times New Roman"/>
          <w:bCs/>
          <w:color w:val="000000"/>
          <w:sz w:val="28"/>
          <w:szCs w:val="28"/>
        </w:rPr>
        <w:t xml:space="preserve"> гектара.</w:t>
      </w:r>
    </w:p>
    <w:p w:rsidR="00E42070" w:rsidRPr="00F4182C" w:rsidRDefault="00E42070" w:rsidP="00F4182C">
      <w:pPr>
        <w:keepNext/>
        <w:keepLines/>
        <w:spacing w:after="0" w:line="240" w:lineRule="auto"/>
        <w:jc w:val="both"/>
        <w:outlineLvl w:val="0"/>
        <w:rPr>
          <w:rFonts w:ascii="Times New Roman" w:hAnsi="Times New Roman" w:cs="Times New Roman"/>
          <w:bCs/>
          <w:color w:val="000000"/>
          <w:sz w:val="28"/>
          <w:szCs w:val="28"/>
        </w:rPr>
      </w:pPr>
    </w:p>
    <w:p w:rsidR="00F758BB" w:rsidRPr="00F4182C" w:rsidRDefault="00A47D28" w:rsidP="00F4182C">
      <w:pPr>
        <w:keepNext/>
        <w:keepLines/>
        <w:spacing w:after="0" w:line="240" w:lineRule="auto"/>
        <w:ind w:firstLine="709"/>
        <w:jc w:val="both"/>
        <w:outlineLvl w:val="0"/>
        <w:rPr>
          <w:rFonts w:ascii="Times New Roman" w:hAnsi="Times New Roman" w:cs="Times New Roman"/>
          <w:bCs/>
          <w:color w:val="000000"/>
          <w:sz w:val="28"/>
          <w:szCs w:val="28"/>
        </w:rPr>
      </w:pPr>
      <w:bookmarkStart w:id="605" w:name="_Toc457985008"/>
      <w:r w:rsidRPr="00F4182C">
        <w:rPr>
          <w:rFonts w:ascii="Times New Roman" w:hAnsi="Times New Roman" w:cs="Times New Roman"/>
          <w:bCs/>
          <w:color w:val="000000"/>
          <w:sz w:val="28"/>
          <w:szCs w:val="28"/>
        </w:rPr>
        <w:t>6</w:t>
      </w:r>
      <w:r w:rsidR="00E9464F" w:rsidRPr="00F4182C">
        <w:rPr>
          <w:rFonts w:ascii="Times New Roman" w:hAnsi="Times New Roman" w:cs="Times New Roman"/>
          <w:bCs/>
          <w:color w:val="000000"/>
          <w:sz w:val="28"/>
          <w:szCs w:val="28"/>
        </w:rPr>
        <w:t>.4</w:t>
      </w:r>
      <w:r w:rsidR="00F758BB" w:rsidRPr="00F4182C">
        <w:rPr>
          <w:rFonts w:ascii="Times New Roman" w:hAnsi="Times New Roman" w:cs="Times New Roman"/>
          <w:bCs/>
          <w:color w:val="000000"/>
          <w:sz w:val="28"/>
          <w:szCs w:val="28"/>
        </w:rPr>
        <w:t xml:space="preserve"> Земли лесного фонда</w:t>
      </w:r>
      <w:bookmarkEnd w:id="605"/>
    </w:p>
    <w:p w:rsidR="00FC39ED" w:rsidRPr="00F4182C" w:rsidRDefault="00FC39ED" w:rsidP="00F4182C">
      <w:pPr>
        <w:spacing w:after="0" w:line="240" w:lineRule="auto"/>
        <w:ind w:firstLine="709"/>
        <w:jc w:val="both"/>
        <w:rPr>
          <w:rFonts w:ascii="Times New Roman" w:hAnsi="Times New Roman" w:cs="Times New Roman"/>
          <w:bCs/>
          <w:color w:val="000000"/>
          <w:sz w:val="28"/>
          <w:szCs w:val="28"/>
        </w:rPr>
      </w:pPr>
      <w:bookmarkStart w:id="606" w:name="_Toc407705620"/>
      <w:bookmarkStart w:id="607" w:name="_Toc423513986"/>
      <w:bookmarkStart w:id="608" w:name="_Toc423514318"/>
      <w:bookmarkStart w:id="609" w:name="_Toc423646460"/>
      <w:bookmarkStart w:id="610" w:name="_Toc430857637"/>
      <w:bookmarkStart w:id="611" w:name="_Toc434211865"/>
      <w:r w:rsidRPr="00F4182C">
        <w:rPr>
          <w:rFonts w:ascii="Times New Roman" w:hAnsi="Times New Roman" w:cs="Times New Roman"/>
          <w:bCs/>
          <w:color w:val="000000"/>
          <w:sz w:val="28"/>
          <w:szCs w:val="28"/>
        </w:rPr>
        <w:t xml:space="preserve">Общая площадь земель </w:t>
      </w:r>
      <w:r w:rsidR="000755F8" w:rsidRPr="00F4182C">
        <w:rPr>
          <w:rFonts w:ascii="Times New Roman" w:hAnsi="Times New Roman" w:cs="Times New Roman"/>
          <w:bCs/>
          <w:color w:val="000000"/>
          <w:sz w:val="28"/>
          <w:szCs w:val="28"/>
        </w:rPr>
        <w:t xml:space="preserve">лесного фонда </w:t>
      </w:r>
      <w:r w:rsidR="00CB5BCF" w:rsidRPr="00F4182C">
        <w:rPr>
          <w:rFonts w:ascii="Times New Roman" w:hAnsi="Times New Roman" w:cs="Times New Roman"/>
          <w:bCs/>
          <w:color w:val="000000"/>
          <w:sz w:val="28"/>
          <w:szCs w:val="28"/>
        </w:rPr>
        <w:t xml:space="preserve">– Лодейнопольского лесничества Ленинградской области </w:t>
      </w:r>
      <w:r w:rsidRPr="00F4182C">
        <w:rPr>
          <w:rFonts w:ascii="Times New Roman" w:hAnsi="Times New Roman" w:cs="Times New Roman"/>
          <w:bCs/>
          <w:color w:val="000000"/>
          <w:sz w:val="28"/>
          <w:szCs w:val="28"/>
        </w:rPr>
        <w:t xml:space="preserve">в границах </w:t>
      </w:r>
      <w:r w:rsidR="00006E45" w:rsidRPr="00F4182C">
        <w:rPr>
          <w:rFonts w:ascii="Times New Roman" w:hAnsi="Times New Roman" w:cs="Times New Roman"/>
          <w:bCs/>
          <w:color w:val="000000"/>
          <w:sz w:val="28"/>
          <w:szCs w:val="28"/>
        </w:rPr>
        <w:t>Свирьстройского городского</w:t>
      </w:r>
      <w:r w:rsidRPr="00F4182C">
        <w:rPr>
          <w:rFonts w:ascii="Times New Roman" w:hAnsi="Times New Roman" w:cs="Times New Roman"/>
          <w:bCs/>
          <w:color w:val="000000"/>
          <w:sz w:val="28"/>
          <w:szCs w:val="28"/>
        </w:rPr>
        <w:t xml:space="preserve"> поселения составляет </w:t>
      </w:r>
      <w:r w:rsidR="005D6565" w:rsidRPr="00F4182C">
        <w:rPr>
          <w:rFonts w:ascii="Times New Roman" w:hAnsi="Times New Roman" w:cs="Times New Roman"/>
          <w:bCs/>
          <w:color w:val="000000"/>
          <w:sz w:val="28"/>
          <w:szCs w:val="28"/>
        </w:rPr>
        <w:t xml:space="preserve">30261 </w:t>
      </w:r>
      <w:r w:rsidRPr="00F4182C">
        <w:rPr>
          <w:rFonts w:ascii="Times New Roman" w:hAnsi="Times New Roman" w:cs="Times New Roman"/>
          <w:bCs/>
          <w:color w:val="000000"/>
          <w:sz w:val="28"/>
          <w:szCs w:val="28"/>
        </w:rPr>
        <w:t>г</w:t>
      </w:r>
      <w:r w:rsidR="00497F32" w:rsidRPr="00F4182C">
        <w:rPr>
          <w:rFonts w:ascii="Times New Roman" w:hAnsi="Times New Roman" w:cs="Times New Roman"/>
          <w:bCs/>
          <w:color w:val="000000"/>
          <w:sz w:val="28"/>
          <w:szCs w:val="28"/>
        </w:rPr>
        <w:t>ектар</w:t>
      </w:r>
      <w:r w:rsidR="000755F8" w:rsidRPr="00F4182C">
        <w:rPr>
          <w:rStyle w:val="ad"/>
          <w:rFonts w:ascii="Times New Roman" w:hAnsi="Times New Roman"/>
          <w:bCs/>
          <w:color w:val="000000"/>
          <w:sz w:val="28"/>
          <w:szCs w:val="28"/>
        </w:rPr>
        <w:footnoteReference w:id="54"/>
      </w:r>
      <w:bookmarkEnd w:id="606"/>
      <w:bookmarkEnd w:id="607"/>
      <w:bookmarkEnd w:id="608"/>
      <w:bookmarkEnd w:id="609"/>
      <w:bookmarkEnd w:id="610"/>
      <w:bookmarkEnd w:id="611"/>
      <w:r w:rsidR="00E9464F" w:rsidRPr="00F4182C">
        <w:rPr>
          <w:rFonts w:ascii="Times New Roman" w:hAnsi="Times New Roman" w:cs="Times New Roman"/>
          <w:bCs/>
          <w:color w:val="000000"/>
          <w:sz w:val="28"/>
          <w:szCs w:val="28"/>
        </w:rPr>
        <w:t>.</w:t>
      </w:r>
      <w:r w:rsidR="008D70FB" w:rsidRPr="00F4182C">
        <w:rPr>
          <w:rFonts w:ascii="Times New Roman" w:hAnsi="Times New Roman" w:cs="Times New Roman"/>
          <w:bCs/>
          <w:color w:val="000000"/>
          <w:sz w:val="28"/>
          <w:szCs w:val="28"/>
        </w:rPr>
        <w:t xml:space="preserve"> В границах Свирьстройского городского поселения расположены Мандрогское и Свирское участковые лесничества.</w:t>
      </w:r>
    </w:p>
    <w:p w:rsidR="00CB5BCF" w:rsidRPr="00F4182C" w:rsidRDefault="00CB5BCF" w:rsidP="00F4182C">
      <w:pPr>
        <w:spacing w:after="0" w:line="240" w:lineRule="auto"/>
        <w:ind w:firstLine="709"/>
        <w:jc w:val="both"/>
        <w:rPr>
          <w:rFonts w:ascii="Times New Roman" w:hAnsi="Times New Roman" w:cs="Times New Roman"/>
          <w:bCs/>
          <w:color w:val="000000"/>
          <w:sz w:val="28"/>
          <w:szCs w:val="28"/>
        </w:rPr>
      </w:pPr>
      <w:r w:rsidRPr="00F4182C">
        <w:rPr>
          <w:rFonts w:ascii="Times New Roman" w:hAnsi="Times New Roman" w:cs="Times New Roman"/>
          <w:bCs/>
          <w:color w:val="000000"/>
          <w:sz w:val="28"/>
          <w:szCs w:val="28"/>
        </w:rPr>
        <w:t>В соответствии с лесохозяйственным регламентом Лодейнопольского ле</w:t>
      </w:r>
      <w:r w:rsidR="008D70FB" w:rsidRPr="00F4182C">
        <w:rPr>
          <w:rFonts w:ascii="Times New Roman" w:hAnsi="Times New Roman" w:cs="Times New Roman"/>
          <w:bCs/>
          <w:color w:val="000000"/>
          <w:sz w:val="28"/>
          <w:szCs w:val="28"/>
        </w:rPr>
        <w:t>сничества Ленинградской области</w:t>
      </w:r>
      <w:r w:rsidRPr="00F4182C">
        <w:rPr>
          <w:rFonts w:ascii="Times New Roman" w:hAnsi="Times New Roman" w:cs="Times New Roman"/>
          <w:bCs/>
          <w:color w:val="000000"/>
          <w:sz w:val="28"/>
          <w:szCs w:val="28"/>
        </w:rPr>
        <w:t xml:space="preserve"> общая площадь которого составляет </w:t>
      </w:r>
      <w:r w:rsidR="00192151" w:rsidRPr="00F4182C">
        <w:rPr>
          <w:rFonts w:ascii="Times New Roman" w:hAnsi="Times New Roman" w:cs="Times New Roman"/>
          <w:bCs/>
          <w:sz w:val="28"/>
          <w:szCs w:val="28"/>
        </w:rPr>
        <w:t>401474 гектара</w:t>
      </w:r>
      <w:r w:rsidRPr="00F4182C">
        <w:rPr>
          <w:rFonts w:ascii="Times New Roman" w:hAnsi="Times New Roman" w:cs="Times New Roman"/>
          <w:bCs/>
          <w:sz w:val="28"/>
          <w:szCs w:val="28"/>
        </w:rPr>
        <w:t>,</w:t>
      </w:r>
      <w:r w:rsidRPr="00F4182C">
        <w:rPr>
          <w:rFonts w:ascii="Times New Roman" w:hAnsi="Times New Roman" w:cs="Times New Roman"/>
          <w:bCs/>
          <w:color w:val="000000"/>
          <w:sz w:val="28"/>
          <w:szCs w:val="28"/>
        </w:rPr>
        <w:t xml:space="preserve"> </w:t>
      </w:r>
      <w:r w:rsidRPr="00F4182C">
        <w:rPr>
          <w:rFonts w:ascii="Times New Roman" w:hAnsi="Times New Roman" w:cs="Times New Roman"/>
          <w:sz w:val="28"/>
          <w:szCs w:val="28"/>
          <w:lang w:eastAsia="ru-RU"/>
        </w:rPr>
        <w:t xml:space="preserve">в состав лесничества </w:t>
      </w:r>
      <w:r w:rsidR="008D70FB" w:rsidRPr="00F4182C">
        <w:rPr>
          <w:rFonts w:ascii="Times New Roman" w:hAnsi="Times New Roman" w:cs="Times New Roman"/>
          <w:sz w:val="28"/>
          <w:szCs w:val="28"/>
          <w:lang w:eastAsia="ru-RU"/>
        </w:rPr>
        <w:t xml:space="preserve">входят 16 участковых лесничеств (таблица </w:t>
      </w:r>
      <w:r w:rsidR="00D47088" w:rsidRPr="00F4182C">
        <w:rPr>
          <w:rFonts w:ascii="Times New Roman" w:hAnsi="Times New Roman" w:cs="Times New Roman"/>
          <w:sz w:val="28"/>
          <w:szCs w:val="28"/>
          <w:lang w:eastAsia="ru-RU"/>
        </w:rPr>
        <w:t>19</w:t>
      </w:r>
      <w:r w:rsidR="008D70FB" w:rsidRPr="00F4182C">
        <w:rPr>
          <w:rFonts w:ascii="Times New Roman" w:hAnsi="Times New Roman" w:cs="Times New Roman"/>
          <w:sz w:val="28"/>
          <w:szCs w:val="28"/>
          <w:lang w:eastAsia="ru-RU"/>
        </w:rPr>
        <w:t>).</w:t>
      </w:r>
      <w:r w:rsidR="008D70FB" w:rsidRPr="00F4182C">
        <w:rPr>
          <w:rFonts w:ascii="Times New Roman" w:hAnsi="Times New Roman" w:cs="Times New Roman"/>
          <w:bCs/>
          <w:color w:val="000000"/>
          <w:sz w:val="28"/>
          <w:szCs w:val="28"/>
        </w:rPr>
        <w:t xml:space="preserve"> По мере постановки земель лесного фонда на кадастровый учет площадь лесничества и участковых лесничеств может меняться.</w:t>
      </w:r>
    </w:p>
    <w:p w:rsidR="00937F6B" w:rsidRPr="00F4182C" w:rsidRDefault="00937F6B" w:rsidP="00F4182C">
      <w:pPr>
        <w:spacing w:after="0" w:line="240" w:lineRule="auto"/>
        <w:ind w:firstLine="709"/>
        <w:jc w:val="both"/>
        <w:rPr>
          <w:rFonts w:ascii="Times New Roman" w:hAnsi="Times New Roman" w:cs="Times New Roman"/>
          <w:bCs/>
          <w:color w:val="000000"/>
          <w:sz w:val="28"/>
          <w:szCs w:val="28"/>
        </w:rPr>
      </w:pPr>
    </w:p>
    <w:p w:rsidR="008D70FB" w:rsidRPr="00F4182C" w:rsidRDefault="008D70FB" w:rsidP="00F4182C">
      <w:pPr>
        <w:spacing w:after="0" w:line="240" w:lineRule="auto"/>
        <w:ind w:firstLine="709"/>
        <w:jc w:val="right"/>
        <w:rPr>
          <w:rFonts w:ascii="Times New Roman" w:hAnsi="Times New Roman" w:cs="Times New Roman"/>
          <w:sz w:val="28"/>
          <w:szCs w:val="28"/>
          <w:lang w:eastAsia="ru-RU"/>
        </w:rPr>
      </w:pPr>
      <w:r w:rsidRPr="00F4182C">
        <w:rPr>
          <w:rFonts w:ascii="Times New Roman" w:hAnsi="Times New Roman" w:cs="Times New Roman"/>
          <w:sz w:val="28"/>
          <w:szCs w:val="28"/>
          <w:lang w:eastAsia="ru-RU"/>
        </w:rPr>
        <w:t xml:space="preserve">Таблица </w:t>
      </w:r>
      <w:r w:rsidR="00D47088" w:rsidRPr="00F4182C">
        <w:rPr>
          <w:rFonts w:ascii="Times New Roman" w:hAnsi="Times New Roman" w:cs="Times New Roman"/>
          <w:sz w:val="28"/>
          <w:szCs w:val="28"/>
          <w:lang w:eastAsia="ru-RU"/>
        </w:rPr>
        <w:t>19</w:t>
      </w:r>
    </w:p>
    <w:tbl>
      <w:tblPr>
        <w:tblW w:w="99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520"/>
        <w:gridCol w:w="3240"/>
        <w:gridCol w:w="2340"/>
        <w:gridCol w:w="1260"/>
      </w:tblGrid>
      <w:tr w:rsidR="00A959E9" w:rsidRPr="00A959E9" w:rsidTr="00F67ACE">
        <w:tblPrEx>
          <w:tblCellMar>
            <w:top w:w="0" w:type="dxa"/>
            <w:bottom w:w="0" w:type="dxa"/>
          </w:tblCellMar>
        </w:tblPrEx>
        <w:trPr>
          <w:trHeight w:val="717"/>
          <w:tblHeader/>
        </w:trPr>
        <w:tc>
          <w:tcPr>
            <w:tcW w:w="569" w:type="dxa"/>
            <w:vAlign w:val="center"/>
          </w:tcPr>
          <w:p w:rsidR="00A959E9" w:rsidRPr="00A959E9" w:rsidRDefault="00A959E9" w:rsidP="00FA538A">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 п/п</w:t>
            </w:r>
          </w:p>
        </w:tc>
        <w:tc>
          <w:tcPr>
            <w:tcW w:w="2520" w:type="dxa"/>
            <w:vAlign w:val="center"/>
          </w:tcPr>
          <w:p w:rsidR="00A959E9" w:rsidRPr="00A959E9" w:rsidRDefault="00A959E9" w:rsidP="00CB5BCF">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Наименование</w:t>
            </w:r>
          </w:p>
          <w:p w:rsidR="00A959E9" w:rsidRPr="00A959E9" w:rsidRDefault="00A959E9" w:rsidP="00CB5BCF">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участкового</w:t>
            </w:r>
          </w:p>
          <w:p w:rsidR="00A959E9" w:rsidRPr="00A959E9" w:rsidRDefault="00A959E9" w:rsidP="00CB5BCF">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лесничества</w:t>
            </w:r>
          </w:p>
        </w:tc>
        <w:tc>
          <w:tcPr>
            <w:tcW w:w="3240" w:type="dxa"/>
            <w:vAlign w:val="center"/>
          </w:tcPr>
          <w:p w:rsidR="00A959E9" w:rsidRPr="00A959E9" w:rsidRDefault="00A959E9" w:rsidP="00CB5BCF">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Наименование</w:t>
            </w:r>
          </w:p>
          <w:p w:rsidR="00A959E9" w:rsidRPr="00A959E9" w:rsidRDefault="00A959E9" w:rsidP="00CB5BCF">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бывшего лесхоза</w:t>
            </w:r>
          </w:p>
        </w:tc>
        <w:tc>
          <w:tcPr>
            <w:tcW w:w="2340" w:type="dxa"/>
            <w:vAlign w:val="center"/>
          </w:tcPr>
          <w:p w:rsidR="00A959E9" w:rsidRPr="00A959E9" w:rsidRDefault="00A959E9" w:rsidP="00CB5BCF">
            <w:pPr>
              <w:spacing w:after="0" w:line="240" w:lineRule="auto"/>
              <w:jc w:val="center"/>
              <w:rPr>
                <w:rFonts w:ascii="Times New Roman" w:hAnsi="Times New Roman" w:cs="Times New Roman"/>
                <w:sz w:val="22"/>
                <w:szCs w:val="22"/>
                <w:lang w:val="en-US" w:eastAsia="ru-RU"/>
              </w:rPr>
            </w:pPr>
            <w:r w:rsidRPr="00A959E9">
              <w:rPr>
                <w:rFonts w:ascii="Times New Roman" w:hAnsi="Times New Roman" w:cs="Times New Roman"/>
                <w:sz w:val="22"/>
                <w:szCs w:val="22"/>
                <w:lang w:eastAsia="ru-RU"/>
              </w:rPr>
              <w:t>Муниципальный</w:t>
            </w:r>
          </w:p>
          <w:p w:rsidR="00A959E9" w:rsidRPr="00A959E9" w:rsidRDefault="00A959E9" w:rsidP="00CB5BCF">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район</w:t>
            </w:r>
          </w:p>
        </w:tc>
        <w:tc>
          <w:tcPr>
            <w:tcW w:w="1260" w:type="dxa"/>
            <w:vAlign w:val="center"/>
          </w:tcPr>
          <w:p w:rsidR="00A959E9" w:rsidRPr="00A959E9" w:rsidRDefault="00A959E9" w:rsidP="00CB5BCF">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Площадь, га</w:t>
            </w:r>
          </w:p>
        </w:tc>
      </w:tr>
      <w:tr w:rsidR="00287262" w:rsidRPr="00A959E9" w:rsidTr="00F67ACE">
        <w:tblPrEx>
          <w:tblCellMar>
            <w:top w:w="0" w:type="dxa"/>
            <w:bottom w:w="0" w:type="dxa"/>
          </w:tblCellMar>
        </w:tblPrEx>
        <w:trPr>
          <w:trHeight w:val="197"/>
          <w:tblHeader/>
        </w:trPr>
        <w:tc>
          <w:tcPr>
            <w:tcW w:w="569" w:type="dxa"/>
            <w:vAlign w:val="center"/>
          </w:tcPr>
          <w:p w:rsidR="00287262" w:rsidRDefault="00287262" w:rsidP="00287262">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2520" w:type="dxa"/>
            <w:vAlign w:val="center"/>
          </w:tcPr>
          <w:p w:rsidR="00287262" w:rsidRPr="00A959E9" w:rsidRDefault="00287262" w:rsidP="00CB5BCF">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3240" w:type="dxa"/>
            <w:vAlign w:val="center"/>
          </w:tcPr>
          <w:p w:rsidR="00287262" w:rsidRPr="00A959E9" w:rsidRDefault="00287262" w:rsidP="00CB5BCF">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2340" w:type="dxa"/>
            <w:vAlign w:val="center"/>
          </w:tcPr>
          <w:p w:rsidR="00287262" w:rsidRPr="00A959E9" w:rsidRDefault="00287262" w:rsidP="00CB5BCF">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4</w:t>
            </w:r>
          </w:p>
        </w:tc>
        <w:tc>
          <w:tcPr>
            <w:tcW w:w="1260" w:type="dxa"/>
            <w:vAlign w:val="center"/>
          </w:tcPr>
          <w:p w:rsidR="00287262" w:rsidRPr="00A959E9" w:rsidRDefault="00287262" w:rsidP="00CB5BCF">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5</w:t>
            </w:r>
          </w:p>
        </w:tc>
      </w:tr>
      <w:tr w:rsidR="00287262" w:rsidRPr="00A959E9" w:rsidTr="00287262">
        <w:tblPrEx>
          <w:tblCellMar>
            <w:top w:w="0" w:type="dxa"/>
            <w:bottom w:w="0" w:type="dxa"/>
          </w:tblCellMar>
        </w:tblPrEx>
        <w:trPr>
          <w:cantSplit/>
          <w:trHeight w:val="286"/>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1</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Мандрогское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Лодейнопольский</w:t>
            </w:r>
          </w:p>
        </w:tc>
        <w:tc>
          <w:tcPr>
            <w:tcW w:w="2340" w:type="dxa"/>
            <w:vMerge w:val="restart"/>
            <w:vAlign w:val="center"/>
          </w:tcPr>
          <w:p w:rsidR="00287262" w:rsidRDefault="00287262" w:rsidP="00CB5BCF">
            <w:pPr>
              <w:spacing w:after="0" w:line="240" w:lineRule="auto"/>
              <w:jc w:val="center"/>
              <w:rPr>
                <w:rFonts w:ascii="Times New Roman" w:hAnsi="Times New Roman" w:cs="Times New Roman"/>
                <w:sz w:val="22"/>
                <w:szCs w:val="22"/>
                <w:lang w:val="en-US" w:eastAsia="ru-RU"/>
              </w:rPr>
            </w:pPr>
          </w:p>
          <w:p w:rsidR="00287262" w:rsidRDefault="00287262" w:rsidP="00F67ACE">
            <w:pPr>
              <w:spacing w:after="0" w:line="240" w:lineRule="auto"/>
              <w:rPr>
                <w:rFonts w:ascii="Times New Roman" w:hAnsi="Times New Roman" w:cs="Times New Roman"/>
                <w:sz w:val="22"/>
                <w:szCs w:val="22"/>
                <w:lang w:val="en-US" w:eastAsia="ru-RU"/>
              </w:rPr>
            </w:pPr>
          </w:p>
          <w:p w:rsidR="00287262" w:rsidRDefault="00287262" w:rsidP="00CB5BCF">
            <w:pPr>
              <w:spacing w:after="0" w:line="240" w:lineRule="auto"/>
              <w:jc w:val="center"/>
              <w:rPr>
                <w:rFonts w:ascii="Times New Roman" w:hAnsi="Times New Roman" w:cs="Times New Roman"/>
                <w:sz w:val="22"/>
                <w:szCs w:val="22"/>
                <w:lang w:val="en-US" w:eastAsia="ru-RU"/>
              </w:rPr>
            </w:pPr>
          </w:p>
          <w:p w:rsidR="00287262" w:rsidRDefault="00287262" w:rsidP="00CB5BCF">
            <w:pPr>
              <w:spacing w:after="0" w:line="240" w:lineRule="auto"/>
              <w:jc w:val="center"/>
              <w:rPr>
                <w:rFonts w:ascii="Times New Roman" w:hAnsi="Times New Roman" w:cs="Times New Roman"/>
                <w:sz w:val="22"/>
                <w:szCs w:val="22"/>
                <w:lang w:val="en-US" w:eastAsia="ru-RU"/>
              </w:rPr>
            </w:pPr>
            <w:r w:rsidRPr="00A959E9">
              <w:rPr>
                <w:rFonts w:ascii="Times New Roman" w:hAnsi="Times New Roman" w:cs="Times New Roman"/>
                <w:sz w:val="22"/>
                <w:szCs w:val="22"/>
                <w:lang w:val="en-US" w:eastAsia="ru-RU"/>
              </w:rPr>
              <w:t>Лодейнопольский муниципальный район</w:t>
            </w:r>
          </w:p>
          <w:p w:rsidR="00287262" w:rsidRDefault="00287262" w:rsidP="00CB5BCF">
            <w:pPr>
              <w:spacing w:after="0" w:line="240" w:lineRule="auto"/>
              <w:jc w:val="center"/>
              <w:rPr>
                <w:rFonts w:ascii="Times New Roman" w:hAnsi="Times New Roman" w:cs="Times New Roman"/>
                <w:sz w:val="22"/>
                <w:szCs w:val="22"/>
                <w:lang w:val="en-US" w:eastAsia="ru-RU"/>
              </w:rPr>
            </w:pPr>
          </w:p>
          <w:p w:rsidR="00287262" w:rsidRDefault="00287262" w:rsidP="00CB5BCF">
            <w:pPr>
              <w:spacing w:after="0" w:line="240" w:lineRule="auto"/>
              <w:jc w:val="center"/>
              <w:rPr>
                <w:rFonts w:ascii="Times New Roman" w:hAnsi="Times New Roman" w:cs="Times New Roman"/>
                <w:sz w:val="22"/>
                <w:szCs w:val="22"/>
                <w:lang w:val="en-US" w:eastAsia="ru-RU"/>
              </w:rPr>
            </w:pPr>
          </w:p>
          <w:p w:rsidR="00287262" w:rsidRDefault="00287262" w:rsidP="00CB5BCF">
            <w:pPr>
              <w:spacing w:after="0" w:line="240" w:lineRule="auto"/>
              <w:jc w:val="center"/>
              <w:rPr>
                <w:rFonts w:ascii="Times New Roman" w:hAnsi="Times New Roman" w:cs="Times New Roman"/>
                <w:sz w:val="22"/>
                <w:szCs w:val="22"/>
                <w:lang w:val="en-US" w:eastAsia="ru-RU"/>
              </w:rPr>
            </w:pPr>
          </w:p>
          <w:p w:rsidR="00287262" w:rsidRDefault="00287262" w:rsidP="00CB5BCF">
            <w:pPr>
              <w:spacing w:after="0" w:line="240" w:lineRule="auto"/>
              <w:jc w:val="center"/>
              <w:rPr>
                <w:rFonts w:ascii="Times New Roman" w:hAnsi="Times New Roman" w:cs="Times New Roman"/>
                <w:sz w:val="22"/>
                <w:szCs w:val="22"/>
                <w:lang w:val="en-US" w:eastAsia="ru-RU"/>
              </w:rPr>
            </w:pPr>
          </w:p>
          <w:p w:rsidR="00287262" w:rsidRPr="00A959E9" w:rsidRDefault="00287262" w:rsidP="00CB5BCF">
            <w:pPr>
              <w:spacing w:after="0" w:line="240" w:lineRule="auto"/>
              <w:jc w:val="center"/>
              <w:rPr>
                <w:rFonts w:ascii="Times New Roman" w:hAnsi="Times New Roman" w:cs="Times New Roman"/>
                <w:sz w:val="22"/>
                <w:szCs w:val="22"/>
                <w:lang w:val="en-US"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21376</w:t>
            </w:r>
          </w:p>
        </w:tc>
      </w:tr>
      <w:tr w:rsidR="00287262" w:rsidRPr="00A959E9" w:rsidTr="00287262">
        <w:tblPrEx>
          <w:tblCellMar>
            <w:top w:w="0" w:type="dxa"/>
            <w:bottom w:w="0" w:type="dxa"/>
          </w:tblCellMar>
        </w:tblPrEx>
        <w:trPr>
          <w:cantSplit/>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2</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Кондушское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Лодейнопольский</w:t>
            </w:r>
          </w:p>
        </w:tc>
        <w:tc>
          <w:tcPr>
            <w:tcW w:w="2340" w:type="dxa"/>
            <w:vMerge/>
            <w:vAlign w:val="center"/>
          </w:tcPr>
          <w:p w:rsidR="00287262" w:rsidRPr="00A959E9" w:rsidRDefault="00287262" w:rsidP="00CB5BCF">
            <w:pPr>
              <w:spacing w:after="0" w:line="240" w:lineRule="auto"/>
              <w:rPr>
                <w:rFonts w:ascii="Times New Roman" w:hAnsi="Times New Roman" w:cs="Times New Roman"/>
                <w:sz w:val="22"/>
                <w:szCs w:val="22"/>
                <w:lang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20337</w:t>
            </w:r>
          </w:p>
        </w:tc>
      </w:tr>
      <w:tr w:rsidR="00287262" w:rsidRPr="00A959E9" w:rsidTr="00287262">
        <w:tblPrEx>
          <w:tblCellMar>
            <w:top w:w="0" w:type="dxa"/>
            <w:bottom w:w="0" w:type="dxa"/>
          </w:tblCellMar>
        </w:tblPrEx>
        <w:trPr>
          <w:cantSplit/>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3</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Свирское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Лодейнопольский</w:t>
            </w:r>
          </w:p>
        </w:tc>
        <w:tc>
          <w:tcPr>
            <w:tcW w:w="2340" w:type="dxa"/>
            <w:vMerge/>
            <w:vAlign w:val="center"/>
          </w:tcPr>
          <w:p w:rsidR="00287262" w:rsidRPr="00A959E9" w:rsidRDefault="00287262" w:rsidP="00CB5BCF">
            <w:pPr>
              <w:spacing w:after="0" w:line="240" w:lineRule="auto"/>
              <w:rPr>
                <w:rFonts w:ascii="Times New Roman" w:hAnsi="Times New Roman" w:cs="Times New Roman"/>
                <w:sz w:val="22"/>
                <w:szCs w:val="22"/>
                <w:lang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27331</w:t>
            </w:r>
          </w:p>
        </w:tc>
      </w:tr>
      <w:tr w:rsidR="00287262" w:rsidRPr="00A959E9" w:rsidTr="00287262">
        <w:tblPrEx>
          <w:tblCellMar>
            <w:top w:w="0" w:type="dxa"/>
            <w:bottom w:w="0" w:type="dxa"/>
          </w:tblCellMar>
        </w:tblPrEx>
        <w:trPr>
          <w:cantSplit/>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4</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Лодейнопольское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Лодейнопольский</w:t>
            </w:r>
          </w:p>
        </w:tc>
        <w:tc>
          <w:tcPr>
            <w:tcW w:w="2340" w:type="dxa"/>
            <w:vMerge/>
            <w:vAlign w:val="center"/>
          </w:tcPr>
          <w:p w:rsidR="00287262" w:rsidRPr="00A959E9" w:rsidRDefault="00287262" w:rsidP="00CB5BCF">
            <w:pPr>
              <w:spacing w:after="0" w:line="240" w:lineRule="auto"/>
              <w:rPr>
                <w:rFonts w:ascii="Times New Roman" w:hAnsi="Times New Roman" w:cs="Times New Roman"/>
                <w:sz w:val="22"/>
                <w:szCs w:val="22"/>
                <w:lang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19172</w:t>
            </w:r>
          </w:p>
        </w:tc>
      </w:tr>
      <w:tr w:rsidR="00287262" w:rsidRPr="00A959E9" w:rsidTr="00287262">
        <w:tblPrEx>
          <w:tblCellMar>
            <w:top w:w="0" w:type="dxa"/>
            <w:bottom w:w="0" w:type="dxa"/>
          </w:tblCellMar>
        </w:tblPrEx>
        <w:trPr>
          <w:cantSplit/>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5</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Тененское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Лодейнопольский</w:t>
            </w:r>
          </w:p>
        </w:tc>
        <w:tc>
          <w:tcPr>
            <w:tcW w:w="2340" w:type="dxa"/>
            <w:vMerge/>
            <w:vAlign w:val="center"/>
          </w:tcPr>
          <w:p w:rsidR="00287262" w:rsidRPr="00A959E9" w:rsidRDefault="00287262" w:rsidP="00CB5BCF">
            <w:pPr>
              <w:spacing w:after="0" w:line="240" w:lineRule="auto"/>
              <w:rPr>
                <w:rFonts w:ascii="Times New Roman" w:hAnsi="Times New Roman" w:cs="Times New Roman"/>
                <w:sz w:val="22"/>
                <w:szCs w:val="22"/>
                <w:lang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22843</w:t>
            </w:r>
          </w:p>
        </w:tc>
      </w:tr>
      <w:tr w:rsidR="00287262" w:rsidRPr="00A959E9" w:rsidTr="00287262">
        <w:tblPrEx>
          <w:tblCellMar>
            <w:top w:w="0" w:type="dxa"/>
            <w:bottom w:w="0" w:type="dxa"/>
          </w:tblCellMar>
        </w:tblPrEx>
        <w:trPr>
          <w:cantSplit/>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6</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Шоткусское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Лодейнопольский</w:t>
            </w:r>
          </w:p>
        </w:tc>
        <w:tc>
          <w:tcPr>
            <w:tcW w:w="2340" w:type="dxa"/>
            <w:vMerge/>
            <w:vAlign w:val="center"/>
          </w:tcPr>
          <w:p w:rsidR="00287262" w:rsidRPr="00A959E9" w:rsidRDefault="00287262" w:rsidP="00CB5BCF">
            <w:pPr>
              <w:spacing w:after="0" w:line="240" w:lineRule="auto"/>
              <w:rPr>
                <w:rFonts w:ascii="Times New Roman" w:hAnsi="Times New Roman" w:cs="Times New Roman"/>
                <w:sz w:val="22"/>
                <w:szCs w:val="22"/>
                <w:lang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13660</w:t>
            </w:r>
          </w:p>
        </w:tc>
      </w:tr>
      <w:tr w:rsidR="00287262" w:rsidRPr="00A959E9" w:rsidTr="00287262">
        <w:tblPrEx>
          <w:tblCellMar>
            <w:top w:w="0" w:type="dxa"/>
            <w:bottom w:w="0" w:type="dxa"/>
          </w:tblCellMar>
        </w:tblPrEx>
        <w:trPr>
          <w:cantSplit/>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7</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Люговское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Лодейнопольский</w:t>
            </w:r>
          </w:p>
        </w:tc>
        <w:tc>
          <w:tcPr>
            <w:tcW w:w="2340" w:type="dxa"/>
            <w:vMerge/>
            <w:vAlign w:val="center"/>
          </w:tcPr>
          <w:p w:rsidR="00287262" w:rsidRPr="00A959E9" w:rsidRDefault="00287262" w:rsidP="00CB5BCF">
            <w:pPr>
              <w:spacing w:after="0" w:line="240" w:lineRule="auto"/>
              <w:rPr>
                <w:rFonts w:ascii="Times New Roman" w:hAnsi="Times New Roman" w:cs="Times New Roman"/>
                <w:sz w:val="22"/>
                <w:szCs w:val="22"/>
                <w:lang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19223</w:t>
            </w:r>
          </w:p>
        </w:tc>
      </w:tr>
      <w:tr w:rsidR="00287262" w:rsidRPr="00A959E9" w:rsidTr="00287262">
        <w:tblPrEx>
          <w:tblCellMar>
            <w:top w:w="0" w:type="dxa"/>
            <w:bottom w:w="0" w:type="dxa"/>
          </w:tblCellMar>
        </w:tblPrEx>
        <w:trPr>
          <w:cantSplit/>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8</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Шапшинское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Лодейнопольский</w:t>
            </w:r>
          </w:p>
        </w:tc>
        <w:tc>
          <w:tcPr>
            <w:tcW w:w="2340" w:type="dxa"/>
            <w:vMerge/>
            <w:vAlign w:val="center"/>
          </w:tcPr>
          <w:p w:rsidR="00287262" w:rsidRPr="00A959E9" w:rsidRDefault="00287262" w:rsidP="00CB5BCF">
            <w:pPr>
              <w:spacing w:after="0" w:line="240" w:lineRule="auto"/>
              <w:rPr>
                <w:rFonts w:ascii="Times New Roman" w:hAnsi="Times New Roman" w:cs="Times New Roman"/>
                <w:sz w:val="22"/>
                <w:szCs w:val="22"/>
                <w:lang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32493</w:t>
            </w:r>
          </w:p>
        </w:tc>
      </w:tr>
      <w:tr w:rsidR="00287262" w:rsidRPr="00A959E9" w:rsidTr="00287262">
        <w:tblPrEx>
          <w:tblCellMar>
            <w:top w:w="0" w:type="dxa"/>
            <w:bottom w:w="0" w:type="dxa"/>
          </w:tblCellMar>
        </w:tblPrEx>
        <w:trPr>
          <w:cantSplit/>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9</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Доможировское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Лодейнопольский</w:t>
            </w:r>
          </w:p>
        </w:tc>
        <w:tc>
          <w:tcPr>
            <w:tcW w:w="2340" w:type="dxa"/>
            <w:vMerge/>
            <w:vAlign w:val="center"/>
          </w:tcPr>
          <w:p w:rsidR="00287262" w:rsidRPr="00A959E9" w:rsidRDefault="00287262" w:rsidP="00CB5BCF">
            <w:pPr>
              <w:spacing w:after="0" w:line="240" w:lineRule="auto"/>
              <w:rPr>
                <w:rFonts w:ascii="Times New Roman" w:hAnsi="Times New Roman" w:cs="Times New Roman"/>
                <w:sz w:val="22"/>
                <w:szCs w:val="22"/>
                <w:lang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17332</w:t>
            </w:r>
          </w:p>
        </w:tc>
      </w:tr>
      <w:tr w:rsidR="00287262" w:rsidRPr="00A959E9" w:rsidTr="00287262">
        <w:tblPrEx>
          <w:tblCellMar>
            <w:top w:w="0" w:type="dxa"/>
            <w:bottom w:w="0" w:type="dxa"/>
          </w:tblCellMar>
        </w:tblPrEx>
        <w:trPr>
          <w:cantSplit/>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10</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Свирское</w:t>
            </w:r>
            <w:r w:rsidRPr="00A959E9">
              <w:rPr>
                <w:rFonts w:ascii="Times New Roman" w:hAnsi="Times New Roman" w:cs="Times New Roman"/>
                <w:sz w:val="22"/>
                <w:szCs w:val="22"/>
                <w:lang w:val="en-US" w:eastAsia="ru-RU"/>
              </w:rPr>
              <w:t xml:space="preserve"> </w:t>
            </w:r>
            <w:r w:rsidRPr="00A959E9">
              <w:rPr>
                <w:rFonts w:ascii="Times New Roman" w:hAnsi="Times New Roman" w:cs="Times New Roman"/>
                <w:sz w:val="22"/>
                <w:szCs w:val="22"/>
                <w:lang w:eastAsia="ru-RU"/>
              </w:rPr>
              <w:t>сельское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Лодейнопольский сельский</w:t>
            </w:r>
          </w:p>
        </w:tc>
        <w:tc>
          <w:tcPr>
            <w:tcW w:w="2340" w:type="dxa"/>
            <w:vMerge/>
            <w:vAlign w:val="center"/>
          </w:tcPr>
          <w:p w:rsidR="00287262" w:rsidRPr="00A959E9" w:rsidRDefault="00287262" w:rsidP="00CB5BCF">
            <w:pPr>
              <w:spacing w:after="0" w:line="240" w:lineRule="auto"/>
              <w:rPr>
                <w:rFonts w:ascii="Times New Roman" w:hAnsi="Times New Roman" w:cs="Times New Roman"/>
                <w:sz w:val="22"/>
                <w:szCs w:val="22"/>
                <w:lang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30640</w:t>
            </w:r>
          </w:p>
        </w:tc>
      </w:tr>
      <w:tr w:rsidR="00287262" w:rsidRPr="00A959E9" w:rsidTr="00287262">
        <w:tblPrEx>
          <w:tblCellMar>
            <w:top w:w="0" w:type="dxa"/>
            <w:bottom w:w="0" w:type="dxa"/>
          </w:tblCellMar>
        </w:tblPrEx>
        <w:trPr>
          <w:cantSplit/>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11</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Яровщинское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Оятский</w:t>
            </w:r>
          </w:p>
        </w:tc>
        <w:tc>
          <w:tcPr>
            <w:tcW w:w="2340" w:type="dxa"/>
            <w:vMerge/>
            <w:vAlign w:val="center"/>
          </w:tcPr>
          <w:p w:rsidR="00287262" w:rsidRPr="00A959E9" w:rsidRDefault="00287262" w:rsidP="00CB5BCF">
            <w:pPr>
              <w:spacing w:after="0" w:line="240" w:lineRule="auto"/>
              <w:rPr>
                <w:rFonts w:ascii="Times New Roman" w:hAnsi="Times New Roman" w:cs="Times New Roman"/>
                <w:sz w:val="22"/>
                <w:szCs w:val="22"/>
                <w:lang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23908</w:t>
            </w:r>
          </w:p>
        </w:tc>
      </w:tr>
      <w:tr w:rsidR="00287262" w:rsidRPr="00A959E9" w:rsidTr="00287262">
        <w:tblPrEx>
          <w:tblCellMar>
            <w:top w:w="0" w:type="dxa"/>
            <w:bottom w:w="0" w:type="dxa"/>
          </w:tblCellMar>
        </w:tblPrEx>
        <w:trPr>
          <w:cantSplit/>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12</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Алеховщинское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Оятский</w:t>
            </w:r>
          </w:p>
        </w:tc>
        <w:tc>
          <w:tcPr>
            <w:tcW w:w="2340" w:type="dxa"/>
            <w:vMerge w:val="restart"/>
            <w:vAlign w:val="center"/>
          </w:tcPr>
          <w:p w:rsidR="00287262" w:rsidRPr="00287262" w:rsidRDefault="00287262" w:rsidP="00F67ACE">
            <w:pPr>
              <w:spacing w:after="0" w:line="240" w:lineRule="auto"/>
              <w:jc w:val="center"/>
              <w:rPr>
                <w:rFonts w:ascii="Times New Roman" w:hAnsi="Times New Roman" w:cs="Times New Roman"/>
                <w:sz w:val="22"/>
                <w:szCs w:val="22"/>
                <w:lang w:val="en-US" w:eastAsia="ru-RU"/>
              </w:rPr>
            </w:pPr>
          </w:p>
          <w:p w:rsidR="00287262" w:rsidRPr="00287262" w:rsidRDefault="00287262" w:rsidP="00F67ACE">
            <w:pPr>
              <w:spacing w:after="0" w:line="240" w:lineRule="auto"/>
              <w:jc w:val="center"/>
              <w:rPr>
                <w:rFonts w:ascii="Times New Roman" w:hAnsi="Times New Roman" w:cs="Times New Roman"/>
                <w:sz w:val="22"/>
                <w:szCs w:val="22"/>
                <w:lang w:val="en-US" w:eastAsia="ru-RU"/>
              </w:rPr>
            </w:pPr>
            <w:r w:rsidRPr="00287262">
              <w:rPr>
                <w:rFonts w:ascii="Times New Roman" w:hAnsi="Times New Roman" w:cs="Times New Roman"/>
                <w:sz w:val="22"/>
                <w:szCs w:val="22"/>
                <w:lang w:val="en-US" w:eastAsia="ru-RU"/>
              </w:rPr>
              <w:t>Лодейнопольский муниципальный район</w:t>
            </w:r>
          </w:p>
          <w:p w:rsidR="00287262" w:rsidRPr="00A959E9" w:rsidRDefault="00287262" w:rsidP="00F67ACE">
            <w:pPr>
              <w:spacing w:after="0" w:line="240" w:lineRule="auto"/>
              <w:jc w:val="center"/>
              <w:rPr>
                <w:rFonts w:ascii="Times New Roman" w:hAnsi="Times New Roman" w:cs="Times New Roman"/>
                <w:sz w:val="22"/>
                <w:szCs w:val="22"/>
                <w:lang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25861</w:t>
            </w:r>
          </w:p>
        </w:tc>
      </w:tr>
      <w:tr w:rsidR="00287262" w:rsidRPr="00A959E9" w:rsidTr="00287262">
        <w:tblPrEx>
          <w:tblCellMar>
            <w:top w:w="0" w:type="dxa"/>
            <w:bottom w:w="0" w:type="dxa"/>
          </w:tblCellMar>
        </w:tblPrEx>
        <w:trPr>
          <w:cantSplit/>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13</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Ребовское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Оятский</w:t>
            </w:r>
          </w:p>
        </w:tc>
        <w:tc>
          <w:tcPr>
            <w:tcW w:w="2340" w:type="dxa"/>
            <w:vMerge/>
            <w:vAlign w:val="center"/>
          </w:tcPr>
          <w:p w:rsidR="00287262" w:rsidRPr="00A959E9" w:rsidRDefault="00287262" w:rsidP="00CB5BCF">
            <w:pPr>
              <w:spacing w:after="0" w:line="240" w:lineRule="auto"/>
              <w:rPr>
                <w:rFonts w:ascii="Times New Roman" w:hAnsi="Times New Roman" w:cs="Times New Roman"/>
                <w:sz w:val="22"/>
                <w:szCs w:val="22"/>
                <w:lang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41744</w:t>
            </w:r>
          </w:p>
        </w:tc>
      </w:tr>
      <w:tr w:rsidR="00287262" w:rsidRPr="00A959E9" w:rsidTr="00287262">
        <w:tblPrEx>
          <w:tblCellMar>
            <w:top w:w="0" w:type="dxa"/>
            <w:bottom w:w="0" w:type="dxa"/>
          </w:tblCellMar>
        </w:tblPrEx>
        <w:trPr>
          <w:cantSplit/>
        </w:trPr>
        <w:tc>
          <w:tcPr>
            <w:tcW w:w="569"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14</w:t>
            </w:r>
          </w:p>
        </w:tc>
        <w:tc>
          <w:tcPr>
            <w:tcW w:w="2520" w:type="dxa"/>
            <w:vAlign w:val="center"/>
          </w:tcPr>
          <w:p w:rsidR="00287262" w:rsidRPr="00A959E9" w:rsidRDefault="00287262" w:rsidP="00CB5BCF">
            <w:pPr>
              <w:spacing w:after="0" w:line="240" w:lineRule="auto"/>
              <w:jc w:val="both"/>
              <w:rPr>
                <w:rFonts w:ascii="Times New Roman" w:hAnsi="Times New Roman" w:cs="Times New Roman"/>
                <w:sz w:val="22"/>
                <w:szCs w:val="22"/>
                <w:lang w:eastAsia="ru-RU"/>
              </w:rPr>
            </w:pPr>
            <w:r w:rsidRPr="00A959E9">
              <w:rPr>
                <w:rFonts w:ascii="Times New Roman" w:hAnsi="Times New Roman" w:cs="Times New Roman"/>
                <w:sz w:val="22"/>
                <w:szCs w:val="22"/>
                <w:lang w:eastAsia="ru-RU"/>
              </w:rPr>
              <w:t>Пирозерское</w:t>
            </w:r>
          </w:p>
        </w:tc>
        <w:tc>
          <w:tcPr>
            <w:tcW w:w="3240" w:type="dxa"/>
            <w:vAlign w:val="center"/>
          </w:tcPr>
          <w:p w:rsidR="00287262" w:rsidRPr="00A959E9" w:rsidRDefault="00287262" w:rsidP="00F67ACE">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Оятский</w:t>
            </w:r>
          </w:p>
        </w:tc>
        <w:tc>
          <w:tcPr>
            <w:tcW w:w="2340" w:type="dxa"/>
            <w:vMerge/>
            <w:vAlign w:val="center"/>
          </w:tcPr>
          <w:p w:rsidR="00287262" w:rsidRPr="00A959E9" w:rsidRDefault="00287262" w:rsidP="00CB5BCF">
            <w:pPr>
              <w:spacing w:after="0" w:line="240" w:lineRule="auto"/>
              <w:rPr>
                <w:rFonts w:ascii="Times New Roman" w:hAnsi="Times New Roman" w:cs="Times New Roman"/>
                <w:sz w:val="22"/>
                <w:szCs w:val="22"/>
                <w:lang w:eastAsia="ru-RU"/>
              </w:rPr>
            </w:pPr>
          </w:p>
        </w:tc>
        <w:tc>
          <w:tcPr>
            <w:tcW w:w="1260" w:type="dxa"/>
            <w:vAlign w:val="center"/>
          </w:tcPr>
          <w:p w:rsidR="00287262" w:rsidRPr="00A959E9" w:rsidRDefault="00287262" w:rsidP="00A959E9">
            <w:pPr>
              <w:spacing w:after="0" w:line="240" w:lineRule="auto"/>
              <w:jc w:val="center"/>
              <w:rPr>
                <w:rFonts w:ascii="Times New Roman" w:hAnsi="Times New Roman" w:cs="Times New Roman"/>
                <w:sz w:val="22"/>
                <w:szCs w:val="22"/>
                <w:lang w:eastAsia="ru-RU"/>
              </w:rPr>
            </w:pPr>
            <w:r w:rsidRPr="00A959E9">
              <w:rPr>
                <w:rFonts w:ascii="Times New Roman" w:hAnsi="Times New Roman" w:cs="Times New Roman"/>
                <w:sz w:val="22"/>
                <w:szCs w:val="22"/>
                <w:lang w:eastAsia="ru-RU"/>
              </w:rPr>
              <w:t>25075</w:t>
            </w:r>
          </w:p>
        </w:tc>
      </w:tr>
      <w:tr w:rsidR="00287262" w:rsidRPr="00A959E9" w:rsidTr="00287262">
        <w:tblPrEx>
          <w:tblCellMar>
            <w:top w:w="0" w:type="dxa"/>
            <w:bottom w:w="0" w:type="dxa"/>
          </w:tblCellMar>
        </w:tblPrEx>
        <w:trPr>
          <w:cantSplit/>
        </w:trPr>
        <w:tc>
          <w:tcPr>
            <w:tcW w:w="569" w:type="dxa"/>
            <w:vAlign w:val="center"/>
          </w:tcPr>
          <w:p w:rsidR="00287262" w:rsidRPr="00A84040" w:rsidRDefault="00287262" w:rsidP="00F67ACE">
            <w:pPr>
              <w:spacing w:after="0" w:line="240" w:lineRule="auto"/>
              <w:jc w:val="center"/>
              <w:rPr>
                <w:rFonts w:ascii="Times New Roman" w:hAnsi="Times New Roman" w:cs="Times New Roman"/>
                <w:sz w:val="22"/>
                <w:szCs w:val="22"/>
                <w:lang w:eastAsia="ru-RU"/>
              </w:rPr>
            </w:pPr>
            <w:r w:rsidRPr="00A84040">
              <w:rPr>
                <w:rFonts w:ascii="Times New Roman" w:hAnsi="Times New Roman" w:cs="Times New Roman"/>
                <w:sz w:val="22"/>
                <w:szCs w:val="22"/>
                <w:lang w:eastAsia="ru-RU"/>
              </w:rPr>
              <w:t>15</w:t>
            </w:r>
          </w:p>
        </w:tc>
        <w:tc>
          <w:tcPr>
            <w:tcW w:w="2520" w:type="dxa"/>
            <w:vAlign w:val="center"/>
          </w:tcPr>
          <w:p w:rsidR="00287262" w:rsidRPr="00A84040" w:rsidRDefault="00287262" w:rsidP="00CB5BCF">
            <w:pPr>
              <w:spacing w:after="0" w:line="240" w:lineRule="auto"/>
              <w:jc w:val="both"/>
              <w:rPr>
                <w:rFonts w:ascii="Times New Roman" w:hAnsi="Times New Roman" w:cs="Times New Roman"/>
                <w:sz w:val="22"/>
                <w:szCs w:val="22"/>
                <w:lang w:eastAsia="ru-RU"/>
              </w:rPr>
            </w:pPr>
            <w:r w:rsidRPr="00A84040">
              <w:rPr>
                <w:rFonts w:ascii="Times New Roman" w:hAnsi="Times New Roman" w:cs="Times New Roman"/>
                <w:sz w:val="22"/>
                <w:szCs w:val="22"/>
                <w:lang w:eastAsia="ru-RU"/>
              </w:rPr>
              <w:t>Алеховщинское сельское</w:t>
            </w:r>
          </w:p>
        </w:tc>
        <w:tc>
          <w:tcPr>
            <w:tcW w:w="3240" w:type="dxa"/>
            <w:vAlign w:val="center"/>
          </w:tcPr>
          <w:p w:rsidR="00287262" w:rsidRPr="00A84040" w:rsidRDefault="00287262" w:rsidP="00F67ACE">
            <w:pPr>
              <w:spacing w:after="0" w:line="240" w:lineRule="auto"/>
              <w:jc w:val="center"/>
              <w:rPr>
                <w:rFonts w:ascii="Times New Roman" w:hAnsi="Times New Roman" w:cs="Times New Roman"/>
                <w:sz w:val="22"/>
                <w:szCs w:val="22"/>
                <w:lang w:eastAsia="ru-RU"/>
              </w:rPr>
            </w:pPr>
            <w:r w:rsidRPr="00A84040">
              <w:rPr>
                <w:rFonts w:ascii="Times New Roman" w:hAnsi="Times New Roman" w:cs="Times New Roman"/>
                <w:sz w:val="22"/>
                <w:szCs w:val="22"/>
                <w:lang w:eastAsia="ru-RU"/>
              </w:rPr>
              <w:t>Лодейнопольский сельский</w:t>
            </w:r>
          </w:p>
        </w:tc>
        <w:tc>
          <w:tcPr>
            <w:tcW w:w="2340" w:type="dxa"/>
            <w:vMerge/>
            <w:vAlign w:val="center"/>
          </w:tcPr>
          <w:p w:rsidR="00287262" w:rsidRPr="00A84040" w:rsidRDefault="00287262" w:rsidP="00CB5BCF">
            <w:pPr>
              <w:spacing w:after="0" w:line="240" w:lineRule="auto"/>
              <w:rPr>
                <w:rFonts w:ascii="Times New Roman" w:hAnsi="Times New Roman" w:cs="Times New Roman"/>
                <w:sz w:val="22"/>
                <w:szCs w:val="22"/>
                <w:lang w:eastAsia="ru-RU"/>
              </w:rPr>
            </w:pPr>
          </w:p>
        </w:tc>
        <w:tc>
          <w:tcPr>
            <w:tcW w:w="1260" w:type="dxa"/>
            <w:vAlign w:val="center"/>
          </w:tcPr>
          <w:p w:rsidR="00287262" w:rsidRPr="00A84040" w:rsidRDefault="00A84040" w:rsidP="00A959E9">
            <w:pPr>
              <w:spacing w:after="0" w:line="240" w:lineRule="auto"/>
              <w:jc w:val="center"/>
              <w:rPr>
                <w:rFonts w:ascii="Times New Roman" w:hAnsi="Times New Roman" w:cs="Times New Roman"/>
                <w:sz w:val="22"/>
                <w:szCs w:val="22"/>
                <w:lang w:eastAsia="ru-RU"/>
              </w:rPr>
            </w:pPr>
            <w:r w:rsidRPr="00A84040">
              <w:rPr>
                <w:rFonts w:ascii="Times New Roman" w:hAnsi="Times New Roman" w:cs="Times New Roman"/>
                <w:sz w:val="22"/>
                <w:szCs w:val="22"/>
                <w:lang w:eastAsia="ru-RU"/>
              </w:rPr>
              <w:t>23827</w:t>
            </w:r>
          </w:p>
        </w:tc>
      </w:tr>
      <w:tr w:rsidR="00287262" w:rsidRPr="00A959E9" w:rsidTr="00A84040">
        <w:tblPrEx>
          <w:tblCellMar>
            <w:top w:w="0" w:type="dxa"/>
            <w:bottom w:w="0" w:type="dxa"/>
          </w:tblCellMar>
        </w:tblPrEx>
        <w:trPr>
          <w:cantSplit/>
        </w:trPr>
        <w:tc>
          <w:tcPr>
            <w:tcW w:w="569" w:type="dxa"/>
            <w:vAlign w:val="center"/>
          </w:tcPr>
          <w:p w:rsidR="00287262" w:rsidRPr="00A84040" w:rsidRDefault="00287262" w:rsidP="00F67ACE">
            <w:pPr>
              <w:spacing w:after="0" w:line="240" w:lineRule="auto"/>
              <w:jc w:val="center"/>
              <w:rPr>
                <w:rFonts w:ascii="Times New Roman" w:hAnsi="Times New Roman" w:cs="Times New Roman"/>
                <w:sz w:val="22"/>
                <w:szCs w:val="22"/>
                <w:lang w:eastAsia="ru-RU"/>
              </w:rPr>
            </w:pPr>
            <w:r w:rsidRPr="00A84040">
              <w:rPr>
                <w:rFonts w:ascii="Times New Roman" w:hAnsi="Times New Roman" w:cs="Times New Roman"/>
                <w:sz w:val="22"/>
                <w:szCs w:val="22"/>
                <w:lang w:eastAsia="ru-RU"/>
              </w:rPr>
              <w:t>16</w:t>
            </w:r>
          </w:p>
        </w:tc>
        <w:tc>
          <w:tcPr>
            <w:tcW w:w="2520" w:type="dxa"/>
            <w:vAlign w:val="center"/>
          </w:tcPr>
          <w:p w:rsidR="00287262" w:rsidRPr="00A84040" w:rsidRDefault="00287262" w:rsidP="00CB5BCF">
            <w:pPr>
              <w:spacing w:after="0" w:line="240" w:lineRule="auto"/>
              <w:jc w:val="both"/>
              <w:rPr>
                <w:rFonts w:ascii="Times New Roman" w:hAnsi="Times New Roman" w:cs="Times New Roman"/>
                <w:sz w:val="22"/>
                <w:szCs w:val="22"/>
                <w:lang w:eastAsia="ru-RU"/>
              </w:rPr>
            </w:pPr>
            <w:r w:rsidRPr="00A84040">
              <w:rPr>
                <w:rFonts w:ascii="Times New Roman" w:hAnsi="Times New Roman" w:cs="Times New Roman"/>
                <w:sz w:val="22"/>
                <w:szCs w:val="22"/>
                <w:lang w:eastAsia="ru-RU"/>
              </w:rPr>
              <w:t>Тервеничское</w:t>
            </w:r>
          </w:p>
        </w:tc>
        <w:tc>
          <w:tcPr>
            <w:tcW w:w="3240" w:type="dxa"/>
            <w:vAlign w:val="center"/>
          </w:tcPr>
          <w:p w:rsidR="00287262" w:rsidRPr="00A84040" w:rsidRDefault="00287262" w:rsidP="00F67ACE">
            <w:pPr>
              <w:spacing w:after="0" w:line="240" w:lineRule="auto"/>
              <w:jc w:val="center"/>
              <w:rPr>
                <w:rFonts w:ascii="Times New Roman" w:hAnsi="Times New Roman" w:cs="Times New Roman"/>
                <w:sz w:val="22"/>
                <w:szCs w:val="22"/>
                <w:lang w:eastAsia="ru-RU"/>
              </w:rPr>
            </w:pPr>
            <w:r w:rsidRPr="00A84040">
              <w:rPr>
                <w:rFonts w:ascii="Times New Roman" w:hAnsi="Times New Roman" w:cs="Times New Roman"/>
                <w:sz w:val="22"/>
                <w:szCs w:val="22"/>
                <w:lang w:eastAsia="ru-RU"/>
              </w:rPr>
              <w:t>Лодейнопольский сельский</w:t>
            </w:r>
          </w:p>
        </w:tc>
        <w:tc>
          <w:tcPr>
            <w:tcW w:w="2340" w:type="dxa"/>
            <w:vMerge/>
            <w:shd w:val="clear" w:color="auto" w:fill="auto"/>
            <w:vAlign w:val="center"/>
          </w:tcPr>
          <w:p w:rsidR="00287262" w:rsidRPr="00A84040" w:rsidRDefault="00287262" w:rsidP="00CB5BCF">
            <w:pPr>
              <w:spacing w:after="0" w:line="240" w:lineRule="auto"/>
              <w:rPr>
                <w:rFonts w:ascii="Times New Roman" w:hAnsi="Times New Roman" w:cs="Times New Roman"/>
                <w:sz w:val="22"/>
                <w:szCs w:val="22"/>
                <w:lang w:eastAsia="ru-RU"/>
              </w:rPr>
            </w:pPr>
          </w:p>
        </w:tc>
        <w:tc>
          <w:tcPr>
            <w:tcW w:w="1260" w:type="dxa"/>
            <w:shd w:val="clear" w:color="auto" w:fill="auto"/>
            <w:vAlign w:val="center"/>
          </w:tcPr>
          <w:p w:rsidR="00287262" w:rsidRPr="00A84040" w:rsidRDefault="00287262" w:rsidP="00A959E9">
            <w:pPr>
              <w:spacing w:after="0" w:line="240" w:lineRule="auto"/>
              <w:jc w:val="center"/>
              <w:rPr>
                <w:rFonts w:ascii="Times New Roman" w:hAnsi="Times New Roman" w:cs="Times New Roman"/>
                <w:sz w:val="22"/>
                <w:szCs w:val="22"/>
                <w:lang w:eastAsia="ru-RU"/>
              </w:rPr>
            </w:pPr>
            <w:r w:rsidRPr="00A84040">
              <w:rPr>
                <w:rFonts w:ascii="Times New Roman" w:hAnsi="Times New Roman" w:cs="Times New Roman"/>
                <w:sz w:val="22"/>
                <w:szCs w:val="22"/>
                <w:lang w:eastAsia="ru-RU"/>
              </w:rPr>
              <w:t>36652</w:t>
            </w:r>
          </w:p>
        </w:tc>
      </w:tr>
      <w:tr w:rsidR="00A959E9" w:rsidRPr="00A959E9" w:rsidTr="00A84040">
        <w:tblPrEx>
          <w:tblCellMar>
            <w:top w:w="0" w:type="dxa"/>
            <w:bottom w:w="0" w:type="dxa"/>
          </w:tblCellMar>
        </w:tblPrEx>
        <w:trPr>
          <w:cantSplit/>
        </w:trPr>
        <w:tc>
          <w:tcPr>
            <w:tcW w:w="569" w:type="dxa"/>
            <w:shd w:val="clear" w:color="auto" w:fill="auto"/>
            <w:vAlign w:val="center"/>
          </w:tcPr>
          <w:p w:rsidR="00A959E9" w:rsidRPr="00A84040" w:rsidRDefault="00A959E9" w:rsidP="00F67ACE">
            <w:pPr>
              <w:spacing w:after="0" w:line="240" w:lineRule="auto"/>
              <w:jc w:val="center"/>
              <w:rPr>
                <w:rFonts w:ascii="Times New Roman" w:hAnsi="Times New Roman" w:cs="Times New Roman"/>
                <w:sz w:val="22"/>
                <w:szCs w:val="22"/>
                <w:lang w:eastAsia="ru-RU"/>
              </w:rPr>
            </w:pPr>
            <w:r w:rsidRPr="00A84040">
              <w:rPr>
                <w:rFonts w:ascii="Times New Roman" w:hAnsi="Times New Roman" w:cs="Times New Roman"/>
                <w:sz w:val="22"/>
                <w:szCs w:val="22"/>
                <w:lang w:eastAsia="ru-RU"/>
              </w:rPr>
              <w:t>17</w:t>
            </w:r>
          </w:p>
        </w:tc>
        <w:tc>
          <w:tcPr>
            <w:tcW w:w="2520" w:type="dxa"/>
            <w:vAlign w:val="center"/>
          </w:tcPr>
          <w:p w:rsidR="00A959E9" w:rsidRPr="00A84040" w:rsidRDefault="00A959E9" w:rsidP="00CB5BCF">
            <w:pPr>
              <w:spacing w:after="0" w:line="240" w:lineRule="auto"/>
              <w:jc w:val="both"/>
              <w:rPr>
                <w:rFonts w:ascii="Times New Roman" w:hAnsi="Times New Roman" w:cs="Times New Roman"/>
                <w:sz w:val="22"/>
                <w:szCs w:val="22"/>
                <w:lang w:eastAsia="ru-RU"/>
              </w:rPr>
            </w:pPr>
            <w:r w:rsidRPr="00A84040">
              <w:rPr>
                <w:rFonts w:ascii="Times New Roman" w:hAnsi="Times New Roman" w:cs="Times New Roman"/>
                <w:sz w:val="22"/>
                <w:szCs w:val="22"/>
                <w:lang w:eastAsia="ru-RU"/>
              </w:rPr>
              <w:t>Всего по лесничеству</w:t>
            </w:r>
          </w:p>
        </w:tc>
        <w:tc>
          <w:tcPr>
            <w:tcW w:w="3240" w:type="dxa"/>
            <w:vAlign w:val="center"/>
          </w:tcPr>
          <w:p w:rsidR="00A959E9" w:rsidRPr="00A84040" w:rsidRDefault="00A959E9" w:rsidP="00F67ACE">
            <w:pPr>
              <w:spacing w:after="0" w:line="240" w:lineRule="auto"/>
              <w:jc w:val="center"/>
              <w:rPr>
                <w:rFonts w:ascii="Times New Roman" w:hAnsi="Times New Roman" w:cs="Times New Roman"/>
                <w:sz w:val="22"/>
                <w:szCs w:val="22"/>
                <w:lang w:eastAsia="ru-RU"/>
              </w:rPr>
            </w:pPr>
          </w:p>
        </w:tc>
        <w:tc>
          <w:tcPr>
            <w:tcW w:w="2340" w:type="dxa"/>
            <w:shd w:val="clear" w:color="auto" w:fill="auto"/>
            <w:vAlign w:val="center"/>
          </w:tcPr>
          <w:p w:rsidR="00A959E9" w:rsidRPr="00A84040" w:rsidRDefault="00A959E9" w:rsidP="00CB5BCF">
            <w:pPr>
              <w:spacing w:after="0" w:line="240" w:lineRule="auto"/>
              <w:rPr>
                <w:rFonts w:ascii="Times New Roman" w:hAnsi="Times New Roman" w:cs="Times New Roman"/>
                <w:sz w:val="22"/>
                <w:szCs w:val="22"/>
                <w:lang w:val="en-US" w:eastAsia="ru-RU"/>
              </w:rPr>
            </w:pPr>
          </w:p>
        </w:tc>
        <w:tc>
          <w:tcPr>
            <w:tcW w:w="1260" w:type="dxa"/>
            <w:shd w:val="clear" w:color="auto" w:fill="auto"/>
            <w:vAlign w:val="center"/>
          </w:tcPr>
          <w:p w:rsidR="00A959E9" w:rsidRPr="00A84040" w:rsidRDefault="00A84040" w:rsidP="00A959E9">
            <w:pPr>
              <w:spacing w:after="0" w:line="240" w:lineRule="auto"/>
              <w:jc w:val="center"/>
              <w:rPr>
                <w:rFonts w:ascii="Times New Roman" w:hAnsi="Times New Roman" w:cs="Times New Roman"/>
                <w:sz w:val="22"/>
                <w:szCs w:val="22"/>
                <w:lang w:eastAsia="ru-RU"/>
              </w:rPr>
            </w:pPr>
            <w:r w:rsidRPr="00A84040">
              <w:rPr>
                <w:rFonts w:ascii="Times New Roman" w:hAnsi="Times New Roman" w:cs="Times New Roman"/>
                <w:sz w:val="22"/>
                <w:szCs w:val="22"/>
                <w:lang w:eastAsia="ru-RU"/>
              </w:rPr>
              <w:t>401747</w:t>
            </w:r>
          </w:p>
        </w:tc>
      </w:tr>
    </w:tbl>
    <w:p w:rsidR="0022127D" w:rsidRDefault="0022127D" w:rsidP="0022127D">
      <w:pPr>
        <w:widowControl w:val="0"/>
        <w:spacing w:after="0" w:line="360" w:lineRule="auto"/>
        <w:ind w:firstLine="709"/>
        <w:jc w:val="both"/>
        <w:rPr>
          <w:rFonts w:ascii="Times New Roman" w:hAnsi="Times New Roman" w:cs="Times New Roman"/>
          <w:bCs/>
          <w:color w:val="000000"/>
          <w:sz w:val="24"/>
          <w:szCs w:val="28"/>
        </w:rPr>
      </w:pPr>
    </w:p>
    <w:p w:rsidR="0022127D" w:rsidRPr="00F4182C" w:rsidRDefault="0022127D" w:rsidP="00F4182C">
      <w:pPr>
        <w:widowControl w:val="0"/>
        <w:spacing w:after="0" w:line="240" w:lineRule="auto"/>
        <w:ind w:firstLine="709"/>
        <w:jc w:val="both"/>
        <w:rPr>
          <w:rFonts w:ascii="Times New Roman" w:hAnsi="Times New Roman" w:cs="Times New Roman"/>
          <w:bCs/>
          <w:color w:val="000000"/>
          <w:sz w:val="28"/>
          <w:szCs w:val="28"/>
        </w:rPr>
      </w:pPr>
      <w:r w:rsidRPr="00F4182C">
        <w:rPr>
          <w:rFonts w:ascii="Times New Roman" w:hAnsi="Times New Roman" w:cs="Times New Roman"/>
          <w:bCs/>
          <w:color w:val="000000"/>
          <w:sz w:val="28"/>
          <w:szCs w:val="28"/>
        </w:rPr>
        <w:t>Для определения границ земель лесного фонда были использованы следующие материалы и данные</w:t>
      </w:r>
      <w:r w:rsidR="00654706" w:rsidRPr="00F4182C">
        <w:rPr>
          <w:rFonts w:ascii="Times New Roman" w:hAnsi="Times New Roman" w:cs="Times New Roman"/>
          <w:bCs/>
          <w:color w:val="000000"/>
          <w:sz w:val="28"/>
          <w:szCs w:val="28"/>
        </w:rPr>
        <w:t xml:space="preserve"> филиала ЛОГК</w:t>
      </w:r>
      <w:r w:rsidRPr="00F4182C">
        <w:rPr>
          <w:rFonts w:ascii="Times New Roman" w:hAnsi="Times New Roman" w:cs="Times New Roman"/>
          <w:bCs/>
          <w:color w:val="000000"/>
          <w:sz w:val="28"/>
          <w:szCs w:val="28"/>
        </w:rPr>
        <w:t>У «Ленобллес»:</w:t>
      </w:r>
    </w:p>
    <w:p w:rsidR="0022127D" w:rsidRPr="00F4182C" w:rsidRDefault="0022127D" w:rsidP="00F4182C">
      <w:pPr>
        <w:widowControl w:val="0"/>
        <w:spacing w:after="0" w:line="240" w:lineRule="auto"/>
        <w:ind w:firstLine="709"/>
        <w:jc w:val="both"/>
        <w:rPr>
          <w:rFonts w:ascii="Times New Roman" w:hAnsi="Times New Roman" w:cs="Times New Roman"/>
          <w:bCs/>
          <w:color w:val="000000"/>
          <w:sz w:val="28"/>
          <w:szCs w:val="28"/>
        </w:rPr>
      </w:pPr>
      <w:r w:rsidRPr="00F4182C">
        <w:rPr>
          <w:rFonts w:ascii="Times New Roman" w:hAnsi="Times New Roman" w:cs="Times New Roman"/>
          <w:bCs/>
          <w:color w:val="000000"/>
          <w:sz w:val="28"/>
          <w:szCs w:val="28"/>
        </w:rPr>
        <w:t>- свидетельство о государственной регистрации права собственности на лесной участок Лодейнопольского лесничества серия 78-АГ №</w:t>
      </w:r>
      <w:r w:rsidR="00654706" w:rsidRPr="00F4182C">
        <w:rPr>
          <w:rFonts w:ascii="Times New Roman" w:hAnsi="Times New Roman" w:cs="Times New Roman"/>
          <w:bCs/>
          <w:color w:val="000000"/>
          <w:sz w:val="28"/>
          <w:szCs w:val="28"/>
        </w:rPr>
        <w:t xml:space="preserve"> </w:t>
      </w:r>
      <w:r w:rsidRPr="00F4182C">
        <w:rPr>
          <w:rFonts w:ascii="Times New Roman" w:hAnsi="Times New Roman" w:cs="Times New Roman"/>
          <w:bCs/>
          <w:color w:val="000000"/>
          <w:sz w:val="28"/>
          <w:szCs w:val="28"/>
        </w:rPr>
        <w:t>768489 от 16.03.2009 года</w:t>
      </w:r>
      <w:r w:rsidR="0093376D" w:rsidRPr="00F4182C">
        <w:rPr>
          <w:rFonts w:ascii="Times New Roman" w:hAnsi="Times New Roman" w:cs="Times New Roman"/>
          <w:bCs/>
          <w:color w:val="000000"/>
          <w:sz w:val="28"/>
          <w:szCs w:val="28"/>
        </w:rPr>
        <w:t>,</w:t>
      </w:r>
    </w:p>
    <w:p w:rsidR="0022127D" w:rsidRPr="00F4182C" w:rsidRDefault="0022127D" w:rsidP="00F4182C">
      <w:pPr>
        <w:widowControl w:val="0"/>
        <w:spacing w:after="0" w:line="240" w:lineRule="auto"/>
        <w:ind w:firstLine="709"/>
        <w:jc w:val="both"/>
        <w:rPr>
          <w:rFonts w:ascii="Times New Roman" w:hAnsi="Times New Roman" w:cs="Times New Roman"/>
          <w:bCs/>
          <w:color w:val="000000"/>
          <w:sz w:val="28"/>
          <w:szCs w:val="28"/>
        </w:rPr>
      </w:pPr>
      <w:r w:rsidRPr="00F4182C">
        <w:rPr>
          <w:rFonts w:ascii="Times New Roman" w:hAnsi="Times New Roman" w:cs="Times New Roman"/>
          <w:bCs/>
          <w:color w:val="000000"/>
          <w:sz w:val="28"/>
          <w:szCs w:val="28"/>
        </w:rPr>
        <w:t xml:space="preserve">- планшеты </w:t>
      </w:r>
      <w:r w:rsidR="009B3B3C" w:rsidRPr="00F4182C">
        <w:rPr>
          <w:rFonts w:ascii="Times New Roman" w:hAnsi="Times New Roman" w:cs="Times New Roman"/>
          <w:bCs/>
          <w:color w:val="000000"/>
          <w:sz w:val="28"/>
          <w:szCs w:val="28"/>
        </w:rPr>
        <w:t xml:space="preserve">Мандрогского и </w:t>
      </w:r>
      <w:r w:rsidRPr="00F4182C">
        <w:rPr>
          <w:rFonts w:ascii="Times New Roman" w:hAnsi="Times New Roman" w:cs="Times New Roman"/>
          <w:bCs/>
          <w:color w:val="000000"/>
          <w:sz w:val="28"/>
          <w:szCs w:val="28"/>
        </w:rPr>
        <w:t>Свирского участковых лесничеств, М 1:25 000,</w:t>
      </w:r>
    </w:p>
    <w:p w:rsidR="0022127D" w:rsidRPr="00F4182C" w:rsidRDefault="0022127D" w:rsidP="00F4182C">
      <w:pPr>
        <w:widowControl w:val="0"/>
        <w:spacing w:after="0" w:line="240" w:lineRule="auto"/>
        <w:ind w:firstLine="709"/>
        <w:jc w:val="both"/>
        <w:rPr>
          <w:rFonts w:ascii="Times New Roman" w:hAnsi="Times New Roman" w:cs="Times New Roman"/>
          <w:bCs/>
          <w:color w:val="000000"/>
          <w:sz w:val="28"/>
          <w:szCs w:val="28"/>
        </w:rPr>
      </w:pPr>
      <w:r w:rsidRPr="00F4182C">
        <w:rPr>
          <w:rFonts w:ascii="Times New Roman" w:hAnsi="Times New Roman" w:cs="Times New Roman"/>
          <w:bCs/>
          <w:color w:val="000000"/>
          <w:sz w:val="28"/>
          <w:szCs w:val="28"/>
        </w:rPr>
        <w:t>- «Схема структурной организации Лодейнополь</w:t>
      </w:r>
      <w:r w:rsidR="00654706" w:rsidRPr="00F4182C">
        <w:rPr>
          <w:rFonts w:ascii="Times New Roman" w:hAnsi="Times New Roman" w:cs="Times New Roman"/>
          <w:bCs/>
          <w:color w:val="000000"/>
          <w:sz w:val="28"/>
          <w:szCs w:val="28"/>
        </w:rPr>
        <w:t>ского лесничества – филиала ЛОГК</w:t>
      </w:r>
      <w:r w:rsidRPr="00F4182C">
        <w:rPr>
          <w:rFonts w:ascii="Times New Roman" w:hAnsi="Times New Roman" w:cs="Times New Roman"/>
          <w:bCs/>
          <w:color w:val="000000"/>
          <w:sz w:val="28"/>
          <w:szCs w:val="28"/>
        </w:rPr>
        <w:t>У «Ленобллес», М 1:100 000,</w:t>
      </w:r>
    </w:p>
    <w:p w:rsidR="00572CF0" w:rsidRPr="00F4182C" w:rsidRDefault="00572CF0"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bCs/>
          <w:color w:val="000000"/>
          <w:sz w:val="28"/>
          <w:szCs w:val="28"/>
        </w:rPr>
        <w:t xml:space="preserve">- </w:t>
      </w:r>
      <w:r w:rsidRPr="00F4182C">
        <w:rPr>
          <w:rFonts w:ascii="Times New Roman" w:hAnsi="Times New Roman" w:cs="Times New Roman"/>
          <w:sz w:val="28"/>
          <w:szCs w:val="28"/>
        </w:rPr>
        <w:t xml:space="preserve">кадастровая выписка в </w:t>
      </w:r>
      <w:r w:rsidRPr="00F4182C">
        <w:rPr>
          <w:rFonts w:ascii="Times New Roman" w:hAnsi="Times New Roman" w:cs="Times New Roman"/>
          <w:sz w:val="28"/>
          <w:szCs w:val="28"/>
          <w:lang w:val="en-US"/>
        </w:rPr>
        <w:t>xml</w:t>
      </w:r>
      <w:r w:rsidRPr="00F4182C">
        <w:rPr>
          <w:rFonts w:ascii="Times New Roman" w:hAnsi="Times New Roman" w:cs="Times New Roman"/>
          <w:sz w:val="28"/>
          <w:szCs w:val="28"/>
        </w:rPr>
        <w:t>-формате земельного участка Лодейнопольского лесничества, прошедшего кадастровый учет, кадастровый номер 47:06:0000000:125.</w:t>
      </w:r>
    </w:p>
    <w:p w:rsidR="00C50FEB" w:rsidRPr="00F4182C" w:rsidRDefault="00BF690B" w:rsidP="00F4182C">
      <w:pPr>
        <w:widowControl w:val="0"/>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К</w:t>
      </w:r>
      <w:r w:rsidR="00C50FEB" w:rsidRPr="00F4182C">
        <w:rPr>
          <w:rFonts w:ascii="Times New Roman" w:hAnsi="Times New Roman" w:cs="Times New Roman"/>
          <w:sz w:val="28"/>
          <w:szCs w:val="28"/>
        </w:rPr>
        <w:t xml:space="preserve"> землям лесного фонда (Свирскому участковому лесничеству Лодейнопольского лесничества)</w:t>
      </w:r>
      <w:r w:rsidR="006B0C2F" w:rsidRPr="00F4182C">
        <w:rPr>
          <w:rFonts w:ascii="Times New Roman" w:hAnsi="Times New Roman" w:cs="Times New Roman"/>
          <w:sz w:val="28"/>
          <w:szCs w:val="28"/>
        </w:rPr>
        <w:t xml:space="preserve"> относятся 12</w:t>
      </w:r>
      <w:r w:rsidR="000745CE" w:rsidRPr="00F4182C">
        <w:rPr>
          <w:rFonts w:ascii="Times New Roman" w:hAnsi="Times New Roman" w:cs="Times New Roman"/>
          <w:sz w:val="28"/>
          <w:szCs w:val="28"/>
        </w:rPr>
        <w:t xml:space="preserve"> земельных участков и частей земельных участков,</w:t>
      </w:r>
      <w:r w:rsidRPr="00F4182C">
        <w:rPr>
          <w:rFonts w:ascii="Times New Roman" w:hAnsi="Times New Roman" w:cs="Times New Roman"/>
          <w:sz w:val="28"/>
          <w:szCs w:val="28"/>
        </w:rPr>
        <w:t xml:space="preserve"> общей </w:t>
      </w:r>
      <w:r w:rsidR="006B0C2F" w:rsidRPr="00F4182C">
        <w:rPr>
          <w:rFonts w:ascii="Times New Roman" w:hAnsi="Times New Roman" w:cs="Times New Roman"/>
          <w:sz w:val="28"/>
          <w:szCs w:val="28"/>
        </w:rPr>
        <w:t>площадью 0,81</w:t>
      </w:r>
      <w:r w:rsidRPr="00F4182C">
        <w:rPr>
          <w:rFonts w:ascii="Times New Roman" w:hAnsi="Times New Roman" w:cs="Times New Roman"/>
          <w:sz w:val="28"/>
          <w:szCs w:val="28"/>
        </w:rPr>
        <w:t xml:space="preserve"> га</w:t>
      </w:r>
      <w:r w:rsidR="00C50FEB" w:rsidRPr="00F4182C">
        <w:rPr>
          <w:rFonts w:ascii="Times New Roman" w:hAnsi="Times New Roman" w:cs="Times New Roman"/>
          <w:sz w:val="28"/>
          <w:szCs w:val="28"/>
        </w:rPr>
        <w:t>, которые по данным государственного кадастра недвижимости прошли государственный кадастровый учет как земли населенных пунктов:</w:t>
      </w:r>
    </w:p>
    <w:p w:rsidR="00C50FEB" w:rsidRPr="00F4182C" w:rsidRDefault="00C50FEB"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xml:space="preserve">- земельный участок с кадастровым номером 47:06:0201001:127 площадью 0,24 </w:t>
      </w:r>
      <w:r w:rsidR="00AD04FC" w:rsidRPr="00F4182C">
        <w:rPr>
          <w:rFonts w:ascii="Times New Roman" w:hAnsi="Times New Roman" w:cs="Times New Roman"/>
          <w:sz w:val="28"/>
          <w:szCs w:val="28"/>
        </w:rPr>
        <w:t>гектара,</w:t>
      </w:r>
    </w:p>
    <w:p w:rsidR="00C50FEB" w:rsidRPr="00F4182C" w:rsidRDefault="00C50FEB"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xml:space="preserve">- земельный участок с кадастровым номером 47:06:0201001:17 площадью 0,175 </w:t>
      </w:r>
      <w:r w:rsidR="00AD04FC" w:rsidRPr="00F4182C">
        <w:rPr>
          <w:rFonts w:ascii="Times New Roman" w:hAnsi="Times New Roman" w:cs="Times New Roman"/>
          <w:sz w:val="28"/>
          <w:szCs w:val="28"/>
        </w:rPr>
        <w:t>гектара,</w:t>
      </w:r>
    </w:p>
    <w:p w:rsidR="00C50FEB" w:rsidRPr="00F4182C" w:rsidRDefault="00C50FEB"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xml:space="preserve">- земельный участок с кадастровым номером 47:06:0201001:118 площадью 0,145 </w:t>
      </w:r>
      <w:r w:rsidR="00AD04FC" w:rsidRPr="00F4182C">
        <w:rPr>
          <w:rFonts w:ascii="Times New Roman" w:hAnsi="Times New Roman" w:cs="Times New Roman"/>
          <w:sz w:val="28"/>
          <w:szCs w:val="28"/>
        </w:rPr>
        <w:t>гектара,</w:t>
      </w:r>
    </w:p>
    <w:p w:rsidR="00C74A36" w:rsidRPr="00F4182C" w:rsidRDefault="00C50FEB"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xml:space="preserve">- земельный участок с кадастровым номером 47:06:0407001:491 площадью 0,12 </w:t>
      </w:r>
      <w:r w:rsidR="00AD04FC" w:rsidRPr="00F4182C">
        <w:rPr>
          <w:rFonts w:ascii="Times New Roman" w:hAnsi="Times New Roman" w:cs="Times New Roman"/>
          <w:sz w:val="28"/>
          <w:szCs w:val="28"/>
        </w:rPr>
        <w:t>гектара,</w:t>
      </w:r>
    </w:p>
    <w:p w:rsidR="000D020F" w:rsidRPr="00F4182C" w:rsidRDefault="000D020F"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земельный участок с кадастровым номером 47:06:0201001:128 площадью 0,12 гектара,</w:t>
      </w:r>
    </w:p>
    <w:p w:rsidR="000D020F" w:rsidRPr="00F4182C" w:rsidRDefault="000D020F"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земельный участок с кадастровым номером 47:06:0201001:10 площадью 0,12 гектара,</w:t>
      </w:r>
    </w:p>
    <w:p w:rsidR="000D020F" w:rsidRPr="00F4182C" w:rsidRDefault="000D020F"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xml:space="preserve">- часть земельного участка с кадастровым номером 47:06:0201001:24 площадью </w:t>
      </w:r>
      <w:r w:rsidR="00D64060" w:rsidRPr="00F4182C">
        <w:rPr>
          <w:rFonts w:ascii="Times New Roman" w:hAnsi="Times New Roman" w:cs="Times New Roman"/>
          <w:sz w:val="28"/>
          <w:szCs w:val="28"/>
        </w:rPr>
        <w:t>0,062</w:t>
      </w:r>
      <w:r w:rsidR="00D64060" w:rsidRPr="00F4182C">
        <w:rPr>
          <w:rFonts w:ascii="Times New Roman" w:hAnsi="Times New Roman" w:cs="Times New Roman"/>
          <w:sz w:val="28"/>
          <w:szCs w:val="28"/>
          <w:shd w:val="clear" w:color="auto" w:fill="FF0000"/>
        </w:rPr>
        <w:t xml:space="preserve"> </w:t>
      </w:r>
      <w:r w:rsidRPr="00F4182C">
        <w:rPr>
          <w:rFonts w:ascii="Times New Roman" w:hAnsi="Times New Roman" w:cs="Times New Roman"/>
          <w:sz w:val="28"/>
          <w:szCs w:val="28"/>
        </w:rPr>
        <w:t>гектара,</w:t>
      </w:r>
    </w:p>
    <w:p w:rsidR="00BF690B" w:rsidRPr="00F4182C" w:rsidRDefault="000D020F"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часть земельного участка с кадастровым номером 47:06:0201001:149 площадью 0,</w:t>
      </w:r>
      <w:r w:rsidR="00D64060" w:rsidRPr="00F4182C">
        <w:rPr>
          <w:rFonts w:ascii="Times New Roman" w:hAnsi="Times New Roman" w:cs="Times New Roman"/>
          <w:sz w:val="28"/>
          <w:szCs w:val="28"/>
        </w:rPr>
        <w:t>018 гектара,</w:t>
      </w:r>
    </w:p>
    <w:p w:rsidR="00754990" w:rsidRPr="00F4182C" w:rsidRDefault="00D64060"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xml:space="preserve">- часть земельного участка с кадастровым номером </w:t>
      </w:r>
      <w:r w:rsidR="00754990" w:rsidRPr="00F4182C">
        <w:rPr>
          <w:rFonts w:ascii="Times New Roman" w:hAnsi="Times New Roman" w:cs="Times New Roman"/>
          <w:sz w:val="28"/>
          <w:szCs w:val="28"/>
        </w:rPr>
        <w:t xml:space="preserve">47:06:0201001:139 </w:t>
      </w:r>
      <w:r w:rsidRPr="00F4182C">
        <w:rPr>
          <w:rFonts w:ascii="Times New Roman" w:hAnsi="Times New Roman" w:cs="Times New Roman"/>
          <w:sz w:val="28"/>
          <w:szCs w:val="28"/>
        </w:rPr>
        <w:t>площадью 0,012 гектара,</w:t>
      </w:r>
    </w:p>
    <w:p w:rsidR="00754990" w:rsidRPr="00F4182C" w:rsidRDefault="00D64060"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xml:space="preserve">- часть земельного участка с кадастровым номером </w:t>
      </w:r>
      <w:r w:rsidR="00754990" w:rsidRPr="00F4182C">
        <w:rPr>
          <w:rFonts w:ascii="Times New Roman" w:hAnsi="Times New Roman" w:cs="Times New Roman"/>
          <w:sz w:val="28"/>
          <w:szCs w:val="28"/>
        </w:rPr>
        <w:t>47:06:0201001:136</w:t>
      </w:r>
      <w:r w:rsidRPr="00F4182C">
        <w:rPr>
          <w:rFonts w:ascii="Times New Roman" w:hAnsi="Times New Roman" w:cs="Times New Roman"/>
          <w:sz w:val="28"/>
          <w:szCs w:val="28"/>
        </w:rPr>
        <w:t xml:space="preserve"> площадью 0,022 гектара,</w:t>
      </w:r>
    </w:p>
    <w:p w:rsidR="00754990" w:rsidRPr="00F4182C" w:rsidRDefault="00D64060"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xml:space="preserve">- часть земельного участка с кадастровым номером </w:t>
      </w:r>
      <w:r w:rsidR="00754990" w:rsidRPr="00F4182C">
        <w:rPr>
          <w:rFonts w:ascii="Times New Roman" w:hAnsi="Times New Roman" w:cs="Times New Roman"/>
          <w:sz w:val="28"/>
          <w:szCs w:val="28"/>
        </w:rPr>
        <w:t>47:06:0201001:15</w:t>
      </w:r>
      <w:r w:rsidR="006B0C2F" w:rsidRPr="00F4182C">
        <w:rPr>
          <w:rFonts w:ascii="Times New Roman" w:hAnsi="Times New Roman" w:cs="Times New Roman"/>
          <w:sz w:val="28"/>
          <w:szCs w:val="28"/>
        </w:rPr>
        <w:t xml:space="preserve"> </w:t>
      </w:r>
      <w:r w:rsidRPr="00F4182C">
        <w:rPr>
          <w:rFonts w:ascii="Times New Roman" w:hAnsi="Times New Roman" w:cs="Times New Roman"/>
          <w:sz w:val="28"/>
          <w:szCs w:val="28"/>
        </w:rPr>
        <w:t>площадью 0,009 гектара,</w:t>
      </w:r>
    </w:p>
    <w:p w:rsidR="00754990" w:rsidRPr="00F4182C" w:rsidRDefault="00D64060"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xml:space="preserve">-  часть земельного участка с кадастровым номером </w:t>
      </w:r>
      <w:r w:rsidR="00754990" w:rsidRPr="00F4182C">
        <w:rPr>
          <w:rFonts w:ascii="Times New Roman" w:hAnsi="Times New Roman" w:cs="Times New Roman"/>
          <w:sz w:val="28"/>
          <w:szCs w:val="28"/>
        </w:rPr>
        <w:t>47:06:0201001:9</w:t>
      </w:r>
      <w:r w:rsidR="006B0C2F" w:rsidRPr="00F4182C">
        <w:rPr>
          <w:rFonts w:ascii="Times New Roman" w:hAnsi="Times New Roman" w:cs="Times New Roman"/>
          <w:sz w:val="28"/>
          <w:szCs w:val="28"/>
        </w:rPr>
        <w:t xml:space="preserve"> </w:t>
      </w:r>
      <w:r w:rsidRPr="00F4182C">
        <w:rPr>
          <w:rFonts w:ascii="Times New Roman" w:hAnsi="Times New Roman" w:cs="Times New Roman"/>
          <w:sz w:val="28"/>
          <w:szCs w:val="28"/>
        </w:rPr>
        <w:t>площадью 0,007 гектара.</w:t>
      </w:r>
    </w:p>
    <w:p w:rsidR="003C71A8" w:rsidRPr="00F4182C" w:rsidRDefault="003C71A8" w:rsidP="00F4182C">
      <w:pPr>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В случае судебных решений о признании указанных земельных участков землями населенных пунктов площадь земель лесного фонда на первую очередь и расчетный срок составит 30257,79 гектара.</w:t>
      </w:r>
    </w:p>
    <w:p w:rsidR="00A61918" w:rsidRPr="00F4182C" w:rsidRDefault="0093376D" w:rsidP="00F4182C">
      <w:pPr>
        <w:widowControl w:val="0"/>
        <w:spacing w:after="0" w:line="240" w:lineRule="auto"/>
        <w:ind w:firstLine="709"/>
        <w:jc w:val="both"/>
        <w:rPr>
          <w:rFonts w:ascii="Times New Roman" w:hAnsi="Times New Roman" w:cs="Times New Roman"/>
          <w:bCs/>
          <w:color w:val="000000"/>
          <w:sz w:val="28"/>
          <w:szCs w:val="28"/>
        </w:rPr>
      </w:pPr>
      <w:r w:rsidRPr="00F4182C">
        <w:rPr>
          <w:rFonts w:ascii="Times New Roman" w:hAnsi="Times New Roman" w:cs="Times New Roman"/>
          <w:bCs/>
          <w:color w:val="000000"/>
          <w:sz w:val="28"/>
          <w:szCs w:val="28"/>
        </w:rPr>
        <w:t>В</w:t>
      </w:r>
      <w:r w:rsidR="00E339B2" w:rsidRPr="00F4182C">
        <w:rPr>
          <w:rFonts w:ascii="Times New Roman" w:hAnsi="Times New Roman" w:cs="Times New Roman"/>
          <w:bCs/>
          <w:color w:val="000000"/>
          <w:sz w:val="28"/>
          <w:szCs w:val="28"/>
        </w:rPr>
        <w:t xml:space="preserve"> границах </w:t>
      </w:r>
      <w:r w:rsidR="00B16BFB" w:rsidRPr="00F4182C">
        <w:rPr>
          <w:rFonts w:ascii="Times New Roman" w:hAnsi="Times New Roman" w:cs="Times New Roman"/>
          <w:bCs/>
          <w:color w:val="000000"/>
          <w:sz w:val="28"/>
          <w:szCs w:val="28"/>
        </w:rPr>
        <w:t xml:space="preserve">75 </w:t>
      </w:r>
      <w:r w:rsidR="00C74A36" w:rsidRPr="00F4182C">
        <w:rPr>
          <w:rFonts w:ascii="Times New Roman" w:hAnsi="Times New Roman" w:cs="Times New Roman"/>
          <w:bCs/>
          <w:color w:val="000000"/>
          <w:sz w:val="28"/>
          <w:szCs w:val="28"/>
        </w:rPr>
        <w:t>квартала Свирского участкового лесничества Лодейнопольского лесн</w:t>
      </w:r>
      <w:r w:rsidRPr="00F4182C">
        <w:rPr>
          <w:rFonts w:ascii="Times New Roman" w:hAnsi="Times New Roman" w:cs="Times New Roman"/>
          <w:bCs/>
          <w:color w:val="000000"/>
          <w:sz w:val="28"/>
          <w:szCs w:val="28"/>
        </w:rPr>
        <w:t>ичества Ленинградской области фактически расположен</w:t>
      </w:r>
      <w:r w:rsidR="00B16BFB" w:rsidRPr="00F4182C">
        <w:rPr>
          <w:rFonts w:ascii="Times New Roman" w:hAnsi="Times New Roman" w:cs="Times New Roman"/>
          <w:bCs/>
          <w:color w:val="000000"/>
          <w:sz w:val="28"/>
          <w:szCs w:val="28"/>
        </w:rPr>
        <w:t xml:space="preserve"> объект местного значения - </w:t>
      </w:r>
      <w:r w:rsidR="00CA01A7" w:rsidRPr="00F4182C">
        <w:rPr>
          <w:rFonts w:ascii="Times New Roman" w:hAnsi="Times New Roman" w:cs="Times New Roman"/>
          <w:bCs/>
          <w:color w:val="000000"/>
          <w:sz w:val="28"/>
          <w:szCs w:val="28"/>
        </w:rPr>
        <w:t xml:space="preserve"> </w:t>
      </w:r>
      <w:r w:rsidR="00E339B2" w:rsidRPr="00F4182C">
        <w:rPr>
          <w:rFonts w:ascii="Times New Roman" w:hAnsi="Times New Roman" w:cs="Times New Roman"/>
          <w:bCs/>
          <w:color w:val="000000"/>
          <w:sz w:val="28"/>
          <w:szCs w:val="28"/>
        </w:rPr>
        <w:t>гражданское кладбище</w:t>
      </w:r>
      <w:r w:rsidR="009D14EE" w:rsidRPr="00F4182C">
        <w:rPr>
          <w:rFonts w:ascii="Times New Roman" w:hAnsi="Times New Roman" w:cs="Times New Roman"/>
          <w:bCs/>
          <w:color w:val="000000"/>
          <w:sz w:val="28"/>
          <w:szCs w:val="28"/>
        </w:rPr>
        <w:t>, площадью 2,4 гектара</w:t>
      </w:r>
      <w:r w:rsidR="00B16BFB" w:rsidRPr="00F4182C">
        <w:rPr>
          <w:rFonts w:ascii="Times New Roman" w:hAnsi="Times New Roman" w:cs="Times New Roman"/>
          <w:bCs/>
          <w:color w:val="000000"/>
          <w:sz w:val="28"/>
          <w:szCs w:val="28"/>
        </w:rPr>
        <w:t>.</w:t>
      </w:r>
      <w:r w:rsidR="00BD2122" w:rsidRPr="00F4182C">
        <w:rPr>
          <w:rFonts w:ascii="Times New Roman" w:hAnsi="Times New Roman" w:cs="Times New Roman"/>
          <w:bCs/>
          <w:color w:val="000000"/>
          <w:sz w:val="28"/>
          <w:szCs w:val="28"/>
        </w:rPr>
        <w:t xml:space="preserve"> Данное кладбище действующее, захоронения на данном кладбище продолжаются. В связи с этим</w:t>
      </w:r>
      <w:r w:rsidR="009D14EE" w:rsidRPr="00F4182C">
        <w:rPr>
          <w:rFonts w:ascii="Times New Roman" w:hAnsi="Times New Roman" w:cs="Times New Roman"/>
          <w:bCs/>
          <w:color w:val="000000"/>
          <w:sz w:val="28"/>
          <w:szCs w:val="28"/>
        </w:rPr>
        <w:t xml:space="preserve"> </w:t>
      </w:r>
      <w:r w:rsidR="00BF690B" w:rsidRPr="00F4182C">
        <w:rPr>
          <w:rFonts w:ascii="Times New Roman" w:hAnsi="Times New Roman" w:cs="Times New Roman"/>
          <w:color w:val="000000"/>
          <w:sz w:val="28"/>
          <w:szCs w:val="28"/>
          <w:lang w:eastAsia="ru-RU"/>
        </w:rPr>
        <w:t>Г</w:t>
      </w:r>
      <w:r w:rsidR="00A61918" w:rsidRPr="00F4182C">
        <w:rPr>
          <w:rFonts w:ascii="Times New Roman" w:hAnsi="Times New Roman" w:cs="Times New Roman"/>
          <w:color w:val="000000"/>
          <w:sz w:val="28"/>
          <w:szCs w:val="28"/>
          <w:lang w:eastAsia="ru-RU"/>
        </w:rPr>
        <w:t>енеральным планом предусмотрено включение в границы городского поселка Свирьстрой</w:t>
      </w:r>
      <w:r w:rsidR="00A61918" w:rsidRPr="00F4182C">
        <w:rPr>
          <w:rFonts w:ascii="Times New Roman" w:hAnsi="Times New Roman" w:cs="Times New Roman"/>
          <w:color w:val="000000"/>
          <w:sz w:val="28"/>
          <w:szCs w:val="28"/>
          <w:vertAlign w:val="superscript"/>
          <w:lang w:eastAsia="ru-RU"/>
        </w:rPr>
        <w:footnoteReference w:id="55"/>
      </w:r>
      <w:r w:rsidR="00A61918" w:rsidRPr="00F4182C">
        <w:rPr>
          <w:rFonts w:ascii="Times New Roman" w:hAnsi="Times New Roman" w:cs="Times New Roman"/>
          <w:color w:val="000000"/>
          <w:sz w:val="28"/>
          <w:szCs w:val="28"/>
          <w:lang w:eastAsia="ru-RU"/>
        </w:rPr>
        <w:t xml:space="preserve"> земельного участка из состава земель лесного фонда</w:t>
      </w:r>
      <w:r w:rsidR="00871EF6" w:rsidRPr="00F4182C">
        <w:rPr>
          <w:rFonts w:ascii="Times New Roman" w:hAnsi="Times New Roman" w:cs="Times New Roman"/>
          <w:color w:val="000000"/>
          <w:sz w:val="28"/>
          <w:szCs w:val="28"/>
          <w:lang w:eastAsia="ru-RU"/>
        </w:rPr>
        <w:t>, занятого защитными лесами (запретные полосы по берегам водных объектов</w:t>
      </w:r>
      <w:r w:rsidR="00A45B16" w:rsidRPr="00F4182C">
        <w:rPr>
          <w:rFonts w:ascii="Times New Roman" w:hAnsi="Times New Roman" w:cs="Times New Roman"/>
          <w:color w:val="000000"/>
          <w:sz w:val="28"/>
          <w:szCs w:val="28"/>
          <w:lang w:eastAsia="ru-RU"/>
        </w:rPr>
        <w:t>)</w:t>
      </w:r>
      <w:r w:rsidR="00A61918" w:rsidRPr="00F4182C">
        <w:rPr>
          <w:rFonts w:ascii="Times New Roman" w:hAnsi="Times New Roman" w:cs="Times New Roman"/>
          <w:color w:val="000000"/>
          <w:sz w:val="28"/>
          <w:szCs w:val="28"/>
          <w:lang w:eastAsia="ru-RU"/>
        </w:rPr>
        <w:t xml:space="preserve"> общей площадью 2,4 гектара</w:t>
      </w:r>
      <w:r w:rsidR="00FE761B" w:rsidRPr="00F4182C">
        <w:rPr>
          <w:rStyle w:val="ad"/>
          <w:rFonts w:ascii="Times New Roman" w:hAnsi="Times New Roman"/>
          <w:color w:val="000000"/>
          <w:sz w:val="28"/>
          <w:szCs w:val="28"/>
          <w:lang w:eastAsia="ru-RU"/>
        </w:rPr>
        <w:footnoteReference w:id="56"/>
      </w:r>
      <w:r w:rsidR="00A61918" w:rsidRPr="00F4182C">
        <w:rPr>
          <w:rFonts w:ascii="Times New Roman" w:hAnsi="Times New Roman" w:cs="Times New Roman"/>
          <w:color w:val="000000"/>
          <w:sz w:val="28"/>
          <w:szCs w:val="28"/>
          <w:lang w:eastAsia="ru-RU"/>
        </w:rPr>
        <w:t>:</w:t>
      </w:r>
    </w:p>
    <w:p w:rsidR="00A61918" w:rsidRPr="00F4182C" w:rsidRDefault="00A61918" w:rsidP="00F4182C">
      <w:pPr>
        <w:widowControl w:val="0"/>
        <w:spacing w:after="0" w:line="240" w:lineRule="auto"/>
        <w:ind w:firstLine="709"/>
        <w:jc w:val="both"/>
        <w:rPr>
          <w:rFonts w:ascii="Times New Roman" w:hAnsi="Times New Roman" w:cs="Times New Roman"/>
          <w:color w:val="000000"/>
          <w:sz w:val="28"/>
          <w:szCs w:val="28"/>
          <w:lang w:eastAsia="ru-RU"/>
        </w:rPr>
      </w:pPr>
      <w:r w:rsidRPr="00F4182C">
        <w:rPr>
          <w:rFonts w:ascii="Times New Roman" w:hAnsi="Times New Roman" w:cs="Times New Roman"/>
          <w:sz w:val="28"/>
          <w:szCs w:val="28"/>
          <w:lang w:eastAsia="ru-RU"/>
        </w:rPr>
        <w:t>- квартал № 75 выдел № 42 Свирского участкового лесничества Лодейнопольского лесничества</w:t>
      </w:r>
      <w:r w:rsidRPr="00F4182C">
        <w:rPr>
          <w:rFonts w:ascii="Times New Roman" w:hAnsi="Times New Roman" w:cs="Times New Roman"/>
          <w:color w:val="000000"/>
          <w:sz w:val="28"/>
          <w:szCs w:val="28"/>
          <w:lang w:eastAsia="ru-RU"/>
        </w:rPr>
        <w:t xml:space="preserve"> </w:t>
      </w:r>
      <w:r w:rsidRPr="00F4182C">
        <w:rPr>
          <w:rFonts w:ascii="Times New Roman" w:hAnsi="Times New Roman" w:cs="Times New Roman"/>
          <w:sz w:val="28"/>
          <w:szCs w:val="28"/>
          <w:lang w:eastAsia="ru-RU"/>
        </w:rPr>
        <w:t xml:space="preserve">- 2,1 гектара, </w:t>
      </w:r>
    </w:p>
    <w:p w:rsidR="00A61918" w:rsidRPr="00F4182C" w:rsidRDefault="00A61918" w:rsidP="00F4182C">
      <w:pPr>
        <w:widowControl w:val="0"/>
        <w:spacing w:after="0" w:line="240" w:lineRule="auto"/>
        <w:ind w:firstLine="709"/>
        <w:jc w:val="both"/>
        <w:rPr>
          <w:rFonts w:ascii="Times New Roman" w:hAnsi="Times New Roman" w:cs="Times New Roman"/>
          <w:color w:val="000000"/>
          <w:sz w:val="28"/>
          <w:szCs w:val="28"/>
          <w:lang w:eastAsia="ru-RU"/>
        </w:rPr>
      </w:pPr>
      <w:r w:rsidRPr="00F4182C">
        <w:rPr>
          <w:rFonts w:ascii="Times New Roman" w:hAnsi="Times New Roman" w:cs="Times New Roman"/>
          <w:sz w:val="28"/>
          <w:szCs w:val="28"/>
          <w:lang w:eastAsia="ru-RU"/>
        </w:rPr>
        <w:t>- квартал № 75 выдел № 44 Свирского участкового лесничества Лодейнопольского лесничества - 0,1 гектара,</w:t>
      </w:r>
    </w:p>
    <w:p w:rsidR="007D116B" w:rsidRPr="00F4182C" w:rsidRDefault="00A61918" w:rsidP="00F4182C">
      <w:pPr>
        <w:widowControl w:val="0"/>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 квартал № 75 выдел № 27 Свирского участкового лесничества Лодейнопольского лесничества - 0,2 гектара.</w:t>
      </w:r>
    </w:p>
    <w:p w:rsidR="00BD38E5" w:rsidRPr="00F4182C" w:rsidRDefault="00C47E78" w:rsidP="00F4182C">
      <w:pPr>
        <w:widowControl w:val="0"/>
        <w:spacing w:after="0" w:line="240" w:lineRule="auto"/>
        <w:ind w:firstLine="709"/>
        <w:jc w:val="both"/>
        <w:rPr>
          <w:rFonts w:ascii="Times New Roman" w:hAnsi="Times New Roman" w:cs="Times New Roman"/>
          <w:color w:val="000000"/>
          <w:sz w:val="28"/>
          <w:szCs w:val="28"/>
          <w:lang w:eastAsia="ru-RU"/>
        </w:rPr>
      </w:pPr>
      <w:r w:rsidRPr="00F4182C">
        <w:rPr>
          <w:rFonts w:ascii="Times New Roman" w:hAnsi="Times New Roman" w:cs="Times New Roman"/>
          <w:sz w:val="28"/>
          <w:szCs w:val="28"/>
          <w:lang w:eastAsia="ru-RU"/>
        </w:rPr>
        <w:t>Общая площадь земель лесного фонда Лодейнопольского лесничества Ленинградской области в границах Свирьстройского городского поселения с учетом включения</w:t>
      </w:r>
      <w:r w:rsidR="00984E98" w:rsidRPr="00F4182C">
        <w:rPr>
          <w:rFonts w:ascii="Times New Roman" w:hAnsi="Times New Roman" w:cs="Times New Roman"/>
          <w:color w:val="000000"/>
          <w:sz w:val="28"/>
          <w:szCs w:val="28"/>
          <w:lang w:eastAsia="ru-RU"/>
        </w:rPr>
        <w:t xml:space="preserve"> земельного участка из состава земель лесного фонда общей площадью 2,4 гектара в границы городского поселка Свирьстрой</w:t>
      </w:r>
      <w:r w:rsidR="00431F1E" w:rsidRPr="00F4182C">
        <w:rPr>
          <w:rFonts w:ascii="Times New Roman" w:hAnsi="Times New Roman" w:cs="Times New Roman"/>
          <w:color w:val="000000"/>
          <w:sz w:val="28"/>
          <w:szCs w:val="28"/>
          <w:lang w:eastAsia="ru-RU"/>
        </w:rPr>
        <w:t>, при условии согласования с</w:t>
      </w:r>
      <w:r w:rsidR="0054353A" w:rsidRPr="00F4182C">
        <w:rPr>
          <w:rFonts w:ascii="Times New Roman" w:hAnsi="Times New Roman" w:cs="Times New Roman"/>
          <w:color w:val="000000"/>
          <w:sz w:val="28"/>
          <w:szCs w:val="28"/>
          <w:lang w:eastAsia="ru-RU"/>
        </w:rPr>
        <w:t xml:space="preserve"> Федеральным агентством</w:t>
      </w:r>
      <w:r w:rsidR="00431F1E" w:rsidRPr="00F4182C">
        <w:rPr>
          <w:rFonts w:ascii="Times New Roman" w:hAnsi="Times New Roman" w:cs="Times New Roman"/>
          <w:color w:val="000000"/>
          <w:sz w:val="28"/>
          <w:szCs w:val="28"/>
          <w:lang w:eastAsia="ru-RU"/>
        </w:rPr>
        <w:t xml:space="preserve"> лесного хозяйства,</w:t>
      </w:r>
      <w:r w:rsidR="00D27B7C" w:rsidRPr="00F4182C">
        <w:rPr>
          <w:rFonts w:ascii="Times New Roman" w:hAnsi="Times New Roman" w:cs="Times New Roman"/>
          <w:color w:val="000000"/>
          <w:sz w:val="28"/>
          <w:szCs w:val="28"/>
          <w:lang w:eastAsia="ru-RU"/>
        </w:rPr>
        <w:t xml:space="preserve"> составит 3025</w:t>
      </w:r>
      <w:r w:rsidR="007E6CC7" w:rsidRPr="00F4182C">
        <w:rPr>
          <w:rFonts w:ascii="Times New Roman" w:hAnsi="Times New Roman" w:cs="Times New Roman"/>
          <w:color w:val="000000"/>
          <w:sz w:val="28"/>
          <w:szCs w:val="28"/>
          <w:lang w:eastAsia="ru-RU"/>
        </w:rPr>
        <w:t>8,6</w:t>
      </w:r>
      <w:r w:rsidR="00984E98" w:rsidRPr="00F4182C">
        <w:rPr>
          <w:rFonts w:ascii="Times New Roman" w:hAnsi="Times New Roman" w:cs="Times New Roman"/>
          <w:color w:val="000000"/>
          <w:sz w:val="28"/>
          <w:szCs w:val="28"/>
          <w:lang w:eastAsia="ru-RU"/>
        </w:rPr>
        <w:t xml:space="preserve"> гектара</w:t>
      </w:r>
      <w:r w:rsidR="0054353A" w:rsidRPr="00F4182C">
        <w:rPr>
          <w:rFonts w:ascii="Times New Roman" w:hAnsi="Times New Roman" w:cs="Times New Roman"/>
          <w:color w:val="000000"/>
          <w:sz w:val="28"/>
          <w:szCs w:val="28"/>
          <w:lang w:eastAsia="ru-RU"/>
        </w:rPr>
        <w:t>.</w:t>
      </w:r>
    </w:p>
    <w:p w:rsidR="000D020F" w:rsidRPr="00F4182C" w:rsidRDefault="000D020F" w:rsidP="00F4182C">
      <w:pPr>
        <w:widowControl w:val="0"/>
        <w:spacing w:after="0" w:line="240" w:lineRule="auto"/>
        <w:ind w:firstLine="709"/>
        <w:jc w:val="both"/>
        <w:rPr>
          <w:rFonts w:ascii="Times New Roman" w:hAnsi="Times New Roman" w:cs="Times New Roman"/>
          <w:color w:val="000000"/>
          <w:sz w:val="28"/>
          <w:szCs w:val="28"/>
          <w:lang w:eastAsia="ru-RU"/>
        </w:rPr>
      </w:pPr>
    </w:p>
    <w:p w:rsidR="00FC4B1D" w:rsidRPr="00F4182C" w:rsidRDefault="00FC4B1D" w:rsidP="00F4182C">
      <w:pPr>
        <w:widowControl w:val="0"/>
        <w:spacing w:after="0" w:line="240" w:lineRule="auto"/>
        <w:ind w:firstLine="709"/>
        <w:jc w:val="both"/>
        <w:outlineLvl w:val="0"/>
        <w:rPr>
          <w:rFonts w:ascii="Times New Roman" w:hAnsi="Times New Roman" w:cs="Times New Roman"/>
          <w:sz w:val="28"/>
          <w:szCs w:val="28"/>
        </w:rPr>
      </w:pPr>
      <w:bookmarkStart w:id="612" w:name="_Toc457985009"/>
      <w:r w:rsidRPr="00F4182C">
        <w:rPr>
          <w:rFonts w:ascii="Times New Roman" w:hAnsi="Times New Roman" w:cs="Times New Roman"/>
          <w:sz w:val="28"/>
          <w:szCs w:val="28"/>
        </w:rPr>
        <w:t>6.</w:t>
      </w:r>
      <w:r w:rsidR="00BD38E5" w:rsidRPr="00F4182C">
        <w:rPr>
          <w:rFonts w:ascii="Times New Roman" w:hAnsi="Times New Roman" w:cs="Times New Roman"/>
          <w:sz w:val="28"/>
          <w:szCs w:val="28"/>
        </w:rPr>
        <w:t>5</w:t>
      </w:r>
      <w:r w:rsidRPr="00F4182C">
        <w:rPr>
          <w:rFonts w:ascii="Times New Roman" w:hAnsi="Times New Roman" w:cs="Times New Roman"/>
          <w:sz w:val="28"/>
          <w:szCs w:val="28"/>
        </w:rPr>
        <w:t xml:space="preserve"> Земли водного фонда</w:t>
      </w:r>
      <w:bookmarkEnd w:id="612"/>
    </w:p>
    <w:p w:rsidR="006A5889" w:rsidRPr="00F4182C" w:rsidRDefault="00FC4B1D" w:rsidP="00F4182C">
      <w:pPr>
        <w:widowControl w:val="0"/>
        <w:tabs>
          <w:tab w:val="left" w:pos="1215"/>
        </w:tabs>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 xml:space="preserve">К водным объектам, являющимся водным фондом, расположенным в границах </w:t>
      </w:r>
      <w:r w:rsidR="00006E45" w:rsidRPr="00F4182C">
        <w:rPr>
          <w:rFonts w:ascii="Times New Roman" w:hAnsi="Times New Roman" w:cs="Times New Roman"/>
          <w:sz w:val="28"/>
          <w:szCs w:val="28"/>
        </w:rPr>
        <w:t>Свирьстройского городского</w:t>
      </w:r>
      <w:r w:rsidRPr="00F4182C">
        <w:rPr>
          <w:rFonts w:ascii="Times New Roman" w:hAnsi="Times New Roman" w:cs="Times New Roman"/>
          <w:sz w:val="28"/>
          <w:szCs w:val="28"/>
        </w:rPr>
        <w:t xml:space="preserve"> поселения, отн</w:t>
      </w:r>
      <w:r w:rsidR="00BD38E5" w:rsidRPr="00F4182C">
        <w:rPr>
          <w:rFonts w:ascii="Times New Roman" w:hAnsi="Times New Roman" w:cs="Times New Roman"/>
          <w:sz w:val="28"/>
          <w:szCs w:val="28"/>
        </w:rPr>
        <w:t xml:space="preserve">осится только р. Свирь. Площадь земель водного фонда в границах Свирьстройского городского поселения составляет </w:t>
      </w:r>
      <w:r w:rsidR="0031015D" w:rsidRPr="00F4182C">
        <w:rPr>
          <w:rFonts w:ascii="Times New Roman" w:hAnsi="Times New Roman" w:cs="Times New Roman"/>
          <w:sz w:val="28"/>
          <w:szCs w:val="28"/>
        </w:rPr>
        <w:t>1045,3</w:t>
      </w:r>
      <w:r w:rsidRPr="00F4182C">
        <w:rPr>
          <w:rFonts w:ascii="Times New Roman" w:hAnsi="Times New Roman" w:cs="Times New Roman"/>
          <w:sz w:val="28"/>
          <w:szCs w:val="28"/>
        </w:rPr>
        <w:t xml:space="preserve"> г</w:t>
      </w:r>
      <w:r w:rsidR="0031015D" w:rsidRPr="00F4182C">
        <w:rPr>
          <w:rFonts w:ascii="Times New Roman" w:hAnsi="Times New Roman" w:cs="Times New Roman"/>
          <w:sz w:val="28"/>
          <w:szCs w:val="28"/>
        </w:rPr>
        <w:t>ектара</w:t>
      </w:r>
      <w:r w:rsidR="00722063" w:rsidRPr="00F4182C">
        <w:rPr>
          <w:rStyle w:val="ad"/>
          <w:rFonts w:ascii="Times New Roman" w:hAnsi="Times New Roman"/>
          <w:sz w:val="28"/>
          <w:szCs w:val="28"/>
        </w:rPr>
        <w:footnoteReference w:id="57"/>
      </w:r>
      <w:r w:rsidR="003D2D5B" w:rsidRPr="00F4182C">
        <w:rPr>
          <w:rFonts w:ascii="Times New Roman" w:hAnsi="Times New Roman" w:cs="Times New Roman"/>
          <w:sz w:val="28"/>
          <w:szCs w:val="28"/>
        </w:rPr>
        <w:t>.</w:t>
      </w:r>
    </w:p>
    <w:p w:rsidR="00AC3A35" w:rsidRPr="00F4182C" w:rsidRDefault="00AC3A35" w:rsidP="00F4182C">
      <w:pPr>
        <w:widowControl w:val="0"/>
        <w:tabs>
          <w:tab w:val="left" w:pos="1215"/>
        </w:tabs>
        <w:spacing w:after="0" w:line="240" w:lineRule="auto"/>
        <w:ind w:firstLine="709"/>
        <w:jc w:val="both"/>
        <w:rPr>
          <w:rFonts w:ascii="Times New Roman" w:hAnsi="Times New Roman" w:cs="Times New Roman"/>
          <w:sz w:val="28"/>
          <w:szCs w:val="28"/>
        </w:rPr>
      </w:pPr>
    </w:p>
    <w:p w:rsidR="006A5889" w:rsidRPr="00F4182C" w:rsidRDefault="00BD38E5" w:rsidP="00F4182C">
      <w:pPr>
        <w:keepNext/>
        <w:keepLines/>
        <w:spacing w:after="0" w:line="240" w:lineRule="auto"/>
        <w:ind w:firstLine="709"/>
        <w:jc w:val="both"/>
        <w:outlineLvl w:val="0"/>
        <w:rPr>
          <w:rFonts w:ascii="Times New Roman" w:hAnsi="Times New Roman" w:cs="Times New Roman"/>
          <w:bCs/>
          <w:color w:val="000000"/>
          <w:sz w:val="28"/>
          <w:szCs w:val="28"/>
        </w:rPr>
      </w:pPr>
      <w:bookmarkStart w:id="613" w:name="_Toc457985010"/>
      <w:r w:rsidRPr="00F4182C">
        <w:rPr>
          <w:rFonts w:ascii="Times New Roman" w:hAnsi="Times New Roman" w:cs="Times New Roman"/>
          <w:bCs/>
          <w:color w:val="000000"/>
          <w:sz w:val="28"/>
          <w:szCs w:val="28"/>
        </w:rPr>
        <w:t>6.6</w:t>
      </w:r>
      <w:r w:rsidR="006A5889" w:rsidRPr="00F4182C">
        <w:rPr>
          <w:rFonts w:ascii="Times New Roman" w:hAnsi="Times New Roman" w:cs="Times New Roman"/>
          <w:bCs/>
          <w:color w:val="000000"/>
          <w:sz w:val="28"/>
          <w:szCs w:val="28"/>
        </w:rPr>
        <w:t xml:space="preserve"> Земли запаса</w:t>
      </w:r>
      <w:bookmarkEnd w:id="613"/>
    </w:p>
    <w:p w:rsidR="00D14F28" w:rsidRPr="00F4182C" w:rsidRDefault="00487B27" w:rsidP="00F4182C">
      <w:pPr>
        <w:widowControl w:val="0"/>
        <w:tabs>
          <w:tab w:val="left" w:pos="1215"/>
        </w:tabs>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Площадь земель запаса, расположенных в границах Свирьстройского городс</w:t>
      </w:r>
      <w:r w:rsidR="00FB2A94" w:rsidRPr="00F4182C">
        <w:rPr>
          <w:rFonts w:ascii="Times New Roman" w:hAnsi="Times New Roman" w:cs="Times New Roman"/>
          <w:sz w:val="28"/>
          <w:szCs w:val="28"/>
        </w:rPr>
        <w:t>кого поселения, составляет 19,7 гектара.</w:t>
      </w:r>
      <w:r w:rsidR="00524738" w:rsidRPr="00F4182C">
        <w:rPr>
          <w:rFonts w:ascii="Times New Roman" w:hAnsi="Times New Roman" w:cs="Times New Roman"/>
          <w:sz w:val="28"/>
          <w:szCs w:val="28"/>
        </w:rPr>
        <w:t xml:space="preserve"> </w:t>
      </w:r>
      <w:r w:rsidR="001944E4" w:rsidRPr="00F4182C">
        <w:rPr>
          <w:rFonts w:ascii="Times New Roman" w:hAnsi="Times New Roman" w:cs="Times New Roman"/>
          <w:sz w:val="28"/>
          <w:szCs w:val="28"/>
        </w:rPr>
        <w:t>В целях осуществления производственной деятельности – формирование функциональной зоны</w:t>
      </w:r>
      <w:r w:rsidR="00EE439D" w:rsidRPr="00F4182C">
        <w:rPr>
          <w:rFonts w:ascii="Times New Roman" w:hAnsi="Times New Roman" w:cs="Times New Roman"/>
          <w:sz w:val="28"/>
          <w:szCs w:val="28"/>
        </w:rPr>
        <w:t xml:space="preserve"> «производственной деятельности»</w:t>
      </w:r>
      <w:r w:rsidR="001944E4" w:rsidRPr="00F4182C">
        <w:rPr>
          <w:rFonts w:ascii="Times New Roman" w:hAnsi="Times New Roman" w:cs="Times New Roman"/>
          <w:sz w:val="28"/>
          <w:szCs w:val="28"/>
        </w:rPr>
        <w:t xml:space="preserve"> - Генеральным планом предусмотрен перевод земель запаса площадью 19,7 гектара в </w:t>
      </w:r>
      <w:r w:rsidR="001944E4" w:rsidRPr="00F4182C">
        <w:rPr>
          <w:rFonts w:ascii="Times New Roman" w:hAnsi="Times New Roman" w:cs="Times New Roman"/>
          <w:bCs/>
          <w:color w:val="000000"/>
          <w:sz w:val="28"/>
          <w:szCs w:val="2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w:t>
      </w:r>
    </w:p>
    <w:p w:rsidR="00F758BB" w:rsidRPr="00F4182C" w:rsidRDefault="00A47D28" w:rsidP="00F4182C">
      <w:pPr>
        <w:keepNext/>
        <w:keepLines/>
        <w:spacing w:after="0" w:line="240" w:lineRule="auto"/>
        <w:ind w:firstLine="709"/>
        <w:jc w:val="both"/>
        <w:outlineLvl w:val="0"/>
        <w:rPr>
          <w:rFonts w:ascii="Times New Roman" w:hAnsi="Times New Roman" w:cs="Times New Roman"/>
          <w:bCs/>
          <w:color w:val="000000"/>
          <w:sz w:val="28"/>
          <w:szCs w:val="28"/>
        </w:rPr>
      </w:pPr>
      <w:bookmarkStart w:id="614" w:name="_Toc457985011"/>
      <w:r w:rsidRPr="00F4182C">
        <w:rPr>
          <w:rFonts w:ascii="Times New Roman" w:hAnsi="Times New Roman" w:cs="Times New Roman"/>
          <w:bCs/>
          <w:color w:val="000000"/>
          <w:sz w:val="28"/>
          <w:szCs w:val="28"/>
        </w:rPr>
        <w:t>7</w:t>
      </w:r>
      <w:r w:rsidR="00F758BB" w:rsidRPr="00F4182C">
        <w:rPr>
          <w:rFonts w:ascii="Times New Roman" w:hAnsi="Times New Roman" w:cs="Times New Roman"/>
          <w:bCs/>
          <w:color w:val="000000"/>
          <w:sz w:val="28"/>
          <w:szCs w:val="28"/>
        </w:rPr>
        <w:t xml:space="preserve"> Планировочные ограничения</w:t>
      </w:r>
      <w:bookmarkEnd w:id="614"/>
    </w:p>
    <w:p w:rsidR="00F758BB" w:rsidRPr="00F4182C" w:rsidRDefault="00F758BB" w:rsidP="00F4182C">
      <w:pPr>
        <w:tabs>
          <w:tab w:val="left" w:pos="1777"/>
        </w:tabs>
        <w:spacing w:after="0" w:line="240" w:lineRule="auto"/>
        <w:jc w:val="both"/>
        <w:rPr>
          <w:rFonts w:ascii="Times New Roman" w:hAnsi="Times New Roman" w:cs="Times New Roman"/>
          <w:b/>
          <w:bCs/>
          <w:sz w:val="28"/>
          <w:szCs w:val="28"/>
          <w:lang w:eastAsia="ru-RU"/>
        </w:rPr>
      </w:pPr>
    </w:p>
    <w:p w:rsidR="00F758BB" w:rsidRPr="00F4182C" w:rsidRDefault="00A47D28" w:rsidP="00F4182C">
      <w:pPr>
        <w:keepNext/>
        <w:keepLines/>
        <w:spacing w:after="0" w:line="240" w:lineRule="auto"/>
        <w:ind w:firstLine="709"/>
        <w:jc w:val="both"/>
        <w:outlineLvl w:val="0"/>
        <w:rPr>
          <w:rFonts w:ascii="Times New Roman" w:hAnsi="Times New Roman" w:cs="Times New Roman"/>
          <w:sz w:val="28"/>
          <w:szCs w:val="28"/>
        </w:rPr>
      </w:pPr>
      <w:bookmarkStart w:id="615" w:name="_Toc457985012"/>
      <w:r w:rsidRPr="00F4182C">
        <w:rPr>
          <w:rFonts w:ascii="Times New Roman" w:hAnsi="Times New Roman" w:cs="Times New Roman"/>
          <w:bCs/>
          <w:color w:val="000000"/>
          <w:sz w:val="28"/>
          <w:szCs w:val="28"/>
        </w:rPr>
        <w:t>7</w:t>
      </w:r>
      <w:r w:rsidR="00BD78CD" w:rsidRPr="00F4182C">
        <w:rPr>
          <w:rFonts w:ascii="Times New Roman" w:hAnsi="Times New Roman" w:cs="Times New Roman"/>
          <w:bCs/>
          <w:color w:val="000000"/>
          <w:sz w:val="28"/>
          <w:szCs w:val="28"/>
        </w:rPr>
        <w:t>.</w:t>
      </w:r>
      <w:r w:rsidR="008B2157" w:rsidRPr="00F4182C">
        <w:rPr>
          <w:rFonts w:ascii="Times New Roman" w:hAnsi="Times New Roman" w:cs="Times New Roman"/>
          <w:bCs/>
          <w:color w:val="000000"/>
          <w:sz w:val="28"/>
          <w:szCs w:val="28"/>
        </w:rPr>
        <w:t>1</w:t>
      </w:r>
      <w:r w:rsidR="00F758BB" w:rsidRPr="00F4182C">
        <w:rPr>
          <w:rFonts w:ascii="Times New Roman" w:hAnsi="Times New Roman" w:cs="Times New Roman"/>
          <w:bCs/>
          <w:color w:val="000000"/>
          <w:sz w:val="28"/>
          <w:szCs w:val="28"/>
        </w:rPr>
        <w:t xml:space="preserve"> Благоприятность территории для строительства</w:t>
      </w:r>
      <w:bookmarkEnd w:id="615"/>
    </w:p>
    <w:p w:rsidR="00F758BB" w:rsidRPr="00F4182C" w:rsidRDefault="00F758BB"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 xml:space="preserve">Оценка благоприятности территорий в границах </w:t>
      </w:r>
      <w:r w:rsidR="00AA7C91" w:rsidRPr="00F4182C">
        <w:rPr>
          <w:rFonts w:ascii="Times New Roman" w:hAnsi="Times New Roman" w:cs="Times New Roman"/>
          <w:sz w:val="28"/>
          <w:szCs w:val="28"/>
          <w:lang w:eastAsia="ru-RU"/>
        </w:rPr>
        <w:t xml:space="preserve">Лодейнопольского поселения </w:t>
      </w:r>
      <w:r w:rsidRPr="00F4182C">
        <w:rPr>
          <w:rFonts w:ascii="Times New Roman" w:hAnsi="Times New Roman" w:cs="Times New Roman"/>
          <w:sz w:val="28"/>
          <w:szCs w:val="28"/>
          <w:lang w:eastAsia="ru-RU"/>
        </w:rPr>
        <w:t>выполнялась в соответствии с материалами и</w:t>
      </w:r>
      <w:r w:rsidRPr="00F4182C">
        <w:rPr>
          <w:rFonts w:ascii="Times New Roman" w:hAnsi="Times New Roman" w:cs="Times New Roman"/>
          <w:sz w:val="28"/>
          <w:szCs w:val="28"/>
        </w:rPr>
        <w:t>нженерно-геодезических, комплексных инженерно-строительных, инженерно-геологических, инженерно-экологических и инженерно-гидрометеорологических изысканий.</w:t>
      </w:r>
    </w:p>
    <w:p w:rsidR="00F758BB" w:rsidRPr="00F4182C" w:rsidRDefault="00F758BB"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 xml:space="preserve">Исходя из рельефа, гидрогеологических, условий, развития физико-геологических процессов, физико-механических свойств грунтов, залегающих в основании фундаментов </w:t>
      </w:r>
      <w:r w:rsidR="00C777F4" w:rsidRPr="00F4182C">
        <w:rPr>
          <w:rFonts w:ascii="Times New Roman" w:hAnsi="Times New Roman" w:cs="Times New Roman"/>
          <w:sz w:val="28"/>
          <w:szCs w:val="28"/>
          <w:lang w:eastAsia="ru-RU"/>
        </w:rPr>
        <w:t xml:space="preserve">зданий и сооружений, территорий, </w:t>
      </w:r>
      <w:r w:rsidRPr="00F4182C">
        <w:rPr>
          <w:rFonts w:ascii="Times New Roman" w:hAnsi="Times New Roman" w:cs="Times New Roman"/>
          <w:sz w:val="28"/>
          <w:szCs w:val="28"/>
          <w:lang w:eastAsia="ru-RU"/>
        </w:rPr>
        <w:t>попадающих в зоны затопления паводком 1</w:t>
      </w:r>
      <w:r w:rsidR="00B55AB7" w:rsidRPr="00F4182C">
        <w:rPr>
          <w:rFonts w:ascii="Times New Roman" w:hAnsi="Times New Roman" w:cs="Times New Roman"/>
          <w:sz w:val="28"/>
          <w:szCs w:val="28"/>
          <w:lang w:eastAsia="ru-RU"/>
        </w:rPr>
        <w:t xml:space="preserve"> </w:t>
      </w:r>
      <w:r w:rsidRPr="00F4182C">
        <w:rPr>
          <w:rFonts w:ascii="Times New Roman" w:hAnsi="Times New Roman" w:cs="Times New Roman"/>
          <w:sz w:val="28"/>
          <w:szCs w:val="28"/>
          <w:lang w:eastAsia="ru-RU"/>
        </w:rPr>
        <w:t xml:space="preserve">% обеспеченности, санитарно-защитных зон производственных предприятий и объектов, других территорий, осложняющих строительство, </w:t>
      </w:r>
      <w:r w:rsidR="00AA7C91" w:rsidRPr="00F4182C">
        <w:rPr>
          <w:rFonts w:ascii="Times New Roman" w:hAnsi="Times New Roman" w:cs="Times New Roman"/>
          <w:sz w:val="28"/>
          <w:szCs w:val="28"/>
          <w:lang w:eastAsia="ru-RU"/>
        </w:rPr>
        <w:t>территори</w:t>
      </w:r>
      <w:r w:rsidR="00432E19" w:rsidRPr="00F4182C">
        <w:rPr>
          <w:rFonts w:ascii="Times New Roman" w:hAnsi="Times New Roman" w:cs="Times New Roman"/>
          <w:sz w:val="28"/>
          <w:szCs w:val="28"/>
          <w:lang w:eastAsia="ru-RU"/>
        </w:rPr>
        <w:t>и поселения были определены как</w:t>
      </w:r>
      <w:r w:rsidRPr="00F4182C">
        <w:rPr>
          <w:rFonts w:ascii="Times New Roman" w:hAnsi="Times New Roman" w:cs="Times New Roman"/>
          <w:sz w:val="28"/>
          <w:szCs w:val="28"/>
          <w:lang w:eastAsia="ru-RU"/>
        </w:rPr>
        <w:t>:</w:t>
      </w:r>
    </w:p>
    <w:p w:rsidR="00F758BB" w:rsidRPr="00F4182C" w:rsidRDefault="00F758BB"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 xml:space="preserve">1. </w:t>
      </w:r>
      <w:r w:rsidR="00BF379B" w:rsidRPr="00F4182C">
        <w:rPr>
          <w:rFonts w:ascii="Times New Roman" w:hAnsi="Times New Roman" w:cs="Times New Roman"/>
          <w:sz w:val="28"/>
          <w:szCs w:val="28"/>
          <w:lang w:eastAsia="ru-RU"/>
        </w:rPr>
        <w:t>Благоприятные для строительства</w:t>
      </w:r>
    </w:p>
    <w:p w:rsidR="00F224CB" w:rsidRPr="00F4182C" w:rsidRDefault="00491B16"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Данные территории обусловлены</w:t>
      </w:r>
      <w:r w:rsidR="003A5038" w:rsidRPr="00F4182C">
        <w:rPr>
          <w:rFonts w:ascii="Times New Roman" w:hAnsi="Times New Roman" w:cs="Times New Roman"/>
          <w:sz w:val="28"/>
          <w:szCs w:val="28"/>
          <w:lang w:eastAsia="ru-RU"/>
        </w:rPr>
        <w:t xml:space="preserve"> долиной р. Свирь,</w:t>
      </w:r>
      <w:r w:rsidRPr="00F4182C">
        <w:rPr>
          <w:rFonts w:ascii="Times New Roman" w:hAnsi="Times New Roman" w:cs="Times New Roman"/>
          <w:sz w:val="28"/>
          <w:szCs w:val="28"/>
          <w:lang w:eastAsia="ru-RU"/>
        </w:rPr>
        <w:t xml:space="preserve"> </w:t>
      </w:r>
      <w:r w:rsidR="00EF44D4" w:rsidRPr="00F4182C">
        <w:rPr>
          <w:rFonts w:ascii="Times New Roman" w:hAnsi="Times New Roman" w:cs="Times New Roman"/>
          <w:sz w:val="28"/>
          <w:szCs w:val="28"/>
          <w:lang w:eastAsia="ru-RU"/>
        </w:rPr>
        <w:t>моренной и флювиогляциальной равниной, отсутствием гидрогеологических ограничений</w:t>
      </w:r>
      <w:r w:rsidR="00F224CB" w:rsidRPr="00F4182C">
        <w:rPr>
          <w:rFonts w:ascii="Times New Roman" w:hAnsi="Times New Roman" w:cs="Times New Roman"/>
          <w:sz w:val="28"/>
          <w:szCs w:val="28"/>
          <w:lang w:eastAsia="ru-RU"/>
        </w:rPr>
        <w:t xml:space="preserve">. </w:t>
      </w:r>
    </w:p>
    <w:p w:rsidR="00F224CB" w:rsidRPr="00F4182C" w:rsidRDefault="00F224CB"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 xml:space="preserve">Составляют </w:t>
      </w:r>
      <w:r w:rsidR="00094E6C" w:rsidRPr="00F4182C">
        <w:rPr>
          <w:rFonts w:ascii="Times New Roman" w:hAnsi="Times New Roman" w:cs="Times New Roman"/>
          <w:sz w:val="28"/>
          <w:szCs w:val="28"/>
          <w:lang w:eastAsia="ru-RU"/>
        </w:rPr>
        <w:t>45</w:t>
      </w:r>
      <w:r w:rsidRPr="00F4182C">
        <w:rPr>
          <w:rFonts w:ascii="Times New Roman" w:hAnsi="Times New Roman" w:cs="Times New Roman"/>
          <w:sz w:val="28"/>
          <w:szCs w:val="28"/>
          <w:lang w:eastAsia="ru-RU"/>
        </w:rPr>
        <w:t xml:space="preserve"> % территории поселения, сосредоточены вдоль р. Свирь в северной и частично в центральных частях поселения, из них:</w:t>
      </w:r>
    </w:p>
    <w:p w:rsidR="00F224CB" w:rsidRPr="00F4182C" w:rsidRDefault="00F224CB"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- 8 % занимают земли городского поселка Свирьстрой,</w:t>
      </w:r>
    </w:p>
    <w:p w:rsidR="00F758BB" w:rsidRPr="00F4182C" w:rsidRDefault="005F2D0E"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- 87</w:t>
      </w:r>
      <w:r w:rsidR="00F224CB" w:rsidRPr="00F4182C">
        <w:rPr>
          <w:rFonts w:ascii="Times New Roman" w:hAnsi="Times New Roman" w:cs="Times New Roman"/>
          <w:sz w:val="28"/>
          <w:szCs w:val="28"/>
          <w:lang w:eastAsia="ru-RU"/>
        </w:rPr>
        <w:t xml:space="preserve"> % составляют земли лесного фонда Лодейнопольского лесничества Ленинградской области</w:t>
      </w:r>
      <w:r w:rsidR="000924C5" w:rsidRPr="00F4182C">
        <w:rPr>
          <w:rFonts w:ascii="Times New Roman" w:hAnsi="Times New Roman" w:cs="Times New Roman"/>
          <w:sz w:val="28"/>
          <w:szCs w:val="28"/>
          <w:lang w:eastAsia="ru-RU"/>
        </w:rPr>
        <w:t>, большая часть</w:t>
      </w:r>
      <w:r w:rsidR="002865A3" w:rsidRPr="00F4182C">
        <w:rPr>
          <w:rFonts w:ascii="Times New Roman" w:hAnsi="Times New Roman" w:cs="Times New Roman"/>
          <w:sz w:val="28"/>
          <w:szCs w:val="28"/>
          <w:lang w:eastAsia="ru-RU"/>
        </w:rPr>
        <w:t xml:space="preserve"> - эксплуатационные леса</w:t>
      </w:r>
      <w:r w:rsidRPr="00F4182C">
        <w:rPr>
          <w:rFonts w:ascii="Times New Roman" w:hAnsi="Times New Roman" w:cs="Times New Roman"/>
          <w:sz w:val="28"/>
          <w:szCs w:val="28"/>
          <w:lang w:eastAsia="ru-RU"/>
        </w:rPr>
        <w:t>,</w:t>
      </w:r>
    </w:p>
    <w:p w:rsidR="005F2D0E" w:rsidRPr="00F4182C" w:rsidRDefault="005F2D0E"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 xml:space="preserve">- 5 % составляют территории Свирьского рыбоводного завода, прилегающие к нему земли специального назначения, а также земли </w:t>
      </w:r>
      <w:r w:rsidR="00F75EB0" w:rsidRPr="00F4182C">
        <w:rPr>
          <w:rFonts w:ascii="Times New Roman" w:hAnsi="Times New Roman" w:cs="Times New Roman"/>
          <w:sz w:val="28"/>
          <w:szCs w:val="28"/>
          <w:lang w:eastAsia="ru-RU"/>
        </w:rPr>
        <w:t>для размещения спортивно-оздоровительной базы и сельскохозяйственные угодья.</w:t>
      </w:r>
    </w:p>
    <w:p w:rsidR="00F758BB" w:rsidRPr="00F4182C" w:rsidRDefault="00F758BB"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 xml:space="preserve"> 2. </w:t>
      </w:r>
      <w:r w:rsidR="00BF379B" w:rsidRPr="00F4182C">
        <w:rPr>
          <w:rFonts w:ascii="Times New Roman" w:hAnsi="Times New Roman" w:cs="Times New Roman"/>
          <w:sz w:val="28"/>
          <w:szCs w:val="28"/>
          <w:lang w:eastAsia="ru-RU"/>
        </w:rPr>
        <w:t>Ограничено</w:t>
      </w:r>
      <w:r w:rsidRPr="00F4182C">
        <w:rPr>
          <w:rFonts w:ascii="Times New Roman" w:hAnsi="Times New Roman" w:cs="Times New Roman"/>
          <w:sz w:val="28"/>
          <w:szCs w:val="28"/>
          <w:lang w:eastAsia="ru-RU"/>
        </w:rPr>
        <w:t xml:space="preserve"> благоприятн</w:t>
      </w:r>
      <w:r w:rsidR="00BF379B" w:rsidRPr="00F4182C">
        <w:rPr>
          <w:rFonts w:ascii="Times New Roman" w:hAnsi="Times New Roman" w:cs="Times New Roman"/>
          <w:sz w:val="28"/>
          <w:szCs w:val="28"/>
          <w:lang w:eastAsia="ru-RU"/>
        </w:rPr>
        <w:t>ые территории для строительства</w:t>
      </w:r>
    </w:p>
    <w:p w:rsidR="003A5038" w:rsidRPr="00F4182C" w:rsidRDefault="0024338C"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Составляют</w:t>
      </w:r>
      <w:r w:rsidR="0045573E" w:rsidRPr="00F4182C">
        <w:rPr>
          <w:rFonts w:ascii="Times New Roman" w:hAnsi="Times New Roman" w:cs="Times New Roman"/>
          <w:sz w:val="28"/>
          <w:szCs w:val="28"/>
          <w:lang w:eastAsia="ru-RU"/>
        </w:rPr>
        <w:t xml:space="preserve"> 30</w:t>
      </w:r>
      <w:r w:rsidRPr="00F4182C">
        <w:rPr>
          <w:rFonts w:ascii="Times New Roman" w:hAnsi="Times New Roman" w:cs="Times New Roman"/>
          <w:sz w:val="28"/>
          <w:szCs w:val="28"/>
          <w:lang w:eastAsia="ru-RU"/>
        </w:rPr>
        <w:t xml:space="preserve"> % территории поселения, к ним относятся </w:t>
      </w:r>
      <w:r w:rsidR="003A5038" w:rsidRPr="00F4182C">
        <w:rPr>
          <w:rFonts w:ascii="Times New Roman" w:hAnsi="Times New Roman" w:cs="Times New Roman"/>
          <w:sz w:val="28"/>
          <w:szCs w:val="28"/>
          <w:lang w:eastAsia="ru-RU"/>
        </w:rPr>
        <w:t>северо-восточная, юго-восточная и юго-западная части Свирьстройского городского поселения.</w:t>
      </w:r>
      <w:r w:rsidRPr="00F4182C">
        <w:rPr>
          <w:rFonts w:ascii="Times New Roman" w:hAnsi="Times New Roman" w:cs="Times New Roman"/>
          <w:sz w:val="28"/>
          <w:szCs w:val="28"/>
          <w:lang w:eastAsia="ru-RU"/>
        </w:rPr>
        <w:t xml:space="preserve"> </w:t>
      </w:r>
      <w:r w:rsidR="00707E3E" w:rsidRPr="00F4182C">
        <w:rPr>
          <w:rFonts w:ascii="Times New Roman" w:hAnsi="Times New Roman" w:cs="Times New Roman"/>
          <w:sz w:val="28"/>
          <w:szCs w:val="28"/>
          <w:lang w:eastAsia="ru-RU"/>
        </w:rPr>
        <w:t xml:space="preserve">Данные территории сформированы озерно-ледниковой равниной и характеризуются близким </w:t>
      </w:r>
      <w:r w:rsidR="004F7E3A" w:rsidRPr="00F4182C">
        <w:rPr>
          <w:rFonts w:ascii="Times New Roman" w:hAnsi="Times New Roman" w:cs="Times New Roman"/>
          <w:sz w:val="28"/>
          <w:szCs w:val="28"/>
          <w:lang w:eastAsia="ru-RU"/>
        </w:rPr>
        <w:t xml:space="preserve">залеганием уровня </w:t>
      </w:r>
      <w:r w:rsidR="00F75EB0" w:rsidRPr="00F4182C">
        <w:rPr>
          <w:rFonts w:ascii="Times New Roman" w:hAnsi="Times New Roman" w:cs="Times New Roman"/>
          <w:sz w:val="28"/>
          <w:szCs w:val="28"/>
          <w:lang w:eastAsia="ru-RU"/>
        </w:rPr>
        <w:t>грунтовых вод, из них:</w:t>
      </w:r>
    </w:p>
    <w:p w:rsidR="00F75EB0" w:rsidRPr="00F4182C" w:rsidRDefault="00831400"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- 98</w:t>
      </w:r>
      <w:r w:rsidR="00F75EB0" w:rsidRPr="00F4182C">
        <w:rPr>
          <w:rFonts w:ascii="Times New Roman" w:hAnsi="Times New Roman" w:cs="Times New Roman"/>
          <w:sz w:val="28"/>
          <w:szCs w:val="28"/>
          <w:lang w:eastAsia="ru-RU"/>
        </w:rPr>
        <w:t xml:space="preserve"> % составляют земли лесного фонда Лодейнопольского лесничества Ленинградской области, в северо-восточной и юго-восточной </w:t>
      </w:r>
      <w:r w:rsidRPr="00F4182C">
        <w:rPr>
          <w:rFonts w:ascii="Times New Roman" w:hAnsi="Times New Roman" w:cs="Times New Roman"/>
          <w:sz w:val="28"/>
          <w:szCs w:val="28"/>
          <w:lang w:eastAsia="ru-RU"/>
        </w:rPr>
        <w:t>частях преобладают защитные леса (запретные полосы по берегам водных объектов), в юго-западной части -</w:t>
      </w:r>
      <w:r w:rsidR="00F75EB0" w:rsidRPr="00F4182C">
        <w:rPr>
          <w:rFonts w:ascii="Times New Roman" w:hAnsi="Times New Roman" w:cs="Times New Roman"/>
          <w:sz w:val="28"/>
          <w:szCs w:val="28"/>
          <w:lang w:eastAsia="ru-RU"/>
        </w:rPr>
        <w:t xml:space="preserve"> эксплуатационные леса</w:t>
      </w:r>
      <w:r w:rsidRPr="00F4182C">
        <w:rPr>
          <w:rFonts w:ascii="Times New Roman" w:hAnsi="Times New Roman" w:cs="Times New Roman"/>
          <w:sz w:val="28"/>
          <w:szCs w:val="28"/>
          <w:lang w:eastAsia="ru-RU"/>
        </w:rPr>
        <w:t>,</w:t>
      </w:r>
    </w:p>
    <w:p w:rsidR="003A5038" w:rsidRPr="00F4182C" w:rsidRDefault="00831400"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- 2 % занимают земли запаса.</w:t>
      </w:r>
    </w:p>
    <w:p w:rsidR="00F758BB" w:rsidRPr="00F4182C" w:rsidRDefault="00F758BB"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3. Неблагоприятны</w:t>
      </w:r>
      <w:r w:rsidR="0024338C" w:rsidRPr="00F4182C">
        <w:rPr>
          <w:rFonts w:ascii="Times New Roman" w:hAnsi="Times New Roman" w:cs="Times New Roman"/>
          <w:sz w:val="28"/>
          <w:szCs w:val="28"/>
          <w:lang w:eastAsia="ru-RU"/>
        </w:rPr>
        <w:t>е территории для строительства.</w:t>
      </w:r>
    </w:p>
    <w:p w:rsidR="0024338C" w:rsidRPr="00F4182C" w:rsidRDefault="00D14FF5"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К данным территориям, с</w:t>
      </w:r>
      <w:r w:rsidR="0024338C" w:rsidRPr="00F4182C">
        <w:rPr>
          <w:rFonts w:ascii="Times New Roman" w:hAnsi="Times New Roman" w:cs="Times New Roman"/>
          <w:sz w:val="28"/>
          <w:szCs w:val="28"/>
          <w:lang w:eastAsia="ru-RU"/>
        </w:rPr>
        <w:t>оставляю</w:t>
      </w:r>
      <w:r w:rsidR="00B5411E" w:rsidRPr="00F4182C">
        <w:rPr>
          <w:rFonts w:ascii="Times New Roman" w:hAnsi="Times New Roman" w:cs="Times New Roman"/>
          <w:sz w:val="28"/>
          <w:szCs w:val="28"/>
          <w:lang w:eastAsia="ru-RU"/>
        </w:rPr>
        <w:t>щим</w:t>
      </w:r>
      <w:r w:rsidR="0024338C" w:rsidRPr="00F4182C">
        <w:rPr>
          <w:rFonts w:ascii="Times New Roman" w:hAnsi="Times New Roman" w:cs="Times New Roman"/>
          <w:sz w:val="28"/>
          <w:szCs w:val="28"/>
          <w:lang w:eastAsia="ru-RU"/>
        </w:rPr>
        <w:t xml:space="preserve"> </w:t>
      </w:r>
      <w:r w:rsidR="000924C5" w:rsidRPr="00F4182C">
        <w:rPr>
          <w:rFonts w:ascii="Times New Roman" w:hAnsi="Times New Roman" w:cs="Times New Roman"/>
          <w:sz w:val="28"/>
          <w:szCs w:val="28"/>
          <w:lang w:eastAsia="ru-RU"/>
        </w:rPr>
        <w:t>20</w:t>
      </w:r>
      <w:r w:rsidR="0024338C" w:rsidRPr="00F4182C">
        <w:rPr>
          <w:rFonts w:ascii="Times New Roman" w:hAnsi="Times New Roman" w:cs="Times New Roman"/>
          <w:sz w:val="28"/>
          <w:szCs w:val="28"/>
          <w:lang w:eastAsia="ru-RU"/>
        </w:rPr>
        <w:t xml:space="preserve"> % территории </w:t>
      </w:r>
      <w:r w:rsidRPr="00F4182C">
        <w:rPr>
          <w:rFonts w:ascii="Times New Roman" w:hAnsi="Times New Roman" w:cs="Times New Roman"/>
          <w:sz w:val="28"/>
          <w:szCs w:val="28"/>
          <w:lang w:eastAsia="ru-RU"/>
        </w:rPr>
        <w:t xml:space="preserve">Свирьстройского городского </w:t>
      </w:r>
      <w:r w:rsidR="0024338C" w:rsidRPr="00F4182C">
        <w:rPr>
          <w:rFonts w:ascii="Times New Roman" w:hAnsi="Times New Roman" w:cs="Times New Roman"/>
          <w:sz w:val="28"/>
          <w:szCs w:val="28"/>
          <w:lang w:eastAsia="ru-RU"/>
        </w:rPr>
        <w:t xml:space="preserve">поселения, </w:t>
      </w:r>
      <w:r w:rsidR="00B5411E" w:rsidRPr="00F4182C">
        <w:rPr>
          <w:rFonts w:ascii="Times New Roman" w:hAnsi="Times New Roman" w:cs="Times New Roman"/>
          <w:sz w:val="28"/>
          <w:szCs w:val="28"/>
          <w:lang w:eastAsia="ru-RU"/>
        </w:rPr>
        <w:t>отнесены</w:t>
      </w:r>
      <w:r w:rsidR="0024338C" w:rsidRPr="00F4182C">
        <w:rPr>
          <w:rFonts w:ascii="Times New Roman" w:hAnsi="Times New Roman" w:cs="Times New Roman"/>
          <w:sz w:val="28"/>
          <w:szCs w:val="28"/>
          <w:lang w:eastAsia="ru-RU"/>
        </w:rPr>
        <w:t xml:space="preserve"> з</w:t>
      </w:r>
      <w:r w:rsidR="00D75060" w:rsidRPr="00F4182C">
        <w:rPr>
          <w:rFonts w:ascii="Times New Roman" w:hAnsi="Times New Roman" w:cs="Times New Roman"/>
          <w:sz w:val="28"/>
          <w:szCs w:val="28"/>
          <w:lang w:eastAsia="ru-RU"/>
        </w:rPr>
        <w:t>аболоченные земли лесного фонд</w:t>
      </w:r>
      <w:r w:rsidR="00B5411E" w:rsidRPr="00F4182C">
        <w:rPr>
          <w:rFonts w:ascii="Times New Roman" w:hAnsi="Times New Roman" w:cs="Times New Roman"/>
          <w:sz w:val="28"/>
          <w:szCs w:val="28"/>
          <w:lang w:eastAsia="ru-RU"/>
        </w:rPr>
        <w:t>а Лодейнопольского лесничества Ленинградской области</w:t>
      </w:r>
      <w:r w:rsidR="005E0071" w:rsidRPr="00F4182C">
        <w:rPr>
          <w:rFonts w:ascii="Times New Roman" w:hAnsi="Times New Roman" w:cs="Times New Roman"/>
          <w:sz w:val="28"/>
          <w:szCs w:val="28"/>
          <w:lang w:eastAsia="ru-RU"/>
        </w:rPr>
        <w:t>, большая часть - эксплуатационные леса.</w:t>
      </w:r>
    </w:p>
    <w:p w:rsidR="00F758BB" w:rsidRPr="00F4182C" w:rsidRDefault="00923BA9"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4. Неподлежащие застройке</w:t>
      </w:r>
    </w:p>
    <w:p w:rsidR="00F758BB" w:rsidRPr="00F4182C" w:rsidRDefault="00F758BB"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 xml:space="preserve">К данным территориям отнесены </w:t>
      </w:r>
      <w:r w:rsidR="00667570" w:rsidRPr="00F4182C">
        <w:rPr>
          <w:rFonts w:ascii="Times New Roman" w:hAnsi="Times New Roman" w:cs="Times New Roman"/>
          <w:sz w:val="28"/>
          <w:szCs w:val="28"/>
          <w:lang w:eastAsia="ru-RU"/>
        </w:rPr>
        <w:t>акватории</w:t>
      </w:r>
      <w:r w:rsidR="006F39B3" w:rsidRPr="00F4182C">
        <w:rPr>
          <w:rFonts w:ascii="Times New Roman" w:hAnsi="Times New Roman" w:cs="Times New Roman"/>
          <w:sz w:val="28"/>
          <w:szCs w:val="28"/>
          <w:lang w:eastAsia="ru-RU"/>
        </w:rPr>
        <w:t xml:space="preserve"> и береговые полосы водных объектов </w:t>
      </w:r>
      <w:r w:rsidR="00094E6C" w:rsidRPr="00F4182C">
        <w:rPr>
          <w:rFonts w:ascii="Times New Roman" w:hAnsi="Times New Roman" w:cs="Times New Roman"/>
          <w:sz w:val="28"/>
          <w:szCs w:val="28"/>
          <w:lang w:eastAsia="ru-RU"/>
        </w:rPr>
        <w:t>–</w:t>
      </w:r>
      <w:r w:rsidR="006F39B3" w:rsidRPr="00F4182C">
        <w:rPr>
          <w:rFonts w:ascii="Times New Roman" w:hAnsi="Times New Roman" w:cs="Times New Roman"/>
          <w:sz w:val="28"/>
          <w:szCs w:val="28"/>
          <w:lang w:eastAsia="ru-RU"/>
        </w:rPr>
        <w:t xml:space="preserve"> </w:t>
      </w:r>
      <w:r w:rsidR="00094E6C" w:rsidRPr="00F4182C">
        <w:rPr>
          <w:rFonts w:ascii="Times New Roman" w:hAnsi="Times New Roman" w:cs="Times New Roman"/>
          <w:sz w:val="28"/>
          <w:szCs w:val="28"/>
          <w:lang w:eastAsia="ru-RU"/>
        </w:rPr>
        <w:t xml:space="preserve">5 </w:t>
      </w:r>
      <w:r w:rsidR="00D9165E" w:rsidRPr="00F4182C">
        <w:rPr>
          <w:rFonts w:ascii="Times New Roman" w:hAnsi="Times New Roman" w:cs="Times New Roman"/>
          <w:sz w:val="28"/>
          <w:szCs w:val="28"/>
          <w:lang w:eastAsia="ru-RU"/>
        </w:rPr>
        <w:t xml:space="preserve">% от общей площади </w:t>
      </w:r>
      <w:r w:rsidR="00432E19" w:rsidRPr="00F4182C">
        <w:rPr>
          <w:rFonts w:ascii="Times New Roman" w:hAnsi="Times New Roman" w:cs="Times New Roman"/>
          <w:sz w:val="28"/>
          <w:szCs w:val="28"/>
          <w:lang w:eastAsia="ru-RU"/>
        </w:rPr>
        <w:t>поселения</w:t>
      </w:r>
      <w:r w:rsidR="00AF7E0B" w:rsidRPr="00F4182C">
        <w:rPr>
          <w:rFonts w:ascii="Times New Roman" w:hAnsi="Times New Roman" w:cs="Times New Roman"/>
          <w:sz w:val="28"/>
          <w:szCs w:val="28"/>
          <w:lang w:eastAsia="ru-RU"/>
        </w:rPr>
        <w:t>.</w:t>
      </w:r>
    </w:p>
    <w:p w:rsidR="00432E19" w:rsidRPr="00F4182C" w:rsidRDefault="00432E19" w:rsidP="00F4182C">
      <w:pPr>
        <w:tabs>
          <w:tab w:val="left" w:pos="1777"/>
        </w:tabs>
        <w:spacing w:after="0" w:line="240" w:lineRule="auto"/>
        <w:ind w:firstLine="709"/>
        <w:jc w:val="both"/>
        <w:rPr>
          <w:rFonts w:ascii="Times New Roman" w:hAnsi="Times New Roman" w:cs="Times New Roman"/>
          <w:sz w:val="28"/>
          <w:szCs w:val="28"/>
          <w:lang w:eastAsia="ru-RU"/>
        </w:rPr>
      </w:pPr>
    </w:p>
    <w:p w:rsidR="00F758BB" w:rsidRPr="00F4182C" w:rsidRDefault="00F758BB" w:rsidP="00F4182C">
      <w:pPr>
        <w:widowControl w:val="0"/>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Зоны с особыми условиями использования терри</w:t>
      </w:r>
      <w:r w:rsidR="00B55AB7" w:rsidRPr="00F4182C">
        <w:rPr>
          <w:rFonts w:ascii="Times New Roman" w:hAnsi="Times New Roman" w:cs="Times New Roman"/>
          <w:sz w:val="28"/>
          <w:szCs w:val="28"/>
          <w:lang w:eastAsia="ru-RU"/>
        </w:rPr>
        <w:t xml:space="preserve">тории, природоохранные и другие </w:t>
      </w:r>
      <w:r w:rsidRPr="00F4182C">
        <w:rPr>
          <w:rFonts w:ascii="Times New Roman" w:hAnsi="Times New Roman" w:cs="Times New Roman"/>
          <w:sz w:val="28"/>
          <w:szCs w:val="28"/>
          <w:lang w:eastAsia="ru-RU"/>
        </w:rPr>
        <w:t>планировочные ограничения</w:t>
      </w:r>
      <w:r w:rsidR="00B55AB7" w:rsidRPr="00F4182C">
        <w:rPr>
          <w:rFonts w:ascii="Times New Roman" w:hAnsi="Times New Roman" w:cs="Times New Roman"/>
          <w:sz w:val="28"/>
          <w:szCs w:val="28"/>
          <w:lang w:eastAsia="ru-RU"/>
        </w:rPr>
        <w:t>,</w:t>
      </w:r>
      <w:r w:rsidR="00802B14" w:rsidRPr="00F4182C">
        <w:rPr>
          <w:rFonts w:ascii="Times New Roman" w:hAnsi="Times New Roman" w:cs="Times New Roman"/>
          <w:sz w:val="28"/>
          <w:szCs w:val="28"/>
          <w:lang w:eastAsia="ru-RU"/>
        </w:rPr>
        <w:t xml:space="preserve"> </w:t>
      </w:r>
      <w:r w:rsidRPr="00F4182C">
        <w:rPr>
          <w:rFonts w:ascii="Times New Roman" w:hAnsi="Times New Roman" w:cs="Times New Roman"/>
          <w:sz w:val="28"/>
          <w:szCs w:val="28"/>
          <w:lang w:eastAsia="ru-RU"/>
        </w:rPr>
        <w:t xml:space="preserve">результаты оценки </w:t>
      </w:r>
      <w:r w:rsidR="00D16C95" w:rsidRPr="00F4182C">
        <w:rPr>
          <w:rFonts w:ascii="Times New Roman" w:hAnsi="Times New Roman" w:cs="Times New Roman"/>
          <w:sz w:val="28"/>
          <w:szCs w:val="28"/>
          <w:lang w:eastAsia="ru-RU"/>
        </w:rPr>
        <w:t xml:space="preserve">благоприятности </w:t>
      </w:r>
      <w:r w:rsidRPr="00F4182C">
        <w:rPr>
          <w:rFonts w:ascii="Times New Roman" w:hAnsi="Times New Roman" w:cs="Times New Roman"/>
          <w:sz w:val="28"/>
          <w:szCs w:val="28"/>
          <w:lang w:eastAsia="ru-RU"/>
        </w:rPr>
        <w:t xml:space="preserve">территории </w:t>
      </w:r>
      <w:r w:rsidR="00035451" w:rsidRPr="00F4182C">
        <w:rPr>
          <w:rFonts w:ascii="Times New Roman" w:hAnsi="Times New Roman" w:cs="Times New Roman"/>
          <w:sz w:val="28"/>
          <w:szCs w:val="28"/>
          <w:lang w:eastAsia="ru-RU"/>
        </w:rPr>
        <w:t>поселения</w:t>
      </w:r>
      <w:r w:rsidR="00802B14" w:rsidRPr="00F4182C">
        <w:rPr>
          <w:rFonts w:ascii="Times New Roman" w:hAnsi="Times New Roman" w:cs="Times New Roman"/>
          <w:sz w:val="28"/>
          <w:szCs w:val="28"/>
          <w:lang w:eastAsia="ru-RU"/>
        </w:rPr>
        <w:t xml:space="preserve"> для строительства</w:t>
      </w:r>
      <w:r w:rsidRPr="00F4182C">
        <w:rPr>
          <w:rFonts w:ascii="Times New Roman" w:hAnsi="Times New Roman" w:cs="Times New Roman"/>
          <w:sz w:val="28"/>
          <w:szCs w:val="28"/>
          <w:lang w:eastAsia="ru-RU"/>
        </w:rPr>
        <w:t xml:space="preserve"> отображены </w:t>
      </w:r>
      <w:r w:rsidR="00D16C95" w:rsidRPr="00F4182C">
        <w:rPr>
          <w:rFonts w:ascii="Times New Roman" w:hAnsi="Times New Roman" w:cs="Times New Roman"/>
          <w:sz w:val="28"/>
          <w:szCs w:val="28"/>
          <w:lang w:eastAsia="ru-RU"/>
        </w:rPr>
        <w:t xml:space="preserve">на </w:t>
      </w:r>
      <w:r w:rsidR="00035451" w:rsidRPr="00F4182C">
        <w:rPr>
          <w:rFonts w:ascii="Times New Roman" w:hAnsi="Times New Roman" w:cs="Times New Roman"/>
          <w:sz w:val="28"/>
          <w:szCs w:val="28"/>
          <w:lang w:eastAsia="ru-RU"/>
        </w:rPr>
        <w:t>«</w:t>
      </w:r>
      <w:r w:rsidR="00C777F4" w:rsidRPr="00F4182C">
        <w:rPr>
          <w:rFonts w:ascii="Times New Roman" w:hAnsi="Times New Roman" w:cs="Times New Roman"/>
          <w:sz w:val="28"/>
          <w:szCs w:val="28"/>
          <w:lang w:eastAsia="ru-RU"/>
        </w:rPr>
        <w:t>Карте</w:t>
      </w:r>
      <w:r w:rsidR="00035451" w:rsidRPr="00F4182C">
        <w:rPr>
          <w:rFonts w:ascii="Times New Roman" w:hAnsi="Times New Roman" w:cs="Times New Roman"/>
          <w:sz w:val="28"/>
          <w:szCs w:val="28"/>
          <w:lang w:eastAsia="ru-RU"/>
        </w:rPr>
        <w:t xml:space="preserve"> зон с особыми условиями</w:t>
      </w:r>
      <w:r w:rsidR="00C777F4" w:rsidRPr="00F4182C">
        <w:rPr>
          <w:rFonts w:ascii="Times New Roman" w:hAnsi="Times New Roman" w:cs="Times New Roman"/>
          <w:sz w:val="28"/>
          <w:szCs w:val="28"/>
          <w:lang w:eastAsia="ru-RU"/>
        </w:rPr>
        <w:t xml:space="preserve"> использования территории. </w:t>
      </w:r>
      <w:r w:rsidR="00802B14" w:rsidRPr="00F4182C">
        <w:rPr>
          <w:rFonts w:ascii="Times New Roman" w:hAnsi="Times New Roman" w:cs="Times New Roman"/>
          <w:sz w:val="28"/>
          <w:szCs w:val="28"/>
          <w:lang w:eastAsia="ru-RU"/>
        </w:rPr>
        <w:t>Планировочные ограничения».</w:t>
      </w:r>
    </w:p>
    <w:p w:rsidR="00F758BB" w:rsidRPr="00F4182C" w:rsidRDefault="00F758BB" w:rsidP="00F4182C">
      <w:pPr>
        <w:widowControl w:val="0"/>
        <w:spacing w:after="0" w:line="240" w:lineRule="auto"/>
        <w:ind w:firstLine="709"/>
        <w:jc w:val="both"/>
        <w:rPr>
          <w:rFonts w:ascii="Times New Roman" w:hAnsi="Times New Roman" w:cs="Times New Roman"/>
          <w:sz w:val="28"/>
          <w:szCs w:val="28"/>
        </w:rPr>
      </w:pPr>
      <w:r w:rsidRPr="00F4182C">
        <w:rPr>
          <w:rFonts w:ascii="Times New Roman" w:hAnsi="Times New Roman" w:cs="Times New Roman"/>
          <w:sz w:val="28"/>
          <w:szCs w:val="28"/>
        </w:rPr>
        <w:t>Использованные материалы инженерных изысканий носят обобщенный характер, поэтому при проектировании планировки и застройки территорий и строительстве должны проводиться комплексные инженерно-строительные и детальные инженерно-геологические изыскания, а также обследования на наличие взрывоопасных предметов</w:t>
      </w:r>
      <w:r w:rsidRPr="00F4182C">
        <w:rPr>
          <w:rStyle w:val="ad"/>
          <w:rFonts w:ascii="Times New Roman" w:hAnsi="Times New Roman"/>
          <w:sz w:val="28"/>
          <w:szCs w:val="28"/>
        </w:rPr>
        <w:footnoteReference w:id="58"/>
      </w:r>
      <w:r w:rsidRPr="00F4182C">
        <w:rPr>
          <w:rFonts w:ascii="Times New Roman" w:hAnsi="Times New Roman" w:cs="Times New Roman"/>
          <w:sz w:val="28"/>
          <w:szCs w:val="28"/>
        </w:rPr>
        <w:t>.</w:t>
      </w:r>
    </w:p>
    <w:p w:rsidR="00F758BB" w:rsidRPr="00F4182C" w:rsidRDefault="00F758BB" w:rsidP="00F4182C">
      <w:pPr>
        <w:tabs>
          <w:tab w:val="left" w:pos="1777"/>
        </w:tabs>
        <w:spacing w:after="0" w:line="240" w:lineRule="auto"/>
        <w:jc w:val="both"/>
        <w:rPr>
          <w:rFonts w:ascii="Times New Roman" w:hAnsi="Times New Roman" w:cs="Times New Roman"/>
          <w:sz w:val="28"/>
          <w:szCs w:val="28"/>
          <w:lang w:eastAsia="ru-RU"/>
        </w:rPr>
      </w:pPr>
    </w:p>
    <w:p w:rsidR="00F758BB" w:rsidRPr="00F4182C" w:rsidRDefault="00A47D28" w:rsidP="00F4182C">
      <w:pPr>
        <w:keepNext/>
        <w:keepLines/>
        <w:spacing w:after="0" w:line="240" w:lineRule="auto"/>
        <w:ind w:firstLine="709"/>
        <w:jc w:val="both"/>
        <w:outlineLvl w:val="0"/>
        <w:rPr>
          <w:rFonts w:ascii="Times New Roman" w:hAnsi="Times New Roman" w:cs="Times New Roman"/>
          <w:bCs/>
          <w:color w:val="000000"/>
          <w:sz w:val="28"/>
          <w:szCs w:val="28"/>
        </w:rPr>
      </w:pPr>
      <w:bookmarkStart w:id="616" w:name="_Toc457985013"/>
      <w:r w:rsidRPr="00F4182C">
        <w:rPr>
          <w:rFonts w:ascii="Times New Roman" w:hAnsi="Times New Roman" w:cs="Times New Roman"/>
          <w:bCs/>
          <w:color w:val="000000"/>
          <w:sz w:val="28"/>
          <w:szCs w:val="28"/>
        </w:rPr>
        <w:t>7</w:t>
      </w:r>
      <w:r w:rsidR="00BD78CD" w:rsidRPr="00F4182C">
        <w:rPr>
          <w:rFonts w:ascii="Times New Roman" w:hAnsi="Times New Roman" w:cs="Times New Roman"/>
          <w:bCs/>
          <w:color w:val="000000"/>
          <w:sz w:val="28"/>
          <w:szCs w:val="28"/>
        </w:rPr>
        <w:t>.</w:t>
      </w:r>
      <w:r w:rsidR="008B2157" w:rsidRPr="00F4182C">
        <w:rPr>
          <w:rFonts w:ascii="Times New Roman" w:hAnsi="Times New Roman" w:cs="Times New Roman"/>
          <w:bCs/>
          <w:color w:val="000000"/>
          <w:sz w:val="28"/>
          <w:szCs w:val="28"/>
        </w:rPr>
        <w:t>2</w:t>
      </w:r>
      <w:r w:rsidR="00F758BB" w:rsidRPr="00F4182C">
        <w:rPr>
          <w:rFonts w:ascii="Times New Roman" w:hAnsi="Times New Roman" w:cs="Times New Roman"/>
          <w:bCs/>
          <w:color w:val="000000"/>
          <w:sz w:val="28"/>
          <w:szCs w:val="28"/>
        </w:rPr>
        <w:t xml:space="preserve"> Зоны залегания полезных ископаемых</w:t>
      </w:r>
      <w:bookmarkEnd w:id="616"/>
    </w:p>
    <w:p w:rsidR="00E67BDA" w:rsidRPr="00F4182C" w:rsidRDefault="00E67BDA" w:rsidP="00F4182C">
      <w:pPr>
        <w:widowControl w:val="0"/>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eastAsia="Calibri" w:hAnsi="Times New Roman" w:cs="Times New Roman"/>
          <w:sz w:val="28"/>
          <w:szCs w:val="28"/>
          <w:lang w:eastAsia="ru-RU"/>
        </w:rPr>
        <w:t>Зоны залегания минерально-строительного</w:t>
      </w:r>
      <w:r w:rsidR="001D5391" w:rsidRPr="00F4182C">
        <w:rPr>
          <w:rFonts w:ascii="Times New Roman" w:eastAsia="Calibri" w:hAnsi="Times New Roman" w:cs="Times New Roman"/>
          <w:sz w:val="28"/>
          <w:szCs w:val="28"/>
          <w:lang w:eastAsia="ru-RU"/>
        </w:rPr>
        <w:t xml:space="preserve"> и</w:t>
      </w:r>
      <w:r w:rsidRPr="00F4182C">
        <w:rPr>
          <w:rFonts w:ascii="Times New Roman" w:eastAsia="Calibri" w:hAnsi="Times New Roman" w:cs="Times New Roman"/>
          <w:sz w:val="28"/>
          <w:szCs w:val="28"/>
          <w:lang w:eastAsia="ru-RU"/>
        </w:rPr>
        <w:t xml:space="preserve"> топливно-энергетического сырья отображены в составе </w:t>
      </w:r>
      <w:r w:rsidR="00C141E0" w:rsidRPr="00F4182C">
        <w:rPr>
          <w:rFonts w:ascii="Times New Roman" w:hAnsi="Times New Roman" w:cs="Times New Roman"/>
          <w:sz w:val="28"/>
          <w:szCs w:val="28"/>
          <w:lang w:eastAsia="ru-RU"/>
        </w:rPr>
        <w:t>«Карте зон с особыми условиями использования территории. Планировочные ограничения».</w:t>
      </w:r>
    </w:p>
    <w:p w:rsidR="00985DC9" w:rsidRPr="00F4182C" w:rsidRDefault="00985DC9" w:rsidP="00F4182C">
      <w:pPr>
        <w:spacing w:after="0" w:line="240" w:lineRule="auto"/>
        <w:ind w:firstLine="709"/>
        <w:jc w:val="both"/>
        <w:rPr>
          <w:rFonts w:ascii="Times New Roman" w:eastAsia="Calibri" w:hAnsi="Times New Roman" w:cs="Times New Roman"/>
          <w:noProof/>
          <w:sz w:val="28"/>
          <w:szCs w:val="28"/>
          <w:lang w:eastAsia="ru-RU"/>
        </w:rPr>
      </w:pPr>
      <w:r w:rsidRPr="00F4182C">
        <w:rPr>
          <w:rFonts w:ascii="Times New Roman" w:eastAsia="Calibri" w:hAnsi="Times New Roman" w:cs="Times New Roman"/>
          <w:noProof/>
          <w:sz w:val="28"/>
          <w:szCs w:val="28"/>
          <w:lang w:eastAsia="ru-RU"/>
        </w:rPr>
        <w:t>В границах Свирьстройского городского поселения расположены залежи:</w:t>
      </w:r>
    </w:p>
    <w:p w:rsidR="00985DC9" w:rsidRPr="00F4182C" w:rsidRDefault="00985DC9" w:rsidP="00F4182C">
      <w:pPr>
        <w:spacing w:after="0" w:line="240" w:lineRule="auto"/>
        <w:ind w:firstLine="709"/>
        <w:jc w:val="both"/>
        <w:rPr>
          <w:rFonts w:ascii="Times New Roman" w:eastAsia="Calibri" w:hAnsi="Times New Roman" w:cs="Times New Roman"/>
          <w:noProof/>
          <w:sz w:val="28"/>
          <w:szCs w:val="28"/>
          <w:lang w:eastAsia="ru-RU"/>
        </w:rPr>
      </w:pPr>
      <w:r w:rsidRPr="00F4182C">
        <w:rPr>
          <w:rFonts w:ascii="Times New Roman" w:eastAsia="Calibri" w:hAnsi="Times New Roman" w:cs="Times New Roman"/>
          <w:noProof/>
          <w:sz w:val="28"/>
          <w:szCs w:val="28"/>
          <w:lang w:eastAsia="ru-RU"/>
        </w:rPr>
        <w:t>1.  Минерально-строительного сырья:</w:t>
      </w:r>
    </w:p>
    <w:p w:rsidR="00985DC9" w:rsidRPr="00F4182C" w:rsidRDefault="0042595B" w:rsidP="00F4182C">
      <w:pPr>
        <w:spacing w:after="0" w:line="240" w:lineRule="auto"/>
        <w:ind w:firstLine="709"/>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1.1 Строительного песка</w:t>
      </w:r>
    </w:p>
    <w:p w:rsidR="00985DC9" w:rsidRPr="00F4182C" w:rsidRDefault="00985DC9" w:rsidP="00F4182C">
      <w:pPr>
        <w:spacing w:after="0" w:line="240" w:lineRule="auto"/>
        <w:ind w:firstLine="709"/>
        <w:jc w:val="both"/>
        <w:rPr>
          <w:rFonts w:ascii="Times New Roman" w:eastAsia="Calibri" w:hAnsi="Times New Roman" w:cs="Times New Roman"/>
          <w:noProof/>
          <w:sz w:val="28"/>
          <w:szCs w:val="28"/>
          <w:lang w:eastAsia="ru-RU"/>
        </w:rPr>
      </w:pPr>
      <w:r w:rsidRPr="00F4182C">
        <w:rPr>
          <w:rFonts w:ascii="Times New Roman" w:eastAsia="Calibri" w:hAnsi="Times New Roman" w:cs="Times New Roman"/>
          <w:noProof/>
          <w:sz w:val="28"/>
          <w:szCs w:val="28"/>
          <w:lang w:eastAsia="ru-RU"/>
        </w:rPr>
        <w:t>- отбракованное месторождение по экологически-природоохранным ограничениям и экономическим обоснованиям: Мандрогское</w:t>
      </w:r>
      <w:r w:rsidR="0042595B">
        <w:rPr>
          <w:rFonts w:ascii="Times New Roman" w:eastAsia="Calibri" w:hAnsi="Times New Roman" w:cs="Times New Roman"/>
          <w:noProof/>
          <w:sz w:val="28"/>
          <w:szCs w:val="28"/>
          <w:lang w:eastAsia="ru-RU"/>
        </w:rPr>
        <w:t>.</w:t>
      </w:r>
    </w:p>
    <w:p w:rsidR="00985DC9" w:rsidRPr="00F4182C" w:rsidRDefault="00985DC9" w:rsidP="00F4182C">
      <w:pPr>
        <w:spacing w:after="0" w:line="240" w:lineRule="auto"/>
        <w:ind w:firstLine="709"/>
        <w:jc w:val="both"/>
        <w:rPr>
          <w:rFonts w:ascii="Times New Roman" w:eastAsia="Calibri" w:hAnsi="Times New Roman" w:cs="Times New Roman"/>
          <w:noProof/>
          <w:sz w:val="28"/>
          <w:szCs w:val="28"/>
          <w:lang w:eastAsia="ru-RU"/>
        </w:rPr>
      </w:pPr>
      <w:r w:rsidRPr="00F4182C">
        <w:rPr>
          <w:rFonts w:ascii="Times New Roman" w:eastAsia="Calibri" w:hAnsi="Times New Roman" w:cs="Times New Roman"/>
          <w:noProof/>
          <w:sz w:val="28"/>
          <w:szCs w:val="28"/>
          <w:lang w:eastAsia="ru-RU"/>
        </w:rPr>
        <w:t>2. Топливно-энергетического сырья:</w:t>
      </w:r>
    </w:p>
    <w:p w:rsidR="00985DC9" w:rsidRPr="00F4182C" w:rsidRDefault="00985DC9" w:rsidP="00F4182C">
      <w:pPr>
        <w:spacing w:after="0" w:line="240" w:lineRule="auto"/>
        <w:ind w:firstLine="709"/>
        <w:jc w:val="both"/>
        <w:rPr>
          <w:rFonts w:ascii="Times New Roman" w:eastAsia="Calibri" w:hAnsi="Times New Roman" w:cs="Times New Roman"/>
          <w:noProof/>
          <w:sz w:val="28"/>
          <w:szCs w:val="28"/>
          <w:lang w:eastAsia="ru-RU"/>
        </w:rPr>
      </w:pPr>
      <w:r w:rsidRPr="00F4182C">
        <w:rPr>
          <w:rFonts w:ascii="Times New Roman" w:eastAsia="Calibri" w:hAnsi="Times New Roman" w:cs="Times New Roman"/>
          <w:noProof/>
          <w:sz w:val="28"/>
          <w:szCs w:val="28"/>
          <w:lang w:eastAsia="ru-RU"/>
        </w:rPr>
        <w:t>2.1 Торф:</w:t>
      </w:r>
    </w:p>
    <w:p w:rsidR="00985DC9" w:rsidRPr="00F4182C" w:rsidRDefault="00985DC9" w:rsidP="00F4182C">
      <w:pPr>
        <w:spacing w:after="0" w:line="240" w:lineRule="auto"/>
        <w:ind w:firstLine="709"/>
        <w:jc w:val="both"/>
        <w:rPr>
          <w:rFonts w:ascii="Times New Roman" w:eastAsia="Calibri" w:hAnsi="Times New Roman" w:cs="Times New Roman"/>
          <w:noProof/>
          <w:sz w:val="28"/>
          <w:szCs w:val="28"/>
          <w:lang w:eastAsia="ru-RU"/>
        </w:rPr>
      </w:pPr>
      <w:r w:rsidRPr="00F4182C">
        <w:rPr>
          <w:rFonts w:ascii="Times New Roman" w:eastAsia="Calibri" w:hAnsi="Times New Roman" w:cs="Times New Roman"/>
          <w:noProof/>
          <w:sz w:val="28"/>
          <w:szCs w:val="28"/>
          <w:lang w:eastAsia="ru-RU"/>
        </w:rPr>
        <w:t>- Ритсу, Олонецкое,Турецкое. Освоение данных объектов малоперспективно.</w:t>
      </w:r>
    </w:p>
    <w:p w:rsidR="00E67BDA" w:rsidRPr="00F4182C" w:rsidRDefault="00E67BDA" w:rsidP="00F4182C">
      <w:pPr>
        <w:tabs>
          <w:tab w:val="left" w:pos="1777"/>
        </w:tabs>
        <w:spacing w:after="0" w:line="240" w:lineRule="auto"/>
        <w:ind w:firstLine="709"/>
        <w:jc w:val="both"/>
        <w:rPr>
          <w:rFonts w:ascii="Times New Roman" w:eastAsia="Calibri" w:hAnsi="Times New Roman" w:cs="Times New Roman"/>
          <w:sz w:val="28"/>
          <w:szCs w:val="28"/>
          <w:lang w:eastAsia="ru-RU"/>
        </w:rPr>
      </w:pPr>
      <w:r w:rsidRPr="00F4182C">
        <w:rPr>
          <w:rFonts w:ascii="Times New Roman" w:eastAsia="Calibri" w:hAnsi="Times New Roman" w:cs="Times New Roman"/>
          <w:sz w:val="28"/>
          <w:szCs w:val="28"/>
          <w:lang w:eastAsia="ru-RU"/>
        </w:rPr>
        <w:t>Месторождения полезных ископаемых, в том числе отбракованные объекты по эколого-природоохранным ограничениям и экономическим обоснованиям обозначены в соответствии с данными «Концепции развития, рационального использования и охраны минерально-сырьевых ресурсов Ленинградской области на основе геолого-экономической оценки минерально-сырьевого потенциала муниципальных образований, включая ревизионные работы по расчистке балансовых запасов твёрдых полезных ископаемых».</w:t>
      </w:r>
    </w:p>
    <w:p w:rsidR="00E67BDA" w:rsidRPr="00F4182C" w:rsidRDefault="00E67BDA" w:rsidP="00F4182C">
      <w:pPr>
        <w:tabs>
          <w:tab w:val="left" w:pos="1777"/>
        </w:tabs>
        <w:spacing w:after="0" w:line="240" w:lineRule="auto"/>
        <w:ind w:firstLine="709"/>
        <w:jc w:val="both"/>
        <w:rPr>
          <w:rFonts w:ascii="Times New Roman" w:eastAsia="Calibri" w:hAnsi="Times New Roman" w:cs="Times New Roman"/>
          <w:sz w:val="28"/>
          <w:szCs w:val="28"/>
          <w:lang w:eastAsia="ru-RU"/>
        </w:rPr>
      </w:pPr>
      <w:r w:rsidRPr="00F4182C">
        <w:rPr>
          <w:rFonts w:ascii="Times New Roman" w:eastAsia="Calibri" w:hAnsi="Times New Roman" w:cs="Times New Roman"/>
          <w:sz w:val="28"/>
          <w:szCs w:val="28"/>
          <w:lang w:eastAsia="ru-RU"/>
        </w:rPr>
        <w:t>Месторождения полезных ископаемых подлежат охране согласно Федеральному закону «О недрах». Основными требованиями к использованию и охране недр являются: предупреждение самовольной застройки площадей залегания полезных ископаемых; соблюдение установленного порядка использования площадей залегания полезных ископаемых в иных целях.</w:t>
      </w:r>
    </w:p>
    <w:p w:rsidR="00F758BB" w:rsidRPr="00F4182C" w:rsidRDefault="00F758BB" w:rsidP="00F4182C">
      <w:pPr>
        <w:spacing w:after="0" w:line="240" w:lineRule="auto"/>
        <w:jc w:val="both"/>
        <w:rPr>
          <w:rFonts w:ascii="Times New Roman" w:hAnsi="Times New Roman" w:cs="Times New Roman"/>
          <w:b/>
          <w:bCs/>
          <w:noProof/>
          <w:sz w:val="28"/>
          <w:szCs w:val="28"/>
          <w:lang w:eastAsia="ru-RU"/>
        </w:rPr>
      </w:pPr>
    </w:p>
    <w:p w:rsidR="00F758BB" w:rsidRPr="00F4182C" w:rsidRDefault="00A47D28" w:rsidP="00F4182C">
      <w:pPr>
        <w:keepNext/>
        <w:keepLines/>
        <w:spacing w:after="0" w:line="240" w:lineRule="auto"/>
        <w:ind w:firstLine="709"/>
        <w:jc w:val="both"/>
        <w:outlineLvl w:val="0"/>
        <w:rPr>
          <w:rFonts w:ascii="Times New Roman" w:hAnsi="Times New Roman" w:cs="Times New Roman"/>
          <w:bCs/>
          <w:color w:val="000000"/>
          <w:sz w:val="28"/>
          <w:szCs w:val="28"/>
        </w:rPr>
      </w:pPr>
      <w:bookmarkStart w:id="617" w:name="_Toc457985014"/>
      <w:r w:rsidRPr="00F4182C">
        <w:rPr>
          <w:rFonts w:ascii="Times New Roman" w:hAnsi="Times New Roman" w:cs="Times New Roman"/>
          <w:bCs/>
          <w:color w:val="000000"/>
          <w:sz w:val="28"/>
          <w:szCs w:val="28"/>
        </w:rPr>
        <w:t>7</w:t>
      </w:r>
      <w:r w:rsidR="00B661B5" w:rsidRPr="00F4182C">
        <w:rPr>
          <w:rFonts w:ascii="Times New Roman" w:hAnsi="Times New Roman" w:cs="Times New Roman"/>
          <w:bCs/>
          <w:color w:val="000000"/>
          <w:sz w:val="28"/>
          <w:szCs w:val="28"/>
        </w:rPr>
        <w:t>.</w:t>
      </w:r>
      <w:r w:rsidR="00634AE1" w:rsidRPr="00F4182C">
        <w:rPr>
          <w:rFonts w:ascii="Times New Roman" w:hAnsi="Times New Roman" w:cs="Times New Roman"/>
          <w:bCs/>
          <w:color w:val="000000"/>
          <w:sz w:val="28"/>
          <w:szCs w:val="28"/>
        </w:rPr>
        <w:t>3</w:t>
      </w:r>
      <w:r w:rsidR="00F758BB" w:rsidRPr="00F4182C">
        <w:rPr>
          <w:rFonts w:ascii="Times New Roman" w:hAnsi="Times New Roman" w:cs="Times New Roman"/>
          <w:bCs/>
          <w:color w:val="000000"/>
          <w:sz w:val="28"/>
          <w:szCs w:val="28"/>
        </w:rPr>
        <w:t xml:space="preserve"> Защитные леса</w:t>
      </w:r>
      <w:bookmarkEnd w:id="617"/>
    </w:p>
    <w:p w:rsidR="00155D44" w:rsidRPr="00F4182C" w:rsidRDefault="00F758BB" w:rsidP="00F4182C">
      <w:pPr>
        <w:tabs>
          <w:tab w:val="left" w:pos="1777"/>
        </w:tabs>
        <w:spacing w:after="0" w:line="240" w:lineRule="auto"/>
        <w:ind w:firstLine="709"/>
        <w:jc w:val="both"/>
        <w:rPr>
          <w:rFonts w:ascii="Times New Roman" w:eastAsia="Calibri" w:hAnsi="Times New Roman" w:cs="Times New Roman"/>
          <w:sz w:val="28"/>
          <w:szCs w:val="28"/>
          <w:lang w:eastAsia="ru-RU"/>
        </w:rPr>
      </w:pPr>
      <w:r w:rsidRPr="00F4182C">
        <w:rPr>
          <w:rFonts w:ascii="Times New Roman" w:eastAsia="Calibri" w:hAnsi="Times New Roman" w:cs="Times New Roman"/>
          <w:sz w:val="28"/>
          <w:szCs w:val="28"/>
          <w:lang w:eastAsia="ru-RU"/>
        </w:rPr>
        <w:t>По целевому назначению, прилегающий к границам проектирования, лесной фонд подразделяется на эксплуатационные и защитные леса</w:t>
      </w:r>
      <w:r w:rsidR="00155D44" w:rsidRPr="00F4182C">
        <w:rPr>
          <w:rFonts w:ascii="Times New Roman" w:eastAsia="Calibri" w:hAnsi="Times New Roman" w:cs="Times New Roman"/>
          <w:sz w:val="28"/>
          <w:szCs w:val="28"/>
          <w:lang w:eastAsia="ru-RU"/>
        </w:rPr>
        <w:t>.</w:t>
      </w:r>
    </w:p>
    <w:p w:rsidR="00F758BB" w:rsidRPr="00F4182C" w:rsidRDefault="00F758BB" w:rsidP="00F4182C">
      <w:pPr>
        <w:tabs>
          <w:tab w:val="left" w:pos="1777"/>
        </w:tabs>
        <w:spacing w:after="0" w:line="240" w:lineRule="auto"/>
        <w:ind w:firstLine="709"/>
        <w:jc w:val="both"/>
        <w:rPr>
          <w:rFonts w:ascii="Times New Roman" w:eastAsia="Calibri" w:hAnsi="Times New Roman" w:cs="Times New Roman"/>
          <w:sz w:val="28"/>
          <w:szCs w:val="28"/>
          <w:lang w:eastAsia="ru-RU"/>
        </w:rPr>
      </w:pPr>
      <w:r w:rsidRPr="00F4182C">
        <w:rPr>
          <w:rFonts w:ascii="Times New Roman" w:eastAsia="Calibri" w:hAnsi="Times New Roman" w:cs="Times New Roman"/>
          <w:sz w:val="28"/>
          <w:szCs w:val="28"/>
          <w:lang w:eastAsia="ru-RU"/>
        </w:rPr>
        <w:t xml:space="preserve">Защитные леса представлены следующими категориями: </w:t>
      </w:r>
    </w:p>
    <w:p w:rsidR="00F758BB" w:rsidRPr="00F4182C" w:rsidRDefault="00F758BB" w:rsidP="00F4182C">
      <w:pPr>
        <w:spacing w:after="0" w:line="240" w:lineRule="auto"/>
        <w:ind w:firstLine="709"/>
        <w:jc w:val="both"/>
        <w:rPr>
          <w:rFonts w:ascii="Times New Roman" w:hAnsi="Times New Roman" w:cs="Times New Roman"/>
          <w:noProof/>
          <w:sz w:val="28"/>
          <w:szCs w:val="28"/>
          <w:lang w:eastAsia="ru-RU"/>
        </w:rPr>
      </w:pPr>
      <w:r w:rsidRPr="00F4182C">
        <w:rPr>
          <w:rFonts w:ascii="Times New Roman" w:hAnsi="Times New Roman" w:cs="Times New Roman"/>
          <w:noProof/>
          <w:sz w:val="28"/>
          <w:szCs w:val="28"/>
          <w:lang w:eastAsia="ru-RU"/>
        </w:rPr>
        <w:t>1. Ценные леса: нерестоохранные полосы лесов и запретные полосы по берегам водных объектов.</w:t>
      </w:r>
    </w:p>
    <w:p w:rsidR="00F949C3" w:rsidRPr="00F4182C" w:rsidRDefault="00F758BB" w:rsidP="00F4182C">
      <w:pPr>
        <w:spacing w:after="0" w:line="240" w:lineRule="auto"/>
        <w:ind w:firstLine="709"/>
        <w:jc w:val="both"/>
        <w:rPr>
          <w:rFonts w:ascii="Times New Roman" w:hAnsi="Times New Roman" w:cs="Times New Roman"/>
          <w:noProof/>
          <w:sz w:val="28"/>
          <w:szCs w:val="28"/>
          <w:lang w:eastAsia="ru-RU"/>
        </w:rPr>
      </w:pPr>
      <w:r w:rsidRPr="00F4182C">
        <w:rPr>
          <w:rFonts w:ascii="Times New Roman" w:hAnsi="Times New Roman" w:cs="Times New Roman"/>
          <w:noProof/>
          <w:sz w:val="28"/>
          <w:szCs w:val="28"/>
          <w:lang w:eastAsia="ru-RU"/>
        </w:rPr>
        <w:t>2. Леса, выполняющие функции защиты природных и иных объектов: защитные полосы, расположенные вдоль</w:t>
      </w:r>
      <w:r w:rsidR="00E064EA" w:rsidRPr="00F4182C">
        <w:rPr>
          <w:rFonts w:ascii="Times New Roman" w:hAnsi="Times New Roman" w:cs="Times New Roman"/>
          <w:noProof/>
          <w:sz w:val="28"/>
          <w:szCs w:val="28"/>
          <w:lang w:eastAsia="ru-RU"/>
        </w:rPr>
        <w:t xml:space="preserve"> автомобильных</w:t>
      </w:r>
      <w:r w:rsidRPr="00F4182C">
        <w:rPr>
          <w:rFonts w:ascii="Times New Roman" w:hAnsi="Times New Roman" w:cs="Times New Roman"/>
          <w:noProof/>
          <w:sz w:val="28"/>
          <w:szCs w:val="28"/>
          <w:lang w:eastAsia="ru-RU"/>
        </w:rPr>
        <w:t xml:space="preserve"> дорог</w:t>
      </w:r>
      <w:r w:rsidR="00E064EA" w:rsidRPr="00F4182C">
        <w:rPr>
          <w:rFonts w:ascii="Times New Roman" w:hAnsi="Times New Roman" w:cs="Times New Roman"/>
          <w:noProof/>
          <w:sz w:val="28"/>
          <w:szCs w:val="28"/>
          <w:lang w:eastAsia="ru-RU"/>
        </w:rPr>
        <w:t>, находящихся в собственнности субъектов Росийской Федерации</w:t>
      </w:r>
      <w:r w:rsidR="00F949C3" w:rsidRPr="00F4182C">
        <w:rPr>
          <w:rFonts w:ascii="Times New Roman" w:hAnsi="Times New Roman" w:cs="Times New Roman"/>
          <w:noProof/>
          <w:sz w:val="28"/>
          <w:szCs w:val="28"/>
          <w:lang w:eastAsia="ru-RU"/>
        </w:rPr>
        <w:t>.</w:t>
      </w:r>
    </w:p>
    <w:p w:rsidR="00DA2092" w:rsidRPr="00F4182C" w:rsidRDefault="00F949C3" w:rsidP="00F4182C">
      <w:pPr>
        <w:spacing w:after="0" w:line="240" w:lineRule="auto"/>
        <w:ind w:firstLine="709"/>
        <w:jc w:val="both"/>
        <w:rPr>
          <w:rFonts w:ascii="Times New Roman" w:hAnsi="Times New Roman" w:cs="Times New Roman"/>
          <w:noProof/>
          <w:sz w:val="28"/>
          <w:szCs w:val="28"/>
          <w:lang w:eastAsia="ru-RU"/>
        </w:rPr>
      </w:pPr>
      <w:r w:rsidRPr="00F4182C">
        <w:rPr>
          <w:rFonts w:ascii="Times New Roman" w:hAnsi="Times New Roman" w:cs="Times New Roman"/>
          <w:noProof/>
          <w:sz w:val="28"/>
          <w:szCs w:val="28"/>
          <w:lang w:eastAsia="ru-RU"/>
        </w:rPr>
        <w:t>3. Л</w:t>
      </w:r>
      <w:r w:rsidR="00155D44" w:rsidRPr="00F4182C">
        <w:rPr>
          <w:rFonts w:ascii="Times New Roman" w:hAnsi="Times New Roman" w:cs="Times New Roman"/>
          <w:noProof/>
          <w:sz w:val="28"/>
          <w:szCs w:val="28"/>
          <w:lang w:eastAsia="ru-RU"/>
        </w:rPr>
        <w:t>еса, расположенные в водоохранных зонах.</w:t>
      </w:r>
      <w:r w:rsidR="00DA2092" w:rsidRPr="00F4182C">
        <w:rPr>
          <w:rFonts w:ascii="Times New Roman" w:hAnsi="Times New Roman" w:cs="Times New Roman"/>
          <w:noProof/>
          <w:sz w:val="28"/>
          <w:szCs w:val="28"/>
          <w:lang w:eastAsia="ru-RU"/>
        </w:rPr>
        <w:t xml:space="preserve"> </w:t>
      </w:r>
    </w:p>
    <w:p w:rsidR="00F758BB" w:rsidRPr="00F4182C" w:rsidRDefault="00F758BB"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Границы защитных и эксплуатационных лесов отображены на «Схеме распределения лесов по целевому назначения и категориям защитных лесов» в составе «Карты существующих границ земель различных категорий»</w:t>
      </w:r>
      <w:r w:rsidR="00155D44" w:rsidRPr="00F4182C">
        <w:rPr>
          <w:rFonts w:ascii="Times New Roman" w:hAnsi="Times New Roman" w:cs="Times New Roman"/>
          <w:sz w:val="28"/>
          <w:szCs w:val="28"/>
          <w:lang w:eastAsia="ru-RU"/>
        </w:rPr>
        <w:t xml:space="preserve">, а также в составе «Карты с отображением результатов оценки комплексного развития территории. Планировочные ограничения»). </w:t>
      </w:r>
    </w:p>
    <w:p w:rsidR="0053772C" w:rsidRPr="00F4182C" w:rsidRDefault="00F758BB" w:rsidP="00F4182C">
      <w:pPr>
        <w:tabs>
          <w:tab w:val="left" w:pos="1777"/>
        </w:tabs>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Ограничения по видам целевого назначения лесов и категориям защитных лесов предусмотрены статьями 12, 17, 27, 102</w:t>
      </w:r>
      <w:r w:rsidR="00167D96" w:rsidRPr="00F4182C">
        <w:rPr>
          <w:rFonts w:ascii="Times New Roman" w:hAnsi="Times New Roman" w:cs="Times New Roman"/>
          <w:sz w:val="28"/>
          <w:szCs w:val="28"/>
          <w:lang w:eastAsia="ru-RU"/>
        </w:rPr>
        <w:t xml:space="preserve"> </w:t>
      </w:r>
      <w:r w:rsidRPr="00F4182C">
        <w:rPr>
          <w:rFonts w:ascii="Times New Roman" w:hAnsi="Times New Roman" w:cs="Times New Roman"/>
          <w:sz w:val="28"/>
          <w:szCs w:val="28"/>
          <w:lang w:eastAsia="ru-RU"/>
        </w:rPr>
        <w:t>-</w:t>
      </w:r>
      <w:r w:rsidR="00167D96" w:rsidRPr="00F4182C">
        <w:rPr>
          <w:rFonts w:ascii="Times New Roman" w:hAnsi="Times New Roman" w:cs="Times New Roman"/>
          <w:sz w:val="28"/>
          <w:szCs w:val="28"/>
          <w:lang w:eastAsia="ru-RU"/>
        </w:rPr>
        <w:t xml:space="preserve"> </w:t>
      </w:r>
      <w:r w:rsidRPr="00F4182C">
        <w:rPr>
          <w:rFonts w:ascii="Times New Roman" w:hAnsi="Times New Roman" w:cs="Times New Roman"/>
          <w:sz w:val="28"/>
          <w:szCs w:val="28"/>
          <w:lang w:eastAsia="ru-RU"/>
        </w:rPr>
        <w:t xml:space="preserve">108 </w:t>
      </w:r>
      <w:r w:rsidR="00EB236D">
        <w:rPr>
          <w:rFonts w:ascii="Times New Roman" w:hAnsi="Times New Roman" w:cs="Times New Roman"/>
          <w:sz w:val="28"/>
          <w:szCs w:val="28"/>
          <w:lang w:eastAsia="ru-RU"/>
        </w:rPr>
        <w:t>Лесного Кодекса Российской Федерации Российской Федерации Российской Федерации Российской Федерации</w:t>
      </w:r>
      <w:r w:rsidRPr="00F4182C">
        <w:rPr>
          <w:rFonts w:ascii="Times New Roman" w:hAnsi="Times New Roman" w:cs="Times New Roman"/>
          <w:sz w:val="28"/>
          <w:szCs w:val="28"/>
          <w:lang w:eastAsia="ru-RU"/>
        </w:rPr>
        <w:t xml:space="preserve"> Российской Федерации</w:t>
      </w:r>
      <w:r w:rsidR="006410E6" w:rsidRPr="00F4182C">
        <w:rPr>
          <w:rFonts w:ascii="Times New Roman" w:hAnsi="Times New Roman" w:cs="Times New Roman"/>
          <w:sz w:val="28"/>
          <w:szCs w:val="28"/>
          <w:lang w:eastAsia="ru-RU"/>
        </w:rPr>
        <w:t xml:space="preserve"> и </w:t>
      </w:r>
      <w:r w:rsidRPr="00F4182C">
        <w:rPr>
          <w:rFonts w:ascii="Times New Roman" w:hAnsi="Times New Roman" w:cs="Times New Roman"/>
          <w:sz w:val="28"/>
          <w:szCs w:val="28"/>
          <w:lang w:eastAsia="ru-RU"/>
        </w:rPr>
        <w:t xml:space="preserve">Особенностями использования, охраны, защиты и воспроизводства лесов, расположенных в водоохранных зонах, лесов, выполняющих функции природных и иных объектов, ценных лесов, а также лесов, расположенных </w:t>
      </w:r>
      <w:r w:rsidR="00B454DA" w:rsidRPr="00F4182C">
        <w:rPr>
          <w:rFonts w:ascii="Times New Roman" w:hAnsi="Times New Roman" w:cs="Times New Roman"/>
          <w:sz w:val="28"/>
          <w:szCs w:val="28"/>
          <w:lang w:eastAsia="ru-RU"/>
        </w:rPr>
        <w:t>на особо защитных участках</w:t>
      </w:r>
      <w:r w:rsidR="003C47A8" w:rsidRPr="00F4182C">
        <w:rPr>
          <w:rFonts w:ascii="Times New Roman" w:hAnsi="Times New Roman" w:cs="Times New Roman"/>
          <w:sz w:val="28"/>
          <w:szCs w:val="28"/>
          <w:lang w:eastAsia="ru-RU"/>
        </w:rPr>
        <w:t xml:space="preserve"> лесов </w:t>
      </w:r>
      <w:r w:rsidR="006410E6" w:rsidRPr="00F4182C">
        <w:rPr>
          <w:rFonts w:ascii="Times New Roman" w:hAnsi="Times New Roman" w:cs="Times New Roman"/>
          <w:sz w:val="28"/>
          <w:szCs w:val="28"/>
          <w:lang w:eastAsia="ru-RU"/>
        </w:rPr>
        <w:t>(</w:t>
      </w:r>
      <w:r w:rsidR="00263CAE" w:rsidRPr="00F4182C">
        <w:rPr>
          <w:rFonts w:ascii="Times New Roman" w:hAnsi="Times New Roman" w:cs="Times New Roman"/>
          <w:sz w:val="28"/>
          <w:szCs w:val="28"/>
          <w:lang w:eastAsia="ru-RU"/>
        </w:rPr>
        <w:t>см. таблицу 20</w:t>
      </w:r>
      <w:r w:rsidRPr="00F4182C">
        <w:rPr>
          <w:rFonts w:ascii="Times New Roman" w:hAnsi="Times New Roman" w:cs="Times New Roman"/>
          <w:sz w:val="28"/>
          <w:szCs w:val="28"/>
          <w:lang w:eastAsia="ru-RU"/>
        </w:rPr>
        <w:t>).</w:t>
      </w:r>
    </w:p>
    <w:p w:rsidR="00076C95" w:rsidRPr="00F4182C" w:rsidRDefault="00076C95" w:rsidP="00F4182C">
      <w:pPr>
        <w:spacing w:after="0" w:line="240" w:lineRule="auto"/>
        <w:ind w:firstLine="709"/>
        <w:jc w:val="both"/>
        <w:rPr>
          <w:rFonts w:ascii="Times New Roman" w:hAnsi="Times New Roman" w:cs="Times New Roman"/>
          <w:sz w:val="28"/>
          <w:szCs w:val="28"/>
          <w:lang w:eastAsia="ru-RU"/>
        </w:rPr>
      </w:pPr>
      <w:r w:rsidRPr="00F4182C">
        <w:rPr>
          <w:rFonts w:ascii="Times New Roman" w:hAnsi="Times New Roman" w:cs="Times New Roman"/>
          <w:sz w:val="28"/>
          <w:szCs w:val="28"/>
          <w:lang w:eastAsia="ru-RU"/>
        </w:rPr>
        <w:t>Распределение лесов Лодейнопольского лесничества Ленинградской области по видам целевого назначения и категориям защитных лесов в соответствии с лесохозяйственным регламентом Ленинградской области</w:t>
      </w:r>
      <w:r w:rsidRPr="00F4182C">
        <w:rPr>
          <w:rStyle w:val="ad"/>
          <w:rFonts w:ascii="Times New Roman" w:hAnsi="Times New Roman"/>
          <w:sz w:val="28"/>
          <w:szCs w:val="28"/>
          <w:lang w:eastAsia="ru-RU"/>
        </w:rPr>
        <w:footnoteReference w:id="59"/>
      </w:r>
      <w:r w:rsidRPr="00F4182C">
        <w:rPr>
          <w:rFonts w:ascii="Times New Roman" w:hAnsi="Times New Roman" w:cs="Times New Roman"/>
          <w:sz w:val="28"/>
          <w:szCs w:val="28"/>
          <w:lang w:eastAsia="ru-RU"/>
        </w:rPr>
        <w:t xml:space="preserve"> приведены в таблице 21.</w:t>
      </w:r>
    </w:p>
    <w:p w:rsidR="00E62413" w:rsidRPr="00F4182C" w:rsidRDefault="00263CAE" w:rsidP="00F4182C">
      <w:pPr>
        <w:tabs>
          <w:tab w:val="left" w:pos="1777"/>
        </w:tabs>
        <w:spacing w:after="0" w:line="240" w:lineRule="auto"/>
        <w:ind w:firstLine="709"/>
        <w:jc w:val="right"/>
        <w:rPr>
          <w:rFonts w:ascii="Times New Roman" w:hAnsi="Times New Roman" w:cs="Times New Roman"/>
          <w:sz w:val="28"/>
          <w:szCs w:val="28"/>
          <w:lang w:eastAsia="ru-RU"/>
        </w:rPr>
      </w:pPr>
      <w:r w:rsidRPr="00F4182C">
        <w:rPr>
          <w:rFonts w:ascii="Times New Roman" w:hAnsi="Times New Roman" w:cs="Times New Roman"/>
          <w:sz w:val="28"/>
          <w:szCs w:val="28"/>
          <w:lang w:eastAsia="ru-RU"/>
        </w:rPr>
        <w:t>Таблица 20</w:t>
      </w:r>
    </w:p>
    <w:p w:rsidR="00F758BB" w:rsidRPr="00F4182C" w:rsidRDefault="00F758BB" w:rsidP="00F4182C">
      <w:pPr>
        <w:tabs>
          <w:tab w:val="left" w:pos="1777"/>
        </w:tabs>
        <w:spacing w:after="0" w:line="240" w:lineRule="auto"/>
        <w:ind w:firstLine="709"/>
        <w:jc w:val="center"/>
        <w:rPr>
          <w:rFonts w:ascii="Times New Roman" w:hAnsi="Times New Roman" w:cs="Times New Roman"/>
          <w:sz w:val="28"/>
          <w:szCs w:val="28"/>
          <w:lang w:eastAsia="ru-RU"/>
        </w:rPr>
      </w:pPr>
      <w:r w:rsidRPr="00F4182C">
        <w:rPr>
          <w:rFonts w:ascii="Times New Roman" w:hAnsi="Times New Roman" w:cs="Times New Roman"/>
          <w:sz w:val="28"/>
          <w:szCs w:val="28"/>
          <w:lang w:eastAsia="ru-RU"/>
        </w:rPr>
        <w:t>Ограничения по видам целевого назначения лесов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Change w:id="618">
          <w:tblGrid>
            <w:gridCol w:w="3652"/>
            <w:gridCol w:w="5918"/>
          </w:tblGrid>
        </w:tblGridChange>
      </w:tblGrid>
      <w:tr w:rsidR="009D7E2B" w:rsidRPr="00FA538A" w:rsidTr="00B454DA">
        <w:trPr>
          <w:tblHeader/>
          <w:jc w:val="center"/>
        </w:trPr>
        <w:tc>
          <w:tcPr>
            <w:tcW w:w="3652" w:type="dxa"/>
            <w:shd w:val="clear" w:color="auto" w:fill="auto"/>
            <w:vAlign w:val="center"/>
          </w:tcPr>
          <w:p w:rsidR="00197743" w:rsidRPr="00FA538A" w:rsidRDefault="00C7341C" w:rsidP="00B454DA">
            <w:pPr>
              <w:tabs>
                <w:tab w:val="left" w:pos="1777"/>
              </w:tabs>
              <w:spacing w:after="0" w:line="360" w:lineRule="auto"/>
              <w:jc w:val="center"/>
              <w:rPr>
                <w:rFonts w:ascii="Times New Roman" w:hAnsi="Times New Roman" w:cs="Times New Roman"/>
                <w:sz w:val="22"/>
                <w:szCs w:val="22"/>
                <w:lang w:eastAsia="ru-RU"/>
              </w:rPr>
            </w:pPr>
            <w:r w:rsidRPr="00FA538A">
              <w:rPr>
                <w:rFonts w:ascii="Times New Roman" w:hAnsi="Times New Roman" w:cs="Times New Roman"/>
                <w:sz w:val="22"/>
                <w:szCs w:val="22"/>
                <w:lang w:eastAsia="ru-RU"/>
              </w:rPr>
              <w:t>Целевое назначение лесов</w:t>
            </w:r>
          </w:p>
        </w:tc>
        <w:tc>
          <w:tcPr>
            <w:tcW w:w="5918" w:type="dxa"/>
            <w:shd w:val="clear" w:color="auto" w:fill="auto"/>
            <w:vAlign w:val="center"/>
          </w:tcPr>
          <w:p w:rsidR="00197743" w:rsidRPr="00FA538A" w:rsidRDefault="00C7341C" w:rsidP="00B454DA">
            <w:pPr>
              <w:tabs>
                <w:tab w:val="left" w:pos="1777"/>
              </w:tabs>
              <w:spacing w:after="0" w:line="360" w:lineRule="auto"/>
              <w:jc w:val="center"/>
              <w:rPr>
                <w:rFonts w:ascii="Times New Roman" w:hAnsi="Times New Roman" w:cs="Times New Roman"/>
                <w:sz w:val="22"/>
                <w:szCs w:val="22"/>
                <w:lang w:eastAsia="ru-RU"/>
              </w:rPr>
            </w:pPr>
            <w:r w:rsidRPr="00FA538A">
              <w:rPr>
                <w:rFonts w:ascii="Times New Roman" w:hAnsi="Times New Roman" w:cs="Times New Roman"/>
                <w:sz w:val="22"/>
                <w:szCs w:val="22"/>
                <w:lang w:eastAsia="ru-RU"/>
              </w:rPr>
              <w:t>Ограничения использования лесов</w:t>
            </w:r>
          </w:p>
        </w:tc>
      </w:tr>
      <w:tr w:rsidR="006B24D2" w:rsidRPr="00FA538A" w:rsidTr="00B454DA">
        <w:trPr>
          <w:tblHeader/>
          <w:jc w:val="center"/>
        </w:trPr>
        <w:tc>
          <w:tcPr>
            <w:tcW w:w="3652" w:type="dxa"/>
            <w:shd w:val="clear" w:color="auto" w:fill="auto"/>
            <w:vAlign w:val="center"/>
          </w:tcPr>
          <w:p w:rsidR="00197743" w:rsidRPr="00FA538A" w:rsidRDefault="00C7341C" w:rsidP="00603483">
            <w:pPr>
              <w:tabs>
                <w:tab w:val="left" w:pos="1777"/>
              </w:tabs>
              <w:spacing w:after="0" w:line="360" w:lineRule="auto"/>
              <w:jc w:val="center"/>
              <w:rPr>
                <w:rFonts w:ascii="Times New Roman" w:hAnsi="Times New Roman" w:cs="Times New Roman"/>
                <w:sz w:val="22"/>
                <w:szCs w:val="22"/>
                <w:lang w:eastAsia="ru-RU"/>
              </w:rPr>
            </w:pPr>
            <w:r w:rsidRPr="00FA538A">
              <w:rPr>
                <w:rFonts w:ascii="Times New Roman" w:hAnsi="Times New Roman" w:cs="Times New Roman"/>
                <w:sz w:val="22"/>
                <w:szCs w:val="22"/>
                <w:lang w:eastAsia="ru-RU"/>
              </w:rPr>
              <w:t>1</w:t>
            </w:r>
          </w:p>
        </w:tc>
        <w:tc>
          <w:tcPr>
            <w:tcW w:w="5918" w:type="dxa"/>
            <w:shd w:val="clear" w:color="auto" w:fill="auto"/>
            <w:vAlign w:val="center"/>
          </w:tcPr>
          <w:p w:rsidR="00197743" w:rsidRPr="00FA538A" w:rsidRDefault="00C7341C" w:rsidP="00603483">
            <w:pPr>
              <w:tabs>
                <w:tab w:val="left" w:pos="1777"/>
              </w:tabs>
              <w:spacing w:after="0" w:line="360" w:lineRule="auto"/>
              <w:jc w:val="center"/>
              <w:rPr>
                <w:rFonts w:ascii="Times New Roman" w:hAnsi="Times New Roman" w:cs="Times New Roman"/>
                <w:sz w:val="22"/>
                <w:szCs w:val="22"/>
                <w:lang w:eastAsia="ru-RU"/>
              </w:rPr>
            </w:pPr>
            <w:r w:rsidRPr="00FA538A">
              <w:rPr>
                <w:rFonts w:ascii="Times New Roman" w:hAnsi="Times New Roman" w:cs="Times New Roman"/>
                <w:sz w:val="22"/>
                <w:szCs w:val="22"/>
                <w:lang w:eastAsia="ru-RU"/>
              </w:rPr>
              <w:t>2</w:t>
            </w:r>
          </w:p>
        </w:tc>
      </w:tr>
      <w:tr w:rsidR="00C7341C" w:rsidRPr="00FA538A" w:rsidTr="00603483">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7341C" w:rsidRPr="00FA538A" w:rsidRDefault="00C7341C" w:rsidP="00603483">
            <w:pPr>
              <w:tabs>
                <w:tab w:val="left" w:pos="1777"/>
              </w:tabs>
              <w:spacing w:after="0" w:line="360" w:lineRule="auto"/>
              <w:rPr>
                <w:rFonts w:ascii="Times New Roman" w:hAnsi="Times New Roman" w:cs="Times New Roman"/>
                <w:sz w:val="22"/>
                <w:szCs w:val="22"/>
                <w:lang w:eastAsia="ru-RU"/>
              </w:rPr>
            </w:pPr>
            <w:r w:rsidRPr="00FA538A">
              <w:rPr>
                <w:rFonts w:ascii="Times New Roman" w:hAnsi="Times New Roman" w:cs="Times New Roman"/>
                <w:sz w:val="22"/>
                <w:szCs w:val="22"/>
                <w:lang w:eastAsia="ru-RU"/>
              </w:rPr>
              <w:t>I Защитные леса</w:t>
            </w:r>
          </w:p>
        </w:tc>
      </w:tr>
      <w:tr w:rsidR="00C7341C" w:rsidRPr="00FA538A" w:rsidTr="00603483">
        <w:trPr>
          <w:jc w:val="center"/>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C7341C" w:rsidRPr="00FA538A" w:rsidRDefault="00C7341C" w:rsidP="00603483">
            <w:pPr>
              <w:tabs>
                <w:tab w:val="left" w:pos="1777"/>
              </w:tabs>
              <w:spacing w:after="0" w:line="360" w:lineRule="auto"/>
              <w:rPr>
                <w:rFonts w:ascii="Times New Roman" w:hAnsi="Times New Roman" w:cs="Times New Roman"/>
                <w:sz w:val="22"/>
                <w:szCs w:val="22"/>
                <w:lang w:eastAsia="ru-RU"/>
              </w:rPr>
            </w:pPr>
            <w:r w:rsidRPr="00FA538A">
              <w:rPr>
                <w:rFonts w:ascii="Times New Roman" w:hAnsi="Times New Roman" w:cs="Times New Roman"/>
                <w:sz w:val="22"/>
                <w:szCs w:val="22"/>
                <w:lang w:eastAsia="ru-RU"/>
              </w:rPr>
              <w:t>1. Леса, расположенные в водоохранных зонах</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7341C" w:rsidRPr="00603483" w:rsidRDefault="00B14902" w:rsidP="00603483">
            <w:pPr>
              <w:tabs>
                <w:tab w:val="left" w:pos="1777"/>
              </w:tabs>
              <w:spacing w:after="0" w:line="360" w:lineRule="auto"/>
              <w:jc w:val="both"/>
              <w:rPr>
                <w:rFonts w:ascii="Times New Roman" w:hAnsi="Times New Roman" w:cs="Times New Roman"/>
                <w:sz w:val="22"/>
                <w:szCs w:val="22"/>
                <w:lang w:eastAsia="ru-RU"/>
              </w:rPr>
            </w:pPr>
            <w:r w:rsidRPr="00603483">
              <w:rPr>
                <w:rFonts w:ascii="Times New Roman" w:hAnsi="Times New Roman" w:cs="Times New Roman"/>
                <w:sz w:val="22"/>
                <w:szCs w:val="22"/>
                <w:lang w:eastAsia="ru-RU"/>
              </w:rPr>
              <w:t xml:space="preserve">Запрещается проведение сплошных рубок лесных насаждений, за исключением случаев, предусмотренных частью 5.1 </w:t>
            </w:r>
            <w:r w:rsidR="006C077E" w:rsidRPr="00603483">
              <w:rPr>
                <w:rFonts w:ascii="Times New Roman" w:hAnsi="Times New Roman" w:cs="Times New Roman"/>
                <w:sz w:val="22"/>
                <w:szCs w:val="22"/>
                <w:lang w:eastAsia="ru-RU"/>
              </w:rPr>
              <w:t xml:space="preserve">ст. 21 </w:t>
            </w:r>
            <w:r w:rsidR="00EB236D">
              <w:rPr>
                <w:rFonts w:ascii="Times New Roman" w:hAnsi="Times New Roman" w:cs="Times New Roman"/>
                <w:sz w:val="22"/>
                <w:szCs w:val="22"/>
                <w:lang w:eastAsia="ru-RU"/>
              </w:rPr>
              <w:t>Лесного Кодекса Российской Федерации</w:t>
            </w:r>
            <w:r w:rsidR="006C077E" w:rsidRPr="00603483">
              <w:rPr>
                <w:rFonts w:ascii="Times New Roman" w:hAnsi="Times New Roman" w:cs="Times New Roman"/>
                <w:sz w:val="22"/>
                <w:szCs w:val="22"/>
                <w:lang w:eastAsia="ru-RU"/>
              </w:rPr>
              <w:t>; использование токсичных химических препаратов для охраны и защиты лесов, в том числе</w:t>
            </w:r>
            <w:r w:rsidR="00A540AA" w:rsidRPr="00603483">
              <w:rPr>
                <w:rFonts w:ascii="Times New Roman" w:hAnsi="Times New Roman" w:cs="Times New Roman"/>
                <w:sz w:val="22"/>
                <w:szCs w:val="22"/>
                <w:lang w:eastAsia="ru-RU"/>
              </w:rPr>
              <w:t xml:space="preserve"> в научных целях;</w:t>
            </w:r>
            <w:r w:rsidR="006860D9" w:rsidRPr="00603483">
              <w:rPr>
                <w:rFonts w:ascii="Times New Roman" w:hAnsi="Times New Roman" w:cs="Times New Roman"/>
                <w:sz w:val="22"/>
                <w:szCs w:val="22"/>
                <w:lang w:eastAsia="ru-RU"/>
              </w:rPr>
              <w:t xml:space="preserve"> ведение сельского хозяйства за исключением сенокошения и пчеловодства</w:t>
            </w:r>
            <w:r w:rsidR="002232F0" w:rsidRPr="00603483">
              <w:rPr>
                <w:rFonts w:ascii="Times New Roman" w:hAnsi="Times New Roman" w:cs="Times New Roman"/>
                <w:sz w:val="22"/>
                <w:szCs w:val="22"/>
                <w:lang w:eastAsia="ru-RU"/>
              </w:rPr>
              <w:t xml:space="preserve">; создание и эксплуатация лесных плантаций; </w:t>
            </w:r>
            <w:r w:rsidR="007A3E7C" w:rsidRPr="00603483">
              <w:rPr>
                <w:rFonts w:ascii="Times New Roman" w:hAnsi="Times New Roman" w:cs="Times New Roman"/>
                <w:sz w:val="22"/>
                <w:szCs w:val="22"/>
                <w:lang w:eastAsia="ru-RU"/>
              </w:rPr>
              <w:t>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616B94" w:rsidRPr="00603483" w:rsidRDefault="00616B94" w:rsidP="00603483">
            <w:pPr>
              <w:tabs>
                <w:tab w:val="left" w:pos="1777"/>
              </w:tabs>
              <w:spacing w:after="0" w:line="360" w:lineRule="auto"/>
              <w:jc w:val="both"/>
              <w:rPr>
                <w:rFonts w:ascii="Times New Roman" w:hAnsi="Times New Roman" w:cs="Times New Roman"/>
                <w:sz w:val="22"/>
                <w:szCs w:val="22"/>
                <w:lang w:eastAsia="ru-RU"/>
              </w:rPr>
            </w:pPr>
            <w:r w:rsidRPr="00603483">
              <w:rPr>
                <w:rFonts w:ascii="Times New Roman" w:hAnsi="Times New Roman" w:cs="Times New Roman"/>
                <w:sz w:val="22"/>
                <w:szCs w:val="22"/>
                <w:lang w:eastAsia="ru-RU"/>
              </w:rPr>
              <w:t>Запрещается создание лесоперерабатывающей инфраструктуры.</w:t>
            </w:r>
          </w:p>
          <w:p w:rsidR="00264E01" w:rsidRDefault="00616B94" w:rsidP="00FA538A">
            <w:pPr>
              <w:tabs>
                <w:tab w:val="left" w:pos="1777"/>
              </w:tabs>
              <w:spacing w:after="0" w:line="360" w:lineRule="auto"/>
              <w:jc w:val="both"/>
              <w:rPr>
                <w:rFonts w:ascii="Times New Roman" w:hAnsi="Times New Roman" w:cs="Times New Roman"/>
                <w:sz w:val="22"/>
                <w:szCs w:val="22"/>
                <w:lang w:eastAsia="ru-RU"/>
              </w:rPr>
            </w:pPr>
            <w:r w:rsidRPr="00603483">
              <w:rPr>
                <w:rFonts w:ascii="Times New Roman" w:hAnsi="Times New Roman" w:cs="Times New Roman"/>
                <w:sz w:val="22"/>
                <w:szCs w:val="22"/>
                <w:lang w:eastAsia="ru-RU"/>
              </w:rPr>
              <w:t>В с</w:t>
            </w:r>
            <w:r w:rsidR="00EB236D">
              <w:rPr>
                <w:rFonts w:ascii="Times New Roman" w:hAnsi="Times New Roman" w:cs="Times New Roman"/>
                <w:sz w:val="22"/>
                <w:szCs w:val="22"/>
                <w:lang w:eastAsia="ru-RU"/>
              </w:rPr>
              <w:t>оответствии с Водным Кодексом Российской Федерации</w:t>
            </w:r>
            <w:r w:rsidRPr="00603483">
              <w:rPr>
                <w:rFonts w:ascii="Times New Roman" w:hAnsi="Times New Roman" w:cs="Times New Roman"/>
                <w:sz w:val="22"/>
                <w:szCs w:val="22"/>
                <w:lang w:eastAsia="ru-RU"/>
              </w:rPr>
              <w:t xml:space="preserve"> </w:t>
            </w:r>
            <w:r w:rsidR="005A5AE9" w:rsidRPr="00603483">
              <w:rPr>
                <w:rFonts w:ascii="Times New Roman" w:hAnsi="Times New Roman" w:cs="Times New Roman"/>
                <w:sz w:val="22"/>
                <w:szCs w:val="22"/>
                <w:lang w:eastAsia="ru-RU"/>
              </w:rPr>
              <w:t xml:space="preserve">запрещается использование сточных вод </w:t>
            </w:r>
            <w:r w:rsidR="00C6549D" w:rsidRPr="00603483">
              <w:rPr>
                <w:rFonts w:ascii="Times New Roman" w:hAnsi="Times New Roman" w:cs="Times New Roman"/>
                <w:sz w:val="22"/>
                <w:szCs w:val="22"/>
                <w:lang w:eastAsia="ru-RU"/>
              </w:rPr>
              <w:t>для удобрения почв</w:t>
            </w:r>
            <w:r w:rsidR="00264E01">
              <w:rPr>
                <w:rFonts w:ascii="Times New Roman" w:hAnsi="Times New Roman" w:cs="Times New Roman"/>
                <w:sz w:val="22"/>
                <w:szCs w:val="22"/>
                <w:lang w:eastAsia="ru-RU"/>
              </w:rPr>
              <w:t>;</w:t>
            </w:r>
            <w:r w:rsidR="00264E01">
              <w:t xml:space="preserve"> </w:t>
            </w:r>
            <w:r w:rsidR="00264E01" w:rsidRPr="00264E01">
              <w:rPr>
                <w:rFonts w:ascii="Times New Roman" w:hAnsi="Times New Roman" w:cs="Times New Roman"/>
                <w:sz w:val="22"/>
                <w:szCs w:val="22"/>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движение и стоянка транспортных средств (кроме специальных), за исключением их движения по дорогам и стоянки на дорогах и в специально оборудованных места</w:t>
            </w:r>
            <w:r w:rsidR="00264E01">
              <w:rPr>
                <w:rFonts w:ascii="Times New Roman" w:hAnsi="Times New Roman" w:cs="Times New Roman"/>
                <w:sz w:val="22"/>
                <w:szCs w:val="22"/>
                <w:lang w:eastAsia="ru-RU"/>
              </w:rPr>
              <w:t xml:space="preserve">х, имеющих твердое покрытие. </w:t>
            </w:r>
          </w:p>
          <w:p w:rsidR="00A735A8" w:rsidRDefault="00264E01" w:rsidP="00FA538A">
            <w:pPr>
              <w:tabs>
                <w:tab w:val="left" w:pos="1777"/>
              </w:tabs>
              <w:spacing w:after="0" w:line="360" w:lineRule="auto"/>
              <w:jc w:val="both"/>
              <w:rPr>
                <w:rFonts w:ascii="Times New Roman" w:hAnsi="Times New Roman" w:cs="Times New Roman"/>
                <w:sz w:val="22"/>
                <w:szCs w:val="22"/>
                <w:lang w:eastAsia="ru-RU"/>
              </w:rPr>
            </w:pPr>
            <w:r w:rsidRPr="00264E01">
              <w:rPr>
                <w:rFonts w:ascii="Times New Roman" w:hAnsi="Times New Roman" w:cs="Times New Roman"/>
                <w:sz w:val="22"/>
                <w:szCs w:val="22"/>
                <w:lang w:eastAsia="ru-RU"/>
              </w:rPr>
              <w:t>В прибрежных защитных полосах, наряду с указанными выше ограничениями, запрещаются распашка земель, размещение отвалов размываемых грунтов, выпас сельскохозяйственных животных и организации дл</w:t>
            </w:r>
            <w:r w:rsidR="00A735A8">
              <w:rPr>
                <w:rFonts w:ascii="Times New Roman" w:hAnsi="Times New Roman" w:cs="Times New Roman"/>
                <w:sz w:val="22"/>
                <w:szCs w:val="22"/>
                <w:lang w:eastAsia="ru-RU"/>
              </w:rPr>
              <w:t xml:space="preserve">я них летних лагерей, ванн. </w:t>
            </w:r>
          </w:p>
          <w:p w:rsidR="00A735A8" w:rsidRDefault="00264E01" w:rsidP="00FA538A">
            <w:pPr>
              <w:tabs>
                <w:tab w:val="left" w:pos="1777"/>
              </w:tabs>
              <w:spacing w:after="0" w:line="360" w:lineRule="auto"/>
              <w:jc w:val="both"/>
              <w:rPr>
                <w:rFonts w:ascii="Times New Roman" w:hAnsi="Times New Roman" w:cs="Times New Roman"/>
                <w:sz w:val="22"/>
                <w:szCs w:val="22"/>
                <w:lang w:eastAsia="ru-RU"/>
              </w:rPr>
            </w:pPr>
            <w:r w:rsidRPr="00264E01">
              <w:rPr>
                <w:rFonts w:ascii="Times New Roman" w:hAnsi="Times New Roman" w:cs="Times New Roman"/>
                <w:sz w:val="22"/>
                <w:szCs w:val="22"/>
                <w:lang w:eastAsia="ru-RU"/>
              </w:rPr>
              <w:t>Допускаются выборочные рубки очень слабой, слабой и умеренной интенсивности. Не допускается проведение реконструкции малоценных лесных насажде</w:t>
            </w:r>
            <w:r w:rsidR="00A735A8">
              <w:rPr>
                <w:rFonts w:ascii="Times New Roman" w:hAnsi="Times New Roman" w:cs="Times New Roman"/>
                <w:sz w:val="22"/>
                <w:szCs w:val="22"/>
                <w:lang w:eastAsia="ru-RU"/>
              </w:rPr>
              <w:t xml:space="preserve">ний путем сплошной вырубки. </w:t>
            </w:r>
          </w:p>
          <w:p w:rsidR="00616B94" w:rsidRPr="00FA538A" w:rsidRDefault="00264E01" w:rsidP="00FA538A">
            <w:pPr>
              <w:tabs>
                <w:tab w:val="left" w:pos="1777"/>
              </w:tabs>
              <w:spacing w:after="0" w:line="360" w:lineRule="auto"/>
              <w:jc w:val="both"/>
              <w:rPr>
                <w:rFonts w:ascii="Times New Roman" w:hAnsi="Times New Roman" w:cs="Times New Roman"/>
                <w:sz w:val="22"/>
                <w:szCs w:val="22"/>
                <w:lang w:eastAsia="ru-RU"/>
              </w:rPr>
            </w:pPr>
            <w:r w:rsidRPr="00264E01">
              <w:rPr>
                <w:rFonts w:ascii="Times New Roman" w:hAnsi="Times New Roman" w:cs="Times New Roman"/>
                <w:sz w:val="22"/>
                <w:szCs w:val="22"/>
                <w:lang w:eastAsia="ru-RU"/>
              </w:rPr>
              <w:t xml:space="preserve">Сомкнутость полога крон насаждений при каждом приёме рубок ухода не должна снижаться ниже 0,6-0,7. </w:t>
            </w:r>
          </w:p>
        </w:tc>
      </w:tr>
      <w:tr w:rsidR="006B24D2" w:rsidRPr="00FA538A" w:rsidTr="00603483">
        <w:trPr>
          <w:jc w:val="center"/>
        </w:trPr>
        <w:tc>
          <w:tcPr>
            <w:tcW w:w="3652" w:type="dxa"/>
            <w:shd w:val="clear" w:color="auto" w:fill="auto"/>
            <w:vAlign w:val="center"/>
          </w:tcPr>
          <w:p w:rsidR="00197743" w:rsidRPr="00FA538A" w:rsidRDefault="00C7341C" w:rsidP="00603483">
            <w:pPr>
              <w:tabs>
                <w:tab w:val="left" w:pos="1777"/>
              </w:tabs>
              <w:spacing w:after="0" w:line="360" w:lineRule="auto"/>
              <w:rPr>
                <w:rFonts w:ascii="Times New Roman" w:hAnsi="Times New Roman" w:cs="Times New Roman"/>
                <w:sz w:val="22"/>
                <w:szCs w:val="22"/>
                <w:lang w:eastAsia="ru-RU"/>
              </w:rPr>
            </w:pPr>
            <w:r w:rsidRPr="00FA538A">
              <w:rPr>
                <w:rFonts w:ascii="Times New Roman" w:hAnsi="Times New Roman" w:cs="Times New Roman"/>
                <w:sz w:val="22"/>
                <w:szCs w:val="22"/>
                <w:lang w:eastAsia="ru-RU"/>
              </w:rPr>
              <w:t>2. Леса, выполняющие функции защиты природных и иных объектов</w:t>
            </w:r>
          </w:p>
        </w:tc>
        <w:tc>
          <w:tcPr>
            <w:tcW w:w="5918" w:type="dxa"/>
            <w:shd w:val="clear" w:color="auto" w:fill="auto"/>
            <w:vAlign w:val="center"/>
          </w:tcPr>
          <w:p w:rsidR="00197743" w:rsidRPr="00FA538A" w:rsidRDefault="00A735A8" w:rsidP="00EB236D">
            <w:pPr>
              <w:tabs>
                <w:tab w:val="left" w:pos="1777"/>
              </w:tabs>
              <w:spacing w:after="0" w:line="360" w:lineRule="auto"/>
              <w:jc w:val="both"/>
              <w:rPr>
                <w:rFonts w:ascii="Times New Roman" w:hAnsi="Times New Roman" w:cs="Times New Roman"/>
                <w:sz w:val="22"/>
                <w:szCs w:val="22"/>
                <w:lang w:eastAsia="ru-RU"/>
              </w:rPr>
            </w:pPr>
            <w:r w:rsidRPr="00A735A8">
              <w:rPr>
                <w:rFonts w:ascii="Times New Roman" w:hAnsi="Times New Roman" w:cs="Times New Roman"/>
                <w:sz w:val="22"/>
                <w:szCs w:val="22"/>
                <w:lang w:eastAsia="ru-RU"/>
              </w:rPr>
              <w:t xml:space="preserve">Запрещается проведение сплошных рубок лесных насаждений, за исключением случаев, предусмотренных </w:t>
            </w:r>
            <w:r>
              <w:rPr>
                <w:rFonts w:ascii="Times New Roman" w:hAnsi="Times New Roman" w:cs="Times New Roman"/>
                <w:sz w:val="22"/>
                <w:szCs w:val="22"/>
                <w:lang w:eastAsia="ru-RU"/>
              </w:rPr>
              <w:t xml:space="preserve">             </w:t>
            </w:r>
            <w:r w:rsidRPr="00A735A8">
              <w:rPr>
                <w:rFonts w:ascii="Times New Roman" w:hAnsi="Times New Roman" w:cs="Times New Roman"/>
                <w:sz w:val="22"/>
                <w:szCs w:val="22"/>
                <w:lang w:eastAsia="ru-RU"/>
              </w:rPr>
              <w:t xml:space="preserve">ч. 4 ст. 17, ч. 5.1 ст. 21 </w:t>
            </w:r>
            <w:r w:rsidR="00EB236D">
              <w:rPr>
                <w:rFonts w:ascii="Times New Roman" w:hAnsi="Times New Roman" w:cs="Times New Roman"/>
                <w:sz w:val="22"/>
                <w:szCs w:val="22"/>
                <w:lang w:eastAsia="ru-RU"/>
              </w:rPr>
              <w:t>Лесного Кодекса Российской Федерации</w:t>
            </w:r>
            <w:r w:rsidRPr="00A735A8">
              <w:rPr>
                <w:rFonts w:ascii="Times New Roman" w:hAnsi="Times New Roman" w:cs="Times New Roman"/>
                <w:sz w:val="22"/>
                <w:szCs w:val="22"/>
                <w:lang w:eastAsia="ru-RU"/>
              </w:rPr>
              <w:t>,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w:t>
            </w:r>
            <w:r>
              <w:rPr>
                <w:rFonts w:ascii="Times New Roman" w:hAnsi="Times New Roman" w:cs="Times New Roman"/>
                <w:sz w:val="22"/>
                <w:szCs w:val="22"/>
                <w:lang w:eastAsia="ru-RU"/>
              </w:rPr>
              <w:t>ырубку деревьев, кустарников.</w:t>
            </w:r>
            <w:r w:rsidRPr="00A735A8">
              <w:rPr>
                <w:rFonts w:ascii="Times New Roman" w:hAnsi="Times New Roman" w:cs="Times New Roman"/>
                <w:sz w:val="22"/>
                <w:szCs w:val="22"/>
                <w:lang w:eastAsia="ru-RU"/>
              </w:rPr>
              <w:t xml:space="preserve"> </w:t>
            </w:r>
          </w:p>
        </w:tc>
      </w:tr>
      <w:tr w:rsidR="006B24D2" w:rsidRPr="00FA538A" w:rsidTr="00603483">
        <w:trPr>
          <w:jc w:val="center"/>
        </w:trPr>
        <w:tc>
          <w:tcPr>
            <w:tcW w:w="3652" w:type="dxa"/>
            <w:shd w:val="clear" w:color="auto" w:fill="auto"/>
            <w:vAlign w:val="center"/>
          </w:tcPr>
          <w:p w:rsidR="00197743" w:rsidRPr="00FA538A" w:rsidRDefault="00C7341C" w:rsidP="00603483">
            <w:pPr>
              <w:tabs>
                <w:tab w:val="left" w:pos="1777"/>
              </w:tabs>
              <w:spacing w:after="0" w:line="360" w:lineRule="auto"/>
              <w:rPr>
                <w:rFonts w:ascii="Times New Roman" w:hAnsi="Times New Roman" w:cs="Times New Roman"/>
                <w:sz w:val="22"/>
                <w:szCs w:val="22"/>
                <w:lang w:eastAsia="ru-RU"/>
              </w:rPr>
            </w:pPr>
            <w:r w:rsidRPr="00FA538A">
              <w:rPr>
                <w:rFonts w:ascii="Times New Roman" w:hAnsi="Times New Roman" w:cs="Times New Roman"/>
                <w:sz w:val="22"/>
                <w:szCs w:val="22"/>
                <w:lang w:eastAsia="ru-RU"/>
              </w:rPr>
              <w:t>2.1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5918" w:type="dxa"/>
            <w:shd w:val="clear" w:color="auto" w:fill="auto"/>
            <w:vAlign w:val="center"/>
          </w:tcPr>
          <w:p w:rsidR="00A735A8" w:rsidRDefault="00A735A8" w:rsidP="00603483">
            <w:pPr>
              <w:tabs>
                <w:tab w:val="left" w:pos="1777"/>
              </w:tabs>
              <w:spacing w:after="0" w:line="360" w:lineRule="auto"/>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Запрещается </w:t>
            </w:r>
            <w:r w:rsidRPr="00A735A8">
              <w:rPr>
                <w:rFonts w:ascii="Times New Roman" w:hAnsi="Times New Roman" w:cs="Times New Roman"/>
                <w:sz w:val="22"/>
                <w:szCs w:val="22"/>
                <w:lang w:eastAsia="ru-RU"/>
              </w:rPr>
              <w:t>создание лесоперерабатывающей инфраструктуры, создание лесных плантаций.</w:t>
            </w:r>
            <w:r>
              <w:rPr>
                <w:rFonts w:ascii="Times New Roman" w:hAnsi="Times New Roman" w:cs="Times New Roman"/>
                <w:sz w:val="22"/>
                <w:szCs w:val="22"/>
                <w:lang w:eastAsia="ru-RU"/>
              </w:rPr>
              <w:t xml:space="preserve"> </w:t>
            </w:r>
          </w:p>
          <w:p w:rsidR="00197743" w:rsidRPr="00FA538A" w:rsidRDefault="00A735A8" w:rsidP="00603483">
            <w:pPr>
              <w:tabs>
                <w:tab w:val="left" w:pos="1777"/>
              </w:tabs>
              <w:spacing w:after="0" w:line="360" w:lineRule="auto"/>
              <w:jc w:val="both"/>
              <w:rPr>
                <w:rFonts w:ascii="Times New Roman" w:hAnsi="Times New Roman" w:cs="Times New Roman"/>
                <w:sz w:val="22"/>
                <w:szCs w:val="22"/>
                <w:lang w:eastAsia="ru-RU"/>
              </w:rPr>
            </w:pPr>
            <w:r w:rsidRPr="00A735A8">
              <w:rPr>
                <w:rFonts w:ascii="Times New Roman" w:hAnsi="Times New Roman" w:cs="Times New Roman"/>
                <w:sz w:val="22"/>
                <w:szCs w:val="22"/>
                <w:lang w:eastAsia="ru-RU"/>
              </w:rPr>
              <w:t>Интенсивность рубок ухода должна быть слабой, полнота не должна снижаться ниже 0,7. Разрубка технологических коридоров не должна производиться в опушке леса шириной 25</w:t>
            </w:r>
            <w:r>
              <w:rPr>
                <w:rFonts w:ascii="Times New Roman" w:hAnsi="Times New Roman" w:cs="Times New Roman"/>
                <w:sz w:val="22"/>
                <w:szCs w:val="22"/>
                <w:lang w:eastAsia="ru-RU"/>
              </w:rPr>
              <w:t xml:space="preserve"> </w:t>
            </w:r>
            <w:r w:rsidRPr="00A735A8">
              <w:rPr>
                <w:rFonts w:ascii="Times New Roman" w:hAnsi="Times New Roman" w:cs="Times New Roman"/>
                <w:sz w:val="22"/>
                <w:szCs w:val="22"/>
                <w:lang w:eastAsia="ru-RU"/>
              </w:rPr>
              <w:t>-</w:t>
            </w:r>
            <w:r>
              <w:rPr>
                <w:rFonts w:ascii="Times New Roman" w:hAnsi="Times New Roman" w:cs="Times New Roman"/>
                <w:sz w:val="22"/>
                <w:szCs w:val="22"/>
                <w:lang w:eastAsia="ru-RU"/>
              </w:rPr>
              <w:t xml:space="preserve"> </w:t>
            </w:r>
            <w:r w:rsidRPr="00A735A8">
              <w:rPr>
                <w:rFonts w:ascii="Times New Roman" w:hAnsi="Times New Roman" w:cs="Times New Roman"/>
                <w:sz w:val="22"/>
                <w:szCs w:val="22"/>
                <w:lang w:eastAsia="ru-RU"/>
              </w:rPr>
              <w:t>30 метров, примыкающей к дороге.</w:t>
            </w:r>
          </w:p>
        </w:tc>
      </w:tr>
      <w:tr w:rsidR="006B24D2" w:rsidRPr="00FA538A" w:rsidTr="00603483">
        <w:trPr>
          <w:jc w:val="center"/>
        </w:trPr>
        <w:tc>
          <w:tcPr>
            <w:tcW w:w="3652" w:type="dxa"/>
            <w:shd w:val="clear" w:color="auto" w:fill="auto"/>
            <w:vAlign w:val="center"/>
          </w:tcPr>
          <w:p w:rsidR="00197743" w:rsidRPr="00FA538A" w:rsidRDefault="00C7341C" w:rsidP="00603483">
            <w:pPr>
              <w:tabs>
                <w:tab w:val="left" w:pos="1777"/>
              </w:tabs>
              <w:spacing w:after="0" w:line="360" w:lineRule="auto"/>
              <w:rPr>
                <w:rFonts w:ascii="Times New Roman" w:hAnsi="Times New Roman" w:cs="Times New Roman"/>
                <w:sz w:val="22"/>
                <w:szCs w:val="22"/>
                <w:lang w:eastAsia="ru-RU"/>
              </w:rPr>
            </w:pPr>
            <w:r w:rsidRPr="00FA538A">
              <w:rPr>
                <w:rFonts w:ascii="Times New Roman" w:hAnsi="Times New Roman" w:cs="Times New Roman"/>
                <w:sz w:val="22"/>
                <w:szCs w:val="22"/>
                <w:lang w:eastAsia="ru-RU"/>
              </w:rPr>
              <w:t>3. Ценные леса</w:t>
            </w:r>
          </w:p>
        </w:tc>
        <w:tc>
          <w:tcPr>
            <w:tcW w:w="5918" w:type="dxa"/>
            <w:shd w:val="clear" w:color="auto" w:fill="auto"/>
            <w:vAlign w:val="center"/>
          </w:tcPr>
          <w:p w:rsidR="00197743" w:rsidRPr="00FA538A" w:rsidRDefault="00A735A8" w:rsidP="00EB236D">
            <w:pPr>
              <w:tabs>
                <w:tab w:val="left" w:pos="1777"/>
              </w:tabs>
              <w:spacing w:after="0" w:line="360" w:lineRule="auto"/>
              <w:jc w:val="both"/>
              <w:rPr>
                <w:rFonts w:ascii="Times New Roman" w:hAnsi="Times New Roman" w:cs="Times New Roman"/>
                <w:sz w:val="22"/>
                <w:szCs w:val="22"/>
                <w:lang w:eastAsia="ru-RU"/>
              </w:rPr>
            </w:pPr>
            <w:r w:rsidRPr="00A735A8">
              <w:rPr>
                <w:rFonts w:ascii="Times New Roman" w:hAnsi="Times New Roman" w:cs="Times New Roman"/>
                <w:sz w:val="22"/>
                <w:szCs w:val="22"/>
                <w:lang w:eastAsia="ru-RU"/>
              </w:rPr>
              <w:t xml:space="preserve">Запрещается проведение сплошных рубок лесных насаждений, за исключением случаев, предусмотренных частью 4 статьи 17, частью 5.1 статьи 21 </w:t>
            </w:r>
            <w:r w:rsidR="00EB236D">
              <w:rPr>
                <w:rFonts w:ascii="Times New Roman" w:hAnsi="Times New Roman" w:cs="Times New Roman"/>
                <w:sz w:val="22"/>
                <w:szCs w:val="22"/>
                <w:lang w:eastAsia="ru-RU"/>
              </w:rPr>
              <w:t>Лесного Кодекса Российской Федерации.</w:t>
            </w:r>
          </w:p>
        </w:tc>
      </w:tr>
      <w:tr w:rsidR="006B24D2" w:rsidRPr="00FA538A" w:rsidTr="00603483">
        <w:trPr>
          <w:jc w:val="center"/>
        </w:trPr>
        <w:tc>
          <w:tcPr>
            <w:tcW w:w="3652" w:type="dxa"/>
            <w:shd w:val="clear" w:color="auto" w:fill="auto"/>
            <w:vAlign w:val="center"/>
          </w:tcPr>
          <w:p w:rsidR="00197743" w:rsidRPr="00FA538A" w:rsidRDefault="00C7341C" w:rsidP="00603483">
            <w:pPr>
              <w:tabs>
                <w:tab w:val="left" w:pos="1777"/>
              </w:tabs>
              <w:spacing w:after="0" w:line="360" w:lineRule="auto"/>
              <w:rPr>
                <w:rFonts w:ascii="Times New Roman" w:hAnsi="Times New Roman" w:cs="Times New Roman"/>
                <w:sz w:val="22"/>
                <w:szCs w:val="22"/>
                <w:lang w:eastAsia="ru-RU"/>
              </w:rPr>
            </w:pPr>
            <w:r w:rsidRPr="00FA538A">
              <w:rPr>
                <w:rFonts w:ascii="Times New Roman" w:hAnsi="Times New Roman" w:cs="Times New Roman"/>
                <w:sz w:val="22"/>
                <w:szCs w:val="22"/>
                <w:lang w:eastAsia="ru-RU"/>
              </w:rPr>
              <w:t>3.1 Запретные полосы лесов, расположенные вдоль водных объектов</w:t>
            </w:r>
          </w:p>
        </w:tc>
        <w:tc>
          <w:tcPr>
            <w:tcW w:w="5918" w:type="dxa"/>
            <w:shd w:val="clear" w:color="auto" w:fill="auto"/>
            <w:vAlign w:val="center"/>
          </w:tcPr>
          <w:p w:rsidR="00A735A8" w:rsidRDefault="00A735A8" w:rsidP="00A735A8">
            <w:pPr>
              <w:tabs>
                <w:tab w:val="left" w:pos="1777"/>
              </w:tabs>
              <w:spacing w:after="0" w:line="360" w:lineRule="auto"/>
              <w:jc w:val="both"/>
              <w:rPr>
                <w:rFonts w:ascii="Times New Roman" w:hAnsi="Times New Roman" w:cs="Times New Roman"/>
                <w:sz w:val="22"/>
                <w:szCs w:val="22"/>
                <w:lang w:eastAsia="ru-RU"/>
              </w:rPr>
            </w:pPr>
            <w:r w:rsidRPr="00A735A8">
              <w:rPr>
                <w:rFonts w:ascii="Times New Roman" w:hAnsi="Times New Roman" w:cs="Times New Roman"/>
                <w:sz w:val="22"/>
                <w:szCs w:val="22"/>
                <w:lang w:eastAsia="ru-RU"/>
              </w:rPr>
              <w:t>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w:t>
            </w:r>
            <w:r>
              <w:rPr>
                <w:rFonts w:ascii="Times New Roman" w:hAnsi="Times New Roman" w:cs="Times New Roman"/>
                <w:sz w:val="22"/>
                <w:szCs w:val="22"/>
                <w:lang w:eastAsia="ru-RU"/>
              </w:rPr>
              <w:t xml:space="preserve">ождений углеводородного сырья. </w:t>
            </w:r>
          </w:p>
          <w:p w:rsidR="00197743" w:rsidRPr="00FA538A" w:rsidRDefault="00A735A8" w:rsidP="00A735A8">
            <w:pPr>
              <w:tabs>
                <w:tab w:val="left" w:pos="1777"/>
              </w:tabs>
              <w:spacing w:after="0" w:line="360" w:lineRule="auto"/>
              <w:jc w:val="both"/>
              <w:rPr>
                <w:rFonts w:ascii="Times New Roman" w:hAnsi="Times New Roman" w:cs="Times New Roman"/>
                <w:sz w:val="22"/>
                <w:szCs w:val="22"/>
                <w:lang w:eastAsia="ru-RU"/>
              </w:rPr>
            </w:pPr>
            <w:r w:rsidRPr="00A735A8">
              <w:rPr>
                <w:rFonts w:ascii="Times New Roman" w:hAnsi="Times New Roman" w:cs="Times New Roman"/>
                <w:sz w:val="22"/>
                <w:szCs w:val="22"/>
                <w:lang w:eastAsia="ru-RU"/>
              </w:rPr>
              <w:t>Запрещается создание лесоперерабатывающей инфраструктуры, создание лесных плантаций.</w:t>
            </w:r>
          </w:p>
        </w:tc>
      </w:tr>
      <w:tr w:rsidR="006B24D2" w:rsidRPr="00FA538A" w:rsidTr="00603483">
        <w:trPr>
          <w:jc w:val="center"/>
        </w:trPr>
        <w:tc>
          <w:tcPr>
            <w:tcW w:w="3652" w:type="dxa"/>
            <w:shd w:val="clear" w:color="auto" w:fill="auto"/>
            <w:vAlign w:val="center"/>
          </w:tcPr>
          <w:p w:rsidR="00197743" w:rsidRPr="00FA538A" w:rsidRDefault="009D7E2B" w:rsidP="00603483">
            <w:pPr>
              <w:tabs>
                <w:tab w:val="left" w:pos="1777"/>
              </w:tabs>
              <w:spacing w:after="0" w:line="360" w:lineRule="auto"/>
              <w:rPr>
                <w:rFonts w:ascii="Times New Roman" w:hAnsi="Times New Roman" w:cs="Times New Roman"/>
                <w:sz w:val="22"/>
                <w:szCs w:val="22"/>
                <w:lang w:eastAsia="ru-RU"/>
              </w:rPr>
            </w:pPr>
            <w:r w:rsidRPr="00FA538A">
              <w:rPr>
                <w:rFonts w:ascii="Times New Roman" w:hAnsi="Times New Roman" w:cs="Times New Roman"/>
                <w:sz w:val="22"/>
                <w:szCs w:val="22"/>
                <w:lang w:eastAsia="ru-RU"/>
              </w:rPr>
              <w:t>3.2 Нерестоохранные полосы лесов</w:t>
            </w:r>
          </w:p>
        </w:tc>
        <w:tc>
          <w:tcPr>
            <w:tcW w:w="5918" w:type="dxa"/>
            <w:shd w:val="clear" w:color="auto" w:fill="auto"/>
            <w:vAlign w:val="center"/>
          </w:tcPr>
          <w:p w:rsidR="00A735A8" w:rsidRDefault="00A735A8" w:rsidP="00603483">
            <w:pPr>
              <w:tabs>
                <w:tab w:val="left" w:pos="1777"/>
              </w:tabs>
              <w:spacing w:after="0" w:line="360" w:lineRule="auto"/>
              <w:jc w:val="both"/>
              <w:rPr>
                <w:rFonts w:ascii="Times New Roman" w:hAnsi="Times New Roman" w:cs="Times New Roman"/>
                <w:sz w:val="22"/>
                <w:szCs w:val="22"/>
                <w:lang w:eastAsia="ru-RU"/>
              </w:rPr>
            </w:pPr>
            <w:r w:rsidRPr="00A735A8">
              <w:rPr>
                <w:rFonts w:ascii="Times New Roman" w:hAnsi="Times New Roman" w:cs="Times New Roman"/>
                <w:sz w:val="22"/>
                <w:szCs w:val="22"/>
                <w:lang w:eastAsia="ru-RU"/>
              </w:rPr>
              <w:t xml:space="preserve">Запрещается размещение объектов капитального строительства, за исключением линейных объектов и гидротехнических </w:t>
            </w:r>
            <w:r>
              <w:rPr>
                <w:rFonts w:ascii="Times New Roman" w:hAnsi="Times New Roman" w:cs="Times New Roman"/>
                <w:sz w:val="22"/>
                <w:szCs w:val="22"/>
                <w:lang w:eastAsia="ru-RU"/>
              </w:rPr>
              <w:t xml:space="preserve">сооружений. </w:t>
            </w:r>
          </w:p>
          <w:p w:rsidR="00197743" w:rsidRPr="00FA538A" w:rsidRDefault="00A735A8" w:rsidP="00603483">
            <w:pPr>
              <w:tabs>
                <w:tab w:val="left" w:pos="1777"/>
              </w:tabs>
              <w:spacing w:after="0" w:line="360" w:lineRule="auto"/>
              <w:jc w:val="both"/>
              <w:rPr>
                <w:rFonts w:ascii="Times New Roman" w:hAnsi="Times New Roman" w:cs="Times New Roman"/>
                <w:sz w:val="22"/>
                <w:szCs w:val="22"/>
                <w:lang w:eastAsia="ru-RU"/>
              </w:rPr>
            </w:pPr>
            <w:r w:rsidRPr="00A735A8">
              <w:rPr>
                <w:rFonts w:ascii="Times New Roman" w:hAnsi="Times New Roman" w:cs="Times New Roman"/>
                <w:sz w:val="22"/>
                <w:szCs w:val="22"/>
                <w:lang w:eastAsia="ru-RU"/>
              </w:rPr>
              <w:t>Запрещается создание лесоперерабатывающей инфраструктуры, создание лесных плантаций.</w:t>
            </w:r>
          </w:p>
        </w:tc>
      </w:tr>
      <w:tr w:rsidR="006B24D2" w:rsidRPr="00FA538A" w:rsidTr="00603483">
        <w:trPr>
          <w:jc w:val="center"/>
        </w:trPr>
        <w:tc>
          <w:tcPr>
            <w:tcW w:w="3652" w:type="dxa"/>
            <w:shd w:val="clear" w:color="auto" w:fill="auto"/>
            <w:vAlign w:val="center"/>
          </w:tcPr>
          <w:p w:rsidR="00197743" w:rsidRPr="00FA538A" w:rsidRDefault="009D7E2B" w:rsidP="00603483">
            <w:pPr>
              <w:tabs>
                <w:tab w:val="left" w:pos="1777"/>
              </w:tabs>
              <w:spacing w:after="0" w:line="360" w:lineRule="auto"/>
              <w:rPr>
                <w:rFonts w:ascii="Times New Roman" w:hAnsi="Times New Roman" w:cs="Times New Roman"/>
                <w:sz w:val="22"/>
                <w:szCs w:val="22"/>
                <w:lang w:eastAsia="ru-RU"/>
              </w:rPr>
            </w:pPr>
            <w:r w:rsidRPr="00FA538A">
              <w:rPr>
                <w:rFonts w:ascii="Times New Roman" w:hAnsi="Times New Roman" w:cs="Times New Roman"/>
                <w:sz w:val="22"/>
                <w:szCs w:val="22"/>
                <w:lang w:val="en-US" w:eastAsia="ru-RU"/>
              </w:rPr>
              <w:t>II</w:t>
            </w:r>
            <w:r w:rsidRPr="00FA538A">
              <w:rPr>
                <w:rFonts w:ascii="Times New Roman" w:hAnsi="Times New Roman" w:cs="Times New Roman"/>
                <w:sz w:val="22"/>
                <w:szCs w:val="22"/>
                <w:lang w:eastAsia="ru-RU"/>
              </w:rPr>
              <w:t xml:space="preserve"> Эксплуатационные леса</w:t>
            </w:r>
          </w:p>
        </w:tc>
        <w:tc>
          <w:tcPr>
            <w:tcW w:w="5918" w:type="dxa"/>
            <w:shd w:val="clear" w:color="auto" w:fill="auto"/>
            <w:vAlign w:val="center"/>
          </w:tcPr>
          <w:p w:rsidR="00197743" w:rsidRPr="00FA538A" w:rsidRDefault="00A735A8" w:rsidP="00603483">
            <w:pPr>
              <w:tabs>
                <w:tab w:val="left" w:pos="1777"/>
              </w:tabs>
              <w:spacing w:after="0" w:line="360" w:lineRule="auto"/>
              <w:jc w:val="both"/>
              <w:rPr>
                <w:rFonts w:ascii="Times New Roman" w:hAnsi="Times New Roman" w:cs="Times New Roman"/>
                <w:sz w:val="22"/>
                <w:szCs w:val="22"/>
                <w:lang w:eastAsia="ru-RU"/>
              </w:rPr>
            </w:pPr>
            <w:r w:rsidRPr="00A735A8">
              <w:rPr>
                <w:rFonts w:ascii="Times New Roman" w:hAnsi="Times New Roman" w:cs="Times New Roman"/>
                <w:sz w:val="22"/>
                <w:szCs w:val="22"/>
                <w:lang w:eastAsia="ru-RU"/>
              </w:rPr>
              <w:t>Запрещается заготовка древесины с нарушением возрастов рубок, а также с нарушением пунктов 12-17 Правил заготовки древесины (2011)</w:t>
            </w:r>
            <w:r>
              <w:rPr>
                <w:rFonts w:ascii="Times New Roman" w:hAnsi="Times New Roman" w:cs="Times New Roman"/>
                <w:sz w:val="22"/>
                <w:szCs w:val="22"/>
                <w:lang w:eastAsia="ru-RU"/>
              </w:rPr>
              <w:t>.</w:t>
            </w:r>
          </w:p>
        </w:tc>
      </w:tr>
    </w:tbl>
    <w:p w:rsidR="00D96E8C" w:rsidRDefault="00D96E8C" w:rsidP="005B7D9B">
      <w:pPr>
        <w:spacing w:after="0" w:line="360" w:lineRule="auto"/>
        <w:jc w:val="both"/>
        <w:rPr>
          <w:rFonts w:ascii="Times New Roman" w:hAnsi="Times New Roman" w:cs="Times New Roman"/>
          <w:sz w:val="24"/>
          <w:szCs w:val="20"/>
          <w:lang w:eastAsia="ru-RU"/>
        </w:rPr>
        <w:sectPr w:rsidR="00D96E8C" w:rsidSect="00D87711">
          <w:pgSz w:w="11906" w:h="16838"/>
          <w:pgMar w:top="1134" w:right="567" w:bottom="1134" w:left="1134" w:header="709" w:footer="709" w:gutter="0"/>
          <w:cols w:space="708"/>
          <w:docGrid w:linePitch="360"/>
        </w:sectPr>
      </w:pPr>
    </w:p>
    <w:p w:rsidR="00D96E8C" w:rsidRPr="005B7D9B" w:rsidRDefault="00B454DA" w:rsidP="005B7D9B">
      <w:pPr>
        <w:spacing w:after="0" w:line="240" w:lineRule="auto"/>
        <w:ind w:left="2340" w:hanging="1631"/>
        <w:jc w:val="right"/>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Таблица 21</w:t>
      </w:r>
    </w:p>
    <w:p w:rsidR="00D96E8C" w:rsidRPr="005B7D9B" w:rsidRDefault="00D96E8C" w:rsidP="005B7D9B">
      <w:pPr>
        <w:spacing w:after="0" w:line="240" w:lineRule="auto"/>
        <w:ind w:left="2340" w:hanging="1631"/>
        <w:jc w:val="right"/>
        <w:rPr>
          <w:rFonts w:ascii="Times New Roman" w:hAnsi="Times New Roman" w:cs="Times New Roman"/>
          <w:sz w:val="28"/>
          <w:szCs w:val="28"/>
          <w:lang w:eastAsia="ru-RU"/>
        </w:rPr>
      </w:pPr>
    </w:p>
    <w:p w:rsidR="000338EB" w:rsidRPr="005B7D9B" w:rsidRDefault="000338EB" w:rsidP="005B7D9B">
      <w:pPr>
        <w:spacing w:after="0" w:line="240" w:lineRule="auto"/>
        <w:ind w:left="2340" w:hanging="1631"/>
        <w:jc w:val="center"/>
        <w:rPr>
          <w:rFonts w:ascii="Times New Roman" w:hAnsi="Times New Roman" w:cs="Times New Roman"/>
          <w:sz w:val="28"/>
          <w:szCs w:val="28"/>
          <w:lang w:eastAsia="ru-RU"/>
        </w:rPr>
      </w:pPr>
      <w:r w:rsidRPr="005B7D9B">
        <w:rPr>
          <w:rFonts w:ascii="Times New Roman" w:hAnsi="Times New Roman" w:cs="Times New Roman"/>
          <w:sz w:val="28"/>
          <w:szCs w:val="28"/>
          <w:lang w:eastAsia="ru-RU"/>
        </w:rPr>
        <w:t>Распределение лесов по видам целевого назначения и категория</w:t>
      </w:r>
      <w:r w:rsidR="00D96E8C" w:rsidRPr="005B7D9B">
        <w:rPr>
          <w:rFonts w:ascii="Times New Roman" w:hAnsi="Times New Roman" w:cs="Times New Roman"/>
          <w:sz w:val="28"/>
          <w:szCs w:val="28"/>
          <w:lang w:eastAsia="ru-RU"/>
        </w:rPr>
        <w:t xml:space="preserve">м </w:t>
      </w:r>
      <w:r w:rsidRPr="005B7D9B">
        <w:rPr>
          <w:rFonts w:ascii="Times New Roman" w:hAnsi="Times New Roman" w:cs="Times New Roman"/>
          <w:sz w:val="28"/>
          <w:szCs w:val="28"/>
          <w:lang w:eastAsia="ru-RU"/>
        </w:rPr>
        <w:t>защитных лесов</w:t>
      </w:r>
    </w:p>
    <w:p w:rsidR="00D96E8C" w:rsidRPr="000338EB" w:rsidRDefault="00D96E8C" w:rsidP="00D96E8C">
      <w:pPr>
        <w:spacing w:after="0" w:line="240" w:lineRule="auto"/>
        <w:ind w:left="2340" w:hanging="1631"/>
        <w:rPr>
          <w:rFonts w:ascii="Times New Roman" w:hAnsi="Times New Roman" w:cs="Times New Roman"/>
          <w:sz w:val="24"/>
          <w:szCs w:val="20"/>
          <w:lang w:eastAsia="ru-RU"/>
        </w:rPr>
      </w:pPr>
    </w:p>
    <w:tbl>
      <w:tblPr>
        <w:tblW w:w="5109"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91"/>
        <w:gridCol w:w="1767"/>
        <w:gridCol w:w="7365"/>
        <w:gridCol w:w="1325"/>
        <w:gridCol w:w="3235"/>
        <w:tblGridChange w:id="619">
          <w:tblGrid>
            <w:gridCol w:w="1891"/>
            <w:gridCol w:w="1767"/>
            <w:gridCol w:w="7365"/>
            <w:gridCol w:w="1325"/>
            <w:gridCol w:w="3235"/>
          </w:tblGrid>
        </w:tblGridChange>
      </w:tblGrid>
      <w:tr w:rsidR="009D579E" w:rsidRPr="00FA538A" w:rsidTr="009D579E">
        <w:tblPrEx>
          <w:tblCellMar>
            <w:top w:w="0" w:type="dxa"/>
            <w:bottom w:w="0" w:type="dxa"/>
          </w:tblCellMar>
        </w:tblPrEx>
        <w:trPr>
          <w:trHeight w:val="570"/>
          <w:tblHeader/>
        </w:trPr>
        <w:tc>
          <w:tcPr>
            <w:tcW w:w="607" w:type="pct"/>
            <w:tcBorders>
              <w:bottom w:val="single" w:sz="4" w:space="0" w:color="auto"/>
            </w:tcBorders>
            <w:vAlign w:val="center"/>
          </w:tcPr>
          <w:p w:rsidR="000338EB" w:rsidRPr="00F67ACE" w:rsidRDefault="000338EB" w:rsidP="000338EB">
            <w:pPr>
              <w:spacing w:after="0" w:line="240" w:lineRule="auto"/>
              <w:jc w:val="center"/>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 xml:space="preserve">Вид целевого </w:t>
            </w:r>
          </w:p>
          <w:p w:rsidR="000338EB" w:rsidRPr="00F67ACE" w:rsidRDefault="000338EB" w:rsidP="000338EB">
            <w:pPr>
              <w:spacing w:after="0" w:line="240" w:lineRule="auto"/>
              <w:jc w:val="center"/>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 xml:space="preserve">назначения </w:t>
            </w:r>
          </w:p>
          <w:p w:rsidR="000338EB" w:rsidRPr="00F67ACE" w:rsidRDefault="000338EB" w:rsidP="000338EB">
            <w:pPr>
              <w:spacing w:after="0" w:line="240" w:lineRule="auto"/>
              <w:jc w:val="center"/>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лесов, категория защитных лесов</w:t>
            </w:r>
          </w:p>
        </w:tc>
        <w:tc>
          <w:tcPr>
            <w:tcW w:w="567" w:type="pct"/>
            <w:shd w:val="clear" w:color="auto" w:fill="auto"/>
            <w:vAlign w:val="center"/>
          </w:tcPr>
          <w:p w:rsidR="000338EB" w:rsidRPr="00F67ACE" w:rsidRDefault="000338EB" w:rsidP="000338EB">
            <w:pPr>
              <w:spacing w:after="0" w:line="240" w:lineRule="auto"/>
              <w:jc w:val="center"/>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Участковое лесничество</w:t>
            </w:r>
          </w:p>
        </w:tc>
        <w:tc>
          <w:tcPr>
            <w:tcW w:w="2362" w:type="pct"/>
            <w:shd w:val="clear" w:color="auto" w:fill="auto"/>
            <w:vAlign w:val="center"/>
          </w:tcPr>
          <w:p w:rsidR="000338EB" w:rsidRPr="00F67ACE" w:rsidRDefault="00D96E8C" w:rsidP="000338EB">
            <w:pPr>
              <w:spacing w:after="0" w:line="240" w:lineRule="auto"/>
              <w:jc w:val="center"/>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 xml:space="preserve">Номера лесных </w:t>
            </w:r>
            <w:r w:rsidR="000338EB" w:rsidRPr="00F67ACE">
              <w:rPr>
                <w:rFonts w:ascii="Times New Roman" w:hAnsi="Times New Roman" w:cs="Times New Roman"/>
                <w:color w:val="000000"/>
                <w:sz w:val="20"/>
                <w:szCs w:val="20"/>
                <w:lang w:eastAsia="ru-RU"/>
              </w:rPr>
              <w:t xml:space="preserve">кварталов или их </w:t>
            </w:r>
          </w:p>
          <w:p w:rsidR="000338EB" w:rsidRPr="00F67ACE" w:rsidRDefault="00D96E8C" w:rsidP="000338EB">
            <w:pPr>
              <w:spacing w:after="0" w:line="240" w:lineRule="auto"/>
              <w:jc w:val="center"/>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ч</w:t>
            </w:r>
            <w:r w:rsidR="000338EB" w:rsidRPr="00F67ACE">
              <w:rPr>
                <w:rFonts w:ascii="Times New Roman" w:hAnsi="Times New Roman" w:cs="Times New Roman"/>
                <w:color w:val="000000"/>
                <w:sz w:val="20"/>
                <w:szCs w:val="20"/>
                <w:lang w:eastAsia="ru-RU"/>
              </w:rPr>
              <w:t>астей</w:t>
            </w:r>
          </w:p>
        </w:tc>
        <w:tc>
          <w:tcPr>
            <w:tcW w:w="425" w:type="pct"/>
            <w:shd w:val="clear" w:color="auto" w:fill="auto"/>
            <w:vAlign w:val="center"/>
          </w:tcPr>
          <w:p w:rsidR="000338EB" w:rsidRPr="00F67ACE" w:rsidRDefault="000338EB" w:rsidP="00D96E8C">
            <w:pPr>
              <w:spacing w:after="0" w:line="240" w:lineRule="auto"/>
              <w:jc w:val="center"/>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Площадь, га</w:t>
            </w:r>
          </w:p>
        </w:tc>
        <w:tc>
          <w:tcPr>
            <w:tcW w:w="1039" w:type="pct"/>
            <w:tcBorders>
              <w:bottom w:val="single" w:sz="4" w:space="0" w:color="auto"/>
            </w:tcBorders>
            <w:vAlign w:val="center"/>
          </w:tcPr>
          <w:p w:rsidR="000338EB" w:rsidRPr="00F67ACE" w:rsidRDefault="000338EB" w:rsidP="003C47A8">
            <w:pPr>
              <w:spacing w:after="0" w:line="240" w:lineRule="auto"/>
              <w:jc w:val="center"/>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 xml:space="preserve">Основания деления           </w:t>
            </w:r>
            <w:r w:rsidR="003C47A8" w:rsidRPr="00F67ACE">
              <w:rPr>
                <w:rFonts w:ascii="Times New Roman" w:hAnsi="Times New Roman" w:cs="Times New Roman"/>
                <w:color w:val="000000"/>
                <w:sz w:val="20"/>
                <w:szCs w:val="20"/>
                <w:lang w:eastAsia="ru-RU"/>
              </w:rPr>
              <w:t xml:space="preserve">    лесов</w:t>
            </w:r>
            <w:r w:rsidRPr="00F67ACE">
              <w:rPr>
                <w:rFonts w:ascii="Times New Roman" w:hAnsi="Times New Roman" w:cs="Times New Roman"/>
                <w:color w:val="000000"/>
                <w:sz w:val="20"/>
                <w:szCs w:val="20"/>
                <w:lang w:eastAsia="ru-RU"/>
              </w:rPr>
              <w:t xml:space="preserve"> по целевому              назначению</w:t>
            </w:r>
          </w:p>
        </w:tc>
      </w:tr>
      <w:tr w:rsidR="009D579E" w:rsidRPr="00FA538A" w:rsidTr="00F67ACE">
        <w:tblPrEx>
          <w:tblCellMar>
            <w:top w:w="0" w:type="dxa"/>
            <w:bottom w:w="0" w:type="dxa"/>
          </w:tblCellMar>
        </w:tblPrEx>
        <w:trPr>
          <w:trHeight w:val="570"/>
          <w:tblHeader/>
        </w:trPr>
        <w:tc>
          <w:tcPr>
            <w:tcW w:w="607" w:type="pct"/>
            <w:tcBorders>
              <w:bottom w:val="single" w:sz="4" w:space="0" w:color="auto"/>
            </w:tcBorders>
            <w:vAlign w:val="center"/>
          </w:tcPr>
          <w:p w:rsidR="009D579E" w:rsidRPr="00FA538A" w:rsidRDefault="009D579E" w:rsidP="000338E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w:t>
            </w:r>
          </w:p>
        </w:tc>
        <w:tc>
          <w:tcPr>
            <w:tcW w:w="567" w:type="pct"/>
            <w:shd w:val="clear" w:color="auto" w:fill="auto"/>
            <w:vAlign w:val="center"/>
          </w:tcPr>
          <w:p w:rsidR="009D579E" w:rsidRPr="00FA538A" w:rsidRDefault="009D579E" w:rsidP="000338E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w:t>
            </w:r>
          </w:p>
        </w:tc>
        <w:tc>
          <w:tcPr>
            <w:tcW w:w="2362" w:type="pct"/>
            <w:shd w:val="clear" w:color="auto" w:fill="auto"/>
            <w:vAlign w:val="center"/>
          </w:tcPr>
          <w:p w:rsidR="009D579E" w:rsidRPr="00FA538A" w:rsidRDefault="009D579E" w:rsidP="000338E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w:t>
            </w:r>
          </w:p>
        </w:tc>
        <w:tc>
          <w:tcPr>
            <w:tcW w:w="425" w:type="pct"/>
            <w:shd w:val="clear" w:color="auto" w:fill="auto"/>
            <w:vAlign w:val="center"/>
          </w:tcPr>
          <w:p w:rsidR="009D579E" w:rsidRPr="00FA538A" w:rsidRDefault="009D579E" w:rsidP="00D96E8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p>
        </w:tc>
        <w:tc>
          <w:tcPr>
            <w:tcW w:w="1039" w:type="pct"/>
            <w:tcBorders>
              <w:bottom w:val="single" w:sz="4" w:space="0" w:color="auto"/>
            </w:tcBorders>
            <w:vAlign w:val="center"/>
          </w:tcPr>
          <w:p w:rsidR="009D579E" w:rsidRPr="00FA538A" w:rsidRDefault="009D579E" w:rsidP="003C47A8">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w:t>
            </w:r>
          </w:p>
        </w:tc>
      </w:tr>
      <w:tr w:rsidR="009D579E" w:rsidRPr="00FA538A" w:rsidTr="009D579E">
        <w:tblPrEx>
          <w:tblCellMar>
            <w:top w:w="0" w:type="dxa"/>
            <w:bottom w:w="0" w:type="dxa"/>
          </w:tblCellMar>
        </w:tblPrEx>
        <w:trPr>
          <w:cantSplit/>
        </w:trPr>
        <w:tc>
          <w:tcPr>
            <w:tcW w:w="607" w:type="pct"/>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I. Защитные леса, всего</w:t>
            </w:r>
          </w:p>
        </w:tc>
        <w:tc>
          <w:tcPr>
            <w:tcW w:w="567" w:type="pct"/>
            <w:shd w:val="clear" w:color="auto" w:fill="auto"/>
            <w:vAlign w:val="center"/>
          </w:tcPr>
          <w:p w:rsidR="000338EB" w:rsidRPr="00F67ACE" w:rsidRDefault="000338EB" w:rsidP="000338EB">
            <w:pPr>
              <w:spacing w:after="0" w:line="240" w:lineRule="auto"/>
              <w:jc w:val="right"/>
              <w:rPr>
                <w:rFonts w:ascii="Times New Roman" w:hAnsi="Times New Roman" w:cs="Times New Roman"/>
                <w:color w:val="000000"/>
                <w:sz w:val="20"/>
                <w:szCs w:val="20"/>
                <w:lang w:eastAsia="ru-RU"/>
              </w:rPr>
            </w:pPr>
          </w:p>
        </w:tc>
        <w:tc>
          <w:tcPr>
            <w:tcW w:w="2362" w:type="pct"/>
            <w:shd w:val="clear" w:color="auto" w:fill="auto"/>
            <w:vAlign w:val="center"/>
          </w:tcPr>
          <w:p w:rsidR="000338EB" w:rsidRPr="00F67ACE" w:rsidRDefault="000338EB" w:rsidP="000338EB">
            <w:pPr>
              <w:spacing w:after="0" w:line="240" w:lineRule="auto"/>
              <w:jc w:val="right"/>
              <w:rPr>
                <w:rFonts w:ascii="Times New Roman" w:hAnsi="Times New Roman" w:cs="Times New Roman"/>
                <w:color w:val="000000"/>
                <w:sz w:val="20"/>
                <w:szCs w:val="20"/>
                <w:lang w:eastAsia="ru-RU"/>
              </w:rPr>
            </w:pPr>
          </w:p>
        </w:tc>
        <w:tc>
          <w:tcPr>
            <w:tcW w:w="425" w:type="pct"/>
            <w:shd w:val="clear" w:color="auto" w:fill="auto"/>
            <w:vAlign w:val="center"/>
          </w:tcPr>
          <w:p w:rsidR="000338EB" w:rsidRPr="00F67ACE" w:rsidRDefault="000338EB" w:rsidP="00D96E8C">
            <w:pPr>
              <w:spacing w:after="0" w:line="240" w:lineRule="auto"/>
              <w:jc w:val="center"/>
              <w:rPr>
                <w:rFonts w:ascii="Times New Roman" w:hAnsi="Times New Roman" w:cs="Times New Roman"/>
                <w:color w:val="000000"/>
                <w:sz w:val="20"/>
                <w:szCs w:val="20"/>
                <w:lang w:eastAsia="ru-RU"/>
              </w:rPr>
            </w:pPr>
            <w:r w:rsidRPr="00FA538A">
              <w:rPr>
                <w:rFonts w:ascii="Times New Roman" w:hAnsi="Times New Roman" w:cs="Times New Roman"/>
                <w:color w:val="000000"/>
                <w:sz w:val="20"/>
                <w:szCs w:val="20"/>
                <w:lang w:val="en-US" w:eastAsia="ru-RU"/>
              </w:rPr>
              <w:t>16</w:t>
            </w:r>
            <w:r w:rsidR="004A0CBF">
              <w:rPr>
                <w:rFonts w:ascii="Times New Roman" w:hAnsi="Times New Roman" w:cs="Times New Roman"/>
                <w:color w:val="000000"/>
                <w:sz w:val="20"/>
                <w:szCs w:val="20"/>
                <w:lang w:val="en-US" w:eastAsia="ru-RU"/>
              </w:rPr>
              <w:t>7379</w:t>
            </w:r>
          </w:p>
        </w:tc>
        <w:tc>
          <w:tcPr>
            <w:tcW w:w="1039" w:type="pct"/>
            <w:vAlign w:val="center"/>
          </w:tcPr>
          <w:p w:rsidR="000338EB" w:rsidRPr="00FA538A" w:rsidRDefault="000338EB" w:rsidP="000338EB">
            <w:pPr>
              <w:spacing w:after="0" w:line="240" w:lineRule="auto"/>
              <w:rPr>
                <w:rFonts w:ascii="Times New Roman" w:hAnsi="Times New Roman" w:cs="Times New Roman"/>
                <w:color w:val="000000"/>
                <w:sz w:val="20"/>
                <w:szCs w:val="20"/>
                <w:lang w:eastAsia="ru-RU"/>
              </w:rPr>
            </w:pPr>
            <w:r w:rsidRPr="00FA538A">
              <w:rPr>
                <w:rFonts w:ascii="Times New Roman" w:hAnsi="Times New Roman" w:cs="Times New Roman"/>
                <w:color w:val="000000"/>
                <w:sz w:val="20"/>
                <w:szCs w:val="20"/>
                <w:lang w:eastAsia="ru-RU"/>
              </w:rPr>
              <w:t>- Лесной кодекс Российской Федерации (ст.</w:t>
            </w:r>
            <w:r w:rsidR="009D579E">
              <w:rPr>
                <w:rFonts w:ascii="Times New Roman" w:hAnsi="Times New Roman" w:cs="Times New Roman"/>
                <w:color w:val="000000"/>
                <w:sz w:val="20"/>
                <w:szCs w:val="20"/>
                <w:lang w:eastAsia="ru-RU"/>
              </w:rPr>
              <w:t xml:space="preserve"> </w:t>
            </w:r>
            <w:r w:rsidRPr="00FA538A">
              <w:rPr>
                <w:rFonts w:ascii="Times New Roman" w:hAnsi="Times New Roman" w:cs="Times New Roman"/>
                <w:color w:val="000000"/>
                <w:sz w:val="20"/>
                <w:szCs w:val="20"/>
                <w:lang w:eastAsia="ru-RU"/>
              </w:rPr>
              <w:t>10);</w:t>
            </w:r>
          </w:p>
          <w:p w:rsidR="000338EB" w:rsidRPr="00FA538A" w:rsidRDefault="000338EB" w:rsidP="000338EB">
            <w:pPr>
              <w:spacing w:after="0" w:line="240" w:lineRule="auto"/>
              <w:rPr>
                <w:rFonts w:ascii="Times New Roman" w:hAnsi="Times New Roman" w:cs="Times New Roman"/>
                <w:color w:val="000000"/>
                <w:sz w:val="20"/>
                <w:szCs w:val="20"/>
                <w:lang w:eastAsia="ru-RU"/>
              </w:rPr>
            </w:pPr>
            <w:r w:rsidRPr="00FA538A">
              <w:rPr>
                <w:rFonts w:ascii="Times New Roman" w:hAnsi="Times New Roman" w:cs="Times New Roman"/>
                <w:color w:val="000000"/>
                <w:sz w:val="20"/>
                <w:szCs w:val="20"/>
                <w:lang w:eastAsia="ru-RU"/>
              </w:rPr>
              <w:t xml:space="preserve">- Федеральный закон «О введении в действие </w:t>
            </w:r>
            <w:r w:rsidR="00EB236D">
              <w:rPr>
                <w:rFonts w:ascii="Times New Roman" w:hAnsi="Times New Roman" w:cs="Times New Roman"/>
                <w:color w:val="000000"/>
                <w:sz w:val="20"/>
                <w:szCs w:val="20"/>
                <w:lang w:eastAsia="ru-RU"/>
              </w:rPr>
              <w:t>Лесного Кодекса Российской Федерации Российской Федерации Российской Федерации Российской Федерации</w:t>
            </w:r>
            <w:r w:rsidRPr="00FA538A">
              <w:rPr>
                <w:rFonts w:ascii="Times New Roman" w:hAnsi="Times New Roman" w:cs="Times New Roman"/>
                <w:color w:val="000000"/>
                <w:sz w:val="20"/>
                <w:szCs w:val="20"/>
                <w:lang w:eastAsia="ru-RU"/>
              </w:rPr>
              <w:t xml:space="preserve"> Российской Федерации» от 04.12.2006 № 201-ФЗ (ст.</w:t>
            </w:r>
            <w:r w:rsidR="009D579E">
              <w:rPr>
                <w:rFonts w:ascii="Times New Roman" w:hAnsi="Times New Roman" w:cs="Times New Roman"/>
                <w:color w:val="000000"/>
                <w:sz w:val="20"/>
                <w:szCs w:val="20"/>
                <w:lang w:eastAsia="ru-RU"/>
              </w:rPr>
              <w:t xml:space="preserve"> </w:t>
            </w:r>
            <w:r w:rsidRPr="00FA538A">
              <w:rPr>
                <w:rFonts w:ascii="Times New Roman" w:hAnsi="Times New Roman" w:cs="Times New Roman"/>
                <w:color w:val="000000"/>
                <w:sz w:val="20"/>
                <w:szCs w:val="20"/>
                <w:lang w:eastAsia="ru-RU"/>
              </w:rPr>
              <w:t>8).</w:t>
            </w:r>
          </w:p>
        </w:tc>
      </w:tr>
      <w:tr w:rsidR="009D579E" w:rsidRPr="00FA538A" w:rsidTr="009D579E">
        <w:tblPrEx>
          <w:tblCellMar>
            <w:top w:w="0" w:type="dxa"/>
            <w:bottom w:w="0" w:type="dxa"/>
          </w:tblCellMar>
        </w:tblPrEx>
        <w:trPr>
          <w:cantSplit/>
          <w:trHeight w:val="198"/>
        </w:trPr>
        <w:tc>
          <w:tcPr>
            <w:tcW w:w="607" w:type="pct"/>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В том числе:</w:t>
            </w:r>
          </w:p>
        </w:tc>
        <w:tc>
          <w:tcPr>
            <w:tcW w:w="567" w:type="pct"/>
            <w:shd w:val="clear" w:color="auto" w:fill="auto"/>
            <w:vAlign w:val="center"/>
          </w:tcPr>
          <w:p w:rsidR="000338EB" w:rsidRPr="00F67ACE" w:rsidRDefault="000338EB" w:rsidP="000338EB">
            <w:pPr>
              <w:spacing w:after="0" w:line="240" w:lineRule="auto"/>
              <w:jc w:val="right"/>
              <w:rPr>
                <w:rFonts w:ascii="Times New Roman" w:hAnsi="Times New Roman" w:cs="Times New Roman"/>
                <w:color w:val="000000"/>
                <w:sz w:val="20"/>
                <w:szCs w:val="20"/>
                <w:lang w:eastAsia="ru-RU"/>
              </w:rPr>
            </w:pPr>
          </w:p>
        </w:tc>
        <w:tc>
          <w:tcPr>
            <w:tcW w:w="2362" w:type="pct"/>
            <w:shd w:val="clear" w:color="auto" w:fill="auto"/>
            <w:vAlign w:val="center"/>
          </w:tcPr>
          <w:p w:rsidR="000338EB" w:rsidRPr="00F67ACE" w:rsidRDefault="000338EB" w:rsidP="000338EB">
            <w:pPr>
              <w:spacing w:after="0" w:line="240" w:lineRule="auto"/>
              <w:jc w:val="right"/>
              <w:rPr>
                <w:rFonts w:ascii="Times New Roman" w:hAnsi="Times New Roman" w:cs="Times New Roman"/>
                <w:color w:val="000000"/>
                <w:sz w:val="20"/>
                <w:szCs w:val="20"/>
                <w:lang w:eastAsia="ru-RU"/>
              </w:rPr>
            </w:pPr>
          </w:p>
        </w:tc>
        <w:tc>
          <w:tcPr>
            <w:tcW w:w="425" w:type="pct"/>
            <w:shd w:val="clear" w:color="auto" w:fill="auto"/>
            <w:vAlign w:val="center"/>
          </w:tcPr>
          <w:p w:rsidR="000338EB" w:rsidRPr="00F67ACE" w:rsidRDefault="000338EB" w:rsidP="00D96E8C">
            <w:pPr>
              <w:spacing w:after="0" w:line="240" w:lineRule="auto"/>
              <w:jc w:val="center"/>
              <w:rPr>
                <w:rFonts w:ascii="Times New Roman" w:hAnsi="Times New Roman" w:cs="Times New Roman"/>
                <w:color w:val="000000"/>
                <w:sz w:val="20"/>
                <w:szCs w:val="20"/>
                <w:lang w:eastAsia="ru-RU"/>
              </w:rPr>
            </w:pPr>
          </w:p>
        </w:tc>
        <w:tc>
          <w:tcPr>
            <w:tcW w:w="1039" w:type="pct"/>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r>
      <w:tr w:rsidR="009D579E" w:rsidRPr="00FA538A" w:rsidTr="009D579E">
        <w:tblPrEx>
          <w:tblCellMar>
            <w:top w:w="0" w:type="dxa"/>
            <w:bottom w:w="0" w:type="dxa"/>
          </w:tblCellMar>
        </w:tblPrEx>
        <w:trPr>
          <w:cantSplit/>
          <w:trHeight w:val="381"/>
        </w:trPr>
        <w:tc>
          <w:tcPr>
            <w:tcW w:w="607" w:type="pct"/>
            <w:vMerge w:val="restart"/>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1. Леса, расположенные в водоохранных зонах</w:t>
            </w:r>
          </w:p>
          <w:p w:rsidR="000338EB" w:rsidRPr="00F67ACE" w:rsidRDefault="000338EB" w:rsidP="000338EB">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br w:type="page"/>
              <w:t xml:space="preserve"> </w:t>
            </w:r>
          </w:p>
        </w:tc>
        <w:tc>
          <w:tcPr>
            <w:tcW w:w="567" w:type="pct"/>
            <w:shd w:val="clear" w:color="auto" w:fill="auto"/>
            <w:vAlign w:val="center"/>
          </w:tcPr>
          <w:p w:rsidR="000338EB" w:rsidRPr="00F67ACE" w:rsidRDefault="000338EB" w:rsidP="000338EB">
            <w:pPr>
              <w:spacing w:after="0" w:line="240" w:lineRule="auto"/>
              <w:ind w:left="-6" w:firstLine="6"/>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Мандрогское</w:t>
            </w:r>
          </w:p>
        </w:tc>
        <w:tc>
          <w:tcPr>
            <w:tcW w:w="2362" w:type="pct"/>
            <w:shd w:val="clear" w:color="auto" w:fill="auto"/>
            <w:vAlign w:val="center"/>
          </w:tcPr>
          <w:p w:rsidR="000338EB" w:rsidRPr="00F67ACE" w:rsidRDefault="000338EB" w:rsidP="00F67ACE">
            <w:pPr>
              <w:spacing w:after="0" w:line="240" w:lineRule="auto"/>
              <w:jc w:val="both"/>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1ч,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4ч</w:t>
            </w:r>
            <w:r w:rsidR="00DA2092" w:rsidRPr="00F67ACE">
              <w:rPr>
                <w:rFonts w:ascii="Times New Roman" w:hAnsi="Times New Roman" w:cs="Times New Roman"/>
                <w:color w:val="000000"/>
                <w:sz w:val="20"/>
                <w:szCs w:val="20"/>
                <w:lang w:eastAsia="ru-RU"/>
              </w:rPr>
              <w:t xml:space="preserve"> - </w:t>
            </w:r>
            <w:r w:rsidRPr="00F67ACE">
              <w:rPr>
                <w:rFonts w:ascii="Times New Roman" w:hAnsi="Times New Roman" w:cs="Times New Roman"/>
                <w:color w:val="000000"/>
                <w:sz w:val="20"/>
                <w:szCs w:val="20"/>
                <w:lang w:eastAsia="ru-RU"/>
              </w:rPr>
              <w:t>6ч,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12ч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44ч,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46ч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48ч,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50ч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52ч,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54ч,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55ч, 60ч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63ч,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66ч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75ч,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78ч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81ч,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85ч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89ч,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91ч,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92ч,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98ч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103ч, 110ч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112ч,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114ч,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121ч,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122ч, 127ч,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135ч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40ч,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148ч,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149ч, 161ч, 165ч,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168ч,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169ч,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171ч,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174ч</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DA2092"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176ч</w:t>
            </w:r>
          </w:p>
        </w:tc>
        <w:tc>
          <w:tcPr>
            <w:tcW w:w="425" w:type="pct"/>
            <w:shd w:val="clear" w:color="auto" w:fill="auto"/>
            <w:vAlign w:val="center"/>
          </w:tcPr>
          <w:p w:rsidR="000338EB" w:rsidRPr="00F67ACE" w:rsidRDefault="000338EB" w:rsidP="00D96E8C">
            <w:pPr>
              <w:spacing w:after="0" w:line="240" w:lineRule="auto"/>
              <w:ind w:left="-47" w:firstLine="3"/>
              <w:jc w:val="center"/>
              <w:rPr>
                <w:rFonts w:ascii="Times New Roman" w:hAnsi="Times New Roman" w:cs="Times New Roman"/>
                <w:color w:val="000000"/>
                <w:sz w:val="20"/>
                <w:szCs w:val="20"/>
                <w:lang w:val="en-US" w:eastAsia="ru-RU"/>
              </w:rPr>
            </w:pPr>
            <w:r w:rsidRPr="00F67ACE">
              <w:rPr>
                <w:rFonts w:ascii="Times New Roman" w:hAnsi="Times New Roman" w:cs="Times New Roman"/>
                <w:color w:val="000000"/>
                <w:sz w:val="20"/>
                <w:szCs w:val="20"/>
                <w:lang w:val="en-US" w:eastAsia="ru-RU"/>
              </w:rPr>
              <w:t>2368</w:t>
            </w:r>
          </w:p>
        </w:tc>
        <w:tc>
          <w:tcPr>
            <w:tcW w:w="1039" w:type="pct"/>
            <w:vMerge w:val="restart"/>
            <w:shd w:val="clear" w:color="auto" w:fill="auto"/>
            <w:vAlign w:val="center"/>
          </w:tcPr>
          <w:p w:rsidR="000338EB" w:rsidRPr="00FA538A" w:rsidRDefault="000338EB" w:rsidP="00F67ACE">
            <w:pPr>
              <w:spacing w:after="0" w:line="240" w:lineRule="auto"/>
              <w:rPr>
                <w:rFonts w:ascii="Times New Roman" w:hAnsi="Times New Roman" w:cs="Times New Roman"/>
                <w:color w:val="000000"/>
                <w:sz w:val="20"/>
                <w:szCs w:val="20"/>
                <w:lang w:eastAsia="ru-RU"/>
              </w:rPr>
            </w:pPr>
            <w:r w:rsidRPr="00FA538A">
              <w:rPr>
                <w:rFonts w:ascii="Times New Roman" w:hAnsi="Times New Roman" w:cs="Times New Roman"/>
                <w:color w:val="000000"/>
                <w:sz w:val="20"/>
                <w:szCs w:val="20"/>
                <w:lang w:eastAsia="ru-RU"/>
              </w:rPr>
              <w:t>- Лесной кодекс Российской Федерации (ст.102);</w:t>
            </w:r>
          </w:p>
          <w:p w:rsidR="000338EB" w:rsidRPr="00FA538A" w:rsidRDefault="000338EB" w:rsidP="00F67ACE">
            <w:pPr>
              <w:spacing w:after="0" w:line="240" w:lineRule="auto"/>
              <w:rPr>
                <w:rFonts w:ascii="Times New Roman" w:hAnsi="Times New Roman" w:cs="Times New Roman"/>
                <w:color w:val="000000"/>
                <w:sz w:val="20"/>
                <w:szCs w:val="20"/>
                <w:lang w:eastAsia="ru-RU"/>
              </w:rPr>
            </w:pPr>
            <w:r w:rsidRPr="00FA538A">
              <w:rPr>
                <w:rFonts w:ascii="Times New Roman" w:hAnsi="Times New Roman" w:cs="Times New Roman"/>
                <w:color w:val="000000"/>
                <w:sz w:val="20"/>
                <w:szCs w:val="20"/>
                <w:lang w:eastAsia="ru-RU"/>
              </w:rPr>
              <w:t>- Лесоустроительная инструкция, утвержденная приказом МПР России от 06.02.2008 № 31;</w:t>
            </w:r>
          </w:p>
          <w:p w:rsidR="000338EB" w:rsidRPr="00FA538A" w:rsidRDefault="000338EB" w:rsidP="00F67ACE">
            <w:pPr>
              <w:spacing w:after="0" w:line="240" w:lineRule="auto"/>
              <w:rPr>
                <w:rFonts w:ascii="Times New Roman" w:hAnsi="Times New Roman" w:cs="Times New Roman"/>
                <w:color w:val="000000"/>
                <w:sz w:val="20"/>
                <w:szCs w:val="20"/>
                <w:lang w:eastAsia="ru-RU"/>
              </w:rPr>
            </w:pPr>
            <w:r w:rsidRPr="00FA538A">
              <w:rPr>
                <w:rFonts w:ascii="Times New Roman" w:hAnsi="Times New Roman" w:cs="Times New Roman"/>
                <w:color w:val="000000"/>
                <w:sz w:val="20"/>
                <w:szCs w:val="20"/>
                <w:lang w:eastAsia="ru-RU"/>
              </w:rPr>
              <w:t>- приказ МПР России от 18.03.2008 № 61 «Об утверждении примерного перечня мероприятий по осуществлению отдельный полномочий Российской Федерации в области водных отношений, переданных субъектам Российской Федерации» (п.1, ч. 1);</w:t>
            </w:r>
          </w:p>
          <w:p w:rsidR="000338EB" w:rsidRPr="00FA538A" w:rsidRDefault="000338EB" w:rsidP="00F67ACE">
            <w:pPr>
              <w:spacing w:after="0" w:line="240" w:lineRule="auto"/>
              <w:rPr>
                <w:rFonts w:ascii="Times New Roman" w:hAnsi="Times New Roman" w:cs="Times New Roman"/>
                <w:color w:val="000000"/>
                <w:sz w:val="20"/>
                <w:szCs w:val="20"/>
                <w:lang w:eastAsia="ru-RU"/>
              </w:rPr>
            </w:pPr>
            <w:r w:rsidRPr="00FA538A">
              <w:rPr>
                <w:rFonts w:ascii="Times New Roman" w:hAnsi="Times New Roman" w:cs="Times New Roman"/>
                <w:color w:val="000000"/>
                <w:sz w:val="20"/>
                <w:szCs w:val="20"/>
                <w:lang w:eastAsia="ru-RU"/>
              </w:rPr>
              <w:t>- Водный кодекс РФ от 03.06.2006 № 74-ФЗ.</w:t>
            </w:r>
          </w:p>
        </w:tc>
      </w:tr>
      <w:tr w:rsidR="009D579E" w:rsidRPr="00FA538A" w:rsidTr="009D579E">
        <w:tblPrEx>
          <w:tblCellMar>
            <w:top w:w="0" w:type="dxa"/>
            <w:bottom w:w="0" w:type="dxa"/>
          </w:tblCellMar>
        </w:tblPrEx>
        <w:trPr>
          <w:cantSplit/>
          <w:trHeight w:val="369"/>
        </w:trPr>
        <w:tc>
          <w:tcPr>
            <w:tcW w:w="607"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c>
          <w:tcPr>
            <w:tcW w:w="567" w:type="pct"/>
            <w:shd w:val="clear" w:color="auto" w:fill="auto"/>
            <w:vAlign w:val="center"/>
          </w:tcPr>
          <w:p w:rsidR="000338EB" w:rsidRPr="00F67ACE" w:rsidRDefault="000338EB" w:rsidP="000338EB">
            <w:pPr>
              <w:spacing w:after="0" w:line="240" w:lineRule="auto"/>
              <w:ind w:left="-6" w:firstLine="6"/>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Кондушское</w:t>
            </w:r>
          </w:p>
        </w:tc>
        <w:tc>
          <w:tcPr>
            <w:tcW w:w="2362" w:type="pct"/>
            <w:shd w:val="clear" w:color="auto" w:fill="auto"/>
            <w:vAlign w:val="center"/>
          </w:tcPr>
          <w:p w:rsidR="000338EB" w:rsidRPr="00F67ACE" w:rsidRDefault="000338EB" w:rsidP="00F67ACE">
            <w:pPr>
              <w:spacing w:after="0" w:line="240" w:lineRule="auto"/>
              <w:jc w:val="both"/>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3ч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-18ч,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20ч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23ч,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27ч,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28ч,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30ч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34ч,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36ч,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42ч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44ч,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53ч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57ч, 61ч, 63ч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65ч,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70ч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72ч,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86ч,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87ч, 89ч, 90ч,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94ч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96ч,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101ч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104ч,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107ч</w:t>
            </w:r>
          </w:p>
        </w:tc>
        <w:tc>
          <w:tcPr>
            <w:tcW w:w="425" w:type="pct"/>
            <w:shd w:val="clear" w:color="auto" w:fill="auto"/>
            <w:vAlign w:val="center"/>
          </w:tcPr>
          <w:p w:rsidR="000338EB" w:rsidRPr="00F67ACE" w:rsidRDefault="000338EB" w:rsidP="00D96E8C">
            <w:pPr>
              <w:spacing w:after="0" w:line="240" w:lineRule="auto"/>
              <w:ind w:left="-47" w:firstLine="3"/>
              <w:jc w:val="center"/>
              <w:rPr>
                <w:rFonts w:ascii="Times New Roman" w:hAnsi="Times New Roman" w:cs="Times New Roman"/>
                <w:color w:val="000000"/>
                <w:sz w:val="20"/>
                <w:szCs w:val="20"/>
                <w:lang w:val="en-US" w:eastAsia="ru-RU"/>
              </w:rPr>
            </w:pPr>
            <w:r w:rsidRPr="00F67ACE">
              <w:rPr>
                <w:rFonts w:ascii="Times New Roman" w:hAnsi="Times New Roman" w:cs="Times New Roman"/>
                <w:color w:val="000000"/>
                <w:sz w:val="20"/>
                <w:szCs w:val="20"/>
                <w:lang w:val="en-US" w:eastAsia="ru-RU"/>
              </w:rPr>
              <w:t>1322</w:t>
            </w:r>
          </w:p>
        </w:tc>
        <w:tc>
          <w:tcPr>
            <w:tcW w:w="1039"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r>
      <w:tr w:rsidR="009D579E" w:rsidRPr="00FA538A" w:rsidTr="009D579E">
        <w:tblPrEx>
          <w:tblCellMar>
            <w:top w:w="0" w:type="dxa"/>
            <w:bottom w:w="0" w:type="dxa"/>
          </w:tblCellMar>
        </w:tblPrEx>
        <w:trPr>
          <w:cantSplit/>
          <w:trHeight w:val="369"/>
        </w:trPr>
        <w:tc>
          <w:tcPr>
            <w:tcW w:w="607"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c>
          <w:tcPr>
            <w:tcW w:w="567" w:type="pct"/>
            <w:shd w:val="clear" w:color="auto" w:fill="auto"/>
            <w:vAlign w:val="center"/>
          </w:tcPr>
          <w:p w:rsidR="000338EB" w:rsidRPr="00F67ACE" w:rsidRDefault="000338EB" w:rsidP="000338EB">
            <w:pPr>
              <w:spacing w:after="0" w:line="240" w:lineRule="auto"/>
              <w:ind w:left="-6" w:firstLine="6"/>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Лодейнопольское</w:t>
            </w:r>
          </w:p>
        </w:tc>
        <w:tc>
          <w:tcPr>
            <w:tcW w:w="2362" w:type="pct"/>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1ч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18ч,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25ч,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27ч,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28ч,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33ч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38ч,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40ч,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41ч,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43ч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46ч, 49ч,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50ч,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52ч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54ч,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56ч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68ч,70ч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73ч, 75ч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77ч,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79ч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81ч, 84ч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86ч,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88ч,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89ч,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91ч</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50FBA"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96ч</w:t>
            </w:r>
          </w:p>
        </w:tc>
        <w:tc>
          <w:tcPr>
            <w:tcW w:w="425" w:type="pct"/>
            <w:shd w:val="clear" w:color="auto" w:fill="auto"/>
            <w:vAlign w:val="center"/>
          </w:tcPr>
          <w:p w:rsidR="000338EB" w:rsidRPr="00F67ACE" w:rsidRDefault="000338EB" w:rsidP="00D96E8C">
            <w:pPr>
              <w:spacing w:after="0" w:line="240" w:lineRule="auto"/>
              <w:ind w:left="-47" w:firstLine="3"/>
              <w:jc w:val="center"/>
              <w:rPr>
                <w:rFonts w:ascii="Times New Roman" w:hAnsi="Times New Roman" w:cs="Times New Roman"/>
                <w:color w:val="000000"/>
                <w:sz w:val="20"/>
                <w:szCs w:val="20"/>
                <w:lang w:val="en-US" w:eastAsia="ru-RU"/>
              </w:rPr>
            </w:pPr>
            <w:r w:rsidRPr="00F67ACE">
              <w:rPr>
                <w:rFonts w:ascii="Times New Roman" w:hAnsi="Times New Roman" w:cs="Times New Roman"/>
                <w:color w:val="000000"/>
                <w:sz w:val="20"/>
                <w:szCs w:val="20"/>
                <w:lang w:val="en-US" w:eastAsia="ru-RU"/>
              </w:rPr>
              <w:t>1567</w:t>
            </w:r>
          </w:p>
        </w:tc>
        <w:tc>
          <w:tcPr>
            <w:tcW w:w="1039"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r>
      <w:tr w:rsidR="009D579E" w:rsidRPr="00FA538A" w:rsidTr="009D579E">
        <w:tblPrEx>
          <w:tblCellMar>
            <w:top w:w="0" w:type="dxa"/>
            <w:bottom w:w="0" w:type="dxa"/>
          </w:tblCellMar>
        </w:tblPrEx>
        <w:trPr>
          <w:cantSplit/>
          <w:trHeight w:val="369"/>
        </w:trPr>
        <w:tc>
          <w:tcPr>
            <w:tcW w:w="607"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c>
          <w:tcPr>
            <w:tcW w:w="567" w:type="pct"/>
            <w:shd w:val="clear" w:color="auto" w:fill="auto"/>
            <w:vAlign w:val="center"/>
          </w:tcPr>
          <w:p w:rsidR="000338EB" w:rsidRPr="00F67ACE" w:rsidRDefault="000338EB" w:rsidP="000338EB">
            <w:pPr>
              <w:spacing w:after="0" w:line="240" w:lineRule="auto"/>
              <w:ind w:left="-6" w:firstLine="6"/>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Тененское</w:t>
            </w:r>
          </w:p>
        </w:tc>
        <w:tc>
          <w:tcPr>
            <w:tcW w:w="2362" w:type="pct"/>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3ч,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22ч,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25ч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30ч,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32ч,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38ч,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39ч,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44ч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47ч, 49ч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55ч,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57ч,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61ч,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62ч,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69ч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73ч,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76ч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84ч, 87ч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90ч,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92ч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96ч</w:t>
            </w:r>
          </w:p>
        </w:tc>
        <w:tc>
          <w:tcPr>
            <w:tcW w:w="425" w:type="pct"/>
            <w:shd w:val="clear" w:color="auto" w:fill="auto"/>
            <w:vAlign w:val="center"/>
          </w:tcPr>
          <w:p w:rsidR="000338EB" w:rsidRPr="00F67ACE" w:rsidRDefault="000338EB" w:rsidP="00D96E8C">
            <w:pPr>
              <w:spacing w:after="0" w:line="240" w:lineRule="auto"/>
              <w:ind w:left="-47" w:firstLine="3"/>
              <w:jc w:val="center"/>
              <w:rPr>
                <w:rFonts w:ascii="Times New Roman" w:hAnsi="Times New Roman" w:cs="Times New Roman"/>
                <w:color w:val="000000"/>
                <w:sz w:val="20"/>
                <w:szCs w:val="20"/>
                <w:lang w:val="en-US" w:eastAsia="ru-RU"/>
              </w:rPr>
            </w:pPr>
            <w:r w:rsidRPr="00F67ACE">
              <w:rPr>
                <w:rFonts w:ascii="Times New Roman" w:hAnsi="Times New Roman" w:cs="Times New Roman"/>
                <w:color w:val="000000"/>
                <w:sz w:val="20"/>
                <w:szCs w:val="20"/>
                <w:lang w:val="en-US" w:eastAsia="ru-RU"/>
              </w:rPr>
              <w:t>1500</w:t>
            </w:r>
          </w:p>
        </w:tc>
        <w:tc>
          <w:tcPr>
            <w:tcW w:w="1039"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r>
      <w:tr w:rsidR="009D579E" w:rsidRPr="00FA538A" w:rsidTr="009D579E">
        <w:tblPrEx>
          <w:tblCellMar>
            <w:top w:w="0" w:type="dxa"/>
            <w:bottom w:w="0" w:type="dxa"/>
          </w:tblCellMar>
        </w:tblPrEx>
        <w:trPr>
          <w:cantSplit/>
          <w:trHeight w:val="369"/>
        </w:trPr>
        <w:tc>
          <w:tcPr>
            <w:tcW w:w="607"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c>
          <w:tcPr>
            <w:tcW w:w="567" w:type="pct"/>
            <w:shd w:val="clear" w:color="auto" w:fill="auto"/>
            <w:vAlign w:val="center"/>
          </w:tcPr>
          <w:p w:rsidR="000338EB" w:rsidRPr="00F67ACE" w:rsidRDefault="000338EB" w:rsidP="000338EB">
            <w:pPr>
              <w:spacing w:after="0" w:line="240" w:lineRule="auto"/>
              <w:ind w:left="-6" w:firstLine="6"/>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Шоткусское</w:t>
            </w:r>
          </w:p>
        </w:tc>
        <w:tc>
          <w:tcPr>
            <w:tcW w:w="2362" w:type="pct"/>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1ч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13ч,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14ч,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18ч,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32ч,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33ч,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41ч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43ч, 45ч,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46ч, 51ч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56ч</w:t>
            </w:r>
          </w:p>
        </w:tc>
        <w:tc>
          <w:tcPr>
            <w:tcW w:w="425" w:type="pct"/>
            <w:shd w:val="clear" w:color="auto" w:fill="auto"/>
            <w:vAlign w:val="center"/>
          </w:tcPr>
          <w:p w:rsidR="000338EB" w:rsidRPr="00F67ACE" w:rsidRDefault="000338EB" w:rsidP="00D96E8C">
            <w:pPr>
              <w:spacing w:after="0" w:line="240" w:lineRule="auto"/>
              <w:ind w:left="-47" w:firstLine="3"/>
              <w:jc w:val="center"/>
              <w:rPr>
                <w:rFonts w:ascii="Times New Roman" w:hAnsi="Times New Roman" w:cs="Times New Roman"/>
                <w:color w:val="000000"/>
                <w:sz w:val="20"/>
                <w:szCs w:val="20"/>
                <w:lang w:val="en-US" w:eastAsia="ru-RU"/>
              </w:rPr>
            </w:pPr>
            <w:r w:rsidRPr="00F67ACE">
              <w:rPr>
                <w:rFonts w:ascii="Times New Roman" w:hAnsi="Times New Roman" w:cs="Times New Roman"/>
                <w:color w:val="000000"/>
                <w:sz w:val="20"/>
                <w:szCs w:val="20"/>
                <w:lang w:val="en-US" w:eastAsia="ru-RU"/>
              </w:rPr>
              <w:t>294</w:t>
            </w:r>
          </w:p>
        </w:tc>
        <w:tc>
          <w:tcPr>
            <w:tcW w:w="1039"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r>
      <w:tr w:rsidR="009D579E" w:rsidRPr="00FA538A" w:rsidTr="009D579E">
        <w:tblPrEx>
          <w:tblCellMar>
            <w:top w:w="0" w:type="dxa"/>
            <w:bottom w:w="0" w:type="dxa"/>
          </w:tblCellMar>
        </w:tblPrEx>
        <w:trPr>
          <w:cantSplit/>
          <w:trHeight w:val="369"/>
        </w:trPr>
        <w:tc>
          <w:tcPr>
            <w:tcW w:w="607"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c>
          <w:tcPr>
            <w:tcW w:w="567" w:type="pct"/>
            <w:shd w:val="clear" w:color="auto" w:fill="auto"/>
            <w:vAlign w:val="center"/>
          </w:tcPr>
          <w:p w:rsidR="000338EB" w:rsidRPr="00F67ACE" w:rsidRDefault="000338EB" w:rsidP="000338EB">
            <w:pPr>
              <w:spacing w:after="0" w:line="240" w:lineRule="auto"/>
              <w:ind w:left="-6" w:firstLine="6"/>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Люговское</w:t>
            </w:r>
          </w:p>
        </w:tc>
        <w:tc>
          <w:tcPr>
            <w:tcW w:w="2362" w:type="pct"/>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1ч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30ч,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37ч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44ч,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55ч,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56ч,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58ч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63ч,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67ч, 68ч,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73ч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76ч,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80ч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-82ч,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87ч</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1A797D"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89ч</w:t>
            </w:r>
          </w:p>
        </w:tc>
        <w:tc>
          <w:tcPr>
            <w:tcW w:w="425" w:type="pct"/>
            <w:shd w:val="clear" w:color="auto" w:fill="auto"/>
            <w:vAlign w:val="center"/>
          </w:tcPr>
          <w:p w:rsidR="000338EB" w:rsidRPr="00F67ACE" w:rsidRDefault="000338EB" w:rsidP="00D96E8C">
            <w:pPr>
              <w:spacing w:after="0" w:line="240" w:lineRule="auto"/>
              <w:ind w:left="-47" w:firstLine="3"/>
              <w:jc w:val="center"/>
              <w:rPr>
                <w:rFonts w:ascii="Times New Roman" w:hAnsi="Times New Roman" w:cs="Times New Roman"/>
                <w:color w:val="000000"/>
                <w:sz w:val="20"/>
                <w:szCs w:val="20"/>
                <w:lang w:val="en-US" w:eastAsia="ru-RU"/>
              </w:rPr>
            </w:pPr>
            <w:r w:rsidRPr="00F67ACE">
              <w:rPr>
                <w:rFonts w:ascii="Times New Roman" w:hAnsi="Times New Roman" w:cs="Times New Roman"/>
                <w:color w:val="000000"/>
                <w:sz w:val="20"/>
                <w:szCs w:val="20"/>
                <w:lang w:val="en-US" w:eastAsia="ru-RU"/>
              </w:rPr>
              <w:t>1345</w:t>
            </w:r>
          </w:p>
        </w:tc>
        <w:tc>
          <w:tcPr>
            <w:tcW w:w="1039"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r>
      <w:tr w:rsidR="009D579E" w:rsidRPr="00FA538A" w:rsidTr="009D579E">
        <w:tblPrEx>
          <w:tblCellMar>
            <w:top w:w="0" w:type="dxa"/>
            <w:bottom w:w="0" w:type="dxa"/>
          </w:tblCellMar>
        </w:tblPrEx>
        <w:trPr>
          <w:cantSplit/>
          <w:trHeight w:val="369"/>
        </w:trPr>
        <w:tc>
          <w:tcPr>
            <w:tcW w:w="607"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c>
          <w:tcPr>
            <w:tcW w:w="567" w:type="pct"/>
            <w:shd w:val="clear" w:color="auto" w:fill="auto"/>
            <w:vAlign w:val="center"/>
          </w:tcPr>
          <w:p w:rsidR="000338EB" w:rsidRPr="00F67ACE" w:rsidRDefault="000338EB" w:rsidP="000338EB">
            <w:pPr>
              <w:spacing w:after="0" w:line="240" w:lineRule="auto"/>
              <w:ind w:left="-6" w:firstLine="6"/>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Шапшинское</w:t>
            </w:r>
          </w:p>
        </w:tc>
        <w:tc>
          <w:tcPr>
            <w:tcW w:w="2362" w:type="pct"/>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1ч,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12ч,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18ч,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19ч,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22ч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41ч,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43ч,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44ч,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48ч, 50ч,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52ч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58ч, 63ч,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66ч</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C63717" w:rsidRPr="00F67AC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68ч,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70ч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72ч,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75ч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80ч, 82ч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84ч,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87ч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89ч, 93ч,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95ч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101ч,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103ч,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105ч, 108ч-110ч,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112ч,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114ч,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115ч, 118ч,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119ч, 121ч, 123ч-128ч,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131ч-133ч,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138ч-141ч, 146ч,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147ч,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150ч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152ч</w:t>
            </w:r>
          </w:p>
        </w:tc>
        <w:tc>
          <w:tcPr>
            <w:tcW w:w="425" w:type="pct"/>
            <w:shd w:val="clear" w:color="auto" w:fill="auto"/>
            <w:vAlign w:val="center"/>
          </w:tcPr>
          <w:p w:rsidR="000338EB" w:rsidRPr="00F67ACE" w:rsidRDefault="000338EB" w:rsidP="00D96E8C">
            <w:pPr>
              <w:spacing w:after="0" w:line="240" w:lineRule="auto"/>
              <w:ind w:left="-47" w:firstLine="3"/>
              <w:jc w:val="center"/>
              <w:rPr>
                <w:rFonts w:ascii="Times New Roman" w:hAnsi="Times New Roman" w:cs="Times New Roman"/>
                <w:color w:val="000000"/>
                <w:sz w:val="20"/>
                <w:szCs w:val="20"/>
                <w:lang w:val="en-US" w:eastAsia="ru-RU"/>
              </w:rPr>
            </w:pPr>
            <w:r w:rsidRPr="00F67ACE">
              <w:rPr>
                <w:rFonts w:ascii="Times New Roman" w:hAnsi="Times New Roman" w:cs="Times New Roman"/>
                <w:color w:val="000000"/>
                <w:sz w:val="20"/>
                <w:szCs w:val="20"/>
                <w:lang w:val="en-US" w:eastAsia="ru-RU"/>
              </w:rPr>
              <w:t>1945</w:t>
            </w:r>
          </w:p>
        </w:tc>
        <w:tc>
          <w:tcPr>
            <w:tcW w:w="1039"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r>
      <w:tr w:rsidR="009D579E" w:rsidRPr="00FA538A" w:rsidTr="009D579E">
        <w:tblPrEx>
          <w:tblCellMar>
            <w:top w:w="0" w:type="dxa"/>
            <w:bottom w:w="0" w:type="dxa"/>
          </w:tblCellMar>
        </w:tblPrEx>
        <w:trPr>
          <w:cantSplit/>
          <w:trHeight w:val="369"/>
        </w:trPr>
        <w:tc>
          <w:tcPr>
            <w:tcW w:w="607"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c>
          <w:tcPr>
            <w:tcW w:w="567" w:type="pct"/>
            <w:shd w:val="clear" w:color="auto" w:fill="auto"/>
            <w:vAlign w:val="center"/>
          </w:tcPr>
          <w:p w:rsidR="000338EB" w:rsidRPr="00F67ACE" w:rsidRDefault="000338EB" w:rsidP="000338EB">
            <w:pPr>
              <w:spacing w:after="0" w:line="240" w:lineRule="auto"/>
              <w:ind w:left="-6" w:firstLine="6"/>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Доможировское</w:t>
            </w:r>
          </w:p>
        </w:tc>
        <w:tc>
          <w:tcPr>
            <w:tcW w:w="2362" w:type="pct"/>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28ч,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29ч,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55ч,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57ч,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74ч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79ч,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93ч,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97ч,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102ч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104ч,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106ч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109ч,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112ч,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113ч</w:t>
            </w:r>
          </w:p>
        </w:tc>
        <w:tc>
          <w:tcPr>
            <w:tcW w:w="425" w:type="pct"/>
            <w:shd w:val="clear" w:color="auto" w:fill="auto"/>
            <w:vAlign w:val="center"/>
          </w:tcPr>
          <w:p w:rsidR="000338EB" w:rsidRPr="00F67ACE" w:rsidRDefault="000338EB" w:rsidP="00D96E8C">
            <w:pPr>
              <w:spacing w:after="0" w:line="240" w:lineRule="auto"/>
              <w:ind w:left="-47" w:firstLine="3"/>
              <w:jc w:val="center"/>
              <w:rPr>
                <w:rFonts w:ascii="Times New Roman" w:hAnsi="Times New Roman" w:cs="Times New Roman"/>
                <w:color w:val="000000"/>
                <w:sz w:val="20"/>
                <w:szCs w:val="20"/>
                <w:lang w:val="en-US" w:eastAsia="ru-RU"/>
              </w:rPr>
            </w:pPr>
            <w:r w:rsidRPr="00F67ACE">
              <w:rPr>
                <w:rFonts w:ascii="Times New Roman" w:hAnsi="Times New Roman" w:cs="Times New Roman"/>
                <w:color w:val="000000"/>
                <w:sz w:val="20"/>
                <w:szCs w:val="20"/>
                <w:lang w:val="en-US" w:eastAsia="ru-RU"/>
              </w:rPr>
              <w:t>162</w:t>
            </w:r>
          </w:p>
        </w:tc>
        <w:tc>
          <w:tcPr>
            <w:tcW w:w="1039"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r>
      <w:tr w:rsidR="009D579E" w:rsidRPr="00FA538A" w:rsidTr="009D579E">
        <w:tblPrEx>
          <w:tblCellMar>
            <w:top w:w="0" w:type="dxa"/>
            <w:bottom w:w="0" w:type="dxa"/>
          </w:tblCellMar>
        </w:tblPrEx>
        <w:trPr>
          <w:cantSplit/>
          <w:trHeight w:val="369"/>
        </w:trPr>
        <w:tc>
          <w:tcPr>
            <w:tcW w:w="607"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c>
          <w:tcPr>
            <w:tcW w:w="567" w:type="pct"/>
            <w:shd w:val="clear" w:color="auto" w:fill="auto"/>
            <w:vAlign w:val="center"/>
          </w:tcPr>
          <w:p w:rsidR="000338EB" w:rsidRPr="00F67ACE" w:rsidRDefault="000338EB" w:rsidP="000338EB">
            <w:pPr>
              <w:spacing w:after="0" w:line="240" w:lineRule="auto"/>
              <w:ind w:left="-6" w:firstLine="6"/>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Яровщинское</w:t>
            </w:r>
          </w:p>
        </w:tc>
        <w:tc>
          <w:tcPr>
            <w:tcW w:w="2362" w:type="pct"/>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13ч,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18ч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21ч,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27ч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34ч,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41ч,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45ч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49ч,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53ч,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63ч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67ч,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70ч, 71ч,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74ч,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75ч,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78ч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-82ч,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86ч,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88ч,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92ч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95ч,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100ч,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112ч,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115ч, 122ч, 123ч,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129ч,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130ч,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137ч</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141ч</w:t>
            </w:r>
          </w:p>
        </w:tc>
        <w:tc>
          <w:tcPr>
            <w:tcW w:w="425" w:type="pct"/>
            <w:shd w:val="clear" w:color="auto" w:fill="auto"/>
            <w:vAlign w:val="center"/>
          </w:tcPr>
          <w:p w:rsidR="000338EB" w:rsidRPr="00F67ACE" w:rsidRDefault="000338EB" w:rsidP="00D96E8C">
            <w:pPr>
              <w:spacing w:after="0" w:line="240" w:lineRule="auto"/>
              <w:ind w:left="-47" w:firstLine="3"/>
              <w:jc w:val="center"/>
              <w:rPr>
                <w:rFonts w:ascii="Times New Roman" w:hAnsi="Times New Roman" w:cs="Times New Roman"/>
                <w:color w:val="000000"/>
                <w:sz w:val="20"/>
                <w:szCs w:val="20"/>
                <w:lang w:val="en-US" w:eastAsia="ru-RU"/>
              </w:rPr>
            </w:pPr>
            <w:r w:rsidRPr="00F67ACE">
              <w:rPr>
                <w:rFonts w:ascii="Times New Roman" w:hAnsi="Times New Roman" w:cs="Times New Roman"/>
                <w:color w:val="000000"/>
                <w:sz w:val="20"/>
                <w:szCs w:val="20"/>
                <w:lang w:val="en-US" w:eastAsia="ru-RU"/>
              </w:rPr>
              <w:t>734</w:t>
            </w:r>
          </w:p>
        </w:tc>
        <w:tc>
          <w:tcPr>
            <w:tcW w:w="1039"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r>
      <w:tr w:rsidR="009D579E" w:rsidRPr="00FA538A" w:rsidTr="009D579E">
        <w:tblPrEx>
          <w:tblCellMar>
            <w:top w:w="0" w:type="dxa"/>
            <w:bottom w:w="0" w:type="dxa"/>
          </w:tblCellMar>
        </w:tblPrEx>
        <w:trPr>
          <w:cantSplit/>
          <w:trHeight w:val="369"/>
        </w:trPr>
        <w:tc>
          <w:tcPr>
            <w:tcW w:w="607"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c>
          <w:tcPr>
            <w:tcW w:w="567" w:type="pct"/>
            <w:shd w:val="clear" w:color="auto" w:fill="auto"/>
            <w:vAlign w:val="center"/>
          </w:tcPr>
          <w:p w:rsidR="000338EB" w:rsidRPr="00F67ACE" w:rsidRDefault="000338EB" w:rsidP="000338EB">
            <w:pPr>
              <w:spacing w:after="0" w:line="240" w:lineRule="auto"/>
              <w:ind w:left="-6" w:firstLine="6"/>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Алёховщинское</w:t>
            </w:r>
          </w:p>
        </w:tc>
        <w:tc>
          <w:tcPr>
            <w:tcW w:w="2362" w:type="pct"/>
            <w:shd w:val="clear" w:color="auto" w:fill="auto"/>
            <w:vAlign w:val="center"/>
          </w:tcPr>
          <w:p w:rsidR="000338EB" w:rsidRPr="00F67ACE" w:rsidRDefault="000338EB" w:rsidP="00F67ACE">
            <w:pPr>
              <w:spacing w:after="0" w:line="240" w:lineRule="auto"/>
              <w:jc w:val="both"/>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10ч,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13ч,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14ч,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16ч,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17ч,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19ч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21ч,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30ч,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43ч,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45ч,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49ч,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56ч, 58ч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61ч,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64ч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-68ч,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71ч,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72ч,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74ч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77ч,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83ч,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87ч,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88ч,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92ч, 94ч, 95ч,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98ч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-102ч,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104ч, 107ч,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108ч,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115ч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120ч,</w:t>
            </w:r>
            <w:r w:rsidR="009D579E" w:rsidRPr="00FA538A">
              <w:rPr>
                <w:rFonts w:ascii="Times New Roman" w:hAnsi="Times New Roman" w:cs="Times New Roman"/>
                <w:color w:val="000000"/>
                <w:sz w:val="20"/>
                <w:szCs w:val="20"/>
                <w:lang w:eastAsia="ru-RU"/>
              </w:rPr>
              <w:t xml:space="preserve"> </w:t>
            </w:r>
            <w:r w:rsidRPr="00F67ACE">
              <w:rPr>
                <w:rFonts w:ascii="Times New Roman" w:hAnsi="Times New Roman" w:cs="Times New Roman"/>
                <w:color w:val="000000"/>
                <w:sz w:val="20"/>
                <w:szCs w:val="20"/>
                <w:lang w:eastAsia="ru-RU"/>
              </w:rPr>
              <w:t>123ч, 124ч</w:t>
            </w:r>
          </w:p>
        </w:tc>
        <w:tc>
          <w:tcPr>
            <w:tcW w:w="425" w:type="pct"/>
            <w:shd w:val="clear" w:color="auto" w:fill="auto"/>
            <w:vAlign w:val="center"/>
          </w:tcPr>
          <w:p w:rsidR="000338EB" w:rsidRPr="00F67ACE" w:rsidRDefault="000338EB" w:rsidP="00D96E8C">
            <w:pPr>
              <w:spacing w:after="0" w:line="240" w:lineRule="auto"/>
              <w:ind w:left="-47" w:firstLine="3"/>
              <w:jc w:val="center"/>
              <w:rPr>
                <w:rFonts w:ascii="Times New Roman" w:hAnsi="Times New Roman" w:cs="Times New Roman"/>
                <w:color w:val="000000"/>
                <w:sz w:val="20"/>
                <w:szCs w:val="20"/>
                <w:lang w:val="en-US" w:eastAsia="ru-RU"/>
              </w:rPr>
            </w:pPr>
            <w:r w:rsidRPr="00F67ACE">
              <w:rPr>
                <w:rFonts w:ascii="Times New Roman" w:hAnsi="Times New Roman" w:cs="Times New Roman"/>
                <w:color w:val="000000"/>
                <w:sz w:val="20"/>
                <w:szCs w:val="20"/>
                <w:lang w:val="en-US" w:eastAsia="ru-RU"/>
              </w:rPr>
              <w:t>934</w:t>
            </w:r>
          </w:p>
        </w:tc>
        <w:tc>
          <w:tcPr>
            <w:tcW w:w="1039" w:type="pct"/>
            <w:vMerge/>
            <w:shd w:val="clear" w:color="auto" w:fill="auto"/>
            <w:vAlign w:val="center"/>
          </w:tcPr>
          <w:p w:rsidR="000338EB" w:rsidRPr="00F67ACE" w:rsidRDefault="000338EB" w:rsidP="000338EB">
            <w:pPr>
              <w:spacing w:after="0" w:line="240" w:lineRule="auto"/>
              <w:rPr>
                <w:rFonts w:ascii="Times New Roman" w:hAnsi="Times New Roman" w:cs="Times New Roman"/>
                <w:color w:val="000000"/>
                <w:sz w:val="20"/>
                <w:szCs w:val="20"/>
                <w:lang w:eastAsia="ru-RU"/>
              </w:rPr>
            </w:pPr>
          </w:p>
        </w:tc>
      </w:tr>
      <w:tr w:rsidR="0045573E" w:rsidRPr="00FA538A" w:rsidTr="00444738">
        <w:tblPrEx>
          <w:tblCellMar>
            <w:top w:w="0" w:type="dxa"/>
            <w:bottom w:w="0" w:type="dxa"/>
          </w:tblCellMar>
        </w:tblPrEx>
        <w:trPr>
          <w:cantSplit/>
          <w:trHeight w:val="570"/>
        </w:trPr>
        <w:tc>
          <w:tcPr>
            <w:tcW w:w="607" w:type="pct"/>
            <w:vMerge w:val="restart"/>
            <w:tcBorders>
              <w:top w:val="single" w:sz="4" w:space="0" w:color="auto"/>
              <w:left w:val="single" w:sz="4" w:space="0" w:color="auto"/>
              <w:right w:val="single" w:sz="4" w:space="0" w:color="auto"/>
            </w:tcBorders>
            <w:shd w:val="clear" w:color="auto" w:fill="auto"/>
          </w:tcPr>
          <w:p w:rsidR="0045573E" w:rsidRPr="00F67ACE" w:rsidRDefault="0045573E" w:rsidP="00FA538A">
            <w:pPr>
              <w:spacing w:after="0" w:line="480" w:lineRule="auto"/>
              <w:jc w:val="center"/>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45573E" w:rsidRPr="00F67ACE" w:rsidRDefault="0045573E" w:rsidP="00F67ACE">
            <w:pPr>
              <w:spacing w:after="0" w:line="240" w:lineRule="auto"/>
              <w:jc w:val="both"/>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Ребовское</w:t>
            </w:r>
          </w:p>
        </w:tc>
        <w:tc>
          <w:tcPr>
            <w:tcW w:w="2363" w:type="pct"/>
            <w:tcBorders>
              <w:top w:val="single" w:sz="4" w:space="0" w:color="auto"/>
              <w:left w:val="single" w:sz="4" w:space="0" w:color="auto"/>
              <w:bottom w:val="single" w:sz="4" w:space="0" w:color="auto"/>
              <w:right w:val="single" w:sz="4" w:space="0" w:color="auto"/>
            </w:tcBorders>
            <w:shd w:val="clear" w:color="auto" w:fill="auto"/>
          </w:tcPr>
          <w:p w:rsidR="0045573E" w:rsidRPr="00F67ACE" w:rsidRDefault="0045573E" w:rsidP="00F67ACE">
            <w:pPr>
              <w:spacing w:after="0" w:line="240" w:lineRule="auto"/>
              <w:jc w:val="both"/>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4ч, 5ч, 7ч, 9ч, 15ч - 17ч, 19ч, 24ч, 25ч, 34ч, 43ч - 45ч, 56ч, 60ч, 69ч - 71ч, 75ч, 76ч, 78ч, 81ч, 82ч, 89ч - 93ч, 100ч - 103ч, 105ч, 106ч, 114ч - 117ч, 119ч - 122ч, 131ч - 137ч, 139ч, 142ч, 157ч, 160ч - 164ч, 167ч - 170ч, 174ч, 176ч, 179ч - 84ч, 186ч,</w:t>
            </w:r>
            <w:r>
              <w:rPr>
                <w:rFonts w:ascii="Times New Roman" w:hAnsi="Times New Roman" w:cs="Times New Roman"/>
                <w:color w:val="000000"/>
                <w:sz w:val="20"/>
                <w:szCs w:val="20"/>
                <w:lang w:eastAsia="ru-RU"/>
              </w:rPr>
              <w:t xml:space="preserve"> </w:t>
            </w:r>
            <w:commentRangeStart w:id="620"/>
            <w:r w:rsidRPr="00F67ACE">
              <w:rPr>
                <w:rFonts w:ascii="Times New Roman" w:hAnsi="Times New Roman" w:cs="Times New Roman"/>
                <w:color w:val="000000"/>
                <w:sz w:val="20"/>
                <w:szCs w:val="20"/>
                <w:lang w:eastAsia="ru-RU"/>
              </w:rPr>
              <w:t>189ч</w:t>
            </w:r>
            <w:commentRangeEnd w:id="620"/>
            <w:r>
              <w:rPr>
                <w:rStyle w:val="affffff1"/>
              </w:rPr>
              <w:commentReference w:id="620"/>
            </w:r>
            <w:r w:rsidRPr="00F67ACE">
              <w:rPr>
                <w:rFonts w:ascii="Times New Roman" w:hAnsi="Times New Roman" w:cs="Times New Roman"/>
                <w:color w:val="000000"/>
                <w:sz w:val="20"/>
                <w:szCs w:val="20"/>
                <w:lang w:eastAsia="ru-RU"/>
              </w:rPr>
              <w:t xml:space="preserve"> - 192ч, 194ч -198ч, 202ч - 204ч</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45573E" w:rsidRPr="00F67ACE" w:rsidRDefault="0045573E" w:rsidP="00F67ACE">
            <w:pPr>
              <w:spacing w:after="0" w:line="48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1703</w:t>
            </w:r>
          </w:p>
        </w:tc>
        <w:tc>
          <w:tcPr>
            <w:tcW w:w="1038" w:type="pct"/>
            <w:vMerge w:val="restart"/>
            <w:tcBorders>
              <w:top w:val="single" w:sz="4" w:space="0" w:color="auto"/>
              <w:left w:val="single" w:sz="4" w:space="0" w:color="auto"/>
              <w:right w:val="single" w:sz="4" w:space="0" w:color="auto"/>
            </w:tcBorders>
            <w:shd w:val="clear" w:color="auto" w:fill="auto"/>
          </w:tcPr>
          <w:p w:rsidR="0045573E" w:rsidRPr="00F67ACE" w:rsidRDefault="0045573E" w:rsidP="00FA538A">
            <w:pPr>
              <w:spacing w:after="0" w:line="48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cantSplit/>
          <w:trHeight w:val="570"/>
        </w:trPr>
        <w:tc>
          <w:tcPr>
            <w:tcW w:w="607" w:type="pct"/>
            <w:vMerge/>
            <w:tcBorders>
              <w:left w:val="single" w:sz="4" w:space="0" w:color="auto"/>
              <w:right w:val="single" w:sz="4" w:space="0" w:color="auto"/>
            </w:tcBorders>
            <w:shd w:val="clear" w:color="auto" w:fill="auto"/>
          </w:tcPr>
          <w:p w:rsidR="0045573E" w:rsidRPr="00F67ACE" w:rsidRDefault="0045573E" w:rsidP="00FA538A">
            <w:pPr>
              <w:spacing w:after="0" w:line="480" w:lineRule="auto"/>
              <w:jc w:val="center"/>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45573E" w:rsidRPr="00F67ACE" w:rsidRDefault="0045573E" w:rsidP="00F67ACE">
            <w:pPr>
              <w:spacing w:after="0" w:line="240" w:lineRule="auto"/>
              <w:jc w:val="both"/>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Пирозерское</w:t>
            </w:r>
          </w:p>
        </w:tc>
        <w:tc>
          <w:tcPr>
            <w:tcW w:w="2363" w:type="pct"/>
            <w:tcBorders>
              <w:top w:val="single" w:sz="4" w:space="0" w:color="auto"/>
              <w:left w:val="single" w:sz="4" w:space="0" w:color="auto"/>
              <w:bottom w:val="single" w:sz="4" w:space="0" w:color="auto"/>
              <w:right w:val="single" w:sz="4" w:space="0" w:color="auto"/>
            </w:tcBorders>
            <w:shd w:val="clear" w:color="auto" w:fill="auto"/>
          </w:tcPr>
          <w:p w:rsidR="0045573E" w:rsidRPr="00F67ACE" w:rsidRDefault="0045573E" w:rsidP="00F67ACE">
            <w:pPr>
              <w:spacing w:after="0" w:line="240" w:lineRule="auto"/>
              <w:jc w:val="both"/>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1ч - 9ч, 12ч - 14ч, 16ч, 18ч - 20ч, 22ч - 32ч, 34ч - 38ч, 40ч, 43ч - 46ч, 50ч - 52ч, 56ч, 62ч, 72ч - 74ч, 76ч - 82ч, 92ч - 5ч, 101ч, 105ч, 106ч, 116ч, 118ч, 119ч, 121ч -124ч, 132ч, 135ч, 136ч</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45573E" w:rsidRPr="00F67ACE" w:rsidRDefault="0045573E" w:rsidP="00F67ACE">
            <w:pPr>
              <w:spacing w:after="0" w:line="48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1406</w:t>
            </w:r>
          </w:p>
        </w:tc>
        <w:tc>
          <w:tcPr>
            <w:tcW w:w="1038" w:type="pct"/>
            <w:vMerge/>
            <w:tcBorders>
              <w:left w:val="single" w:sz="4" w:space="0" w:color="auto"/>
              <w:bottom w:val="single" w:sz="4" w:space="0" w:color="auto"/>
              <w:right w:val="single" w:sz="4" w:space="0" w:color="auto"/>
            </w:tcBorders>
            <w:shd w:val="clear" w:color="auto" w:fill="auto"/>
          </w:tcPr>
          <w:p w:rsidR="0045573E" w:rsidRPr="00F67ACE" w:rsidRDefault="0045573E" w:rsidP="00FA538A">
            <w:pPr>
              <w:spacing w:after="0" w:line="480" w:lineRule="auto"/>
              <w:jc w:val="center"/>
              <w:rPr>
                <w:rFonts w:ascii="Times New Roman" w:hAnsi="Times New Roman" w:cs="Times New Roman"/>
                <w:sz w:val="20"/>
                <w:szCs w:val="20"/>
                <w:lang w:eastAsia="ru-RU"/>
              </w:rPr>
            </w:pPr>
          </w:p>
        </w:tc>
      </w:tr>
      <w:tr w:rsidR="00FA538A" w:rsidRPr="00FA538A" w:rsidTr="00FA538A">
        <w:tblPrEx>
          <w:tblCellMar>
            <w:top w:w="0" w:type="dxa"/>
            <w:bottom w:w="0" w:type="dxa"/>
          </w:tblCellMar>
        </w:tblPrEx>
        <w:trPr>
          <w:cantSplit/>
          <w:trHeight w:val="118"/>
        </w:trPr>
        <w:tc>
          <w:tcPr>
            <w:tcW w:w="607" w:type="pct"/>
            <w:vMerge/>
            <w:tcBorders>
              <w:left w:val="single" w:sz="4" w:space="0" w:color="auto"/>
              <w:bottom w:val="single" w:sz="4" w:space="0" w:color="auto"/>
              <w:right w:val="single" w:sz="4" w:space="0" w:color="auto"/>
            </w:tcBorders>
            <w:shd w:val="clear" w:color="auto" w:fill="auto"/>
          </w:tcPr>
          <w:p w:rsidR="00FA538A" w:rsidRPr="00F67ACE" w:rsidRDefault="00FA538A" w:rsidP="00F67ACE">
            <w:pPr>
              <w:spacing w:after="0" w:line="240" w:lineRule="auto"/>
              <w:rPr>
                <w:rFonts w:ascii="Times New Roman" w:hAnsi="Times New Roman" w:cs="Times New Roman"/>
                <w:sz w:val="18"/>
                <w:szCs w:val="18"/>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FA538A" w:rsidRPr="00F67ACE" w:rsidRDefault="00FA538A" w:rsidP="00F67ACE">
            <w:pPr>
              <w:spacing w:after="0" w:line="240" w:lineRule="auto"/>
              <w:rPr>
                <w:rFonts w:ascii="Times New Roman" w:hAnsi="Times New Roman" w:cs="Times New Roman"/>
                <w:sz w:val="18"/>
                <w:szCs w:val="18"/>
                <w:lang w:eastAsia="ru-RU"/>
              </w:rPr>
            </w:pPr>
            <w:r w:rsidRPr="00F67ACE">
              <w:rPr>
                <w:rFonts w:ascii="Times New Roman" w:hAnsi="Times New Roman" w:cs="Times New Roman"/>
                <w:sz w:val="18"/>
                <w:szCs w:val="18"/>
                <w:lang w:eastAsia="ru-RU"/>
              </w:rPr>
              <w:t>Итого:</w:t>
            </w:r>
          </w:p>
        </w:tc>
        <w:tc>
          <w:tcPr>
            <w:tcW w:w="2363" w:type="pct"/>
            <w:tcBorders>
              <w:top w:val="single" w:sz="4" w:space="0" w:color="auto"/>
              <w:left w:val="single" w:sz="4" w:space="0" w:color="auto"/>
              <w:bottom w:val="single" w:sz="4" w:space="0" w:color="auto"/>
              <w:right w:val="single" w:sz="4" w:space="0" w:color="auto"/>
            </w:tcBorders>
            <w:shd w:val="clear" w:color="auto" w:fill="auto"/>
          </w:tcPr>
          <w:p w:rsidR="00FA538A" w:rsidRPr="00F67ACE" w:rsidRDefault="00FA538A" w:rsidP="00F67ACE">
            <w:pPr>
              <w:spacing w:after="0" w:line="240" w:lineRule="auto"/>
              <w:rPr>
                <w:rFonts w:ascii="Times New Roman" w:hAnsi="Times New Roman" w:cs="Times New Roman"/>
                <w:sz w:val="18"/>
                <w:szCs w:val="18"/>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A538A" w:rsidRPr="00F67ACE" w:rsidRDefault="00FA538A" w:rsidP="00F67ACE">
            <w:pPr>
              <w:spacing w:after="0" w:line="240" w:lineRule="auto"/>
              <w:jc w:val="center"/>
              <w:rPr>
                <w:rFonts w:ascii="Times New Roman" w:hAnsi="Times New Roman" w:cs="Times New Roman"/>
                <w:sz w:val="18"/>
                <w:szCs w:val="18"/>
                <w:lang w:eastAsia="ru-RU"/>
              </w:rPr>
            </w:pPr>
            <w:r w:rsidRPr="00F67ACE">
              <w:rPr>
                <w:rFonts w:ascii="Times New Roman" w:hAnsi="Times New Roman" w:cs="Times New Roman"/>
                <w:sz w:val="18"/>
                <w:szCs w:val="18"/>
                <w:lang w:eastAsia="ru-RU"/>
              </w:rPr>
              <w:t>15280</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FA538A" w:rsidRPr="00F67ACE" w:rsidRDefault="00FA538A" w:rsidP="00FA538A">
            <w:pPr>
              <w:spacing w:after="0" w:line="480" w:lineRule="auto"/>
              <w:jc w:val="center"/>
              <w:rPr>
                <w:rFonts w:ascii="Times New Roman" w:hAnsi="Times New Roman" w:cs="Times New Roman"/>
                <w:sz w:val="20"/>
                <w:szCs w:val="20"/>
                <w:lang w:eastAsia="ru-RU"/>
              </w:rPr>
            </w:pPr>
          </w:p>
        </w:tc>
      </w:tr>
      <w:tr w:rsidR="00FA538A" w:rsidRPr="00FA538A" w:rsidTr="00F67ACE">
        <w:tblPrEx>
          <w:tblCellMar>
            <w:top w:w="0" w:type="dxa"/>
            <w:bottom w:w="0" w:type="dxa"/>
          </w:tblCellMar>
        </w:tblPrEx>
        <w:trPr>
          <w:trHeight w:val="5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2. Леса, выполняющие функции защиты природных и иных объектов, всего</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jc w:val="both"/>
              <w:rPr>
                <w:rFonts w:ascii="Times New Roman" w:hAnsi="Times New Roman" w:cs="Times New Roman"/>
                <w:color w:val="000000"/>
                <w:sz w:val="20"/>
                <w:szCs w:val="20"/>
                <w:lang w:eastAsia="ru-RU"/>
              </w:rPr>
            </w:pP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jc w:val="both"/>
              <w:rPr>
                <w:rFonts w:ascii="Times New Roman" w:hAnsi="Times New Roman" w:cs="Times New Roman"/>
                <w:color w:val="000000"/>
                <w:sz w:val="20"/>
                <w:szCs w:val="20"/>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jc w:val="center"/>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15670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jc w:val="both"/>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Лесной кодекс Российской Федерации (ст. 102)</w:t>
            </w:r>
          </w:p>
        </w:tc>
      </w:tr>
      <w:tr w:rsidR="00FA538A" w:rsidRPr="00FA538A" w:rsidTr="00F67ACE">
        <w:tblPrEx>
          <w:tblCellMar>
            <w:top w:w="0" w:type="dxa"/>
            <w:bottom w:w="0" w:type="dxa"/>
          </w:tblCellMar>
        </w:tblPrEx>
        <w:trPr>
          <w:trHeight w:val="183"/>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В том числе:</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jc w:val="both"/>
              <w:rPr>
                <w:rFonts w:ascii="Times New Roman" w:hAnsi="Times New Roman" w:cs="Times New Roman"/>
                <w:color w:val="000000"/>
                <w:sz w:val="20"/>
                <w:szCs w:val="20"/>
                <w:lang w:eastAsia="ru-RU"/>
              </w:rPr>
            </w:pP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jc w:val="both"/>
              <w:rPr>
                <w:rFonts w:ascii="Times New Roman" w:hAnsi="Times New Roman" w:cs="Times New Roman"/>
                <w:color w:val="000000"/>
                <w:sz w:val="20"/>
                <w:szCs w:val="20"/>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jc w:val="center"/>
              <w:rPr>
                <w:rFonts w:ascii="Times New Roman" w:hAnsi="Times New Roman" w:cs="Times New Roman"/>
                <w:color w:val="000000"/>
                <w:sz w:val="20"/>
                <w:szCs w:val="20"/>
                <w:lang w:eastAsia="ru-RU"/>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480" w:lineRule="auto"/>
              <w:jc w:val="both"/>
              <w:rPr>
                <w:rFonts w:ascii="Times New Roman" w:hAnsi="Times New Roman" w:cs="Times New Roman"/>
                <w:color w:val="000000"/>
                <w:sz w:val="20"/>
                <w:szCs w:val="20"/>
                <w:lang w:eastAsia="ru-RU"/>
              </w:rPr>
            </w:pPr>
          </w:p>
        </w:tc>
      </w:tr>
      <w:tr w:rsidR="00FA538A" w:rsidRPr="00FA538A" w:rsidTr="00F67ACE">
        <w:tblPrEx>
          <w:tblCellMar>
            <w:top w:w="0" w:type="dxa"/>
            <w:bottom w:w="0" w:type="dxa"/>
          </w:tblCellMar>
        </w:tblPrEx>
        <w:trPr>
          <w:trHeight w:val="570"/>
        </w:trPr>
        <w:tc>
          <w:tcPr>
            <w:tcW w:w="607" w:type="pct"/>
            <w:vMerge w:val="restart"/>
            <w:tcBorders>
              <w:top w:val="single" w:sz="4" w:space="0" w:color="auto"/>
              <w:left w:val="single" w:sz="4" w:space="0" w:color="auto"/>
              <w:right w:val="single" w:sz="4" w:space="0" w:color="auto"/>
            </w:tcBorders>
            <w:shd w:val="clear" w:color="auto" w:fill="auto"/>
            <w:vAlign w:val="center"/>
          </w:tcPr>
          <w:p w:rsidR="00FA538A" w:rsidRPr="00F67ACE" w:rsidRDefault="00FA538A" w:rsidP="00F67ACE">
            <w:pPr>
              <w:spacing w:after="0" w:line="240" w:lineRule="auto"/>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2.1. Защитные полосы лесов, расположенные вдоль же</w:t>
            </w:r>
            <w:r w:rsidRPr="00F67ACE">
              <w:rPr>
                <w:rFonts w:ascii="Times New Roman" w:hAnsi="Times New Roman" w:cs="Times New Roman"/>
                <w:color w:val="000000"/>
                <w:sz w:val="20"/>
                <w:szCs w:val="20"/>
                <w:lang w:eastAsia="ru-RU"/>
              </w:rPr>
              <w:softHyphen/>
              <w:t xml:space="preserve">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w:t>
            </w:r>
          </w:p>
          <w:p w:rsidR="00FA538A" w:rsidRPr="00F67ACE" w:rsidRDefault="00FA538A" w:rsidP="00F67ACE">
            <w:pPr>
              <w:spacing w:after="0" w:line="240" w:lineRule="auto"/>
              <w:jc w:val="both"/>
              <w:rPr>
                <w:rFonts w:ascii="Times New Roman" w:hAnsi="Times New Roman" w:cs="Times New Roman"/>
                <w:color w:val="000000"/>
                <w:sz w:val="20"/>
                <w:szCs w:val="20"/>
                <w:lang w:eastAsia="ru-RU"/>
              </w:rPr>
            </w:pPr>
          </w:p>
          <w:p w:rsidR="00FA538A" w:rsidRPr="00F67ACE" w:rsidRDefault="00FA538A" w:rsidP="00F67ACE">
            <w:pPr>
              <w:spacing w:after="0" w:line="240" w:lineRule="auto"/>
              <w:jc w:val="both"/>
              <w:rPr>
                <w:rFonts w:ascii="Times New Roman" w:hAnsi="Times New Roman" w:cs="Times New Roman"/>
                <w:color w:val="000000"/>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jc w:val="both"/>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Кондушское</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jc w:val="both"/>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17ч, 21ч, 22ч, 33ч, 34ч, 40ч - 42ч, 49ч - 54ч, 80ч - 87ч, 101ч, 110ч, 113ч - 116ч, 119ч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jc w:val="center"/>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2003</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jc w:val="both"/>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 Лесоустроительная инструкция, утвержденная приказом МПР России от 06.02.2008 № 31;</w:t>
            </w:r>
          </w:p>
          <w:p w:rsidR="00FA538A" w:rsidRPr="00F67ACE" w:rsidRDefault="00FA538A" w:rsidP="00F67ACE">
            <w:pPr>
              <w:spacing w:after="0" w:line="240" w:lineRule="auto"/>
              <w:jc w:val="both"/>
              <w:rPr>
                <w:rFonts w:ascii="Times New Roman" w:hAnsi="Times New Roman" w:cs="Times New Roman"/>
                <w:color w:val="000000"/>
                <w:sz w:val="20"/>
                <w:szCs w:val="20"/>
                <w:lang w:eastAsia="ru-RU"/>
              </w:rPr>
            </w:pPr>
            <w:r w:rsidRPr="00F67ACE">
              <w:rPr>
                <w:rFonts w:ascii="Times New Roman" w:hAnsi="Times New Roman" w:cs="Times New Roman"/>
                <w:color w:val="000000"/>
                <w:sz w:val="20"/>
                <w:szCs w:val="20"/>
                <w:lang w:eastAsia="ru-RU"/>
              </w:rPr>
              <w:t>- 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Свирское</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57ч, 58ч, 60ч - 63ч, 65ч, 80ч - 82ч, 90ч - 96ч, 100ч - 103ч, 107ч - 113ч, 120ч - 122ч, 127ч -129ч, 138ч, 143ч, 144ч, 153ч - 156ч, 159ч - 162ч, 174ч - 177ч, 183ч, 188ч, 189ч, 193ч, 194ч, 197ч, 199ч, 208ч - 210ч, 215ч, 219ч, 220ч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2574</w:t>
            </w:r>
          </w:p>
        </w:tc>
        <w:tc>
          <w:tcPr>
            <w:tcW w:w="1038" w:type="pct"/>
            <w:vMerge w:val="restart"/>
            <w:tcBorders>
              <w:top w:val="single" w:sz="4" w:space="0" w:color="auto"/>
              <w:left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Лодейнопольское</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4ч - 8ч, 12ч - 14ч, 19ч, 20ч, 23ч - 30ч, 32ч, 33ч, 51ч, 52ч, 69ч, 70ч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1551</w:t>
            </w:r>
          </w:p>
        </w:tc>
        <w:tc>
          <w:tcPr>
            <w:tcW w:w="1038"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Тененское</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3ч - 5ч, 7ч - 13ч, 15ч, 16ч, 97ч, 98ч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909</w:t>
            </w:r>
          </w:p>
        </w:tc>
        <w:tc>
          <w:tcPr>
            <w:tcW w:w="1038"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Шоткусское</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4ч, 11ч - 13ч, 24ч, 25ч, 27ч - 29ч, 36ч - 38ч, 47ч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1088</w:t>
            </w:r>
          </w:p>
        </w:tc>
        <w:tc>
          <w:tcPr>
            <w:tcW w:w="1038"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Люговское</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11ч, 41ч, 54ч - 56ч, 61ч, 63ч, 64ч, 66ч, 78ч, 83ч, 84ч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446</w:t>
            </w:r>
          </w:p>
        </w:tc>
        <w:tc>
          <w:tcPr>
            <w:tcW w:w="1038"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Шапшинское</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15ч, 16ч, 59ч, 61ч, 63ч, 153ч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159</w:t>
            </w:r>
          </w:p>
        </w:tc>
        <w:tc>
          <w:tcPr>
            <w:tcW w:w="1038"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Доможировское</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6ч, 9ч - 11ч, 13ч, 14ч, 19ч, 20ч, 35ч - 37ч, 58ч, 59ч, 60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969</w:t>
            </w:r>
          </w:p>
        </w:tc>
        <w:tc>
          <w:tcPr>
            <w:tcW w:w="1038"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Свирское СХ</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11ч,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30ч,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33ч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35ч,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62ч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65ч,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67ч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69ч,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72ч, 73ч,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101ч,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103ч,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117ч,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118ч,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121ч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123ч,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214ч,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215ч,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217ч,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218ч, 224ч,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225ч,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234ч,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237ч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243ч,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252ч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-255ч,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279ч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281ч, 285ч,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287ч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289ч,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297ч,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301ч,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302ч,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307ч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1665</w:t>
            </w:r>
          </w:p>
        </w:tc>
        <w:tc>
          <w:tcPr>
            <w:tcW w:w="1038"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Яровщинское</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4ч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25ч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812</w:t>
            </w:r>
          </w:p>
        </w:tc>
        <w:tc>
          <w:tcPr>
            <w:tcW w:w="1038"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Алёховщинское</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10ч,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38ч,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39ч,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51ч,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79ч,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80ч,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83ч,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84ч,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86ч,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96ч,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97ч, 106ч,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124ч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623</w:t>
            </w:r>
          </w:p>
        </w:tc>
        <w:tc>
          <w:tcPr>
            <w:tcW w:w="1038"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Ребовское</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115ч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118ч,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128ч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130ч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338</w:t>
            </w:r>
          </w:p>
        </w:tc>
        <w:tc>
          <w:tcPr>
            <w:tcW w:w="1038"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Пирозерское</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15ч,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38ч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40ч,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46ч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49ч,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60ч,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61ч,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63ч,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94ч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518</w:t>
            </w:r>
          </w:p>
        </w:tc>
        <w:tc>
          <w:tcPr>
            <w:tcW w:w="1038"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Алёховщинское СХ</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53ч,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59ч,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73ч,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76ч,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84ч,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88ч,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112ч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114ч,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117ч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120ч,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129ч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131ч,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140ч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-142ч,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150ч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152ч,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159ч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514</w:t>
            </w:r>
          </w:p>
        </w:tc>
        <w:tc>
          <w:tcPr>
            <w:tcW w:w="1038"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p>
        </w:tc>
      </w:tr>
      <w:tr w:rsidR="0045573E" w:rsidRPr="00FA538A" w:rsidTr="00444738">
        <w:tblPrEx>
          <w:tblCellMar>
            <w:top w:w="0" w:type="dxa"/>
            <w:bottom w:w="0" w:type="dxa"/>
          </w:tblCellMar>
        </w:tblPrEx>
        <w:trPr>
          <w:trHeight w:val="570"/>
        </w:trPr>
        <w:tc>
          <w:tcPr>
            <w:tcW w:w="607" w:type="pct"/>
            <w:vMerge/>
            <w:tcBorders>
              <w:left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Тервеничское</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18ч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25ч,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29ч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33ч,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35ч,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36ч,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39ч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49ч,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60ч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65ч, 66,67ч,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68ч,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71ч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-74ч,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84ч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86ч,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92ч,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97ч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100ч,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111ч, 121ч,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182ч,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196ч,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197ч,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221ч,</w:t>
            </w:r>
            <w:r w:rsidRPr="00FA538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222ч</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45573E" w:rsidRPr="00F67ACE" w:rsidRDefault="0045573E"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1501</w:t>
            </w:r>
          </w:p>
        </w:tc>
        <w:tc>
          <w:tcPr>
            <w:tcW w:w="1038" w:type="pct"/>
            <w:vMerge/>
            <w:tcBorders>
              <w:left w:val="single" w:sz="4" w:space="0" w:color="auto"/>
              <w:bottom w:val="single" w:sz="4" w:space="0" w:color="auto"/>
              <w:right w:val="single" w:sz="4" w:space="0" w:color="auto"/>
            </w:tcBorders>
            <w:shd w:val="clear" w:color="auto" w:fill="auto"/>
            <w:vAlign w:val="center"/>
          </w:tcPr>
          <w:p w:rsidR="0045573E" w:rsidRPr="00F67ACE" w:rsidRDefault="0045573E" w:rsidP="00FA538A">
            <w:pPr>
              <w:spacing w:after="0" w:line="480" w:lineRule="auto"/>
              <w:jc w:val="center"/>
              <w:rPr>
                <w:rFonts w:ascii="Times New Roman" w:hAnsi="Times New Roman" w:cs="Times New Roman"/>
                <w:sz w:val="20"/>
                <w:szCs w:val="20"/>
                <w:lang w:eastAsia="ru-RU"/>
              </w:rPr>
            </w:pPr>
          </w:p>
        </w:tc>
      </w:tr>
      <w:tr w:rsidR="00FA538A" w:rsidRPr="00FA538A" w:rsidTr="00F67ACE">
        <w:tblPrEx>
          <w:tblCellMar>
            <w:top w:w="0" w:type="dxa"/>
            <w:bottom w:w="0" w:type="dxa"/>
          </w:tblCellMar>
        </w:tblPrEx>
        <w:trPr>
          <w:trHeight w:val="570"/>
        </w:trPr>
        <w:tc>
          <w:tcPr>
            <w:tcW w:w="607" w:type="pct"/>
            <w:vMerge/>
            <w:tcBorders>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Итого:</w:t>
            </w: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rPr>
                <w:rFonts w:ascii="Times New Roman" w:hAnsi="Times New Roman" w:cs="Times New Roman"/>
                <w:sz w:val="20"/>
                <w:szCs w:val="20"/>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67ACE">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15670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rsidR="00FA538A" w:rsidRPr="00F67ACE" w:rsidRDefault="00FA538A" w:rsidP="00FA538A">
            <w:pPr>
              <w:spacing w:after="0" w:line="480" w:lineRule="auto"/>
              <w:jc w:val="center"/>
              <w:rPr>
                <w:rFonts w:ascii="Times New Roman" w:hAnsi="Times New Roman" w:cs="Times New Roman"/>
                <w:sz w:val="20"/>
                <w:szCs w:val="20"/>
                <w:lang w:eastAsia="ru-RU"/>
              </w:rPr>
            </w:pPr>
          </w:p>
        </w:tc>
      </w:tr>
      <w:tr w:rsidR="003E4C25" w:rsidRPr="00FA538A" w:rsidTr="00F67ACE">
        <w:tblPrEx>
          <w:tblCellMar>
            <w:top w:w="0" w:type="dxa"/>
            <w:bottom w:w="0" w:type="dxa"/>
          </w:tblCellMar>
        </w:tblPrEx>
        <w:trPr>
          <w:trHeight w:val="5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3E4C25" w:rsidRPr="003E4C25" w:rsidRDefault="003E4C25" w:rsidP="00FA538A">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 Ценные леса, всего</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E4C25" w:rsidRPr="003E4C25" w:rsidRDefault="003E4C25" w:rsidP="00FA538A">
            <w:pPr>
              <w:spacing w:after="0" w:line="240" w:lineRule="auto"/>
              <w:rPr>
                <w:rFonts w:ascii="Times New Roman" w:hAnsi="Times New Roman" w:cs="Times New Roman"/>
                <w:sz w:val="20"/>
                <w:szCs w:val="20"/>
                <w:lang w:eastAsia="ru-RU"/>
              </w:rPr>
            </w:pP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3E4C25" w:rsidRPr="003E4C25" w:rsidRDefault="003E4C25" w:rsidP="00FA538A">
            <w:pPr>
              <w:spacing w:after="0" w:line="240" w:lineRule="auto"/>
              <w:rPr>
                <w:rFonts w:ascii="Times New Roman" w:hAnsi="Times New Roman" w:cs="Times New Roman"/>
                <w:sz w:val="20"/>
                <w:szCs w:val="20"/>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3E4C25" w:rsidRPr="003E4C25" w:rsidRDefault="003E4C25" w:rsidP="00FA538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136429</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rsidR="003E4C25" w:rsidRPr="003E4C25" w:rsidRDefault="003E4C25" w:rsidP="00F67ACE">
            <w:pPr>
              <w:spacing w:after="0" w:line="240" w:lineRule="auto"/>
              <w:rPr>
                <w:rFonts w:ascii="Times New Roman" w:hAnsi="Times New Roman" w:cs="Times New Roman"/>
                <w:sz w:val="20"/>
                <w:szCs w:val="20"/>
                <w:lang w:eastAsia="ru-RU"/>
              </w:rPr>
            </w:pPr>
            <w:r w:rsidRPr="003E4C25">
              <w:rPr>
                <w:rFonts w:ascii="Times New Roman" w:hAnsi="Times New Roman" w:cs="Times New Roman"/>
                <w:sz w:val="20"/>
                <w:szCs w:val="20"/>
                <w:lang w:eastAsia="ru-RU"/>
              </w:rPr>
              <w:t>Лесной кодекс Российской Федерации (ст.</w:t>
            </w:r>
            <w:r w:rsidR="0045573E">
              <w:rPr>
                <w:rFonts w:ascii="Times New Roman" w:hAnsi="Times New Roman" w:cs="Times New Roman"/>
                <w:sz w:val="20"/>
                <w:szCs w:val="20"/>
                <w:lang w:eastAsia="ru-RU"/>
              </w:rPr>
              <w:t xml:space="preserve"> </w:t>
            </w:r>
            <w:r w:rsidRPr="003E4C25">
              <w:rPr>
                <w:rFonts w:ascii="Times New Roman" w:hAnsi="Times New Roman" w:cs="Times New Roman"/>
                <w:sz w:val="20"/>
                <w:szCs w:val="20"/>
                <w:lang w:eastAsia="ru-RU"/>
              </w:rPr>
              <w:t>102)</w:t>
            </w:r>
          </w:p>
        </w:tc>
      </w:tr>
      <w:tr w:rsidR="003E4C25" w:rsidRPr="00FA538A" w:rsidTr="003E4C25">
        <w:tblPrEx>
          <w:tblCellMar>
            <w:top w:w="0" w:type="dxa"/>
            <w:bottom w:w="0" w:type="dxa"/>
          </w:tblCellMar>
        </w:tblPrEx>
        <w:trPr>
          <w:trHeight w:val="570"/>
        </w:trPr>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3E4C25" w:rsidRDefault="003E4C25" w:rsidP="00FA538A">
            <w:pPr>
              <w:spacing w:after="0" w:line="240" w:lineRule="auto"/>
              <w:rPr>
                <w:rFonts w:ascii="Times New Roman" w:hAnsi="Times New Roman" w:cs="Times New Roman"/>
                <w:sz w:val="20"/>
                <w:szCs w:val="20"/>
                <w:lang w:eastAsia="ru-RU"/>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3E4C25" w:rsidRPr="003E4C25" w:rsidRDefault="003E4C25" w:rsidP="00FA538A">
            <w:pPr>
              <w:spacing w:after="0" w:line="240" w:lineRule="auto"/>
              <w:rPr>
                <w:rFonts w:ascii="Times New Roman" w:hAnsi="Times New Roman" w:cs="Times New Roman"/>
                <w:sz w:val="20"/>
                <w:szCs w:val="20"/>
                <w:lang w:eastAsia="ru-RU"/>
              </w:rPr>
            </w:pPr>
          </w:p>
        </w:tc>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3E4C25" w:rsidRPr="003E4C25" w:rsidRDefault="003E4C25" w:rsidP="00FA538A">
            <w:pPr>
              <w:spacing w:after="0" w:line="240" w:lineRule="auto"/>
              <w:rPr>
                <w:rFonts w:ascii="Times New Roman" w:hAnsi="Times New Roman" w:cs="Times New Roman"/>
                <w:sz w:val="20"/>
                <w:szCs w:val="20"/>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3E4C25" w:rsidRDefault="003E4C25" w:rsidP="00FA538A">
            <w:pPr>
              <w:spacing w:after="0" w:line="240" w:lineRule="auto"/>
              <w:jc w:val="center"/>
              <w:rPr>
                <w:rFonts w:ascii="Times New Roman" w:hAnsi="Times New Roman" w:cs="Times New Roman"/>
                <w:sz w:val="20"/>
                <w:szCs w:val="20"/>
                <w:lang w:eastAsia="ru-RU"/>
              </w:rPr>
            </w:pP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rsidR="003E4C25" w:rsidRPr="003E4C25" w:rsidRDefault="003E4C25" w:rsidP="003E4C25">
            <w:pPr>
              <w:spacing w:after="0" w:line="240" w:lineRule="auto"/>
              <w:rPr>
                <w:rFonts w:ascii="Times New Roman" w:hAnsi="Times New Roman" w:cs="Times New Roman"/>
                <w:sz w:val="20"/>
                <w:szCs w:val="20"/>
                <w:lang w:eastAsia="ru-RU"/>
              </w:rPr>
            </w:pPr>
          </w:p>
        </w:tc>
      </w:tr>
      <w:tr w:rsidR="003E4C25" w:rsidRPr="003E4C25" w:rsidDel="009D579E" w:rsidTr="00F67ACE">
        <w:tblPrEx>
          <w:tblCellMar>
            <w:top w:w="0" w:type="dxa"/>
            <w:bottom w:w="0" w:type="dxa"/>
          </w:tblCellMar>
        </w:tblPrEx>
        <w:trPr>
          <w:trHeight w:val="570"/>
        </w:trPr>
        <w:tc>
          <w:tcPr>
            <w:tcW w:w="607" w:type="pct"/>
            <w:tcBorders>
              <w:bottom w:val="single" w:sz="4" w:space="0" w:color="auto"/>
            </w:tcBorders>
            <w:vAlign w:val="center"/>
          </w:tcPr>
          <w:p w:rsidR="003E4C25" w:rsidRPr="00F67ACE" w:rsidRDefault="003E4C25" w:rsidP="003E4C25">
            <w:pPr>
              <w:rPr>
                <w:rFonts w:ascii="Times New Roman" w:hAnsi="Times New Roman" w:cs="Times New Roman"/>
                <w:sz w:val="20"/>
                <w:szCs w:val="20"/>
                <w:lang w:val="en-US" w:eastAsia="ru-RU"/>
              </w:rPr>
            </w:pPr>
            <w:r w:rsidRPr="00F67ACE">
              <w:rPr>
                <w:rFonts w:ascii="Times New Roman" w:hAnsi="Times New Roman" w:cs="Times New Roman"/>
                <w:sz w:val="20"/>
                <w:szCs w:val="20"/>
                <w:lang w:eastAsia="ru-RU"/>
              </w:rPr>
              <w:t>В том числе:</w:t>
            </w:r>
          </w:p>
        </w:tc>
        <w:tc>
          <w:tcPr>
            <w:tcW w:w="567" w:type="pct"/>
            <w:shd w:val="clear" w:color="auto" w:fill="auto"/>
            <w:vAlign w:val="center"/>
          </w:tcPr>
          <w:p w:rsidR="003E4C25" w:rsidRPr="003E4C25" w:rsidDel="009D579E" w:rsidRDefault="003E4C25" w:rsidP="003E4C25">
            <w:pPr>
              <w:rPr>
                <w:rFonts w:ascii="Times New Roman" w:hAnsi="Times New Roman" w:cs="Times New Roman"/>
                <w:sz w:val="20"/>
                <w:szCs w:val="20"/>
                <w:lang w:eastAsia="ru-RU"/>
              </w:rPr>
            </w:pPr>
          </w:p>
        </w:tc>
        <w:tc>
          <w:tcPr>
            <w:tcW w:w="2363" w:type="pct"/>
            <w:shd w:val="clear" w:color="auto" w:fill="auto"/>
            <w:vAlign w:val="center"/>
          </w:tcPr>
          <w:p w:rsidR="003E4C25" w:rsidRPr="003E4C25" w:rsidDel="009D579E" w:rsidRDefault="003E4C25" w:rsidP="003E4C25">
            <w:pPr>
              <w:rPr>
                <w:rFonts w:ascii="Times New Roman" w:hAnsi="Times New Roman" w:cs="Times New Roman"/>
                <w:sz w:val="20"/>
                <w:szCs w:val="20"/>
                <w:lang w:eastAsia="ru-RU"/>
              </w:rPr>
            </w:pPr>
          </w:p>
        </w:tc>
        <w:tc>
          <w:tcPr>
            <w:tcW w:w="425" w:type="pct"/>
            <w:shd w:val="clear" w:color="auto" w:fill="auto"/>
            <w:vAlign w:val="center"/>
          </w:tcPr>
          <w:p w:rsidR="003E4C25" w:rsidRPr="003E4C25" w:rsidRDefault="003E4C25" w:rsidP="003E4C25">
            <w:pPr>
              <w:rPr>
                <w:rFonts w:ascii="Times New Roman" w:hAnsi="Times New Roman" w:cs="Times New Roman"/>
                <w:sz w:val="20"/>
                <w:szCs w:val="20"/>
                <w:lang w:val="en-US" w:eastAsia="ru-RU"/>
              </w:rPr>
            </w:pPr>
          </w:p>
        </w:tc>
        <w:tc>
          <w:tcPr>
            <w:tcW w:w="1038" w:type="pct"/>
            <w:tcBorders>
              <w:bottom w:val="single" w:sz="4" w:space="0" w:color="auto"/>
            </w:tcBorders>
            <w:vAlign w:val="center"/>
          </w:tcPr>
          <w:p w:rsidR="003E4C25" w:rsidRPr="003E4C25" w:rsidRDefault="003E4C25" w:rsidP="003E4C25">
            <w:pPr>
              <w:rPr>
                <w:rFonts w:ascii="Times New Roman" w:hAnsi="Times New Roman" w:cs="Times New Roman"/>
                <w:sz w:val="20"/>
                <w:szCs w:val="20"/>
                <w:lang w:eastAsia="ru-RU"/>
              </w:rPr>
            </w:pPr>
          </w:p>
        </w:tc>
      </w:tr>
      <w:tr w:rsidR="003E4C25" w:rsidRPr="003E4C25" w:rsidDel="009D579E" w:rsidTr="003172FA">
        <w:tblPrEx>
          <w:tblCellMar>
            <w:top w:w="0" w:type="dxa"/>
            <w:bottom w:w="0" w:type="dxa"/>
          </w:tblCellMar>
        </w:tblPrEx>
        <w:trPr>
          <w:trHeight w:val="570"/>
        </w:trPr>
        <w:tc>
          <w:tcPr>
            <w:tcW w:w="607" w:type="pct"/>
            <w:vMerge w:val="restart"/>
            <w:vAlign w:val="center"/>
          </w:tcPr>
          <w:p w:rsidR="003E4C25" w:rsidRPr="00F67ACE" w:rsidRDefault="003E4C25" w:rsidP="003E4C25">
            <w:pPr>
              <w:rPr>
                <w:rFonts w:ascii="Times New Roman" w:hAnsi="Times New Roman" w:cs="Times New Roman"/>
                <w:sz w:val="20"/>
                <w:szCs w:val="20"/>
                <w:lang w:eastAsia="ru-RU"/>
              </w:rPr>
            </w:pPr>
            <w:r w:rsidRPr="003E4C25">
              <w:rPr>
                <w:rFonts w:ascii="Times New Roman" w:hAnsi="Times New Roman" w:cs="Times New Roman"/>
                <w:sz w:val="20"/>
                <w:szCs w:val="20"/>
                <w:lang w:eastAsia="ru-RU"/>
              </w:rPr>
              <w:t>3.1</w:t>
            </w:r>
            <w:r w:rsidRPr="00F67ACE">
              <w:rPr>
                <w:rFonts w:ascii="Times New Roman" w:hAnsi="Times New Roman" w:cs="Times New Roman"/>
                <w:sz w:val="20"/>
                <w:szCs w:val="20"/>
                <w:lang w:eastAsia="ru-RU"/>
              </w:rPr>
              <w:t>. Запретные полосы лесов, расположенные вдоль водных объектов</w:t>
            </w:r>
          </w:p>
        </w:tc>
        <w:tc>
          <w:tcPr>
            <w:tcW w:w="567" w:type="pct"/>
            <w:shd w:val="clear" w:color="auto" w:fill="auto"/>
            <w:vAlign w:val="center"/>
          </w:tcPr>
          <w:p w:rsidR="003E4C25" w:rsidRPr="003E4C25" w:rsidDel="009D579E" w:rsidRDefault="003E4C25"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Кондушское</w:t>
            </w:r>
          </w:p>
        </w:tc>
        <w:tc>
          <w:tcPr>
            <w:tcW w:w="2363" w:type="pct"/>
            <w:shd w:val="clear" w:color="auto" w:fill="auto"/>
            <w:vAlign w:val="center"/>
          </w:tcPr>
          <w:p w:rsidR="003E4C25" w:rsidRPr="003E4C25" w:rsidDel="009D579E" w:rsidRDefault="003E4C25" w:rsidP="00F67ACE">
            <w:pPr>
              <w:jc w:val="both"/>
              <w:rPr>
                <w:rFonts w:ascii="Times New Roman" w:hAnsi="Times New Roman" w:cs="Times New Roman"/>
                <w:sz w:val="20"/>
                <w:szCs w:val="20"/>
                <w:lang w:eastAsia="ru-RU"/>
              </w:rPr>
            </w:pPr>
            <w:r w:rsidRPr="00F67ACE">
              <w:rPr>
                <w:rFonts w:ascii="Times New Roman" w:hAnsi="Times New Roman" w:cs="Times New Roman"/>
                <w:sz w:val="20"/>
                <w:szCs w:val="20"/>
                <w:lang w:eastAsia="ru-RU"/>
              </w:rPr>
              <w:t>39,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47,</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48,</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52ч,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76</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97</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100,</w:t>
            </w:r>
            <w:r w:rsidR="00DC26DA">
              <w:rPr>
                <w:rFonts w:ascii="Times New Roman" w:hAnsi="Times New Roman" w:cs="Times New Roman"/>
                <w:sz w:val="20"/>
                <w:szCs w:val="20"/>
                <w:lang w:eastAsia="ru-RU"/>
              </w:rPr>
              <w:t xml:space="preserve"> </w:t>
            </w:r>
            <w:r w:rsidR="00DC26DA" w:rsidRPr="00F67ACE">
              <w:rPr>
                <w:rFonts w:ascii="Times New Roman" w:hAnsi="Times New Roman" w:cs="Times New Roman"/>
                <w:sz w:val="20"/>
                <w:szCs w:val="20"/>
                <w:lang w:eastAsia="ru-RU"/>
              </w:rPr>
              <w:t xml:space="preserve">108, </w:t>
            </w:r>
            <w:r w:rsidRPr="00F67ACE">
              <w:rPr>
                <w:rFonts w:ascii="Times New Roman" w:hAnsi="Times New Roman" w:cs="Times New Roman"/>
                <w:sz w:val="20"/>
                <w:szCs w:val="20"/>
                <w:lang w:eastAsia="ru-RU"/>
              </w:rPr>
              <w:t>109,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111,</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112,</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116ч,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117,</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118,</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120</w:t>
            </w:r>
          </w:p>
        </w:tc>
        <w:tc>
          <w:tcPr>
            <w:tcW w:w="425" w:type="pct"/>
            <w:shd w:val="clear" w:color="auto" w:fill="auto"/>
            <w:vAlign w:val="center"/>
          </w:tcPr>
          <w:p w:rsidR="003E4C25" w:rsidRPr="003E4C25" w:rsidRDefault="003E4C25" w:rsidP="00F67ACE">
            <w:pPr>
              <w:jc w:val="center"/>
              <w:rPr>
                <w:rFonts w:ascii="Times New Roman" w:hAnsi="Times New Roman" w:cs="Times New Roman"/>
                <w:sz w:val="20"/>
                <w:szCs w:val="20"/>
                <w:lang w:val="en-US" w:eastAsia="ru-RU"/>
              </w:rPr>
            </w:pPr>
            <w:r w:rsidRPr="003E4C25">
              <w:rPr>
                <w:rFonts w:ascii="Times New Roman" w:hAnsi="Times New Roman" w:cs="Times New Roman"/>
                <w:sz w:val="20"/>
                <w:szCs w:val="20"/>
                <w:lang w:eastAsia="ru-RU"/>
              </w:rPr>
              <w:t>6056</w:t>
            </w:r>
          </w:p>
        </w:tc>
        <w:tc>
          <w:tcPr>
            <w:tcW w:w="1038" w:type="pct"/>
            <w:tcBorders>
              <w:bottom w:val="single" w:sz="4" w:space="0" w:color="auto"/>
            </w:tcBorders>
            <w:vAlign w:val="center"/>
          </w:tcPr>
          <w:p w:rsidR="003E4C25" w:rsidRPr="003E4C25" w:rsidRDefault="003E4C25" w:rsidP="003E4C25">
            <w:pPr>
              <w:spacing w:after="0" w:line="240" w:lineRule="auto"/>
              <w:jc w:val="both"/>
              <w:rPr>
                <w:rFonts w:ascii="Times New Roman" w:hAnsi="Times New Roman" w:cs="Times New Roman"/>
                <w:sz w:val="20"/>
                <w:szCs w:val="20"/>
                <w:lang w:eastAsia="ru-RU"/>
              </w:rPr>
            </w:pPr>
            <w:r w:rsidRPr="003E4C25">
              <w:rPr>
                <w:rFonts w:ascii="Times New Roman" w:hAnsi="Times New Roman" w:cs="Times New Roman"/>
                <w:sz w:val="20"/>
                <w:szCs w:val="20"/>
                <w:lang w:eastAsia="ru-RU"/>
              </w:rPr>
              <w:t xml:space="preserve">Федеральный закон от 22.07.2008 № 143-ФЗ «О внесении Генеральный план в Лесной кодекс Российской Федерации и Федеральный закон «О введении в действие </w:t>
            </w:r>
            <w:r w:rsidR="00EB236D">
              <w:rPr>
                <w:rFonts w:ascii="Times New Roman" w:hAnsi="Times New Roman" w:cs="Times New Roman"/>
                <w:sz w:val="20"/>
                <w:szCs w:val="20"/>
                <w:lang w:eastAsia="ru-RU"/>
              </w:rPr>
              <w:t>Лесного Кодекса Российской Федерации Российской Федерации Российской Федерации Российской Федерации</w:t>
            </w:r>
            <w:r w:rsidRPr="003E4C25">
              <w:rPr>
                <w:rFonts w:ascii="Times New Roman" w:hAnsi="Times New Roman" w:cs="Times New Roman"/>
                <w:sz w:val="20"/>
                <w:szCs w:val="20"/>
                <w:lang w:eastAsia="ru-RU"/>
              </w:rPr>
              <w:t xml:space="preserve"> Российской Федерации».</w:t>
            </w:r>
          </w:p>
          <w:p w:rsidR="003E4C25" w:rsidRPr="003E4C25" w:rsidRDefault="003E4C25" w:rsidP="003E4C25">
            <w:pPr>
              <w:rPr>
                <w:rFonts w:ascii="Times New Roman" w:hAnsi="Times New Roman" w:cs="Times New Roman"/>
                <w:sz w:val="20"/>
                <w:szCs w:val="20"/>
                <w:lang w:eastAsia="ru-RU"/>
              </w:rPr>
            </w:pPr>
          </w:p>
          <w:p w:rsidR="003E4C25" w:rsidRPr="003E4C25" w:rsidRDefault="003E4C25" w:rsidP="003E4C25">
            <w:pPr>
              <w:rPr>
                <w:rFonts w:ascii="Times New Roman" w:hAnsi="Times New Roman" w:cs="Times New Roman"/>
                <w:sz w:val="20"/>
                <w:szCs w:val="20"/>
                <w:lang w:eastAsia="ru-RU"/>
              </w:rPr>
            </w:pPr>
          </w:p>
        </w:tc>
      </w:tr>
      <w:tr w:rsidR="0045573E" w:rsidRPr="003E4C25" w:rsidDel="009D579E" w:rsidTr="00444738">
        <w:tblPrEx>
          <w:tblCellMar>
            <w:top w:w="0" w:type="dxa"/>
            <w:bottom w:w="0" w:type="dxa"/>
          </w:tblCellMar>
        </w:tblPrEx>
        <w:trPr>
          <w:trHeight w:val="570"/>
        </w:trPr>
        <w:tc>
          <w:tcPr>
            <w:tcW w:w="607" w:type="pct"/>
            <w:vMerge/>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Свирское</w:t>
            </w:r>
          </w:p>
        </w:tc>
        <w:tc>
          <w:tcPr>
            <w:tcW w:w="2363" w:type="pct"/>
            <w:shd w:val="clear" w:color="auto" w:fill="auto"/>
            <w:vAlign w:val="center"/>
          </w:tcPr>
          <w:p w:rsidR="0045573E" w:rsidRPr="00F67ACE" w:rsidRDefault="0045573E" w:rsidP="00F67ACE">
            <w:pPr>
              <w:jc w:val="both"/>
              <w:rPr>
                <w:rFonts w:ascii="Times New Roman" w:hAnsi="Times New Roman" w:cs="Times New Roman"/>
                <w:sz w:val="20"/>
                <w:szCs w:val="20"/>
                <w:lang w:eastAsia="ru-RU"/>
              </w:rPr>
            </w:pPr>
            <w:r w:rsidRPr="00F67ACE">
              <w:rPr>
                <w:rFonts w:ascii="Times New Roman" w:hAnsi="Times New Roman" w:cs="Times New Roman"/>
                <w:sz w:val="20"/>
                <w:szCs w:val="20"/>
                <w:lang w:eastAsia="ru-RU"/>
              </w:rPr>
              <w:t>1,</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24ч,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33,</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34ч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43ч, 45,</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46ч,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48,</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52,</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63ч, 64,</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66</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77,</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82ч,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83</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87,</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-96ч,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97,</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103ч, 104</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106,107ч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114</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118,</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122ч,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124</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126, 127ч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133,</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134ч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141,</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142,</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144ч, 145</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148, 149ч,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154ч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156ч,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162ч,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163</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171,</w:t>
            </w:r>
            <w:r w:rsidR="00DC26DA">
              <w:rPr>
                <w:rFonts w:ascii="Times New Roman" w:hAnsi="Times New Roman" w:cs="Times New Roman"/>
                <w:sz w:val="20"/>
                <w:szCs w:val="20"/>
                <w:lang w:eastAsia="ru-RU"/>
              </w:rPr>
              <w:t xml:space="preserve"> </w:t>
            </w:r>
            <w:r w:rsidR="00DC26DA" w:rsidRPr="00F67ACE">
              <w:rPr>
                <w:rFonts w:ascii="Times New Roman" w:hAnsi="Times New Roman" w:cs="Times New Roman"/>
                <w:sz w:val="20"/>
                <w:szCs w:val="20"/>
                <w:lang w:eastAsia="ru-RU"/>
              </w:rPr>
              <w:t xml:space="preserve">172ч, </w:t>
            </w:r>
            <w:r w:rsidRPr="00F67ACE">
              <w:rPr>
                <w:rFonts w:ascii="Times New Roman" w:hAnsi="Times New Roman" w:cs="Times New Roman"/>
                <w:sz w:val="20"/>
                <w:szCs w:val="20"/>
                <w:lang w:eastAsia="ru-RU"/>
              </w:rPr>
              <w:t>174ч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178</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182,</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184,</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192, 193ч,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194ч, 195,</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196ч,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198,</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213ч, 214,</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218,</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220ч</w:t>
            </w:r>
          </w:p>
        </w:tc>
        <w:tc>
          <w:tcPr>
            <w:tcW w:w="425" w:type="pct"/>
            <w:shd w:val="clear" w:color="auto" w:fill="auto"/>
            <w:vAlign w:val="center"/>
          </w:tcPr>
          <w:p w:rsidR="0045573E" w:rsidRPr="003E4C25" w:rsidRDefault="0045573E" w:rsidP="00F67ACE">
            <w:pPr>
              <w:jc w:val="center"/>
              <w:rPr>
                <w:rFonts w:ascii="Times New Roman" w:hAnsi="Times New Roman" w:cs="Times New Roman"/>
                <w:sz w:val="20"/>
                <w:szCs w:val="20"/>
                <w:lang w:eastAsia="ru-RU"/>
              </w:rPr>
            </w:pPr>
            <w:r w:rsidRPr="003E4C25">
              <w:rPr>
                <w:rFonts w:ascii="Times New Roman" w:hAnsi="Times New Roman" w:cs="Times New Roman"/>
                <w:sz w:val="20"/>
                <w:szCs w:val="20"/>
                <w:lang w:eastAsia="ru-RU"/>
              </w:rPr>
              <w:t>17885</w:t>
            </w:r>
          </w:p>
        </w:tc>
        <w:tc>
          <w:tcPr>
            <w:tcW w:w="1038" w:type="pct"/>
            <w:vMerge w:val="restart"/>
            <w:vAlign w:val="center"/>
          </w:tcPr>
          <w:p w:rsidR="0045573E" w:rsidRPr="003E4C25" w:rsidRDefault="0045573E" w:rsidP="003E4C25">
            <w:pPr>
              <w:spacing w:after="0" w:line="240" w:lineRule="auto"/>
              <w:jc w:val="both"/>
              <w:rPr>
                <w:rFonts w:ascii="Times New Roman" w:hAnsi="Times New Roman" w:cs="Times New Roman"/>
                <w:sz w:val="20"/>
                <w:szCs w:val="20"/>
                <w:lang w:eastAsia="ru-RU"/>
              </w:rPr>
            </w:pPr>
          </w:p>
        </w:tc>
      </w:tr>
      <w:tr w:rsidR="0045573E" w:rsidRPr="003E4C25" w:rsidDel="009D579E" w:rsidTr="00444738">
        <w:tblPrEx>
          <w:tblCellMar>
            <w:top w:w="0" w:type="dxa"/>
            <w:bottom w:w="0" w:type="dxa"/>
          </w:tblCellMar>
        </w:tblPrEx>
        <w:trPr>
          <w:trHeight w:val="570"/>
        </w:trPr>
        <w:tc>
          <w:tcPr>
            <w:tcW w:w="607" w:type="pct"/>
            <w:vMerge/>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Лодейнопольское</w:t>
            </w:r>
          </w:p>
        </w:tc>
        <w:tc>
          <w:tcPr>
            <w:tcW w:w="2363"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4ч,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26ч</w:t>
            </w:r>
          </w:p>
        </w:tc>
        <w:tc>
          <w:tcPr>
            <w:tcW w:w="425" w:type="pct"/>
            <w:shd w:val="clear" w:color="auto" w:fill="auto"/>
            <w:vAlign w:val="center"/>
          </w:tcPr>
          <w:p w:rsidR="0045573E" w:rsidRPr="003E4C25" w:rsidRDefault="0045573E" w:rsidP="00F67ACE">
            <w:pPr>
              <w:jc w:val="center"/>
              <w:rPr>
                <w:rFonts w:ascii="Times New Roman" w:hAnsi="Times New Roman" w:cs="Times New Roman"/>
                <w:sz w:val="20"/>
                <w:szCs w:val="20"/>
                <w:lang w:eastAsia="ru-RU"/>
              </w:rPr>
            </w:pPr>
            <w:r w:rsidRPr="003E4C25">
              <w:rPr>
                <w:rFonts w:ascii="Times New Roman" w:hAnsi="Times New Roman" w:cs="Times New Roman"/>
                <w:sz w:val="20"/>
                <w:szCs w:val="20"/>
                <w:lang w:eastAsia="ru-RU"/>
              </w:rPr>
              <w:t>788</w:t>
            </w:r>
          </w:p>
        </w:tc>
        <w:tc>
          <w:tcPr>
            <w:tcW w:w="1038" w:type="pct"/>
            <w:vMerge/>
            <w:vAlign w:val="center"/>
          </w:tcPr>
          <w:p w:rsidR="0045573E" w:rsidRPr="003E4C25" w:rsidRDefault="0045573E" w:rsidP="003E4C25">
            <w:pPr>
              <w:spacing w:after="0" w:line="240" w:lineRule="auto"/>
              <w:jc w:val="both"/>
              <w:rPr>
                <w:rFonts w:ascii="Times New Roman" w:hAnsi="Times New Roman" w:cs="Times New Roman"/>
                <w:sz w:val="20"/>
                <w:szCs w:val="20"/>
                <w:lang w:eastAsia="ru-RU"/>
              </w:rPr>
            </w:pPr>
          </w:p>
        </w:tc>
      </w:tr>
      <w:tr w:rsidR="0045573E" w:rsidRPr="003E4C25" w:rsidDel="009D579E" w:rsidTr="00444738">
        <w:tblPrEx>
          <w:tblCellMar>
            <w:top w:w="0" w:type="dxa"/>
            <w:bottom w:w="0" w:type="dxa"/>
          </w:tblCellMar>
        </w:tblPrEx>
        <w:trPr>
          <w:trHeight w:val="570"/>
        </w:trPr>
        <w:tc>
          <w:tcPr>
            <w:tcW w:w="607" w:type="pct"/>
            <w:vMerge/>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Шоткусское</w:t>
            </w:r>
          </w:p>
        </w:tc>
        <w:tc>
          <w:tcPr>
            <w:tcW w:w="2363"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24ч,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35,</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36</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ч-38ч,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62ч</w:t>
            </w:r>
          </w:p>
        </w:tc>
        <w:tc>
          <w:tcPr>
            <w:tcW w:w="425" w:type="pct"/>
            <w:shd w:val="clear" w:color="auto" w:fill="auto"/>
            <w:vAlign w:val="center"/>
          </w:tcPr>
          <w:p w:rsidR="0045573E" w:rsidRPr="003E4C25" w:rsidRDefault="0045573E" w:rsidP="00F67ACE">
            <w:pPr>
              <w:jc w:val="center"/>
              <w:rPr>
                <w:rFonts w:ascii="Times New Roman" w:hAnsi="Times New Roman" w:cs="Times New Roman"/>
                <w:sz w:val="20"/>
                <w:szCs w:val="20"/>
                <w:lang w:eastAsia="ru-RU"/>
              </w:rPr>
            </w:pPr>
            <w:r w:rsidRPr="003E4C25">
              <w:rPr>
                <w:rFonts w:ascii="Times New Roman" w:hAnsi="Times New Roman" w:cs="Times New Roman"/>
                <w:sz w:val="20"/>
                <w:szCs w:val="20"/>
                <w:lang w:eastAsia="ru-RU"/>
              </w:rPr>
              <w:t>4793</w:t>
            </w:r>
          </w:p>
        </w:tc>
        <w:tc>
          <w:tcPr>
            <w:tcW w:w="1038" w:type="pct"/>
            <w:vMerge/>
            <w:vAlign w:val="center"/>
          </w:tcPr>
          <w:p w:rsidR="0045573E" w:rsidRPr="003E4C25" w:rsidRDefault="0045573E" w:rsidP="003E4C25">
            <w:pPr>
              <w:spacing w:after="0" w:line="240" w:lineRule="auto"/>
              <w:jc w:val="both"/>
              <w:rPr>
                <w:rFonts w:ascii="Times New Roman" w:hAnsi="Times New Roman" w:cs="Times New Roman"/>
                <w:sz w:val="20"/>
                <w:szCs w:val="20"/>
                <w:lang w:eastAsia="ru-RU"/>
              </w:rPr>
            </w:pPr>
          </w:p>
        </w:tc>
      </w:tr>
      <w:tr w:rsidR="0045573E" w:rsidRPr="003E4C25" w:rsidDel="009D579E" w:rsidTr="00444738">
        <w:tblPrEx>
          <w:tblCellMar>
            <w:top w:w="0" w:type="dxa"/>
            <w:bottom w:w="0" w:type="dxa"/>
          </w:tblCellMar>
        </w:tblPrEx>
        <w:trPr>
          <w:trHeight w:val="570"/>
        </w:trPr>
        <w:tc>
          <w:tcPr>
            <w:tcW w:w="607" w:type="pct"/>
            <w:vMerge/>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Люговское</w:t>
            </w:r>
          </w:p>
        </w:tc>
        <w:tc>
          <w:tcPr>
            <w:tcW w:w="2363"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31</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36,</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45</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52,</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72,</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77,</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84ч,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85,</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86</w:t>
            </w:r>
          </w:p>
        </w:tc>
        <w:tc>
          <w:tcPr>
            <w:tcW w:w="425" w:type="pct"/>
            <w:shd w:val="clear" w:color="auto" w:fill="auto"/>
            <w:vAlign w:val="center"/>
          </w:tcPr>
          <w:p w:rsidR="0045573E" w:rsidRPr="003E4C25" w:rsidRDefault="0045573E" w:rsidP="00F67ACE">
            <w:pPr>
              <w:jc w:val="center"/>
              <w:rPr>
                <w:rFonts w:ascii="Times New Roman" w:hAnsi="Times New Roman" w:cs="Times New Roman"/>
                <w:sz w:val="20"/>
                <w:szCs w:val="20"/>
                <w:lang w:eastAsia="ru-RU"/>
              </w:rPr>
            </w:pPr>
            <w:r w:rsidRPr="003E4C25">
              <w:rPr>
                <w:rFonts w:ascii="Times New Roman" w:hAnsi="Times New Roman" w:cs="Times New Roman"/>
                <w:sz w:val="20"/>
                <w:szCs w:val="20"/>
                <w:lang w:eastAsia="ru-RU"/>
              </w:rPr>
              <w:t>4088</w:t>
            </w:r>
          </w:p>
        </w:tc>
        <w:tc>
          <w:tcPr>
            <w:tcW w:w="1038" w:type="pct"/>
            <w:vMerge/>
            <w:vAlign w:val="center"/>
          </w:tcPr>
          <w:p w:rsidR="0045573E" w:rsidRPr="003E4C25" w:rsidRDefault="0045573E" w:rsidP="003E4C25">
            <w:pPr>
              <w:spacing w:after="0" w:line="240" w:lineRule="auto"/>
              <w:jc w:val="both"/>
              <w:rPr>
                <w:rFonts w:ascii="Times New Roman" w:hAnsi="Times New Roman" w:cs="Times New Roman"/>
                <w:sz w:val="20"/>
                <w:szCs w:val="20"/>
                <w:lang w:eastAsia="ru-RU"/>
              </w:rPr>
            </w:pPr>
          </w:p>
        </w:tc>
      </w:tr>
      <w:tr w:rsidR="0045573E" w:rsidRPr="003E4C25" w:rsidDel="009D579E" w:rsidTr="00444738">
        <w:tblPrEx>
          <w:tblCellMar>
            <w:top w:w="0" w:type="dxa"/>
            <w:bottom w:w="0" w:type="dxa"/>
          </w:tblCellMar>
        </w:tblPrEx>
        <w:trPr>
          <w:trHeight w:val="570"/>
        </w:trPr>
        <w:tc>
          <w:tcPr>
            <w:tcW w:w="607" w:type="pct"/>
            <w:vMerge/>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Шапшинское</w:t>
            </w:r>
          </w:p>
        </w:tc>
        <w:tc>
          <w:tcPr>
            <w:tcW w:w="2363"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142ч,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153ч</w:t>
            </w:r>
          </w:p>
        </w:tc>
        <w:tc>
          <w:tcPr>
            <w:tcW w:w="425" w:type="pct"/>
            <w:shd w:val="clear" w:color="auto" w:fill="auto"/>
            <w:vAlign w:val="center"/>
          </w:tcPr>
          <w:p w:rsidR="0045573E" w:rsidRPr="003E4C25" w:rsidRDefault="0045573E" w:rsidP="00F67ACE">
            <w:pPr>
              <w:jc w:val="center"/>
              <w:rPr>
                <w:rFonts w:ascii="Times New Roman" w:hAnsi="Times New Roman" w:cs="Times New Roman"/>
                <w:sz w:val="20"/>
                <w:szCs w:val="20"/>
                <w:lang w:eastAsia="ru-RU"/>
              </w:rPr>
            </w:pPr>
            <w:r w:rsidRPr="003E4C25">
              <w:rPr>
                <w:rFonts w:ascii="Times New Roman" w:hAnsi="Times New Roman" w:cs="Times New Roman"/>
                <w:sz w:val="20"/>
                <w:szCs w:val="20"/>
                <w:lang w:eastAsia="ru-RU"/>
              </w:rPr>
              <w:t>818</w:t>
            </w:r>
          </w:p>
        </w:tc>
        <w:tc>
          <w:tcPr>
            <w:tcW w:w="1038" w:type="pct"/>
            <w:vMerge/>
            <w:vAlign w:val="center"/>
          </w:tcPr>
          <w:p w:rsidR="0045573E" w:rsidRPr="003E4C25" w:rsidRDefault="0045573E" w:rsidP="003E4C25">
            <w:pPr>
              <w:spacing w:after="0" w:line="240" w:lineRule="auto"/>
              <w:jc w:val="both"/>
              <w:rPr>
                <w:rFonts w:ascii="Times New Roman" w:hAnsi="Times New Roman" w:cs="Times New Roman"/>
                <w:sz w:val="20"/>
                <w:szCs w:val="20"/>
                <w:lang w:eastAsia="ru-RU"/>
              </w:rPr>
            </w:pPr>
          </w:p>
        </w:tc>
      </w:tr>
      <w:tr w:rsidR="0045573E" w:rsidRPr="003E4C25" w:rsidDel="009D579E" w:rsidTr="00444738">
        <w:tblPrEx>
          <w:tblCellMar>
            <w:top w:w="0" w:type="dxa"/>
            <w:bottom w:w="0" w:type="dxa"/>
          </w:tblCellMar>
        </w:tblPrEx>
        <w:trPr>
          <w:trHeight w:val="570"/>
        </w:trPr>
        <w:tc>
          <w:tcPr>
            <w:tcW w:w="607" w:type="pct"/>
            <w:vMerge/>
            <w:tcBorders>
              <w:bottom w:val="single" w:sz="4" w:space="0" w:color="auto"/>
            </w:tcBorders>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Доможировское</w:t>
            </w:r>
          </w:p>
        </w:tc>
        <w:tc>
          <w:tcPr>
            <w:tcW w:w="2363"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27, 30,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42</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-54,</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61</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64,</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72,</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73,</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98</w:t>
            </w:r>
          </w:p>
        </w:tc>
        <w:tc>
          <w:tcPr>
            <w:tcW w:w="425" w:type="pct"/>
            <w:shd w:val="clear" w:color="auto" w:fill="auto"/>
            <w:vAlign w:val="center"/>
          </w:tcPr>
          <w:p w:rsidR="0045573E" w:rsidRPr="003E4C25" w:rsidRDefault="0045573E" w:rsidP="00F67ACE">
            <w:pPr>
              <w:jc w:val="center"/>
              <w:rPr>
                <w:rFonts w:ascii="Times New Roman" w:hAnsi="Times New Roman" w:cs="Times New Roman"/>
                <w:sz w:val="20"/>
                <w:szCs w:val="20"/>
                <w:lang w:eastAsia="ru-RU"/>
              </w:rPr>
            </w:pPr>
            <w:r w:rsidRPr="003E4C25">
              <w:rPr>
                <w:rFonts w:ascii="Times New Roman" w:hAnsi="Times New Roman" w:cs="Times New Roman"/>
                <w:sz w:val="20"/>
                <w:szCs w:val="20"/>
                <w:lang w:eastAsia="ru-RU"/>
              </w:rPr>
              <w:t>6776</w:t>
            </w:r>
          </w:p>
        </w:tc>
        <w:tc>
          <w:tcPr>
            <w:tcW w:w="1038" w:type="pct"/>
            <w:vMerge/>
            <w:vAlign w:val="center"/>
          </w:tcPr>
          <w:p w:rsidR="0045573E" w:rsidRPr="003E4C25" w:rsidRDefault="0045573E" w:rsidP="003E4C25">
            <w:pPr>
              <w:spacing w:after="0" w:line="240" w:lineRule="auto"/>
              <w:jc w:val="both"/>
              <w:rPr>
                <w:rFonts w:ascii="Times New Roman" w:hAnsi="Times New Roman" w:cs="Times New Roman"/>
                <w:sz w:val="20"/>
                <w:szCs w:val="20"/>
                <w:lang w:eastAsia="ru-RU"/>
              </w:rPr>
            </w:pPr>
          </w:p>
        </w:tc>
      </w:tr>
      <w:tr w:rsidR="0045573E" w:rsidRPr="003E4C25" w:rsidDel="009D579E" w:rsidTr="00444738">
        <w:tblPrEx>
          <w:tblCellMar>
            <w:top w:w="0" w:type="dxa"/>
            <w:bottom w:w="0" w:type="dxa"/>
          </w:tblCellMar>
        </w:tblPrEx>
        <w:trPr>
          <w:trHeight w:val="570"/>
        </w:trPr>
        <w:tc>
          <w:tcPr>
            <w:tcW w:w="607" w:type="pct"/>
            <w:vMerge w:val="restart"/>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Свирское СХ</w:t>
            </w:r>
          </w:p>
        </w:tc>
        <w:tc>
          <w:tcPr>
            <w:tcW w:w="2363"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72ч,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74,</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101ч, 102,103ч,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119ч,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121ч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124ч,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125, 285ч,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287ч,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290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293,</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294ч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303ч,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307ч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322ч, 323ч,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326ч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328ч,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330</w:t>
            </w:r>
          </w:p>
        </w:tc>
        <w:tc>
          <w:tcPr>
            <w:tcW w:w="425" w:type="pct"/>
            <w:shd w:val="clear" w:color="auto" w:fill="auto"/>
            <w:vAlign w:val="center"/>
          </w:tcPr>
          <w:p w:rsidR="0045573E" w:rsidRPr="003E4C25" w:rsidRDefault="0045573E" w:rsidP="00F67ACE">
            <w:pPr>
              <w:jc w:val="center"/>
              <w:rPr>
                <w:rFonts w:ascii="Times New Roman" w:hAnsi="Times New Roman" w:cs="Times New Roman"/>
                <w:sz w:val="20"/>
                <w:szCs w:val="20"/>
                <w:lang w:eastAsia="ru-RU"/>
              </w:rPr>
            </w:pPr>
            <w:r w:rsidRPr="003E4C25">
              <w:rPr>
                <w:rFonts w:ascii="Times New Roman" w:hAnsi="Times New Roman" w:cs="Times New Roman"/>
                <w:sz w:val="20"/>
                <w:szCs w:val="20"/>
                <w:lang w:eastAsia="ru-RU"/>
              </w:rPr>
              <w:t>4562</w:t>
            </w:r>
          </w:p>
        </w:tc>
        <w:tc>
          <w:tcPr>
            <w:tcW w:w="1038" w:type="pct"/>
            <w:vMerge/>
            <w:vAlign w:val="center"/>
          </w:tcPr>
          <w:p w:rsidR="0045573E" w:rsidRPr="003E4C25" w:rsidRDefault="0045573E" w:rsidP="003E4C25">
            <w:pPr>
              <w:spacing w:after="0" w:line="240" w:lineRule="auto"/>
              <w:jc w:val="both"/>
              <w:rPr>
                <w:rFonts w:ascii="Times New Roman" w:hAnsi="Times New Roman" w:cs="Times New Roman"/>
                <w:sz w:val="20"/>
                <w:szCs w:val="20"/>
                <w:lang w:eastAsia="ru-RU"/>
              </w:rPr>
            </w:pPr>
          </w:p>
        </w:tc>
      </w:tr>
      <w:tr w:rsidR="0045573E" w:rsidRPr="003E4C25" w:rsidDel="009D579E" w:rsidTr="00444738">
        <w:tblPrEx>
          <w:tblCellMar>
            <w:top w:w="0" w:type="dxa"/>
            <w:bottom w:w="0" w:type="dxa"/>
          </w:tblCellMar>
        </w:tblPrEx>
        <w:trPr>
          <w:trHeight w:val="570"/>
        </w:trPr>
        <w:tc>
          <w:tcPr>
            <w:tcW w:w="607" w:type="pct"/>
            <w:vMerge/>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Яровщинское</w:t>
            </w:r>
          </w:p>
        </w:tc>
        <w:tc>
          <w:tcPr>
            <w:tcW w:w="2363"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2ч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36ч,</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37</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54</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62,</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72,</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89</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91,</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96</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-98,</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104,</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105,</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111,</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117</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120,</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124</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127,</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133,</w:t>
            </w:r>
            <w:r w:rsidR="00DC26D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134</w:t>
            </w:r>
          </w:p>
        </w:tc>
        <w:tc>
          <w:tcPr>
            <w:tcW w:w="425" w:type="pct"/>
            <w:shd w:val="clear" w:color="auto" w:fill="auto"/>
            <w:vAlign w:val="center"/>
          </w:tcPr>
          <w:p w:rsidR="0045573E" w:rsidRPr="003E4C25" w:rsidRDefault="0045573E" w:rsidP="00F67ACE">
            <w:pPr>
              <w:jc w:val="center"/>
              <w:rPr>
                <w:rFonts w:ascii="Times New Roman" w:hAnsi="Times New Roman" w:cs="Times New Roman"/>
                <w:sz w:val="20"/>
                <w:szCs w:val="20"/>
                <w:lang w:eastAsia="ru-RU"/>
              </w:rPr>
            </w:pPr>
            <w:r w:rsidRPr="003E4C25">
              <w:rPr>
                <w:rFonts w:ascii="Times New Roman" w:hAnsi="Times New Roman" w:cs="Times New Roman"/>
                <w:sz w:val="20"/>
                <w:szCs w:val="20"/>
                <w:lang w:eastAsia="ru-RU"/>
              </w:rPr>
              <w:t>6460</w:t>
            </w:r>
          </w:p>
        </w:tc>
        <w:tc>
          <w:tcPr>
            <w:tcW w:w="1038" w:type="pct"/>
            <w:vMerge/>
            <w:vAlign w:val="center"/>
          </w:tcPr>
          <w:p w:rsidR="0045573E" w:rsidRPr="003E4C25" w:rsidRDefault="0045573E" w:rsidP="003E4C25">
            <w:pPr>
              <w:spacing w:after="0" w:line="240" w:lineRule="auto"/>
              <w:jc w:val="both"/>
              <w:rPr>
                <w:rFonts w:ascii="Times New Roman" w:hAnsi="Times New Roman" w:cs="Times New Roman"/>
                <w:sz w:val="20"/>
                <w:szCs w:val="20"/>
                <w:lang w:eastAsia="ru-RU"/>
              </w:rPr>
            </w:pPr>
          </w:p>
        </w:tc>
      </w:tr>
      <w:tr w:rsidR="0045573E" w:rsidRPr="003E4C25" w:rsidDel="009D579E" w:rsidTr="00444738">
        <w:tblPrEx>
          <w:tblCellMar>
            <w:top w:w="0" w:type="dxa"/>
            <w:bottom w:w="0" w:type="dxa"/>
          </w:tblCellMar>
        </w:tblPrEx>
        <w:trPr>
          <w:trHeight w:val="570"/>
        </w:trPr>
        <w:tc>
          <w:tcPr>
            <w:tcW w:w="607" w:type="pct"/>
            <w:vMerge/>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Алеховщинское</w:t>
            </w:r>
          </w:p>
        </w:tc>
        <w:tc>
          <w:tcPr>
            <w:tcW w:w="2363"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28ч,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38ч,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39ч,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46,</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47ч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55ч,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62ч,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63ч,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69ч,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70,</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78,</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79ч,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80ч,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82,</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85ч,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86ч</w:t>
            </w:r>
          </w:p>
        </w:tc>
        <w:tc>
          <w:tcPr>
            <w:tcW w:w="425" w:type="pct"/>
            <w:shd w:val="clear" w:color="auto" w:fill="auto"/>
            <w:vAlign w:val="center"/>
          </w:tcPr>
          <w:p w:rsidR="0045573E" w:rsidRPr="003E4C25" w:rsidRDefault="0045573E" w:rsidP="00F67ACE">
            <w:pPr>
              <w:jc w:val="center"/>
              <w:rPr>
                <w:rFonts w:ascii="Times New Roman" w:hAnsi="Times New Roman" w:cs="Times New Roman"/>
                <w:sz w:val="20"/>
                <w:szCs w:val="20"/>
                <w:lang w:eastAsia="ru-RU"/>
              </w:rPr>
            </w:pPr>
            <w:r w:rsidRPr="003E4C25">
              <w:rPr>
                <w:rFonts w:ascii="Times New Roman" w:hAnsi="Times New Roman" w:cs="Times New Roman"/>
                <w:sz w:val="20"/>
                <w:szCs w:val="20"/>
                <w:lang w:eastAsia="ru-RU"/>
              </w:rPr>
              <w:t>4163</w:t>
            </w:r>
          </w:p>
        </w:tc>
        <w:tc>
          <w:tcPr>
            <w:tcW w:w="1038" w:type="pct"/>
            <w:vMerge/>
            <w:vAlign w:val="center"/>
          </w:tcPr>
          <w:p w:rsidR="0045573E" w:rsidRPr="003E4C25" w:rsidRDefault="0045573E" w:rsidP="003E4C25">
            <w:pPr>
              <w:spacing w:after="0" w:line="240" w:lineRule="auto"/>
              <w:jc w:val="both"/>
              <w:rPr>
                <w:rFonts w:ascii="Times New Roman" w:hAnsi="Times New Roman" w:cs="Times New Roman"/>
                <w:sz w:val="20"/>
                <w:szCs w:val="20"/>
                <w:lang w:eastAsia="ru-RU"/>
              </w:rPr>
            </w:pPr>
          </w:p>
        </w:tc>
      </w:tr>
      <w:tr w:rsidR="0045573E" w:rsidRPr="003E4C25" w:rsidDel="009D579E" w:rsidTr="00444738">
        <w:tblPrEx>
          <w:tblCellMar>
            <w:top w:w="0" w:type="dxa"/>
            <w:bottom w:w="0" w:type="dxa"/>
          </w:tblCellMar>
        </w:tblPrEx>
        <w:trPr>
          <w:trHeight w:val="570"/>
        </w:trPr>
        <w:tc>
          <w:tcPr>
            <w:tcW w:w="607" w:type="pct"/>
            <w:vMerge/>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Ребовское</w:t>
            </w:r>
          </w:p>
        </w:tc>
        <w:tc>
          <w:tcPr>
            <w:tcW w:w="2363"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37ч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42ч,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124ч,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140ч,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141ч,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143ч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145ч,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148ч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-151ч,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154ч,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155ч,</w:t>
            </w:r>
            <w:r w:rsidR="00B92E04">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166ч</w:t>
            </w:r>
          </w:p>
        </w:tc>
        <w:tc>
          <w:tcPr>
            <w:tcW w:w="425" w:type="pct"/>
            <w:shd w:val="clear" w:color="auto" w:fill="auto"/>
            <w:vAlign w:val="center"/>
          </w:tcPr>
          <w:p w:rsidR="0045573E" w:rsidRPr="003E4C25" w:rsidRDefault="0045573E" w:rsidP="00F67ACE">
            <w:pPr>
              <w:jc w:val="center"/>
              <w:rPr>
                <w:rFonts w:ascii="Times New Roman" w:hAnsi="Times New Roman" w:cs="Times New Roman"/>
                <w:sz w:val="20"/>
                <w:szCs w:val="20"/>
                <w:lang w:eastAsia="ru-RU"/>
              </w:rPr>
            </w:pPr>
            <w:r w:rsidRPr="003E4C25">
              <w:rPr>
                <w:rFonts w:ascii="Times New Roman" w:hAnsi="Times New Roman" w:cs="Times New Roman"/>
                <w:sz w:val="20"/>
                <w:szCs w:val="20"/>
                <w:lang w:eastAsia="ru-RU"/>
              </w:rPr>
              <w:t>1920</w:t>
            </w:r>
          </w:p>
        </w:tc>
        <w:tc>
          <w:tcPr>
            <w:tcW w:w="1038" w:type="pct"/>
            <w:vMerge/>
            <w:vAlign w:val="center"/>
          </w:tcPr>
          <w:p w:rsidR="0045573E" w:rsidRPr="003E4C25" w:rsidRDefault="0045573E" w:rsidP="003E4C25">
            <w:pPr>
              <w:spacing w:after="0" w:line="240" w:lineRule="auto"/>
              <w:jc w:val="both"/>
              <w:rPr>
                <w:rFonts w:ascii="Times New Roman" w:hAnsi="Times New Roman" w:cs="Times New Roman"/>
                <w:sz w:val="20"/>
                <w:szCs w:val="20"/>
                <w:lang w:eastAsia="ru-RU"/>
              </w:rPr>
            </w:pPr>
          </w:p>
        </w:tc>
      </w:tr>
      <w:tr w:rsidR="0045573E" w:rsidRPr="003E4C25" w:rsidDel="009D579E" w:rsidTr="00444738">
        <w:tblPrEx>
          <w:tblCellMar>
            <w:top w:w="0" w:type="dxa"/>
            <w:bottom w:w="0" w:type="dxa"/>
          </w:tblCellMar>
        </w:tblPrEx>
        <w:trPr>
          <w:trHeight w:val="570"/>
        </w:trPr>
        <w:tc>
          <w:tcPr>
            <w:tcW w:w="607" w:type="pct"/>
            <w:vMerge/>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Пирозерское</w:t>
            </w:r>
          </w:p>
        </w:tc>
        <w:tc>
          <w:tcPr>
            <w:tcW w:w="2363"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63ч,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65ч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71ч,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88ч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91ч,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98ч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100ч,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109ч</w:t>
            </w:r>
          </w:p>
        </w:tc>
        <w:tc>
          <w:tcPr>
            <w:tcW w:w="425" w:type="pct"/>
            <w:shd w:val="clear" w:color="auto" w:fill="auto"/>
            <w:vAlign w:val="center"/>
          </w:tcPr>
          <w:p w:rsidR="0045573E" w:rsidRPr="003E4C25" w:rsidRDefault="0045573E" w:rsidP="00F67ACE">
            <w:pPr>
              <w:jc w:val="center"/>
              <w:rPr>
                <w:rFonts w:ascii="Times New Roman" w:hAnsi="Times New Roman" w:cs="Times New Roman"/>
                <w:sz w:val="20"/>
                <w:szCs w:val="20"/>
                <w:lang w:eastAsia="ru-RU"/>
              </w:rPr>
            </w:pPr>
            <w:r w:rsidRPr="003E4C25">
              <w:rPr>
                <w:rFonts w:ascii="Times New Roman" w:hAnsi="Times New Roman" w:cs="Times New Roman"/>
                <w:sz w:val="20"/>
                <w:szCs w:val="20"/>
                <w:lang w:eastAsia="ru-RU"/>
              </w:rPr>
              <w:t>1151</w:t>
            </w:r>
          </w:p>
        </w:tc>
        <w:tc>
          <w:tcPr>
            <w:tcW w:w="1038" w:type="pct"/>
            <w:vMerge/>
            <w:vAlign w:val="center"/>
          </w:tcPr>
          <w:p w:rsidR="0045573E" w:rsidRPr="003E4C25" w:rsidRDefault="0045573E" w:rsidP="003E4C25">
            <w:pPr>
              <w:spacing w:after="0" w:line="240" w:lineRule="auto"/>
              <w:jc w:val="both"/>
              <w:rPr>
                <w:rFonts w:ascii="Times New Roman" w:hAnsi="Times New Roman" w:cs="Times New Roman"/>
                <w:sz w:val="20"/>
                <w:szCs w:val="20"/>
                <w:lang w:eastAsia="ru-RU"/>
              </w:rPr>
            </w:pPr>
          </w:p>
        </w:tc>
      </w:tr>
      <w:tr w:rsidR="0045573E" w:rsidRPr="003E4C25" w:rsidDel="009D579E" w:rsidTr="00444738">
        <w:tblPrEx>
          <w:tblCellMar>
            <w:top w:w="0" w:type="dxa"/>
            <w:bottom w:w="0" w:type="dxa"/>
          </w:tblCellMar>
        </w:tblPrEx>
        <w:trPr>
          <w:trHeight w:val="570"/>
        </w:trPr>
        <w:tc>
          <w:tcPr>
            <w:tcW w:w="607" w:type="pct"/>
            <w:vMerge/>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Алеховщинское СХ</w:t>
            </w:r>
          </w:p>
        </w:tc>
        <w:tc>
          <w:tcPr>
            <w:tcW w:w="2363"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7ч,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62ч,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65ч,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69ч,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70ч,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72ч,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73ч,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77ч,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82ч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84ч,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88ч,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96ч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-100ч,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112ч,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113ч,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121ч,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123ч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131ч,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137ч, 140ч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142ч,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149ч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-153ч,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156ч,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158ч,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159ч,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161,</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162ч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166ч</w:t>
            </w:r>
          </w:p>
        </w:tc>
        <w:tc>
          <w:tcPr>
            <w:tcW w:w="425" w:type="pct"/>
            <w:shd w:val="clear" w:color="auto" w:fill="auto"/>
            <w:vAlign w:val="center"/>
          </w:tcPr>
          <w:p w:rsidR="0045573E" w:rsidRPr="003E4C25" w:rsidRDefault="0045573E" w:rsidP="00F67ACE">
            <w:pPr>
              <w:jc w:val="center"/>
              <w:rPr>
                <w:rFonts w:ascii="Times New Roman" w:hAnsi="Times New Roman" w:cs="Times New Roman"/>
                <w:sz w:val="20"/>
                <w:szCs w:val="20"/>
                <w:lang w:eastAsia="ru-RU"/>
              </w:rPr>
            </w:pPr>
            <w:r w:rsidRPr="003E4C25">
              <w:rPr>
                <w:rFonts w:ascii="Times New Roman" w:hAnsi="Times New Roman" w:cs="Times New Roman"/>
                <w:sz w:val="20"/>
                <w:szCs w:val="20"/>
                <w:lang w:eastAsia="ru-RU"/>
              </w:rPr>
              <w:t>2624</w:t>
            </w:r>
          </w:p>
        </w:tc>
        <w:tc>
          <w:tcPr>
            <w:tcW w:w="1038" w:type="pct"/>
            <w:vMerge/>
            <w:vAlign w:val="center"/>
          </w:tcPr>
          <w:p w:rsidR="0045573E" w:rsidRPr="003E4C25" w:rsidRDefault="0045573E" w:rsidP="003E4C25">
            <w:pPr>
              <w:spacing w:after="0" w:line="240" w:lineRule="auto"/>
              <w:jc w:val="both"/>
              <w:rPr>
                <w:rFonts w:ascii="Times New Roman" w:hAnsi="Times New Roman" w:cs="Times New Roman"/>
                <w:sz w:val="20"/>
                <w:szCs w:val="20"/>
                <w:lang w:eastAsia="ru-RU"/>
              </w:rPr>
            </w:pPr>
          </w:p>
        </w:tc>
      </w:tr>
      <w:tr w:rsidR="0045573E" w:rsidRPr="003E4C25" w:rsidDel="009D579E" w:rsidTr="003172FA">
        <w:tblPrEx>
          <w:tblCellMar>
            <w:top w:w="0" w:type="dxa"/>
            <w:bottom w:w="0" w:type="dxa"/>
          </w:tblCellMar>
        </w:tblPrEx>
        <w:trPr>
          <w:trHeight w:val="570"/>
        </w:trPr>
        <w:tc>
          <w:tcPr>
            <w:tcW w:w="607" w:type="pct"/>
            <w:vMerge/>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Тервеничское</w:t>
            </w:r>
          </w:p>
        </w:tc>
        <w:tc>
          <w:tcPr>
            <w:tcW w:w="2363" w:type="pct"/>
            <w:shd w:val="clear" w:color="auto" w:fill="auto"/>
            <w:vAlign w:val="center"/>
          </w:tcPr>
          <w:p w:rsidR="0045573E" w:rsidRPr="00F67ACE" w:rsidRDefault="0045573E"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1ч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16ч</w:t>
            </w:r>
          </w:p>
        </w:tc>
        <w:tc>
          <w:tcPr>
            <w:tcW w:w="425" w:type="pct"/>
            <w:shd w:val="clear" w:color="auto" w:fill="auto"/>
            <w:vAlign w:val="center"/>
          </w:tcPr>
          <w:p w:rsidR="0045573E" w:rsidRPr="003E4C25" w:rsidRDefault="0045573E" w:rsidP="00F67ACE">
            <w:pPr>
              <w:jc w:val="center"/>
              <w:rPr>
                <w:rFonts w:ascii="Times New Roman" w:hAnsi="Times New Roman" w:cs="Times New Roman"/>
                <w:sz w:val="20"/>
                <w:szCs w:val="20"/>
                <w:lang w:eastAsia="ru-RU"/>
              </w:rPr>
            </w:pPr>
            <w:r w:rsidRPr="003E4C25">
              <w:rPr>
                <w:rFonts w:ascii="Times New Roman" w:hAnsi="Times New Roman" w:cs="Times New Roman"/>
                <w:sz w:val="20"/>
                <w:szCs w:val="20"/>
                <w:lang w:eastAsia="ru-RU"/>
              </w:rPr>
              <w:t>269</w:t>
            </w:r>
          </w:p>
        </w:tc>
        <w:tc>
          <w:tcPr>
            <w:tcW w:w="1038" w:type="pct"/>
            <w:vMerge/>
            <w:tcBorders>
              <w:bottom w:val="single" w:sz="4" w:space="0" w:color="auto"/>
            </w:tcBorders>
            <w:vAlign w:val="center"/>
          </w:tcPr>
          <w:p w:rsidR="0045573E" w:rsidRPr="003E4C25" w:rsidRDefault="0045573E" w:rsidP="003E4C25">
            <w:pPr>
              <w:spacing w:after="0" w:line="240" w:lineRule="auto"/>
              <w:jc w:val="both"/>
              <w:rPr>
                <w:rFonts w:ascii="Times New Roman" w:hAnsi="Times New Roman" w:cs="Times New Roman"/>
                <w:sz w:val="20"/>
                <w:szCs w:val="20"/>
                <w:lang w:eastAsia="ru-RU"/>
              </w:rPr>
            </w:pPr>
          </w:p>
        </w:tc>
      </w:tr>
      <w:tr w:rsidR="003E4C25" w:rsidRPr="003E4C25" w:rsidDel="009D579E" w:rsidTr="00F67ACE">
        <w:tblPrEx>
          <w:tblCellMar>
            <w:top w:w="0" w:type="dxa"/>
            <w:bottom w:w="0" w:type="dxa"/>
          </w:tblCellMar>
        </w:tblPrEx>
        <w:trPr>
          <w:trHeight w:val="254"/>
        </w:trPr>
        <w:tc>
          <w:tcPr>
            <w:tcW w:w="607" w:type="pct"/>
            <w:vMerge/>
            <w:tcBorders>
              <w:bottom w:val="single" w:sz="4" w:space="0" w:color="auto"/>
            </w:tcBorders>
            <w:vAlign w:val="center"/>
          </w:tcPr>
          <w:p w:rsidR="003E4C25" w:rsidRPr="00F67ACE" w:rsidRDefault="003E4C25" w:rsidP="003E4C25">
            <w:pPr>
              <w:rPr>
                <w:rFonts w:ascii="Times New Roman" w:hAnsi="Times New Roman" w:cs="Times New Roman"/>
                <w:sz w:val="20"/>
                <w:szCs w:val="20"/>
                <w:lang w:eastAsia="ru-RU"/>
              </w:rPr>
            </w:pPr>
          </w:p>
        </w:tc>
        <w:tc>
          <w:tcPr>
            <w:tcW w:w="567" w:type="pct"/>
            <w:shd w:val="clear" w:color="auto" w:fill="auto"/>
            <w:vAlign w:val="center"/>
          </w:tcPr>
          <w:p w:rsidR="003E4C25" w:rsidRPr="00F67ACE" w:rsidRDefault="003E4C25"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Итого:</w:t>
            </w:r>
          </w:p>
        </w:tc>
        <w:tc>
          <w:tcPr>
            <w:tcW w:w="2363" w:type="pct"/>
            <w:shd w:val="clear" w:color="auto" w:fill="auto"/>
            <w:vAlign w:val="center"/>
          </w:tcPr>
          <w:p w:rsidR="003E4C25" w:rsidRPr="00F67ACE" w:rsidRDefault="003E4C25" w:rsidP="003E4C25">
            <w:pPr>
              <w:rPr>
                <w:rFonts w:ascii="Times New Roman" w:hAnsi="Times New Roman" w:cs="Times New Roman"/>
                <w:sz w:val="20"/>
                <w:szCs w:val="20"/>
                <w:lang w:eastAsia="ru-RU"/>
              </w:rPr>
            </w:pPr>
          </w:p>
        </w:tc>
        <w:tc>
          <w:tcPr>
            <w:tcW w:w="425" w:type="pct"/>
            <w:shd w:val="clear" w:color="auto" w:fill="auto"/>
            <w:vAlign w:val="center"/>
          </w:tcPr>
          <w:p w:rsidR="003E4C25" w:rsidRPr="003E4C25" w:rsidRDefault="003E4C25" w:rsidP="00F67ACE">
            <w:pPr>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62353</w:t>
            </w:r>
          </w:p>
        </w:tc>
        <w:tc>
          <w:tcPr>
            <w:tcW w:w="1038" w:type="pct"/>
            <w:tcBorders>
              <w:bottom w:val="single" w:sz="4" w:space="0" w:color="auto"/>
            </w:tcBorders>
            <w:vAlign w:val="center"/>
          </w:tcPr>
          <w:p w:rsidR="003E4C25" w:rsidRPr="003E4C25" w:rsidRDefault="003E4C25" w:rsidP="003E4C25">
            <w:pPr>
              <w:spacing w:after="0" w:line="240" w:lineRule="auto"/>
              <w:jc w:val="both"/>
              <w:rPr>
                <w:rFonts w:ascii="Times New Roman" w:hAnsi="Times New Roman" w:cs="Times New Roman"/>
                <w:sz w:val="20"/>
                <w:szCs w:val="20"/>
                <w:lang w:eastAsia="ru-RU"/>
              </w:rPr>
            </w:pPr>
          </w:p>
        </w:tc>
      </w:tr>
      <w:tr w:rsidR="00072652" w:rsidRPr="003E4C25" w:rsidDel="009D579E" w:rsidTr="00444738">
        <w:tblPrEx>
          <w:tblCellMar>
            <w:top w:w="0" w:type="dxa"/>
            <w:bottom w:w="0" w:type="dxa"/>
          </w:tblCellMar>
        </w:tblPrEx>
        <w:trPr>
          <w:trHeight w:val="1195"/>
        </w:trPr>
        <w:tc>
          <w:tcPr>
            <w:tcW w:w="607" w:type="pct"/>
            <w:vMerge w:val="restart"/>
            <w:vAlign w:val="center"/>
          </w:tcPr>
          <w:p w:rsidR="00072652" w:rsidRPr="00DF7277"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val="en-US" w:eastAsia="ru-RU"/>
              </w:rPr>
              <w:t>3</w:t>
            </w:r>
            <w:r w:rsidRPr="00F67ACE">
              <w:rPr>
                <w:rFonts w:ascii="Times New Roman" w:hAnsi="Times New Roman" w:cs="Times New Roman"/>
                <w:sz w:val="20"/>
                <w:szCs w:val="20"/>
                <w:lang w:eastAsia="ru-RU"/>
              </w:rPr>
              <w:t>.</w:t>
            </w:r>
            <w:r w:rsidRPr="00F67ACE">
              <w:rPr>
                <w:rFonts w:ascii="Times New Roman" w:hAnsi="Times New Roman" w:cs="Times New Roman"/>
                <w:sz w:val="20"/>
                <w:szCs w:val="20"/>
                <w:lang w:val="en-US" w:eastAsia="ru-RU"/>
              </w:rPr>
              <w:t xml:space="preserve">2 </w:t>
            </w:r>
            <w:r w:rsidRPr="00F67ACE">
              <w:rPr>
                <w:rFonts w:ascii="Times New Roman" w:hAnsi="Times New Roman" w:cs="Times New Roman"/>
                <w:sz w:val="20"/>
                <w:szCs w:val="20"/>
                <w:lang w:eastAsia="ru-RU"/>
              </w:rPr>
              <w:t>Нерестоохранные полосы лесов</w:t>
            </w:r>
          </w:p>
          <w:p w:rsidR="00072652" w:rsidRPr="00F67ACE" w:rsidRDefault="00072652" w:rsidP="003E4C25">
            <w:pPr>
              <w:rPr>
                <w:rFonts w:ascii="Times New Roman" w:hAnsi="Times New Roman" w:cs="Times New Roman"/>
                <w:sz w:val="20"/>
                <w:szCs w:val="20"/>
                <w:lang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Мандрогское</w:t>
            </w:r>
          </w:p>
        </w:tc>
        <w:tc>
          <w:tcPr>
            <w:tcW w:w="2363" w:type="pct"/>
            <w:shd w:val="clear" w:color="auto" w:fill="auto"/>
            <w:vAlign w:val="center"/>
          </w:tcPr>
          <w:p w:rsidR="00072652" w:rsidRPr="00F67ACE" w:rsidRDefault="00072652" w:rsidP="00F67ACE">
            <w:pPr>
              <w:jc w:val="both"/>
              <w:rPr>
                <w:rFonts w:ascii="Times New Roman" w:hAnsi="Times New Roman" w:cs="Times New Roman"/>
                <w:sz w:val="20"/>
                <w:szCs w:val="20"/>
                <w:lang w:eastAsia="ru-RU"/>
              </w:rPr>
            </w:pPr>
            <w:r w:rsidRPr="00F67ACE">
              <w:rPr>
                <w:rFonts w:ascii="Times New Roman" w:hAnsi="Times New Roman" w:cs="Times New Roman"/>
                <w:sz w:val="20"/>
                <w:szCs w:val="20"/>
                <w:lang w:val="en-US" w:eastAsia="ru-RU"/>
              </w:rPr>
              <w:t>175ч,</w:t>
            </w:r>
            <w:r>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176ч,</w:t>
            </w:r>
            <w:r>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178ч</w:t>
            </w:r>
            <w:r>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w:t>
            </w:r>
            <w:r>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182ч</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eastAsia="ru-RU"/>
              </w:rPr>
            </w:pPr>
            <w:r w:rsidRPr="00F67ACE">
              <w:rPr>
                <w:rFonts w:ascii="Times New Roman" w:hAnsi="Times New Roman" w:cs="Times New Roman"/>
                <w:sz w:val="20"/>
                <w:szCs w:val="20"/>
                <w:lang w:val="en-US" w:eastAsia="ru-RU"/>
              </w:rPr>
              <w:t>398</w:t>
            </w:r>
          </w:p>
        </w:tc>
        <w:tc>
          <w:tcPr>
            <w:tcW w:w="1038" w:type="pct"/>
            <w:vMerge w:val="restart"/>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w:t>
            </w:r>
            <w:r w:rsidRPr="00F67ACE">
              <w:rPr>
                <w:rFonts w:ascii="Times New Roman" w:hAnsi="Times New Roman" w:cs="Times New Roman"/>
                <w:sz w:val="20"/>
                <w:szCs w:val="20"/>
                <w:lang w:val="en-US" w:eastAsia="ru-RU"/>
              </w:rPr>
              <w:t>“</w:t>
            </w:r>
            <w:r w:rsidRPr="00F67ACE">
              <w:rPr>
                <w:rFonts w:ascii="Times New Roman" w:hAnsi="Times New Roman" w:cs="Times New Roman"/>
                <w:sz w:val="20"/>
                <w:szCs w:val="20"/>
                <w:lang w:eastAsia="ru-RU"/>
              </w:rPr>
              <w:t>-</w:t>
            </w:r>
          </w:p>
          <w:p w:rsidR="00072652" w:rsidRPr="00F67ACE" w:rsidRDefault="00072652" w:rsidP="003E4C25">
            <w:pPr>
              <w:spacing w:after="0" w:line="240" w:lineRule="auto"/>
              <w:jc w:val="center"/>
              <w:rPr>
                <w:rFonts w:ascii="Times New Roman" w:hAnsi="Times New Roman" w:cs="Times New Roman"/>
                <w:sz w:val="20"/>
                <w:szCs w:val="20"/>
                <w:lang w:eastAsia="ru-RU"/>
              </w:rPr>
            </w:pPr>
          </w:p>
          <w:p w:rsidR="00072652" w:rsidRPr="00F67ACE" w:rsidRDefault="00072652" w:rsidP="003E4C25">
            <w:pPr>
              <w:spacing w:after="0" w:line="240" w:lineRule="auto"/>
              <w:jc w:val="center"/>
              <w:rPr>
                <w:rFonts w:ascii="Times New Roman" w:hAnsi="Times New Roman" w:cs="Times New Roman"/>
                <w:sz w:val="20"/>
                <w:szCs w:val="20"/>
                <w:lang w:eastAsia="ru-RU"/>
              </w:rPr>
            </w:pPr>
          </w:p>
          <w:p w:rsidR="00072652" w:rsidRPr="00F67ACE" w:rsidRDefault="00072652" w:rsidP="003E4C25">
            <w:pPr>
              <w:spacing w:after="0" w:line="240" w:lineRule="auto"/>
              <w:jc w:val="center"/>
              <w:rPr>
                <w:rFonts w:ascii="Times New Roman" w:hAnsi="Times New Roman" w:cs="Times New Roman"/>
                <w:sz w:val="20"/>
                <w:szCs w:val="20"/>
                <w:lang w:eastAsia="ru-RU"/>
              </w:rPr>
            </w:pPr>
          </w:p>
          <w:p w:rsidR="00072652" w:rsidRPr="00F67ACE" w:rsidRDefault="00072652" w:rsidP="003E4C25">
            <w:pPr>
              <w:spacing w:after="0" w:line="240" w:lineRule="auto"/>
              <w:jc w:val="center"/>
              <w:rPr>
                <w:rFonts w:ascii="Times New Roman" w:hAnsi="Times New Roman" w:cs="Times New Roman"/>
                <w:sz w:val="20"/>
                <w:szCs w:val="20"/>
                <w:lang w:eastAsia="ru-RU"/>
              </w:rPr>
            </w:pPr>
          </w:p>
          <w:p w:rsidR="00072652" w:rsidRPr="00F67ACE" w:rsidRDefault="00072652" w:rsidP="003E4C25">
            <w:pPr>
              <w:spacing w:after="0" w:line="240" w:lineRule="auto"/>
              <w:jc w:val="center"/>
              <w:rPr>
                <w:rFonts w:ascii="Times New Roman" w:hAnsi="Times New Roman" w:cs="Times New Roman"/>
                <w:sz w:val="20"/>
                <w:szCs w:val="20"/>
                <w:lang w:eastAsia="ru-RU"/>
              </w:rPr>
            </w:pPr>
          </w:p>
          <w:p w:rsidR="00072652" w:rsidRPr="00F67ACE" w:rsidRDefault="00072652" w:rsidP="003E4C25">
            <w:pPr>
              <w:spacing w:after="0" w:line="240" w:lineRule="auto"/>
              <w:jc w:val="center"/>
              <w:rPr>
                <w:rFonts w:ascii="Times New Roman" w:hAnsi="Times New Roman" w:cs="Times New Roman"/>
                <w:sz w:val="20"/>
                <w:szCs w:val="20"/>
                <w:lang w:eastAsia="ru-RU"/>
              </w:rPr>
            </w:pPr>
          </w:p>
          <w:p w:rsidR="00072652" w:rsidRPr="00F67ACE" w:rsidRDefault="00072652" w:rsidP="003E4C25">
            <w:pPr>
              <w:spacing w:after="0" w:line="240" w:lineRule="auto"/>
              <w:jc w:val="center"/>
              <w:rPr>
                <w:rFonts w:ascii="Times New Roman" w:hAnsi="Times New Roman" w:cs="Times New Roman"/>
                <w:sz w:val="20"/>
                <w:szCs w:val="20"/>
                <w:lang w:eastAsia="ru-RU"/>
              </w:rPr>
            </w:pPr>
          </w:p>
          <w:p w:rsidR="00072652" w:rsidRPr="00F67ACE" w:rsidRDefault="00072652" w:rsidP="003E4C25">
            <w:pPr>
              <w:spacing w:after="0" w:line="240" w:lineRule="auto"/>
              <w:jc w:val="center"/>
              <w:rPr>
                <w:rFonts w:ascii="Times New Roman" w:hAnsi="Times New Roman" w:cs="Times New Roman"/>
                <w:sz w:val="20"/>
                <w:szCs w:val="20"/>
                <w:lang w:eastAsia="ru-RU"/>
              </w:rPr>
            </w:pPr>
          </w:p>
          <w:p w:rsidR="00072652" w:rsidRPr="00F67ACE" w:rsidRDefault="00072652" w:rsidP="003E4C25">
            <w:pPr>
              <w:spacing w:after="0" w:line="240" w:lineRule="auto"/>
              <w:jc w:val="center"/>
              <w:rPr>
                <w:rFonts w:ascii="Times New Roman" w:hAnsi="Times New Roman" w:cs="Times New Roman"/>
                <w:sz w:val="20"/>
                <w:szCs w:val="20"/>
                <w:lang w:eastAsia="ru-RU"/>
              </w:rPr>
            </w:pPr>
          </w:p>
          <w:p w:rsidR="00072652" w:rsidRPr="00F67ACE" w:rsidRDefault="00072652" w:rsidP="003E4C25">
            <w:pPr>
              <w:spacing w:after="0" w:line="240" w:lineRule="auto"/>
              <w:jc w:val="center"/>
              <w:rPr>
                <w:rFonts w:ascii="Times New Roman" w:hAnsi="Times New Roman" w:cs="Times New Roman"/>
                <w:sz w:val="20"/>
                <w:szCs w:val="20"/>
                <w:lang w:eastAsia="ru-RU"/>
              </w:rPr>
            </w:pPr>
          </w:p>
          <w:p w:rsidR="00072652" w:rsidRPr="00F67ACE" w:rsidRDefault="00072652" w:rsidP="003E4C25">
            <w:pPr>
              <w:spacing w:after="0" w:line="240" w:lineRule="auto"/>
              <w:jc w:val="center"/>
              <w:rPr>
                <w:rFonts w:ascii="Times New Roman" w:hAnsi="Times New Roman" w:cs="Times New Roman"/>
                <w:sz w:val="20"/>
                <w:szCs w:val="20"/>
                <w:lang w:eastAsia="ru-RU"/>
              </w:rPr>
            </w:pPr>
          </w:p>
          <w:p w:rsidR="00072652" w:rsidRPr="00F67ACE" w:rsidRDefault="00072652" w:rsidP="003E4C25">
            <w:pPr>
              <w:spacing w:after="0" w:line="240" w:lineRule="auto"/>
              <w:jc w:val="center"/>
              <w:rPr>
                <w:rFonts w:ascii="Times New Roman" w:hAnsi="Times New Roman" w:cs="Times New Roman"/>
                <w:sz w:val="20"/>
                <w:szCs w:val="20"/>
                <w:lang w:eastAsia="ru-RU"/>
              </w:rPr>
            </w:pPr>
          </w:p>
          <w:p w:rsidR="00072652" w:rsidRPr="003E4C25" w:rsidRDefault="00072652" w:rsidP="003E4C25">
            <w:pPr>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w:t>
            </w:r>
          </w:p>
        </w:tc>
      </w:tr>
      <w:tr w:rsidR="00072652" w:rsidRPr="003E4C25" w:rsidDel="009D579E" w:rsidTr="00444738">
        <w:tblPrEx>
          <w:tblCellMar>
            <w:top w:w="0" w:type="dxa"/>
            <w:bottom w:w="0" w:type="dxa"/>
          </w:tblCellMar>
        </w:tblPrEx>
        <w:trPr>
          <w:trHeight w:val="570"/>
        </w:trPr>
        <w:tc>
          <w:tcPr>
            <w:tcW w:w="607" w:type="pct"/>
            <w:vMerge/>
            <w:vAlign w:val="center"/>
          </w:tcPr>
          <w:p w:rsidR="00072652" w:rsidRPr="00F67ACE" w:rsidRDefault="00072652" w:rsidP="003E4C25">
            <w:pPr>
              <w:rPr>
                <w:rFonts w:ascii="Times New Roman" w:hAnsi="Times New Roman" w:cs="Times New Roman"/>
                <w:sz w:val="20"/>
                <w:szCs w:val="20"/>
                <w:lang w:val="en-US"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Кондушское</w:t>
            </w:r>
          </w:p>
        </w:tc>
        <w:tc>
          <w:tcPr>
            <w:tcW w:w="2363" w:type="pct"/>
            <w:shd w:val="clear" w:color="auto" w:fill="auto"/>
            <w:vAlign w:val="center"/>
          </w:tcPr>
          <w:p w:rsidR="00072652" w:rsidRPr="00F67ACE" w:rsidRDefault="00072652" w:rsidP="00F67ACE">
            <w:pPr>
              <w:jc w:val="both"/>
              <w:rPr>
                <w:rFonts w:ascii="Times New Roman" w:hAnsi="Times New Roman" w:cs="Times New Roman"/>
                <w:sz w:val="20"/>
                <w:szCs w:val="20"/>
                <w:lang w:val="en-US" w:eastAsia="ru-RU"/>
              </w:rPr>
            </w:pPr>
            <w:r w:rsidRPr="00F67ACE">
              <w:rPr>
                <w:rFonts w:ascii="Times New Roman" w:hAnsi="Times New Roman" w:cs="Times New Roman"/>
                <w:sz w:val="20"/>
                <w:szCs w:val="20"/>
                <w:lang w:val="en-US" w:eastAsia="ru-RU"/>
              </w:rPr>
              <w:t>60ч,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61ч,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67ч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69ч,</w:t>
            </w:r>
            <w:r w:rsidR="005F0B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75ч</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val="en-US" w:eastAsia="ru-RU"/>
              </w:rPr>
            </w:pPr>
            <w:r w:rsidRPr="00F67ACE">
              <w:rPr>
                <w:rFonts w:ascii="Times New Roman" w:hAnsi="Times New Roman" w:cs="Times New Roman"/>
                <w:sz w:val="20"/>
                <w:szCs w:val="20"/>
                <w:lang w:val="en-US" w:eastAsia="ru-RU"/>
              </w:rPr>
              <w:t>307</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072652" w:rsidRPr="003E4C25" w:rsidDel="009D579E" w:rsidTr="00444738">
        <w:tblPrEx>
          <w:tblCellMar>
            <w:top w:w="0" w:type="dxa"/>
            <w:bottom w:w="0" w:type="dxa"/>
          </w:tblCellMar>
        </w:tblPrEx>
        <w:trPr>
          <w:trHeight w:val="570"/>
        </w:trPr>
        <w:tc>
          <w:tcPr>
            <w:tcW w:w="607" w:type="pct"/>
            <w:vMerge/>
            <w:vAlign w:val="center"/>
          </w:tcPr>
          <w:p w:rsidR="00072652" w:rsidRPr="00F67ACE" w:rsidRDefault="00072652" w:rsidP="003E4C25">
            <w:pPr>
              <w:rPr>
                <w:rFonts w:ascii="Times New Roman" w:hAnsi="Times New Roman" w:cs="Times New Roman"/>
                <w:sz w:val="20"/>
                <w:szCs w:val="20"/>
                <w:lang w:val="en-US"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Свирское</w:t>
            </w:r>
          </w:p>
        </w:tc>
        <w:tc>
          <w:tcPr>
            <w:tcW w:w="2363" w:type="pct"/>
            <w:shd w:val="clear" w:color="auto" w:fill="auto"/>
            <w:vAlign w:val="center"/>
          </w:tcPr>
          <w:p w:rsidR="00072652" w:rsidRPr="00F67ACE" w:rsidRDefault="00072652" w:rsidP="00F67ACE">
            <w:pPr>
              <w:jc w:val="both"/>
              <w:rPr>
                <w:rFonts w:ascii="Times New Roman" w:hAnsi="Times New Roman" w:cs="Times New Roman"/>
                <w:sz w:val="20"/>
                <w:szCs w:val="20"/>
                <w:lang w:eastAsia="ru-RU"/>
              </w:rPr>
            </w:pPr>
            <w:r w:rsidRPr="00F67ACE">
              <w:rPr>
                <w:rFonts w:ascii="Times New Roman" w:hAnsi="Times New Roman" w:cs="Times New Roman"/>
                <w:sz w:val="20"/>
                <w:szCs w:val="20"/>
                <w:lang w:eastAsia="ru-RU"/>
              </w:rPr>
              <w:t>3ч,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24ч,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25, 27ч,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34ч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39,</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40ч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43ч,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44,</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46ч,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47,</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50ч, 51ч,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53ч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55ч,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56,</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57ч,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60ч,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88,</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89ч,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100ч,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119, 122ч, 123,</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127ч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129ч,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134ч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139,</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140,</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143ч,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149ч, 150</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-152,</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153ч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156ч,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157,</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159ч,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172ч,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173,</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174ч, 185ч, 186,</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187ч,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196ч,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200ч,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202</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204,</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205ч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00C4207A" w:rsidRPr="00F67ACE">
              <w:rPr>
                <w:rFonts w:ascii="Times New Roman" w:hAnsi="Times New Roman" w:cs="Times New Roman"/>
                <w:sz w:val="20"/>
                <w:szCs w:val="20"/>
                <w:lang w:eastAsia="ru-RU"/>
              </w:rPr>
              <w:t xml:space="preserve">207ч, </w:t>
            </w:r>
            <w:r w:rsidRPr="00F67ACE">
              <w:rPr>
                <w:rFonts w:ascii="Times New Roman" w:hAnsi="Times New Roman" w:cs="Times New Roman"/>
                <w:sz w:val="20"/>
                <w:szCs w:val="20"/>
                <w:lang w:eastAsia="ru-RU"/>
              </w:rPr>
              <w:t>211ч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213ч,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216ч,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217ч</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val="en-US" w:eastAsia="ru-RU"/>
              </w:rPr>
            </w:pPr>
            <w:r w:rsidRPr="00F67ACE">
              <w:rPr>
                <w:rFonts w:ascii="Times New Roman" w:hAnsi="Times New Roman" w:cs="Times New Roman"/>
                <w:sz w:val="20"/>
                <w:szCs w:val="20"/>
                <w:lang w:val="en-US" w:eastAsia="ru-RU"/>
              </w:rPr>
              <w:t>6872</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072652" w:rsidRPr="003E4C25" w:rsidDel="009D579E" w:rsidTr="00F67ACE">
        <w:tblPrEx>
          <w:tblCellMar>
            <w:top w:w="0" w:type="dxa"/>
            <w:bottom w:w="0" w:type="dxa"/>
          </w:tblCellMar>
        </w:tblPrEx>
        <w:trPr>
          <w:trHeight w:val="570"/>
        </w:trPr>
        <w:tc>
          <w:tcPr>
            <w:tcW w:w="607" w:type="pct"/>
            <w:vMerge/>
            <w:vAlign w:val="center"/>
          </w:tcPr>
          <w:p w:rsidR="00072652" w:rsidRPr="00F67ACE" w:rsidRDefault="00072652" w:rsidP="003E4C25">
            <w:pPr>
              <w:rPr>
                <w:rFonts w:ascii="Times New Roman" w:hAnsi="Times New Roman" w:cs="Times New Roman"/>
                <w:sz w:val="20"/>
                <w:szCs w:val="20"/>
                <w:lang w:val="en-US"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Лодейнопольское</w:t>
            </w:r>
          </w:p>
        </w:tc>
        <w:tc>
          <w:tcPr>
            <w:tcW w:w="7091" w:type="dxa"/>
            <w:shd w:val="clear" w:color="auto" w:fill="auto"/>
            <w:vAlign w:val="center"/>
          </w:tcPr>
          <w:p w:rsidR="00072652" w:rsidRPr="00F67ACE" w:rsidRDefault="00072652" w:rsidP="00F67ACE">
            <w:pPr>
              <w:jc w:val="both"/>
              <w:rPr>
                <w:rFonts w:ascii="Times New Roman" w:hAnsi="Times New Roman" w:cs="Times New Roman"/>
                <w:sz w:val="20"/>
                <w:szCs w:val="20"/>
                <w:lang w:eastAsia="ru-RU"/>
              </w:rPr>
            </w:pPr>
            <w:r w:rsidRPr="00F67ACE">
              <w:rPr>
                <w:rFonts w:ascii="Times New Roman" w:hAnsi="Times New Roman" w:cs="Times New Roman"/>
                <w:sz w:val="20"/>
                <w:szCs w:val="20"/>
                <w:lang w:val="en-US" w:eastAsia="ru-RU"/>
              </w:rPr>
              <w:t>38ч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43ч,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58ч,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59ч,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95ч,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96ч</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val="en-US" w:eastAsia="ru-RU"/>
              </w:rPr>
            </w:pPr>
            <w:r w:rsidRPr="00F67ACE">
              <w:rPr>
                <w:rFonts w:ascii="Times New Roman" w:hAnsi="Times New Roman" w:cs="Times New Roman"/>
                <w:sz w:val="20"/>
                <w:szCs w:val="20"/>
                <w:lang w:val="en-US" w:eastAsia="ru-RU"/>
              </w:rPr>
              <w:t>935</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072652" w:rsidRPr="003E4C25" w:rsidDel="009D579E" w:rsidTr="00F67ACE">
        <w:tblPrEx>
          <w:tblCellMar>
            <w:top w:w="0" w:type="dxa"/>
            <w:bottom w:w="0" w:type="dxa"/>
          </w:tblCellMar>
        </w:tblPrEx>
        <w:trPr>
          <w:trHeight w:val="570"/>
        </w:trPr>
        <w:tc>
          <w:tcPr>
            <w:tcW w:w="607" w:type="pct"/>
            <w:vMerge/>
            <w:vAlign w:val="center"/>
          </w:tcPr>
          <w:p w:rsidR="00072652" w:rsidRPr="00F67ACE" w:rsidRDefault="00072652" w:rsidP="003E4C25">
            <w:pPr>
              <w:rPr>
                <w:rFonts w:ascii="Times New Roman" w:hAnsi="Times New Roman" w:cs="Times New Roman"/>
                <w:sz w:val="20"/>
                <w:szCs w:val="20"/>
                <w:lang w:val="en-US"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Тененское</w:t>
            </w:r>
          </w:p>
        </w:tc>
        <w:tc>
          <w:tcPr>
            <w:tcW w:w="7091" w:type="dxa"/>
            <w:shd w:val="clear" w:color="auto" w:fill="auto"/>
            <w:vAlign w:val="center"/>
          </w:tcPr>
          <w:p w:rsidR="00072652" w:rsidRPr="00F67ACE" w:rsidRDefault="00072652" w:rsidP="00F67ACE">
            <w:pPr>
              <w:jc w:val="both"/>
              <w:rPr>
                <w:rFonts w:ascii="Times New Roman" w:hAnsi="Times New Roman" w:cs="Times New Roman"/>
                <w:sz w:val="20"/>
                <w:szCs w:val="20"/>
                <w:lang w:eastAsia="ru-RU"/>
              </w:rPr>
            </w:pPr>
            <w:r w:rsidRPr="00F67ACE">
              <w:rPr>
                <w:rFonts w:ascii="Times New Roman" w:hAnsi="Times New Roman" w:cs="Times New Roman"/>
                <w:sz w:val="20"/>
                <w:szCs w:val="20"/>
                <w:lang w:eastAsia="ru-RU"/>
              </w:rPr>
              <w:t>15ч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45ч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47ч,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64ч,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66ч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69ч,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74ч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76ч, 79ч, 81ч,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83ч,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84ч,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90ч,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91,</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92ч,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98ч</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val="en-US" w:eastAsia="ru-RU"/>
              </w:rPr>
            </w:pPr>
            <w:r w:rsidRPr="00F67ACE">
              <w:rPr>
                <w:rFonts w:ascii="Times New Roman" w:hAnsi="Times New Roman" w:cs="Times New Roman"/>
                <w:sz w:val="20"/>
                <w:szCs w:val="20"/>
                <w:lang w:val="en-US" w:eastAsia="ru-RU"/>
              </w:rPr>
              <w:t>2336</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072652" w:rsidRPr="003E4C25" w:rsidDel="009D579E" w:rsidTr="00F67ACE">
        <w:tblPrEx>
          <w:tblCellMar>
            <w:top w:w="0" w:type="dxa"/>
            <w:bottom w:w="0" w:type="dxa"/>
          </w:tblCellMar>
        </w:tblPrEx>
        <w:trPr>
          <w:trHeight w:val="570"/>
        </w:trPr>
        <w:tc>
          <w:tcPr>
            <w:tcW w:w="607" w:type="pct"/>
            <w:vMerge/>
            <w:vAlign w:val="center"/>
          </w:tcPr>
          <w:p w:rsidR="00072652" w:rsidRPr="00F67ACE" w:rsidRDefault="00072652" w:rsidP="003E4C25">
            <w:pPr>
              <w:rPr>
                <w:rFonts w:ascii="Times New Roman" w:hAnsi="Times New Roman" w:cs="Times New Roman"/>
                <w:sz w:val="20"/>
                <w:szCs w:val="20"/>
                <w:lang w:val="en-US"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Шоткусское</w:t>
            </w:r>
          </w:p>
        </w:tc>
        <w:tc>
          <w:tcPr>
            <w:tcW w:w="7091" w:type="dxa"/>
            <w:shd w:val="clear" w:color="auto" w:fill="auto"/>
            <w:vAlign w:val="center"/>
          </w:tcPr>
          <w:p w:rsidR="00072652" w:rsidRPr="00F67ACE" w:rsidRDefault="00072652" w:rsidP="00F67ACE">
            <w:pPr>
              <w:jc w:val="both"/>
              <w:rPr>
                <w:rFonts w:ascii="Times New Roman" w:hAnsi="Times New Roman" w:cs="Times New Roman"/>
                <w:sz w:val="20"/>
                <w:szCs w:val="20"/>
                <w:lang w:eastAsia="ru-RU"/>
              </w:rPr>
            </w:pPr>
            <w:r w:rsidRPr="00F67ACE">
              <w:rPr>
                <w:rFonts w:ascii="Times New Roman" w:hAnsi="Times New Roman" w:cs="Times New Roman"/>
                <w:sz w:val="20"/>
                <w:szCs w:val="20"/>
                <w:lang w:val="en-US" w:eastAsia="ru-RU"/>
              </w:rPr>
              <w:t>61ч,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62ч</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val="en-US" w:eastAsia="ru-RU"/>
              </w:rPr>
            </w:pPr>
            <w:r w:rsidRPr="00F67ACE">
              <w:rPr>
                <w:rFonts w:ascii="Times New Roman" w:hAnsi="Times New Roman" w:cs="Times New Roman"/>
                <w:sz w:val="20"/>
                <w:szCs w:val="20"/>
                <w:lang w:val="en-US" w:eastAsia="ru-RU"/>
              </w:rPr>
              <w:t>194</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072652" w:rsidRPr="003E4C25" w:rsidDel="009D579E" w:rsidTr="00F67ACE">
        <w:tblPrEx>
          <w:tblCellMar>
            <w:top w:w="0" w:type="dxa"/>
            <w:bottom w:w="0" w:type="dxa"/>
          </w:tblCellMar>
        </w:tblPrEx>
        <w:trPr>
          <w:trHeight w:val="570"/>
        </w:trPr>
        <w:tc>
          <w:tcPr>
            <w:tcW w:w="607" w:type="pct"/>
            <w:vMerge/>
            <w:vAlign w:val="center"/>
          </w:tcPr>
          <w:p w:rsidR="00072652" w:rsidRPr="00F67ACE" w:rsidRDefault="00072652" w:rsidP="003E4C25">
            <w:pPr>
              <w:rPr>
                <w:rFonts w:ascii="Times New Roman" w:hAnsi="Times New Roman" w:cs="Times New Roman"/>
                <w:sz w:val="20"/>
                <w:szCs w:val="20"/>
                <w:lang w:val="en-US"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Люговское</w:t>
            </w:r>
          </w:p>
        </w:tc>
        <w:tc>
          <w:tcPr>
            <w:tcW w:w="7091" w:type="dxa"/>
            <w:shd w:val="clear" w:color="auto" w:fill="auto"/>
            <w:vAlign w:val="center"/>
          </w:tcPr>
          <w:p w:rsidR="00072652" w:rsidRPr="00F67ACE" w:rsidRDefault="00072652" w:rsidP="00F67ACE">
            <w:pPr>
              <w:jc w:val="both"/>
              <w:rPr>
                <w:rFonts w:ascii="Times New Roman" w:hAnsi="Times New Roman" w:cs="Times New Roman"/>
                <w:sz w:val="20"/>
                <w:szCs w:val="20"/>
                <w:lang w:val="en-US" w:eastAsia="ru-RU"/>
              </w:rPr>
            </w:pPr>
            <w:r w:rsidRPr="00F67ACE">
              <w:rPr>
                <w:rFonts w:ascii="Times New Roman" w:hAnsi="Times New Roman" w:cs="Times New Roman"/>
                <w:sz w:val="20"/>
                <w:szCs w:val="20"/>
                <w:lang w:val="en-US" w:eastAsia="ru-RU"/>
              </w:rPr>
              <w:t>56ч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60ч,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63ч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66ч,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81ч,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82ч,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val="en-US" w:eastAsia="ru-RU"/>
              </w:rPr>
              <w:t>89ч</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val="en-US" w:eastAsia="ru-RU"/>
              </w:rPr>
            </w:pPr>
            <w:r w:rsidRPr="00F67ACE">
              <w:rPr>
                <w:rFonts w:ascii="Times New Roman" w:hAnsi="Times New Roman" w:cs="Times New Roman"/>
                <w:sz w:val="20"/>
                <w:szCs w:val="20"/>
                <w:lang w:val="en-US" w:eastAsia="ru-RU"/>
              </w:rPr>
              <w:t>989</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072652" w:rsidRPr="003E4C25" w:rsidDel="009D579E" w:rsidTr="00F67ACE">
        <w:tblPrEx>
          <w:tblCellMar>
            <w:top w:w="0" w:type="dxa"/>
            <w:bottom w:w="0" w:type="dxa"/>
          </w:tblCellMar>
        </w:tblPrEx>
        <w:trPr>
          <w:trHeight w:val="570"/>
        </w:trPr>
        <w:tc>
          <w:tcPr>
            <w:tcW w:w="607" w:type="pct"/>
            <w:vMerge/>
            <w:vAlign w:val="center"/>
          </w:tcPr>
          <w:p w:rsidR="00072652" w:rsidRPr="00F67ACE" w:rsidRDefault="00072652" w:rsidP="003E4C25">
            <w:pPr>
              <w:rPr>
                <w:rFonts w:ascii="Times New Roman" w:hAnsi="Times New Roman" w:cs="Times New Roman"/>
                <w:sz w:val="20"/>
                <w:szCs w:val="20"/>
                <w:lang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Шапшинское</w:t>
            </w:r>
          </w:p>
        </w:tc>
        <w:tc>
          <w:tcPr>
            <w:tcW w:w="7091" w:type="dxa"/>
            <w:shd w:val="clear" w:color="auto" w:fill="auto"/>
            <w:vAlign w:val="center"/>
          </w:tcPr>
          <w:p w:rsidR="00072652" w:rsidRPr="00F67ACE" w:rsidRDefault="00072652" w:rsidP="00F67ACE">
            <w:pPr>
              <w:spacing w:after="0" w:line="240" w:lineRule="auto"/>
              <w:jc w:val="both"/>
              <w:rPr>
                <w:rFonts w:ascii="Times New Roman" w:hAnsi="Times New Roman" w:cs="Times New Roman"/>
                <w:sz w:val="20"/>
                <w:szCs w:val="20"/>
                <w:lang w:eastAsia="ru-RU"/>
              </w:rPr>
            </w:pPr>
            <w:r w:rsidRPr="00F67ACE">
              <w:rPr>
                <w:rFonts w:ascii="Times New Roman" w:hAnsi="Times New Roman" w:cs="Times New Roman"/>
                <w:sz w:val="20"/>
                <w:szCs w:val="20"/>
                <w:lang w:eastAsia="ru-RU"/>
              </w:rPr>
              <w:t>16ч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36ч,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45ч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47ч,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49ч,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59ч,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60,</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61ч,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64ч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67ч,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92ч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94ч,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99ч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102,</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105ч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107ч,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111ч, 113ч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123ч,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124ч,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126ч,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130ч,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135</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137,</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138ч, 142ч,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143</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145,</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146ч,150ч,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153ч</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val="en-US" w:eastAsia="ru-RU"/>
              </w:rPr>
            </w:pPr>
            <w:r w:rsidRPr="00F67ACE">
              <w:rPr>
                <w:rFonts w:ascii="Times New Roman" w:hAnsi="Times New Roman" w:cs="Times New Roman"/>
                <w:sz w:val="20"/>
                <w:szCs w:val="20"/>
                <w:lang w:val="en-US" w:eastAsia="ru-RU"/>
              </w:rPr>
              <w:t>6074</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072652" w:rsidRPr="003E4C25" w:rsidDel="009D579E" w:rsidTr="00F67ACE">
        <w:tblPrEx>
          <w:tblCellMar>
            <w:top w:w="0" w:type="dxa"/>
            <w:bottom w:w="0" w:type="dxa"/>
          </w:tblCellMar>
        </w:tblPrEx>
        <w:trPr>
          <w:trHeight w:val="570"/>
        </w:trPr>
        <w:tc>
          <w:tcPr>
            <w:tcW w:w="607" w:type="pct"/>
            <w:vMerge/>
            <w:vAlign w:val="center"/>
          </w:tcPr>
          <w:p w:rsidR="00072652" w:rsidRPr="00F67ACE" w:rsidRDefault="00072652" w:rsidP="003E4C25">
            <w:pPr>
              <w:rPr>
                <w:rFonts w:ascii="Times New Roman" w:hAnsi="Times New Roman" w:cs="Times New Roman"/>
                <w:sz w:val="20"/>
                <w:szCs w:val="20"/>
                <w:lang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Домоировское</w:t>
            </w:r>
          </w:p>
        </w:tc>
        <w:tc>
          <w:tcPr>
            <w:tcW w:w="7091" w:type="dxa"/>
            <w:shd w:val="clear" w:color="auto" w:fill="auto"/>
            <w:vAlign w:val="center"/>
          </w:tcPr>
          <w:p w:rsidR="00072652" w:rsidRPr="00F67ACE" w:rsidRDefault="00072652" w:rsidP="00F67ACE">
            <w:pPr>
              <w:spacing w:after="0" w:line="240" w:lineRule="auto"/>
              <w:jc w:val="both"/>
              <w:rPr>
                <w:rFonts w:ascii="Times New Roman" w:hAnsi="Times New Roman" w:cs="Times New Roman"/>
                <w:sz w:val="20"/>
                <w:szCs w:val="20"/>
                <w:lang w:eastAsia="ru-RU"/>
              </w:rPr>
            </w:pPr>
            <w:r w:rsidRPr="00F67ACE">
              <w:rPr>
                <w:rFonts w:ascii="Times New Roman" w:hAnsi="Times New Roman" w:cs="Times New Roman"/>
                <w:sz w:val="20"/>
                <w:szCs w:val="20"/>
                <w:lang w:eastAsia="ru-RU"/>
              </w:rPr>
              <w:t>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35ч</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C4207A">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40ч</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val="en-US" w:eastAsia="ru-RU"/>
              </w:rPr>
            </w:pPr>
            <w:r w:rsidRPr="00F67ACE">
              <w:rPr>
                <w:rFonts w:ascii="Times New Roman" w:hAnsi="Times New Roman" w:cs="Times New Roman"/>
                <w:sz w:val="20"/>
                <w:szCs w:val="20"/>
                <w:lang w:eastAsia="ru-RU"/>
              </w:rPr>
              <w:t>2606</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072652" w:rsidRPr="003E4C25" w:rsidDel="009D579E" w:rsidTr="00F67ACE">
        <w:tblPrEx>
          <w:tblCellMar>
            <w:top w:w="0" w:type="dxa"/>
            <w:bottom w:w="0" w:type="dxa"/>
          </w:tblCellMar>
        </w:tblPrEx>
        <w:trPr>
          <w:trHeight w:val="570"/>
        </w:trPr>
        <w:tc>
          <w:tcPr>
            <w:tcW w:w="607" w:type="pct"/>
            <w:vMerge/>
            <w:vAlign w:val="center"/>
          </w:tcPr>
          <w:p w:rsidR="00072652" w:rsidRPr="00F67ACE" w:rsidRDefault="00072652" w:rsidP="003E4C25">
            <w:pPr>
              <w:rPr>
                <w:rFonts w:ascii="Times New Roman" w:hAnsi="Times New Roman" w:cs="Times New Roman"/>
                <w:sz w:val="20"/>
                <w:szCs w:val="20"/>
                <w:lang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Свирское СХ</w:t>
            </w:r>
          </w:p>
        </w:tc>
        <w:tc>
          <w:tcPr>
            <w:tcW w:w="7091" w:type="dxa"/>
            <w:shd w:val="clear" w:color="auto" w:fill="auto"/>
            <w:vAlign w:val="center"/>
          </w:tcPr>
          <w:p w:rsidR="00072652" w:rsidRPr="00F67ACE" w:rsidRDefault="00072652" w:rsidP="00F67ACE">
            <w:pPr>
              <w:spacing w:after="0" w:line="240" w:lineRule="auto"/>
              <w:jc w:val="both"/>
              <w:rPr>
                <w:rFonts w:ascii="Times New Roman" w:hAnsi="Times New Roman" w:cs="Times New Roman"/>
                <w:sz w:val="20"/>
                <w:szCs w:val="20"/>
                <w:lang w:eastAsia="ru-RU"/>
              </w:rPr>
            </w:pPr>
            <w:r w:rsidRPr="00F67ACE">
              <w:rPr>
                <w:rFonts w:ascii="Times New Roman" w:hAnsi="Times New Roman" w:cs="Times New Roman"/>
                <w:sz w:val="20"/>
                <w:szCs w:val="20"/>
                <w:lang w:eastAsia="ru-RU"/>
              </w:rPr>
              <w:t>21ч,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24</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39ч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48ч,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53ч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61ч,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67ч,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68ч,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75, 101ч,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103ч,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104,</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105ч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-108ч,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109</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114,</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116ч,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121ч,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122ч, 124ч,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126,</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204ч,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205,</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206ч,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207ч,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208,</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209ч,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210ч,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211,</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212ч,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213,</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215ч,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216,</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217ч,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218ч,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219,</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220ч,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224ч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229ч,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230,</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231ч, 233ч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235ч,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236,</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238ч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247ч,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248</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251,</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252ч,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254ч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259ч, 261,</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262,</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263ч,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264ч,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266ч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-268ч,</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269,</w:t>
            </w:r>
            <w:r w:rsidR="00330058">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270ч-277ч, 303ч, 304,</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308ч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311ч,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313ч,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315ч,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316,</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317ч,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318</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321,</w:t>
            </w:r>
            <w:r w:rsidR="00D0449F">
              <w:rPr>
                <w:rFonts w:ascii="Times New Roman" w:hAnsi="Times New Roman" w:cs="Times New Roman"/>
                <w:sz w:val="20"/>
                <w:szCs w:val="20"/>
                <w:lang w:eastAsia="ru-RU"/>
              </w:rPr>
              <w:t xml:space="preserve"> </w:t>
            </w:r>
            <w:r w:rsidR="00D0449F" w:rsidRPr="00F67ACE">
              <w:rPr>
                <w:rFonts w:ascii="Times New Roman" w:hAnsi="Times New Roman" w:cs="Times New Roman"/>
                <w:sz w:val="20"/>
                <w:szCs w:val="20"/>
                <w:lang w:eastAsia="ru-RU"/>
              </w:rPr>
              <w:t xml:space="preserve">322ч, </w:t>
            </w:r>
            <w:r w:rsidRPr="00F67ACE">
              <w:rPr>
                <w:rFonts w:ascii="Times New Roman" w:hAnsi="Times New Roman" w:cs="Times New Roman"/>
                <w:sz w:val="20"/>
                <w:szCs w:val="20"/>
                <w:lang w:eastAsia="ru-RU"/>
              </w:rPr>
              <w:t>323ч, 324,</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325,</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326ч,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327ч,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331,</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332</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9677</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072652" w:rsidRPr="003E4C25" w:rsidDel="009D579E" w:rsidTr="00F67ACE">
        <w:tblPrEx>
          <w:tblCellMar>
            <w:top w:w="0" w:type="dxa"/>
            <w:bottom w:w="0" w:type="dxa"/>
          </w:tblCellMar>
        </w:tblPrEx>
        <w:trPr>
          <w:trHeight w:val="570"/>
        </w:trPr>
        <w:tc>
          <w:tcPr>
            <w:tcW w:w="607" w:type="pct"/>
            <w:vMerge/>
            <w:vAlign w:val="center"/>
          </w:tcPr>
          <w:p w:rsidR="00072652" w:rsidRPr="00F67ACE" w:rsidRDefault="00072652" w:rsidP="003E4C25">
            <w:pPr>
              <w:rPr>
                <w:rFonts w:ascii="Times New Roman" w:hAnsi="Times New Roman" w:cs="Times New Roman"/>
                <w:sz w:val="20"/>
                <w:szCs w:val="20"/>
                <w:lang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Яровщинское</w:t>
            </w:r>
          </w:p>
        </w:tc>
        <w:tc>
          <w:tcPr>
            <w:tcW w:w="7091" w:type="dxa"/>
            <w:shd w:val="clear" w:color="auto" w:fill="auto"/>
            <w:vAlign w:val="center"/>
          </w:tcPr>
          <w:p w:rsidR="00072652" w:rsidRPr="00F67ACE" w:rsidRDefault="00072652" w:rsidP="00F67ACE">
            <w:pPr>
              <w:spacing w:after="0" w:line="240" w:lineRule="auto"/>
              <w:jc w:val="both"/>
              <w:rPr>
                <w:rFonts w:ascii="Times New Roman" w:hAnsi="Times New Roman" w:cs="Times New Roman"/>
                <w:sz w:val="20"/>
                <w:szCs w:val="20"/>
                <w:lang w:eastAsia="ru-RU"/>
              </w:rPr>
            </w:pPr>
            <w:r w:rsidRPr="00F67ACE">
              <w:rPr>
                <w:rFonts w:ascii="Times New Roman" w:hAnsi="Times New Roman" w:cs="Times New Roman"/>
                <w:sz w:val="20"/>
                <w:szCs w:val="20"/>
                <w:lang w:eastAsia="ru-RU"/>
              </w:rPr>
              <w:t>1,</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34ч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36ч,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50ч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-53ч,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66ч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-69ч,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80ч,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81ч,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95ч,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102ч,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115ч</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2591</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072652" w:rsidRPr="003E4C25" w:rsidDel="009D579E" w:rsidTr="00F67ACE">
        <w:tblPrEx>
          <w:tblCellMar>
            <w:top w:w="0" w:type="dxa"/>
            <w:bottom w:w="0" w:type="dxa"/>
          </w:tblCellMar>
        </w:tblPrEx>
        <w:trPr>
          <w:trHeight w:val="570"/>
        </w:trPr>
        <w:tc>
          <w:tcPr>
            <w:tcW w:w="607" w:type="pct"/>
            <w:vMerge/>
            <w:vAlign w:val="center"/>
          </w:tcPr>
          <w:p w:rsidR="00072652" w:rsidRPr="00F67ACE" w:rsidRDefault="00072652" w:rsidP="003E4C25">
            <w:pPr>
              <w:rPr>
                <w:rFonts w:ascii="Times New Roman" w:hAnsi="Times New Roman" w:cs="Times New Roman"/>
                <w:sz w:val="20"/>
                <w:szCs w:val="20"/>
                <w:lang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Алёховщинское</w:t>
            </w:r>
          </w:p>
        </w:tc>
        <w:tc>
          <w:tcPr>
            <w:tcW w:w="7091" w:type="dxa"/>
            <w:shd w:val="clear" w:color="auto" w:fill="auto"/>
            <w:vAlign w:val="center"/>
          </w:tcPr>
          <w:p w:rsidR="00072652" w:rsidRPr="00F67ACE" w:rsidRDefault="00072652" w:rsidP="003E4C25">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1ч,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29ч,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33</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37, 38ч,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40</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42,</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43ч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45ч,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47ч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57ч,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62ч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64ч,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69ч,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71ч,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75ч, 76ч,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80ч,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81,</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85ч,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87ч,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91ч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95ч,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97ч,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101ч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106ч,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111ч, 112,</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113ч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116ч,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122ч,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123ч</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8696</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072652" w:rsidRPr="003E4C25" w:rsidDel="009D579E" w:rsidTr="00444738">
        <w:tblPrEx>
          <w:tblCellMar>
            <w:top w:w="0" w:type="dxa"/>
            <w:bottom w:w="0" w:type="dxa"/>
          </w:tblCellMar>
        </w:tblPrEx>
        <w:trPr>
          <w:trHeight w:val="570"/>
        </w:trPr>
        <w:tc>
          <w:tcPr>
            <w:tcW w:w="607" w:type="pct"/>
            <w:vMerge/>
            <w:vAlign w:val="center"/>
          </w:tcPr>
          <w:p w:rsidR="00072652" w:rsidRPr="00F67ACE" w:rsidRDefault="00072652" w:rsidP="003E4C25">
            <w:pPr>
              <w:rPr>
                <w:rFonts w:ascii="Times New Roman" w:hAnsi="Times New Roman" w:cs="Times New Roman"/>
                <w:sz w:val="20"/>
                <w:szCs w:val="20"/>
                <w:lang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Ребовское</w:t>
            </w:r>
          </w:p>
        </w:tc>
        <w:tc>
          <w:tcPr>
            <w:tcW w:w="2363" w:type="pct"/>
            <w:shd w:val="clear" w:color="auto" w:fill="auto"/>
            <w:vAlign w:val="center"/>
          </w:tcPr>
          <w:p w:rsidR="00072652" w:rsidRPr="00F67ACE" w:rsidRDefault="00072652" w:rsidP="003E4C25">
            <w:pPr>
              <w:spacing w:after="0" w:line="240" w:lineRule="auto"/>
              <w:rPr>
                <w:rFonts w:ascii="Times New Roman" w:hAnsi="Times New Roman" w:cs="Times New Roman"/>
                <w:sz w:val="20"/>
                <w:szCs w:val="20"/>
                <w:lang w:eastAsia="ru-RU"/>
              </w:rPr>
            </w:pPr>
            <w:r w:rsidRPr="00F67ACE">
              <w:rPr>
                <w:rFonts w:ascii="Times New Roman" w:hAnsi="Times New Roman" w:cs="Times New Roman"/>
                <w:sz w:val="20"/>
                <w:szCs w:val="20"/>
                <w:lang w:eastAsia="ru-RU"/>
              </w:rPr>
              <w:t>1ч,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32ч,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37ч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43ч,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49ч,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63ч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70ч,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83ч,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87ч,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93ч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99ч,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113ч,124ч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129ч,136ч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145ч,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146,</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147,</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151ч,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152,</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153,</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154ч,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155ч,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162ч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164ч,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165,</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166ч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174ч,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179ч,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180ч,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197ч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199ч</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7157</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072652" w:rsidRPr="003E4C25" w:rsidDel="009D579E" w:rsidTr="00444738">
        <w:tblPrEx>
          <w:tblCellMar>
            <w:top w:w="0" w:type="dxa"/>
            <w:bottom w:w="0" w:type="dxa"/>
          </w:tblCellMar>
        </w:tblPrEx>
        <w:trPr>
          <w:trHeight w:val="570"/>
        </w:trPr>
        <w:tc>
          <w:tcPr>
            <w:tcW w:w="607" w:type="pct"/>
            <w:vMerge/>
            <w:vAlign w:val="center"/>
          </w:tcPr>
          <w:p w:rsidR="00072652" w:rsidRPr="00F67ACE" w:rsidRDefault="00072652" w:rsidP="003E4C25">
            <w:pPr>
              <w:rPr>
                <w:rFonts w:ascii="Times New Roman" w:hAnsi="Times New Roman" w:cs="Times New Roman"/>
                <w:sz w:val="20"/>
                <w:szCs w:val="20"/>
                <w:lang w:eastAsia="ru-RU"/>
              </w:rPr>
            </w:pPr>
          </w:p>
        </w:tc>
        <w:tc>
          <w:tcPr>
            <w:tcW w:w="567" w:type="pct"/>
            <w:shd w:val="clear" w:color="auto" w:fill="auto"/>
            <w:vAlign w:val="center"/>
          </w:tcPr>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Пирозерское</w:t>
            </w:r>
          </w:p>
        </w:tc>
        <w:tc>
          <w:tcPr>
            <w:tcW w:w="2363" w:type="pct"/>
            <w:shd w:val="clear" w:color="auto" w:fill="auto"/>
            <w:vAlign w:val="center"/>
          </w:tcPr>
          <w:p w:rsidR="00072652" w:rsidRPr="00F67ACE" w:rsidRDefault="00072652" w:rsidP="00F67ACE">
            <w:pPr>
              <w:spacing w:after="0" w:line="240" w:lineRule="auto"/>
              <w:jc w:val="both"/>
              <w:rPr>
                <w:rFonts w:ascii="Times New Roman" w:hAnsi="Times New Roman" w:cs="Times New Roman"/>
                <w:sz w:val="20"/>
                <w:szCs w:val="20"/>
                <w:lang w:eastAsia="ru-RU"/>
              </w:rPr>
            </w:pPr>
            <w:r w:rsidRPr="00F67ACE">
              <w:rPr>
                <w:rFonts w:ascii="Times New Roman" w:hAnsi="Times New Roman" w:cs="Times New Roman"/>
                <w:sz w:val="20"/>
                <w:szCs w:val="20"/>
                <w:lang w:eastAsia="ru-RU"/>
              </w:rPr>
              <w:t>33ч,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34ч,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36ч,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60ч,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63ч,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64,</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65ч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71ч,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84ч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86ч,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87,</w:t>
            </w:r>
            <w:r w:rsidR="00B27362">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88ч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91ч,</w:t>
            </w:r>
            <w:r w:rsidR="00D0449F">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98ч</w:t>
            </w:r>
            <w:r w:rsidR="00B27362">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104ч,</w:t>
            </w:r>
            <w:r w:rsidR="00B27362">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109ч,</w:t>
            </w:r>
            <w:r w:rsidR="00B27362">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112ч,</w:t>
            </w:r>
            <w:r w:rsidR="00B27362">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128ч</w:t>
            </w:r>
            <w:r w:rsidR="00B27362">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B27362">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132ч,</w:t>
            </w:r>
            <w:r w:rsidR="00B27362">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134ч</w:t>
            </w:r>
            <w:r w:rsidR="00B27362">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B27362">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136ч</w:t>
            </w:r>
          </w:p>
        </w:tc>
        <w:tc>
          <w:tcPr>
            <w:tcW w:w="425" w:type="pct"/>
            <w:shd w:val="clear" w:color="auto" w:fill="auto"/>
            <w:vAlign w:val="center"/>
          </w:tcPr>
          <w:p w:rsidR="00072652" w:rsidRPr="00F67ACE" w:rsidRDefault="00072652" w:rsidP="00F67ACE">
            <w:pPr>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3424</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072652" w:rsidRPr="003E4C25" w:rsidDel="009D579E" w:rsidTr="00444738">
        <w:tblPrEx>
          <w:tblCellMar>
            <w:top w:w="0" w:type="dxa"/>
            <w:bottom w:w="0" w:type="dxa"/>
          </w:tblCellMar>
        </w:tblPrEx>
        <w:trPr>
          <w:trHeight w:val="570"/>
        </w:trPr>
        <w:tc>
          <w:tcPr>
            <w:tcW w:w="607" w:type="pct"/>
            <w:vMerge/>
            <w:tcBorders>
              <w:bottom w:val="single" w:sz="4" w:space="0" w:color="auto"/>
            </w:tcBorders>
            <w:vAlign w:val="center"/>
          </w:tcPr>
          <w:p w:rsidR="00072652" w:rsidRPr="00F67ACE" w:rsidRDefault="00072652" w:rsidP="003E4C25">
            <w:pPr>
              <w:rPr>
                <w:rFonts w:ascii="Times New Roman" w:hAnsi="Times New Roman" w:cs="Times New Roman"/>
                <w:sz w:val="20"/>
                <w:szCs w:val="20"/>
                <w:lang w:eastAsia="ru-RU"/>
              </w:rPr>
            </w:pPr>
          </w:p>
        </w:tc>
        <w:tc>
          <w:tcPr>
            <w:tcW w:w="567" w:type="pct"/>
            <w:shd w:val="clear" w:color="auto" w:fill="auto"/>
            <w:vAlign w:val="center"/>
          </w:tcPr>
          <w:p w:rsidR="00072652" w:rsidRPr="00F67ACE" w:rsidRDefault="00072652" w:rsidP="003E4C25">
            <w:pPr>
              <w:spacing w:after="0" w:line="240" w:lineRule="auto"/>
              <w:ind w:left="-6" w:firstLine="6"/>
              <w:rPr>
                <w:rFonts w:ascii="Times New Roman" w:hAnsi="Times New Roman" w:cs="Times New Roman"/>
                <w:sz w:val="20"/>
                <w:szCs w:val="20"/>
                <w:lang w:val="en-US" w:eastAsia="ru-RU"/>
              </w:rPr>
            </w:pPr>
            <w:r w:rsidRPr="00F67ACE">
              <w:rPr>
                <w:rFonts w:ascii="Times New Roman" w:hAnsi="Times New Roman" w:cs="Times New Roman"/>
                <w:sz w:val="20"/>
                <w:szCs w:val="20"/>
                <w:lang w:eastAsia="ru-RU"/>
              </w:rPr>
              <w:t>Алёховщинское</w:t>
            </w:r>
          </w:p>
          <w:p w:rsidR="00072652" w:rsidRPr="00F67ACE" w:rsidRDefault="00072652" w:rsidP="003E4C25">
            <w:pPr>
              <w:rPr>
                <w:rFonts w:ascii="Times New Roman" w:hAnsi="Times New Roman" w:cs="Times New Roman"/>
                <w:sz w:val="20"/>
                <w:szCs w:val="20"/>
                <w:lang w:eastAsia="ru-RU"/>
              </w:rPr>
            </w:pPr>
            <w:r w:rsidRPr="00F67ACE">
              <w:rPr>
                <w:rFonts w:ascii="Times New Roman" w:hAnsi="Times New Roman" w:cs="Times New Roman"/>
                <w:sz w:val="20"/>
                <w:szCs w:val="20"/>
                <w:lang w:eastAsia="ru-RU"/>
              </w:rPr>
              <w:t>СХ</w:t>
            </w:r>
          </w:p>
        </w:tc>
        <w:tc>
          <w:tcPr>
            <w:tcW w:w="2363" w:type="pct"/>
            <w:shd w:val="clear" w:color="auto" w:fill="auto"/>
            <w:vAlign w:val="center"/>
          </w:tcPr>
          <w:p w:rsidR="00072652" w:rsidRPr="00F67ACE" w:rsidRDefault="00072652" w:rsidP="00F67ACE">
            <w:pPr>
              <w:spacing w:after="0" w:line="240" w:lineRule="auto"/>
              <w:jc w:val="both"/>
              <w:rPr>
                <w:rFonts w:ascii="Times New Roman" w:hAnsi="Times New Roman" w:cs="Times New Roman"/>
                <w:sz w:val="20"/>
                <w:szCs w:val="20"/>
                <w:lang w:eastAsia="ru-RU"/>
              </w:rPr>
            </w:pPr>
            <w:r w:rsidRPr="00F67ACE">
              <w:rPr>
                <w:rFonts w:ascii="Times New Roman" w:hAnsi="Times New Roman" w:cs="Times New Roman"/>
                <w:sz w:val="20"/>
                <w:szCs w:val="20"/>
                <w:lang w:eastAsia="ru-RU"/>
              </w:rPr>
              <w:t>1ч,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27</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33,</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34ч,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35</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38,</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39ч, 40ч,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41,</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42,</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43ч,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49</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52,</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53ч,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54,</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55ч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57ч,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61,</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62ч,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63,</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64,</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65ч, 68,</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69ч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77ч,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78</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81,</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82ч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-90ч,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91,</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92ч,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93</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95,</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96ч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101ч,</w:t>
            </w:r>
            <w:r w:rsidR="00A74F50">
              <w:rPr>
                <w:rFonts w:ascii="Times New Roman" w:hAnsi="Times New Roman" w:cs="Times New Roman"/>
                <w:sz w:val="20"/>
                <w:szCs w:val="20"/>
                <w:lang w:eastAsia="ru-RU"/>
              </w:rPr>
              <w:t xml:space="preserve"> </w:t>
            </w:r>
            <w:r w:rsidR="00A74F50" w:rsidRPr="00F67ACE">
              <w:rPr>
                <w:rFonts w:ascii="Times New Roman" w:hAnsi="Times New Roman" w:cs="Times New Roman"/>
                <w:sz w:val="20"/>
                <w:szCs w:val="20"/>
                <w:lang w:eastAsia="ru-RU"/>
              </w:rPr>
              <w:t xml:space="preserve">106, </w:t>
            </w:r>
            <w:r w:rsidRPr="00F67ACE">
              <w:rPr>
                <w:rFonts w:ascii="Times New Roman" w:hAnsi="Times New Roman" w:cs="Times New Roman"/>
                <w:sz w:val="20"/>
                <w:szCs w:val="20"/>
                <w:lang w:eastAsia="ru-RU"/>
              </w:rPr>
              <w:t>107ч,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108ч,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114ч,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115,</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116,</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117ч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121ч,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122,</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123ч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-127ч</w:t>
            </w:r>
            <w:r w:rsidR="00A74F50" w:rsidRPr="00F67ACE">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131ч,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132</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136,</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137ч,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139,</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140ч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142ч,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143,</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144ч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147ч, 149ч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-153ч,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154,</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155,</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156ч,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157,</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158ч,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159ч,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160,</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162ч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166ч</w:t>
            </w:r>
          </w:p>
        </w:tc>
        <w:tc>
          <w:tcPr>
            <w:tcW w:w="425" w:type="pct"/>
            <w:shd w:val="clear" w:color="auto" w:fill="auto"/>
            <w:vAlign w:val="center"/>
          </w:tcPr>
          <w:p w:rsidR="00072652" w:rsidRPr="00F67ACE" w:rsidRDefault="001E1CF9" w:rsidP="00F67AC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14274</w:t>
            </w:r>
          </w:p>
        </w:tc>
        <w:tc>
          <w:tcPr>
            <w:tcW w:w="1038" w:type="pct"/>
            <w:vMerge/>
            <w:vAlign w:val="center"/>
          </w:tcPr>
          <w:p w:rsidR="00072652" w:rsidRPr="00F67ACE" w:rsidRDefault="00072652" w:rsidP="003E4C25">
            <w:pPr>
              <w:spacing w:after="0" w:line="240" w:lineRule="auto"/>
              <w:jc w:val="center"/>
              <w:rPr>
                <w:rFonts w:ascii="Times New Roman" w:hAnsi="Times New Roman" w:cs="Times New Roman"/>
                <w:sz w:val="20"/>
                <w:szCs w:val="20"/>
                <w:lang w:eastAsia="ru-RU"/>
              </w:rPr>
            </w:pPr>
          </w:p>
        </w:tc>
      </w:tr>
      <w:tr w:rsidR="0045573E" w:rsidRPr="003E4C25" w:rsidDel="009D579E" w:rsidTr="00444738">
        <w:tblPrEx>
          <w:tblCellMar>
            <w:top w:w="0" w:type="dxa"/>
            <w:bottom w:w="0" w:type="dxa"/>
          </w:tblCellMar>
        </w:tblPrEx>
        <w:trPr>
          <w:trHeight w:val="570"/>
        </w:trPr>
        <w:tc>
          <w:tcPr>
            <w:tcW w:w="607" w:type="pct"/>
            <w:tcBorders>
              <w:bottom w:val="single" w:sz="4" w:space="0" w:color="auto"/>
            </w:tcBorders>
            <w:vAlign w:val="center"/>
          </w:tcPr>
          <w:p w:rsidR="0045573E" w:rsidRPr="00F67ACE" w:rsidRDefault="0045573E" w:rsidP="003E4C25">
            <w:pPr>
              <w:rPr>
                <w:rFonts w:ascii="Times New Roman" w:hAnsi="Times New Roman" w:cs="Times New Roman"/>
                <w:sz w:val="20"/>
                <w:szCs w:val="20"/>
                <w:lang w:eastAsia="ru-RU"/>
              </w:rPr>
            </w:pPr>
          </w:p>
        </w:tc>
        <w:tc>
          <w:tcPr>
            <w:tcW w:w="567" w:type="pct"/>
            <w:shd w:val="clear" w:color="auto" w:fill="auto"/>
            <w:vAlign w:val="center"/>
          </w:tcPr>
          <w:p w:rsidR="0045573E" w:rsidRPr="00F67ACE" w:rsidRDefault="0045573E" w:rsidP="003E4C25">
            <w:pPr>
              <w:spacing w:after="0" w:line="240" w:lineRule="auto"/>
              <w:ind w:left="-6" w:firstLine="6"/>
              <w:rPr>
                <w:rFonts w:ascii="Times New Roman" w:hAnsi="Times New Roman" w:cs="Times New Roman"/>
                <w:sz w:val="20"/>
                <w:szCs w:val="20"/>
                <w:lang w:eastAsia="ru-RU"/>
              </w:rPr>
            </w:pPr>
            <w:r w:rsidRPr="00F67ACE">
              <w:rPr>
                <w:rFonts w:ascii="Times New Roman" w:hAnsi="Times New Roman" w:cs="Times New Roman"/>
                <w:sz w:val="20"/>
                <w:szCs w:val="20"/>
                <w:lang w:eastAsia="ru-RU"/>
              </w:rPr>
              <w:t>Тервеничское</w:t>
            </w:r>
          </w:p>
        </w:tc>
        <w:tc>
          <w:tcPr>
            <w:tcW w:w="2363" w:type="pct"/>
            <w:shd w:val="clear" w:color="auto" w:fill="auto"/>
            <w:vAlign w:val="center"/>
          </w:tcPr>
          <w:p w:rsidR="0045573E" w:rsidRPr="00F67ACE" w:rsidRDefault="0045573E" w:rsidP="00F67ACE">
            <w:pPr>
              <w:spacing w:after="0" w:line="240" w:lineRule="auto"/>
              <w:jc w:val="both"/>
              <w:rPr>
                <w:rFonts w:ascii="Times New Roman" w:hAnsi="Times New Roman" w:cs="Times New Roman"/>
                <w:sz w:val="20"/>
                <w:szCs w:val="20"/>
                <w:lang w:eastAsia="ru-RU"/>
              </w:rPr>
            </w:pPr>
            <w:r w:rsidRPr="00F67ACE">
              <w:rPr>
                <w:rFonts w:ascii="Times New Roman" w:hAnsi="Times New Roman" w:cs="Times New Roman"/>
                <w:sz w:val="20"/>
                <w:szCs w:val="20"/>
                <w:lang w:eastAsia="ru-RU"/>
              </w:rPr>
              <w:t>4ч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11,</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12ч,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26ч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28ч,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31ч,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34ч, 35ч,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47ч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50ч,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55ч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-59ч,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61ч,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63ч,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71ч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77ч,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103ч,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134,</w:t>
            </w:r>
            <w:r w:rsidR="00A74F50">
              <w:rPr>
                <w:rFonts w:ascii="Times New Roman" w:hAnsi="Times New Roman" w:cs="Times New Roman"/>
                <w:sz w:val="20"/>
                <w:szCs w:val="20"/>
                <w:lang w:eastAsia="ru-RU"/>
              </w:rPr>
              <w:t xml:space="preserve"> </w:t>
            </w:r>
            <w:r w:rsidR="00A74F50" w:rsidRPr="00F67ACE">
              <w:rPr>
                <w:rFonts w:ascii="Times New Roman" w:hAnsi="Times New Roman" w:cs="Times New Roman"/>
                <w:sz w:val="20"/>
                <w:szCs w:val="20"/>
                <w:lang w:eastAsia="ru-RU"/>
              </w:rPr>
              <w:t xml:space="preserve">138ч, </w:t>
            </w:r>
            <w:r w:rsidRPr="00F67ACE">
              <w:rPr>
                <w:rFonts w:ascii="Times New Roman" w:hAnsi="Times New Roman" w:cs="Times New Roman"/>
                <w:sz w:val="20"/>
                <w:szCs w:val="20"/>
                <w:lang w:eastAsia="ru-RU"/>
              </w:rPr>
              <w:t>148,</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149ч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152ч,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153</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-159,</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160ч,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161ч,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162,</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163,</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166,</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173ч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176ч,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177,</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178ч,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179,</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182ч,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183,</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184ч,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185ч,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186</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188,</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189ч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-193ч,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198,</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199ч,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203ч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207ч,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212,</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213ч,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214ч,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215,</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223,</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224, 235ч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238ч,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243ч,</w:t>
            </w:r>
            <w:r w:rsidR="00A74F50">
              <w:rPr>
                <w:rFonts w:ascii="Times New Roman" w:hAnsi="Times New Roman" w:cs="Times New Roman"/>
                <w:sz w:val="20"/>
                <w:szCs w:val="20"/>
                <w:lang w:eastAsia="ru-RU"/>
              </w:rPr>
              <w:t xml:space="preserve"> </w:t>
            </w:r>
            <w:r w:rsidRPr="00F67ACE">
              <w:rPr>
                <w:rFonts w:ascii="Times New Roman" w:hAnsi="Times New Roman" w:cs="Times New Roman"/>
                <w:sz w:val="20"/>
                <w:szCs w:val="20"/>
                <w:lang w:eastAsia="ru-RU"/>
              </w:rPr>
              <w:t>244ч</w:t>
            </w:r>
          </w:p>
        </w:tc>
        <w:tc>
          <w:tcPr>
            <w:tcW w:w="425" w:type="pct"/>
            <w:shd w:val="clear" w:color="auto" w:fill="auto"/>
            <w:vAlign w:val="center"/>
          </w:tcPr>
          <w:p w:rsidR="0045573E" w:rsidRPr="00F67ACE" w:rsidRDefault="0045573E" w:rsidP="00F67ACE">
            <w:pPr>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7546</w:t>
            </w:r>
          </w:p>
        </w:tc>
        <w:tc>
          <w:tcPr>
            <w:tcW w:w="1038" w:type="pct"/>
            <w:vMerge/>
            <w:tcBorders>
              <w:bottom w:val="single" w:sz="4" w:space="0" w:color="auto"/>
            </w:tcBorders>
            <w:vAlign w:val="center"/>
          </w:tcPr>
          <w:p w:rsidR="0045573E" w:rsidRPr="00F67ACE" w:rsidRDefault="0045573E" w:rsidP="003E4C25">
            <w:pPr>
              <w:spacing w:after="0" w:line="240" w:lineRule="auto"/>
              <w:jc w:val="center"/>
              <w:rPr>
                <w:rFonts w:ascii="Times New Roman" w:hAnsi="Times New Roman" w:cs="Times New Roman"/>
                <w:sz w:val="20"/>
                <w:szCs w:val="20"/>
                <w:lang w:eastAsia="ru-RU"/>
              </w:rPr>
            </w:pPr>
          </w:p>
        </w:tc>
      </w:tr>
      <w:tr w:rsidR="003E4C25" w:rsidRPr="003E4C25" w:rsidDel="009D579E" w:rsidTr="00F67ACE">
        <w:tblPrEx>
          <w:tblCellMar>
            <w:top w:w="0" w:type="dxa"/>
            <w:bottom w:w="0" w:type="dxa"/>
          </w:tblCellMar>
        </w:tblPrEx>
        <w:trPr>
          <w:trHeight w:val="570"/>
        </w:trPr>
        <w:tc>
          <w:tcPr>
            <w:tcW w:w="607" w:type="pct"/>
            <w:tcBorders>
              <w:bottom w:val="single" w:sz="4" w:space="0" w:color="auto"/>
            </w:tcBorders>
            <w:vAlign w:val="center"/>
          </w:tcPr>
          <w:p w:rsidR="003E4C25" w:rsidRPr="00F67ACE" w:rsidRDefault="003E4C25" w:rsidP="003E4C25">
            <w:pPr>
              <w:rPr>
                <w:rFonts w:ascii="Times New Roman" w:hAnsi="Times New Roman" w:cs="Times New Roman"/>
                <w:sz w:val="20"/>
                <w:szCs w:val="20"/>
                <w:lang w:eastAsia="ru-RU"/>
              </w:rPr>
            </w:pPr>
          </w:p>
        </w:tc>
        <w:tc>
          <w:tcPr>
            <w:tcW w:w="567" w:type="pct"/>
            <w:shd w:val="clear" w:color="auto" w:fill="auto"/>
            <w:vAlign w:val="center"/>
          </w:tcPr>
          <w:p w:rsidR="003E4C25" w:rsidRPr="00F67ACE" w:rsidRDefault="003E4C25" w:rsidP="003E4C25">
            <w:pPr>
              <w:spacing w:after="0" w:line="240" w:lineRule="auto"/>
              <w:ind w:left="-6" w:firstLine="6"/>
              <w:rPr>
                <w:rFonts w:ascii="Times New Roman" w:hAnsi="Times New Roman" w:cs="Times New Roman"/>
                <w:sz w:val="20"/>
                <w:szCs w:val="20"/>
                <w:lang w:eastAsia="ru-RU"/>
              </w:rPr>
            </w:pPr>
            <w:r w:rsidRPr="003E4C25">
              <w:rPr>
                <w:rFonts w:ascii="Times New Roman" w:hAnsi="Times New Roman" w:cs="Times New Roman"/>
                <w:sz w:val="20"/>
                <w:szCs w:val="20"/>
                <w:lang w:eastAsia="ru-RU"/>
              </w:rPr>
              <w:t>И</w:t>
            </w:r>
            <w:r w:rsidRPr="00F67ACE">
              <w:rPr>
                <w:rFonts w:ascii="Times New Roman" w:hAnsi="Times New Roman" w:cs="Times New Roman"/>
                <w:sz w:val="20"/>
                <w:szCs w:val="20"/>
                <w:lang w:eastAsia="ru-RU"/>
              </w:rPr>
              <w:t>того</w:t>
            </w:r>
          </w:p>
        </w:tc>
        <w:tc>
          <w:tcPr>
            <w:tcW w:w="2363" w:type="pct"/>
            <w:shd w:val="clear" w:color="auto" w:fill="auto"/>
            <w:vAlign w:val="center"/>
          </w:tcPr>
          <w:p w:rsidR="003E4C25" w:rsidRPr="00F67ACE" w:rsidRDefault="003E4C25" w:rsidP="003E4C25">
            <w:pPr>
              <w:spacing w:after="0" w:line="240" w:lineRule="auto"/>
              <w:rPr>
                <w:rFonts w:ascii="Times New Roman" w:hAnsi="Times New Roman" w:cs="Times New Roman"/>
                <w:sz w:val="20"/>
                <w:szCs w:val="20"/>
                <w:lang w:eastAsia="ru-RU"/>
              </w:rPr>
            </w:pPr>
          </w:p>
        </w:tc>
        <w:tc>
          <w:tcPr>
            <w:tcW w:w="425" w:type="pct"/>
            <w:shd w:val="clear" w:color="auto" w:fill="auto"/>
            <w:vAlign w:val="center"/>
          </w:tcPr>
          <w:p w:rsidR="003E4C25" w:rsidRPr="00F67ACE" w:rsidRDefault="003E4C25" w:rsidP="00F67ACE">
            <w:pPr>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7</w:t>
            </w:r>
            <w:r w:rsidR="0045573E">
              <w:rPr>
                <w:rFonts w:ascii="Times New Roman" w:hAnsi="Times New Roman" w:cs="Times New Roman"/>
                <w:sz w:val="20"/>
                <w:szCs w:val="20"/>
                <w:lang w:eastAsia="ru-RU"/>
              </w:rPr>
              <w:t>4076</w:t>
            </w:r>
          </w:p>
        </w:tc>
        <w:tc>
          <w:tcPr>
            <w:tcW w:w="1038" w:type="pct"/>
            <w:tcBorders>
              <w:bottom w:val="single" w:sz="4" w:space="0" w:color="auto"/>
            </w:tcBorders>
            <w:vAlign w:val="center"/>
          </w:tcPr>
          <w:p w:rsidR="003E4C25" w:rsidRPr="00F67ACE" w:rsidRDefault="003E4C25"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restart"/>
            <w:vAlign w:val="center"/>
          </w:tcPr>
          <w:p w:rsidR="004F6967" w:rsidRPr="0045573E" w:rsidRDefault="004F6967" w:rsidP="003E4C25">
            <w:pPr>
              <w:rPr>
                <w:rFonts w:ascii="Times New Roman" w:hAnsi="Times New Roman" w:cs="Times New Roman"/>
                <w:sz w:val="20"/>
                <w:szCs w:val="20"/>
                <w:lang w:eastAsia="ru-RU"/>
              </w:rPr>
            </w:pPr>
            <w:r w:rsidRPr="0045573E">
              <w:rPr>
                <w:rFonts w:ascii="Times New Roman" w:hAnsi="Times New Roman" w:cs="Times New Roman"/>
                <w:sz w:val="20"/>
                <w:szCs w:val="20"/>
                <w:lang w:eastAsia="ru-RU"/>
              </w:rPr>
              <w:t>II. Эксплуатационные леса</w:t>
            </w: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Мандрогское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44ч,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45,</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46ч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48ч,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49,</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50ч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-52ч,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53,</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54ч,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55ч,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56</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59,</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60ч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63ч,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64,</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65,</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66ч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75ч,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76,</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77, 78ч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81ч,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82</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84,</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85ч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-89ч,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90,</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91ч,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92ч,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93</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97,</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98ч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103ч, 104</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109,</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110ч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112ч,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113,</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114ч,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115</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120,</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121ч,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122ч,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123</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126,</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127ч,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128</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134,</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135ч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140ч,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141</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147,</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148ч,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149ч, 150</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160,</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161ч,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162</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-164,</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165ч,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166,</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167,</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168ч,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169ч,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170,</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171ч,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172,</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173,</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174ч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176ч,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177,</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178ч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-182ч,</w:t>
            </w:r>
            <w:r w:rsidR="00A74F5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183</w:t>
            </w:r>
            <w:r w:rsidR="00B365BF">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365BF">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187</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18610</w:t>
            </w:r>
          </w:p>
        </w:tc>
        <w:tc>
          <w:tcPr>
            <w:tcW w:w="1038" w:type="pct"/>
            <w:vMerge w:val="restart"/>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Лесной кодекс Российской Федерации (ст. 10)</w:t>
            </w: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Кондушское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24</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26,</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27ч,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28ч,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29,</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30ч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34ч,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35, 36ч,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37,</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38,</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42ч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-44ч,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45,</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46,</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53ч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57ч,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58,</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59,</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60ч,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61ч,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62, 63ч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65ч,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66,</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67ч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-72ч,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73,</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74,</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75ч,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86ч,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87ч,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88,</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89ч,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90ч,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91</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93,</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94ч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96ч,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101ч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104ч,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105,</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106,</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107ч</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10649</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Лодейнопольское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21,</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22,</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25ч,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27ч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30ч,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31, 32ч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46ч,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47,</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48,</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49ч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54ч,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55,</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56ч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73ч,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74,</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75ч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77ч,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78,</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79ч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81ч,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82,</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83,</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84ч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86ч,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87,</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88ч,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89ч,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90,</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91ч</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270A7">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96ч</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14331</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Тененское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w:t>
            </w:r>
            <w:r w:rsidR="00DD51B4">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w:t>
            </w:r>
            <w:r w:rsidR="00DD51B4">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3ч</w:t>
            </w:r>
            <w:r w:rsidR="00DD51B4">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D51B4">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22ч,</w:t>
            </w:r>
            <w:r w:rsidR="00DD51B4">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w:t>
            </w:r>
            <w:r w:rsidR="00DD51B4">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24,</w:t>
            </w:r>
            <w:r w:rsidR="00DD51B4">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25ч</w:t>
            </w:r>
            <w:r w:rsidR="00DD51B4">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D51B4">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32ч,</w:t>
            </w:r>
            <w:r w:rsidR="00DD51B4">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33</w:t>
            </w:r>
            <w:r w:rsidR="00DD51B4">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-37,</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38ч,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39ч,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40</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43,</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44ч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47ч,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48,</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49ч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-55ч,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56,</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57ч,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58</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60,</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61ч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64ч,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65,</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66ч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84ч,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85, 86,</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87ч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90ч,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92ч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97ч</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18098</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Шоткуссское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32ч,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33ч,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34,</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41ч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43ч, 44,</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45ч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47ч,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48</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-50,</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51ч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56ч,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57</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59</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7291</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Люговское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30ч,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37ч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44ч,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53,</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54ч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63ч,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65ч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68ч,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69</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71,</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73ч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-76ч,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80ч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82ч,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87ч</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A95CAD">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89ч</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12355</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Шапшинское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15ч,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22ч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41ч,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42,</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43ч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48ч,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50ч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-59ч,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62,</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63ч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68ч,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69,</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70ч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72ч,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73,</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74,</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75ч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80ч, 82ч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84ч,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85,</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86,</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87ч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89ч,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90,</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91,</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92ч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-101ч,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103ч,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104, 105ч,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106ч, 108ч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119ч,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120,</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121ч,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122,</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123ч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129ч,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131ч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-133ч,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134, 138ч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141ч,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146ч,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147ч,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148,</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149,</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150ч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152ч</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23497</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Доможировское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12,</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28ч,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29ч,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31</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34,</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41,</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55ч,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56,</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57ч,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65</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69,</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71,</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74ч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79ч,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80</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92,</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93ч,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94</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-96,</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97ч,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99</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101,</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102ч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104ч,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105,</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106ч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109ч, 110,</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111,</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112ч,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113ч,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114,</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115</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6819</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Свирское СХ</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31,</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32,</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33ч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35ч,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36</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38, 39ч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48ч,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49</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52,</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53ч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60ч,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64ч,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65ч,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66,</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70,</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71,</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73ч, 101ч, 115ч,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118ч,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119ч,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123ч,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201</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-203,</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204ч,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206ч,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207ч, 209ч, 210ч,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212ч,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214ч,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215ч,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217ч,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218ч,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220ч,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221</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223,</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224ч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229ч,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231ч,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232,</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233ч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235ч,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237ч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247ч,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252ч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259ч, 260,</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263ч,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264ч,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265,</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266ч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-268ч,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270ч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277ч,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278,</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279ч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281ч,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282</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284,</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286,</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288ч,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289ч,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294ч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296ч,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298ч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302ч, 305,</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306, 307ч,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312ч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314ч,</w:t>
            </w:r>
            <w:r w:rsidR="00D57C98">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328ч</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14736</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Яровщинское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13ч,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15ч,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21ч,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24,</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25ч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35ч,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41ч,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42</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44,</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45ч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53ч, 63ч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71ч, 73,</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74ч,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75ч,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76,</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77,</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78ч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82ч,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83</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85,</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86ч,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87,</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88ч, 92ч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-95ч,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99,</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100ч,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101,</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102ч,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103,</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106,</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107,</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108ч,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109,</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112ч, 113,</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114,</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115ч,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116,</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121,</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122ч,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123ч,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128,</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129ч,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130ч,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131,</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132,</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135,</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136,</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137ч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141ч,</w:t>
            </w:r>
            <w:r w:rsidR="00FF6FFC">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142</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13311</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Алёховщинское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10ч,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21ч,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29ч,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30ч,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43ч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45ч,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56ч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61ч, 64ч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-68ч,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71ч,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72ч,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73,</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74ч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77ч,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83ч,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84ч,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87ч,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88ч,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89,</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90, 91ч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108ч,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109,</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110,</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111ч,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113ч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-120ч,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121,</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122ч</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E02AC0">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124ч</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11445</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Ребовское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24ч,</w:t>
            </w:r>
            <w:r w:rsidR="00B91C86">
              <w:rPr>
                <w:rFonts w:ascii="Times New Roman" w:hAnsi="Times New Roman" w:cs="Times New Roman"/>
                <w:sz w:val="20"/>
                <w:szCs w:val="20"/>
                <w:lang w:eastAsia="ru-RU"/>
              </w:rPr>
              <w:t xml:space="preserve"> 25ч, </w:t>
            </w:r>
            <w:r w:rsidRPr="0045573E">
              <w:rPr>
                <w:rFonts w:ascii="Times New Roman" w:hAnsi="Times New Roman" w:cs="Times New Roman"/>
                <w:sz w:val="20"/>
                <w:szCs w:val="20"/>
                <w:lang w:eastAsia="ru-RU"/>
              </w:rPr>
              <w:t>26,</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33,</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35,</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36,</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46,</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55,</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59,</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60ч,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61,</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62,</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72</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74,</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77, 78ч,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79,</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84</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86,</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104,</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107, 108ч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123,</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142ч,156,</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157ч,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158,</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159, 160ч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175,</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178,</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184ч, 185,</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188,</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193,</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201,</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204ч</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30626</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Пирозерское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21,</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40ч,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41,</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42,</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53</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55, 56ч,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75,</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83,</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95ч, 96,</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108,</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111,</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112ч, 113</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115,</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117, 118ч,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125</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-127, 128ч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133,</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136ч</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18576</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1E1CF9" w:rsidP="003E4C25">
            <w:pPr>
              <w:spacing w:after="0" w:line="240" w:lineRule="auto"/>
              <w:ind w:left="-6" w:firstLine="6"/>
              <w:rPr>
                <w:rFonts w:ascii="Times New Roman" w:hAnsi="Times New Roman" w:cs="Times New Roman"/>
                <w:sz w:val="20"/>
                <w:szCs w:val="20"/>
                <w:lang w:eastAsia="ru-RU"/>
              </w:rPr>
            </w:pPr>
            <w:r>
              <w:rPr>
                <w:rFonts w:ascii="Times New Roman" w:hAnsi="Times New Roman" w:cs="Times New Roman"/>
                <w:sz w:val="20"/>
                <w:szCs w:val="20"/>
                <w:lang w:eastAsia="ru-RU"/>
              </w:rPr>
              <w:t>Алёховщинское сельское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40ч,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44</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48,</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58,</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66,</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83ч, 85ч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90ч,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102</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-105,</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109</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111, 125ч,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130ч, 138,144ч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148,</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-166ч, 167</w:t>
            </w:r>
          </w:p>
        </w:tc>
        <w:tc>
          <w:tcPr>
            <w:tcW w:w="425" w:type="pct"/>
            <w:shd w:val="clear" w:color="auto" w:fill="auto"/>
            <w:vAlign w:val="center"/>
          </w:tcPr>
          <w:p w:rsidR="004F6967" w:rsidRPr="0045573E" w:rsidRDefault="00072652" w:rsidP="0045573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6415</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sidRPr="0045573E">
              <w:rPr>
                <w:rFonts w:ascii="Times New Roman" w:hAnsi="Times New Roman" w:cs="Times New Roman"/>
                <w:sz w:val="20"/>
                <w:szCs w:val="20"/>
                <w:lang w:eastAsia="ru-RU"/>
              </w:rPr>
              <w:t>Тервеничское</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r w:rsidRPr="0045573E">
              <w:rPr>
                <w:rFonts w:ascii="Times New Roman" w:hAnsi="Times New Roman" w:cs="Times New Roman"/>
                <w:sz w:val="20"/>
                <w:szCs w:val="20"/>
                <w:lang w:eastAsia="ru-RU"/>
              </w:rPr>
              <w:t>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24,</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31ч, 32,</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38,</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39ч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50ч,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51</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54,</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55ч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69, 70,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78</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83,</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87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-91,</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93</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96,</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97ч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100ч, 101,</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102,</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104</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112</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122</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-133,</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135</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139</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149ч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152ч,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160ч,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164,</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165,</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167</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172,</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178ч,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181, 182ч,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189ч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194,</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195,</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196ч,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199ч,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202,</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207ч,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208</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211,</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213ч,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214ч,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216</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220,</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221ч,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222ч, 225</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234,</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235ч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-238ч, 239</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242,</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243ч,</w:t>
            </w:r>
            <w:r w:rsidR="00B91C86">
              <w:rPr>
                <w:rFonts w:ascii="Times New Roman" w:hAnsi="Times New Roman" w:cs="Times New Roman"/>
                <w:sz w:val="20"/>
                <w:szCs w:val="20"/>
                <w:lang w:eastAsia="ru-RU"/>
              </w:rPr>
              <w:t xml:space="preserve"> </w:t>
            </w:r>
            <w:r w:rsidRPr="0045573E">
              <w:rPr>
                <w:rFonts w:ascii="Times New Roman" w:hAnsi="Times New Roman" w:cs="Times New Roman"/>
                <w:sz w:val="20"/>
                <w:szCs w:val="20"/>
                <w:lang w:eastAsia="ru-RU"/>
              </w:rPr>
              <w:t>244ч</w:t>
            </w: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27336</w:t>
            </w:r>
          </w:p>
        </w:tc>
        <w:tc>
          <w:tcPr>
            <w:tcW w:w="1038" w:type="pct"/>
            <w:vMerge/>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4F6967" w:rsidRPr="003E4C25" w:rsidDel="009D579E" w:rsidTr="00444738">
        <w:tblPrEx>
          <w:tblCellMar>
            <w:top w:w="0" w:type="dxa"/>
            <w:bottom w:w="0" w:type="dxa"/>
          </w:tblCellMar>
        </w:tblPrEx>
        <w:trPr>
          <w:trHeight w:val="570"/>
        </w:trPr>
        <w:tc>
          <w:tcPr>
            <w:tcW w:w="607" w:type="pct"/>
            <w:vMerge/>
            <w:tcBorders>
              <w:bottom w:val="single" w:sz="4" w:space="0" w:color="auto"/>
            </w:tcBorders>
            <w:vAlign w:val="center"/>
          </w:tcPr>
          <w:p w:rsidR="004F6967" w:rsidRPr="0045573E" w:rsidRDefault="004F6967" w:rsidP="003E4C25">
            <w:pPr>
              <w:rPr>
                <w:rFonts w:ascii="Times New Roman" w:hAnsi="Times New Roman" w:cs="Times New Roman"/>
                <w:sz w:val="20"/>
                <w:szCs w:val="20"/>
                <w:lang w:eastAsia="ru-RU"/>
              </w:rPr>
            </w:pPr>
          </w:p>
        </w:tc>
        <w:tc>
          <w:tcPr>
            <w:tcW w:w="567" w:type="pct"/>
            <w:shd w:val="clear" w:color="auto" w:fill="auto"/>
            <w:vAlign w:val="center"/>
          </w:tcPr>
          <w:p w:rsidR="004F6967" w:rsidRPr="0045573E" w:rsidRDefault="004F6967" w:rsidP="003E4C25">
            <w:pPr>
              <w:spacing w:after="0" w:line="240" w:lineRule="auto"/>
              <w:ind w:left="-6" w:firstLine="6"/>
              <w:rPr>
                <w:rFonts w:ascii="Times New Roman" w:hAnsi="Times New Roman" w:cs="Times New Roman"/>
                <w:sz w:val="20"/>
                <w:szCs w:val="20"/>
                <w:lang w:eastAsia="ru-RU"/>
              </w:rPr>
            </w:pPr>
            <w:r>
              <w:rPr>
                <w:rFonts w:ascii="Times New Roman" w:hAnsi="Times New Roman" w:cs="Times New Roman"/>
                <w:sz w:val="20"/>
                <w:szCs w:val="20"/>
                <w:lang w:eastAsia="ru-RU"/>
              </w:rPr>
              <w:t>И</w:t>
            </w:r>
            <w:r w:rsidRPr="0045573E">
              <w:rPr>
                <w:rFonts w:ascii="Times New Roman" w:hAnsi="Times New Roman" w:cs="Times New Roman"/>
                <w:sz w:val="20"/>
                <w:szCs w:val="20"/>
                <w:lang w:eastAsia="ru-RU"/>
              </w:rPr>
              <w:t>того</w:t>
            </w:r>
          </w:p>
        </w:tc>
        <w:tc>
          <w:tcPr>
            <w:tcW w:w="2363" w:type="pct"/>
            <w:shd w:val="clear" w:color="auto" w:fill="auto"/>
            <w:vAlign w:val="center"/>
          </w:tcPr>
          <w:p w:rsidR="004F6967" w:rsidRPr="0045573E" w:rsidRDefault="004F6967" w:rsidP="00F67ACE">
            <w:pPr>
              <w:spacing w:after="0" w:line="240" w:lineRule="auto"/>
              <w:jc w:val="both"/>
              <w:rPr>
                <w:rFonts w:ascii="Times New Roman" w:hAnsi="Times New Roman" w:cs="Times New Roman"/>
                <w:sz w:val="20"/>
                <w:szCs w:val="20"/>
                <w:lang w:eastAsia="ru-RU"/>
              </w:rPr>
            </w:pPr>
          </w:p>
        </w:tc>
        <w:tc>
          <w:tcPr>
            <w:tcW w:w="425" w:type="pct"/>
            <w:shd w:val="clear" w:color="auto" w:fill="auto"/>
            <w:vAlign w:val="center"/>
          </w:tcPr>
          <w:p w:rsidR="004F6967" w:rsidRPr="0045573E" w:rsidRDefault="004F6967" w:rsidP="0045573E">
            <w:pPr>
              <w:jc w:val="center"/>
              <w:rPr>
                <w:rFonts w:ascii="Times New Roman" w:hAnsi="Times New Roman" w:cs="Times New Roman"/>
                <w:sz w:val="20"/>
                <w:szCs w:val="20"/>
                <w:lang w:eastAsia="ru-RU"/>
              </w:rPr>
            </w:pPr>
            <w:r w:rsidRPr="0045573E">
              <w:rPr>
                <w:rFonts w:ascii="Times New Roman" w:hAnsi="Times New Roman" w:cs="Times New Roman"/>
                <w:sz w:val="20"/>
                <w:szCs w:val="20"/>
                <w:lang w:eastAsia="ru-RU"/>
              </w:rPr>
              <w:t>23</w:t>
            </w:r>
            <w:r>
              <w:rPr>
                <w:rFonts w:ascii="Times New Roman" w:hAnsi="Times New Roman" w:cs="Times New Roman"/>
                <w:sz w:val="20"/>
                <w:szCs w:val="20"/>
                <w:lang w:eastAsia="ru-RU"/>
              </w:rPr>
              <w:t>4095</w:t>
            </w:r>
          </w:p>
        </w:tc>
        <w:tc>
          <w:tcPr>
            <w:tcW w:w="1038" w:type="pct"/>
            <w:vMerge/>
            <w:tcBorders>
              <w:bottom w:val="single" w:sz="4" w:space="0" w:color="auto"/>
            </w:tcBorders>
            <w:vAlign w:val="center"/>
          </w:tcPr>
          <w:p w:rsidR="004F6967" w:rsidRPr="0045573E" w:rsidRDefault="004F6967" w:rsidP="003E4C25">
            <w:pPr>
              <w:spacing w:after="0" w:line="240" w:lineRule="auto"/>
              <w:jc w:val="center"/>
              <w:rPr>
                <w:rFonts w:ascii="Times New Roman" w:hAnsi="Times New Roman" w:cs="Times New Roman"/>
                <w:sz w:val="20"/>
                <w:szCs w:val="20"/>
                <w:lang w:eastAsia="ru-RU"/>
              </w:rPr>
            </w:pPr>
          </w:p>
        </w:tc>
      </w:tr>
      <w:tr w:rsidR="003E4C25" w:rsidRPr="003E4C25" w:rsidDel="009D579E" w:rsidTr="00F67ACE">
        <w:tblPrEx>
          <w:tblCellMar>
            <w:top w:w="0" w:type="dxa"/>
            <w:bottom w:w="0" w:type="dxa"/>
          </w:tblCellMar>
        </w:tblPrEx>
        <w:trPr>
          <w:trHeight w:val="570"/>
        </w:trPr>
        <w:tc>
          <w:tcPr>
            <w:tcW w:w="607" w:type="pct"/>
            <w:tcBorders>
              <w:bottom w:val="single" w:sz="4" w:space="0" w:color="auto"/>
            </w:tcBorders>
            <w:vAlign w:val="center"/>
          </w:tcPr>
          <w:p w:rsidR="003E4C25" w:rsidRPr="0045573E" w:rsidRDefault="003E4C25" w:rsidP="003E4C25">
            <w:pPr>
              <w:rPr>
                <w:rFonts w:ascii="Times New Roman" w:hAnsi="Times New Roman" w:cs="Times New Roman"/>
                <w:sz w:val="20"/>
                <w:szCs w:val="20"/>
                <w:lang w:eastAsia="ru-RU"/>
              </w:rPr>
            </w:pPr>
            <w:r w:rsidRPr="0045573E">
              <w:rPr>
                <w:rFonts w:ascii="Times New Roman" w:hAnsi="Times New Roman" w:cs="Times New Roman"/>
                <w:sz w:val="20"/>
                <w:szCs w:val="20"/>
                <w:lang w:eastAsia="ru-RU"/>
              </w:rPr>
              <w:t xml:space="preserve">Всего лесов по лесничеству </w:t>
            </w:r>
          </w:p>
        </w:tc>
        <w:tc>
          <w:tcPr>
            <w:tcW w:w="567" w:type="pct"/>
            <w:shd w:val="clear" w:color="auto" w:fill="auto"/>
            <w:vAlign w:val="center"/>
          </w:tcPr>
          <w:p w:rsidR="003E4C25" w:rsidRPr="0045573E" w:rsidRDefault="003E4C25" w:rsidP="003E4C25">
            <w:pPr>
              <w:spacing w:after="0" w:line="240" w:lineRule="auto"/>
              <w:ind w:left="-6" w:firstLine="6"/>
              <w:rPr>
                <w:rFonts w:ascii="Times New Roman" w:hAnsi="Times New Roman" w:cs="Times New Roman"/>
                <w:sz w:val="20"/>
                <w:szCs w:val="20"/>
                <w:lang w:eastAsia="ru-RU"/>
              </w:rPr>
            </w:pPr>
          </w:p>
        </w:tc>
        <w:tc>
          <w:tcPr>
            <w:tcW w:w="2363" w:type="pct"/>
            <w:shd w:val="clear" w:color="auto" w:fill="auto"/>
            <w:vAlign w:val="center"/>
          </w:tcPr>
          <w:p w:rsidR="003E4C25" w:rsidRPr="0045573E" w:rsidRDefault="003E4C25" w:rsidP="003E4C25">
            <w:pPr>
              <w:spacing w:after="0" w:line="240" w:lineRule="auto"/>
              <w:rPr>
                <w:rFonts w:ascii="Times New Roman" w:hAnsi="Times New Roman" w:cs="Times New Roman"/>
                <w:sz w:val="20"/>
                <w:szCs w:val="20"/>
                <w:lang w:eastAsia="ru-RU"/>
              </w:rPr>
            </w:pPr>
          </w:p>
        </w:tc>
        <w:tc>
          <w:tcPr>
            <w:tcW w:w="425" w:type="pct"/>
            <w:shd w:val="clear" w:color="auto" w:fill="auto"/>
            <w:vAlign w:val="center"/>
          </w:tcPr>
          <w:p w:rsidR="003E4C25" w:rsidRPr="0045573E" w:rsidRDefault="004F6967" w:rsidP="0045573E">
            <w:pPr>
              <w:jc w:val="center"/>
              <w:rPr>
                <w:rFonts w:ascii="Times New Roman" w:hAnsi="Times New Roman" w:cs="Times New Roman"/>
                <w:sz w:val="20"/>
                <w:szCs w:val="20"/>
                <w:lang w:eastAsia="ru-RU"/>
              </w:rPr>
            </w:pPr>
            <w:r>
              <w:rPr>
                <w:rFonts w:ascii="Times New Roman" w:hAnsi="Times New Roman" w:cs="Times New Roman"/>
                <w:sz w:val="20"/>
                <w:szCs w:val="20"/>
                <w:lang w:val="en-US" w:eastAsia="ru-RU"/>
              </w:rPr>
              <w:t>401474</w:t>
            </w:r>
          </w:p>
        </w:tc>
        <w:tc>
          <w:tcPr>
            <w:tcW w:w="1038" w:type="pct"/>
            <w:tcBorders>
              <w:bottom w:val="single" w:sz="4" w:space="0" w:color="auto"/>
            </w:tcBorders>
            <w:vAlign w:val="center"/>
          </w:tcPr>
          <w:p w:rsidR="003E4C25" w:rsidRPr="0045573E" w:rsidRDefault="003E4C25" w:rsidP="003E4C25">
            <w:pPr>
              <w:spacing w:after="0" w:line="240" w:lineRule="auto"/>
              <w:jc w:val="center"/>
              <w:rPr>
                <w:rFonts w:ascii="Times New Roman" w:hAnsi="Times New Roman" w:cs="Times New Roman"/>
                <w:sz w:val="20"/>
                <w:szCs w:val="20"/>
                <w:lang w:eastAsia="ru-RU"/>
              </w:rPr>
            </w:pPr>
          </w:p>
        </w:tc>
      </w:tr>
    </w:tbl>
    <w:p w:rsidR="00D96E8C" w:rsidRPr="00F67ACE" w:rsidRDefault="00D96E8C" w:rsidP="00F67ACE">
      <w:pPr>
        <w:tabs>
          <w:tab w:val="left" w:pos="795"/>
        </w:tabs>
        <w:rPr>
          <w:rFonts w:ascii="Times New Roman" w:hAnsi="Times New Roman" w:cs="Times New Roman"/>
          <w:sz w:val="24"/>
          <w:szCs w:val="24"/>
          <w:lang w:eastAsia="ru-RU"/>
        </w:rPr>
        <w:sectPr w:rsidR="00D96E8C" w:rsidRPr="00F67ACE" w:rsidSect="00D87711">
          <w:pgSz w:w="16838" w:h="11906" w:orient="landscape"/>
          <w:pgMar w:top="1134" w:right="567" w:bottom="1134" w:left="1134" w:header="709" w:footer="709" w:gutter="0"/>
          <w:cols w:space="708"/>
          <w:docGrid w:linePitch="360"/>
        </w:sectPr>
      </w:pPr>
    </w:p>
    <w:p w:rsidR="00F758BB" w:rsidRPr="005B7D9B" w:rsidRDefault="00A47D28"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21" w:name="_Toc457985015"/>
      <w:r w:rsidRPr="005B7D9B">
        <w:rPr>
          <w:rFonts w:ascii="Times New Roman" w:hAnsi="Times New Roman" w:cs="Times New Roman"/>
          <w:bCs/>
          <w:color w:val="000000"/>
          <w:sz w:val="28"/>
          <w:szCs w:val="28"/>
        </w:rPr>
        <w:t>7</w:t>
      </w:r>
      <w:r w:rsidR="00E62413" w:rsidRPr="005B7D9B">
        <w:rPr>
          <w:rFonts w:ascii="Times New Roman" w:hAnsi="Times New Roman" w:cs="Times New Roman"/>
          <w:bCs/>
          <w:color w:val="000000"/>
          <w:sz w:val="28"/>
          <w:szCs w:val="28"/>
        </w:rPr>
        <w:t>.7</w:t>
      </w:r>
      <w:r w:rsidRPr="005B7D9B">
        <w:rPr>
          <w:rFonts w:ascii="Times New Roman" w:hAnsi="Times New Roman" w:cs="Times New Roman"/>
          <w:bCs/>
          <w:color w:val="000000"/>
          <w:sz w:val="28"/>
          <w:szCs w:val="28"/>
        </w:rPr>
        <w:t xml:space="preserve"> </w:t>
      </w:r>
      <w:r w:rsidR="00F758BB" w:rsidRPr="005B7D9B">
        <w:rPr>
          <w:rFonts w:ascii="Times New Roman" w:hAnsi="Times New Roman" w:cs="Times New Roman"/>
          <w:bCs/>
          <w:color w:val="000000"/>
          <w:sz w:val="28"/>
          <w:szCs w:val="28"/>
        </w:rPr>
        <w:t>Зоны с особыми условиями использования территории</w:t>
      </w:r>
      <w:bookmarkEnd w:id="621"/>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5B7D9B">
        <w:rPr>
          <w:rFonts w:ascii="Times New Roman" w:hAnsi="Times New Roman" w:cs="Times New Roman"/>
          <w:sz w:val="28"/>
          <w:szCs w:val="28"/>
          <w:vertAlign w:val="superscript"/>
          <w:lang w:eastAsia="ru-RU"/>
        </w:rPr>
        <w:footnoteReference w:id="60"/>
      </w:r>
      <w:r w:rsidRPr="005B7D9B">
        <w:rPr>
          <w:rFonts w:ascii="Times New Roman" w:hAnsi="Times New Roman" w:cs="Times New Roman"/>
          <w:sz w:val="28"/>
          <w:szCs w:val="28"/>
          <w:lang w:eastAsia="ru-RU"/>
        </w:rPr>
        <w:t xml:space="preserve">. Зоны с особыми условиями использования территории муниципального образования </w:t>
      </w:r>
      <w:r w:rsidR="001B1E20" w:rsidRPr="005B7D9B">
        <w:rPr>
          <w:rFonts w:ascii="Times New Roman" w:hAnsi="Times New Roman" w:cs="Times New Roman"/>
          <w:sz w:val="28"/>
          <w:szCs w:val="28"/>
          <w:lang w:eastAsia="ru-RU"/>
        </w:rPr>
        <w:t>Свирьстройское городское</w:t>
      </w:r>
      <w:r w:rsidRPr="005B7D9B">
        <w:rPr>
          <w:rFonts w:ascii="Times New Roman" w:hAnsi="Times New Roman" w:cs="Times New Roman"/>
          <w:sz w:val="28"/>
          <w:szCs w:val="28"/>
          <w:lang w:eastAsia="ru-RU"/>
        </w:rPr>
        <w:t xml:space="preserve"> поселение Лодейнопольского муниципального района Ленинградской обл</w:t>
      </w:r>
      <w:r w:rsidR="00076C95" w:rsidRPr="005B7D9B">
        <w:rPr>
          <w:rFonts w:ascii="Times New Roman" w:hAnsi="Times New Roman" w:cs="Times New Roman"/>
          <w:sz w:val="28"/>
          <w:szCs w:val="28"/>
          <w:lang w:eastAsia="ru-RU"/>
        </w:rPr>
        <w:t>асти представлены в таблице 22</w:t>
      </w:r>
      <w:r w:rsidRPr="005B7D9B">
        <w:rPr>
          <w:rFonts w:ascii="Times New Roman" w:hAnsi="Times New Roman" w:cs="Times New Roman"/>
          <w:sz w:val="28"/>
          <w:szCs w:val="28"/>
          <w:lang w:eastAsia="ru-RU"/>
        </w:rPr>
        <w:t>.</w:t>
      </w:r>
    </w:p>
    <w:p w:rsidR="00F758BB" w:rsidRPr="005B7D9B" w:rsidRDefault="00F758BB" w:rsidP="005B7D9B">
      <w:pPr>
        <w:tabs>
          <w:tab w:val="left" w:pos="1777"/>
        </w:tabs>
        <w:spacing w:line="240" w:lineRule="auto"/>
        <w:jc w:val="right"/>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Таблица </w:t>
      </w:r>
      <w:r w:rsidR="00076C95" w:rsidRPr="005B7D9B">
        <w:rPr>
          <w:rFonts w:ascii="Times New Roman" w:hAnsi="Times New Roman" w:cs="Times New Roman"/>
          <w:sz w:val="28"/>
          <w:szCs w:val="28"/>
          <w:lang w:eastAsia="ru-RU"/>
        </w:rPr>
        <w:t>22</w:t>
      </w:r>
    </w:p>
    <w:p w:rsidR="00F758BB" w:rsidRPr="00F612A5" w:rsidRDefault="005B7D9B" w:rsidP="005B7D9B">
      <w:pPr>
        <w:tabs>
          <w:tab w:val="left" w:pos="1777"/>
          <w:tab w:val="center" w:pos="5102"/>
          <w:tab w:val="left" w:pos="8340"/>
        </w:tabs>
        <w:spacing w:line="240" w:lineRule="auto"/>
        <w:rPr>
          <w:rFonts w:ascii="Times New Roman" w:hAnsi="Times New Roman" w:cs="Times New Roman"/>
          <w:b/>
          <w:bCs/>
          <w:sz w:val="24"/>
          <w:szCs w:val="24"/>
          <w:lang w:eastAsia="ru-RU"/>
        </w:rPr>
      </w:pPr>
      <w:r w:rsidRPr="005B7D9B">
        <w:rPr>
          <w:rFonts w:ascii="Times New Roman" w:hAnsi="Times New Roman" w:cs="Times New Roman"/>
          <w:sz w:val="28"/>
          <w:szCs w:val="28"/>
          <w:lang w:eastAsia="ru-RU"/>
        </w:rPr>
        <w:tab/>
      </w:r>
      <w:r w:rsidRPr="005B7D9B">
        <w:rPr>
          <w:rFonts w:ascii="Times New Roman" w:hAnsi="Times New Roman" w:cs="Times New Roman"/>
          <w:sz w:val="28"/>
          <w:szCs w:val="28"/>
          <w:lang w:eastAsia="ru-RU"/>
        </w:rPr>
        <w:tab/>
      </w:r>
      <w:r w:rsidR="00F758BB" w:rsidRPr="005B7D9B">
        <w:rPr>
          <w:rFonts w:ascii="Times New Roman" w:hAnsi="Times New Roman" w:cs="Times New Roman"/>
          <w:sz w:val="28"/>
          <w:szCs w:val="28"/>
          <w:lang w:eastAsia="ru-RU"/>
        </w:rPr>
        <w:t>Зоны с особыми условиями использования территории</w:t>
      </w:r>
      <w:r>
        <w:rPr>
          <w:rFonts w:ascii="Times New Roman" w:hAnsi="Times New Roman" w:cs="Times New Roman"/>
          <w:sz w:val="24"/>
          <w:szCs w:val="24"/>
          <w:lang w:eastAsia="ru-RU"/>
        </w:rPr>
        <w:tab/>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7516"/>
        <w:gridCol w:w="2032"/>
      </w:tblGrid>
      <w:tr w:rsidR="003204C0" w:rsidRPr="003204C0" w:rsidTr="00D65F46">
        <w:trPr>
          <w:trHeight w:val="729"/>
          <w:tblHeade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 п/п</w:t>
            </w:r>
          </w:p>
        </w:tc>
        <w:tc>
          <w:tcPr>
            <w:tcW w:w="7516"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Наименование зоны</w:t>
            </w:r>
          </w:p>
        </w:tc>
        <w:tc>
          <w:tcPr>
            <w:tcW w:w="203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Ширина, м</w:t>
            </w:r>
          </w:p>
        </w:tc>
      </w:tr>
      <w:tr w:rsidR="00D65F46" w:rsidRPr="003204C0" w:rsidTr="00D65F46">
        <w:trPr>
          <w:trHeight w:val="327"/>
          <w:tblHeader/>
          <w:jc w:val="center"/>
        </w:trPr>
        <w:tc>
          <w:tcPr>
            <w:tcW w:w="762" w:type="dxa"/>
            <w:vAlign w:val="center"/>
          </w:tcPr>
          <w:p w:rsidR="00D65F46" w:rsidRPr="003204C0" w:rsidRDefault="00D65F46"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516" w:type="dxa"/>
            <w:vAlign w:val="center"/>
          </w:tcPr>
          <w:p w:rsidR="00D65F46" w:rsidRPr="003204C0" w:rsidRDefault="00D65F46"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032" w:type="dxa"/>
            <w:vAlign w:val="center"/>
          </w:tcPr>
          <w:p w:rsidR="00D65F46" w:rsidRPr="003204C0" w:rsidRDefault="00D65F46"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3204C0" w:rsidRPr="003204C0" w:rsidTr="007B618A">
        <w:trPr>
          <w:trHeight w:val="463"/>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1</w:t>
            </w:r>
          </w:p>
        </w:tc>
        <w:tc>
          <w:tcPr>
            <w:tcW w:w="9548" w:type="dxa"/>
            <w:gridSpan w:val="2"/>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Водоохранные, прибрежные защитные полосы, береговой полосы</w:t>
            </w:r>
            <w:r w:rsidRPr="003204C0">
              <w:rPr>
                <w:rFonts w:ascii="Times New Roman" w:hAnsi="Times New Roman" w:cs="Times New Roman"/>
                <w:sz w:val="24"/>
                <w:szCs w:val="24"/>
                <w:vertAlign w:val="superscript"/>
                <w:lang w:eastAsia="ru-RU"/>
              </w:rPr>
              <w:footnoteReference w:id="61"/>
            </w:r>
          </w:p>
        </w:tc>
      </w:tr>
      <w:tr w:rsidR="003204C0" w:rsidRPr="003204C0" w:rsidTr="007B618A">
        <w:trPr>
          <w:trHeight w:val="517"/>
          <w:jc w:val="center"/>
        </w:trPr>
        <w:tc>
          <w:tcPr>
            <w:tcW w:w="762" w:type="dxa"/>
            <w:vMerge w:val="restart"/>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1.1</w:t>
            </w:r>
          </w:p>
        </w:tc>
        <w:tc>
          <w:tcPr>
            <w:tcW w:w="7516" w:type="dxa"/>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Водоохранная зона р. Свирь</w:t>
            </w:r>
          </w:p>
        </w:tc>
        <w:tc>
          <w:tcPr>
            <w:tcW w:w="2032" w:type="dxa"/>
            <w:shd w:val="clear" w:color="auto" w:fill="auto"/>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200</w:t>
            </w:r>
          </w:p>
        </w:tc>
      </w:tr>
      <w:tr w:rsidR="003204C0" w:rsidRPr="003204C0" w:rsidTr="007B618A">
        <w:trPr>
          <w:trHeight w:val="573"/>
          <w:jc w:val="center"/>
        </w:trPr>
        <w:tc>
          <w:tcPr>
            <w:tcW w:w="762" w:type="dxa"/>
            <w:vMerge/>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p>
        </w:tc>
        <w:tc>
          <w:tcPr>
            <w:tcW w:w="7516" w:type="dxa"/>
            <w:vAlign w:val="center"/>
          </w:tcPr>
          <w:p w:rsidR="003204C0" w:rsidRPr="003204C0" w:rsidRDefault="00DF7277" w:rsidP="003204C0">
            <w:pPr>
              <w:tabs>
                <w:tab w:val="left" w:pos="1777"/>
              </w:tabs>
              <w:spacing w:after="20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Водоохранная </w:t>
            </w:r>
            <w:r w:rsidR="003204C0" w:rsidRPr="003204C0">
              <w:rPr>
                <w:rFonts w:ascii="Times New Roman" w:hAnsi="Times New Roman" w:cs="Times New Roman"/>
                <w:sz w:val="24"/>
                <w:szCs w:val="24"/>
                <w:lang w:eastAsia="ru-RU"/>
              </w:rPr>
              <w:t>зона р. Сара, р. Мандрога, р. Мунгала</w:t>
            </w:r>
          </w:p>
        </w:tc>
        <w:tc>
          <w:tcPr>
            <w:tcW w:w="2032" w:type="dxa"/>
            <w:shd w:val="clear" w:color="auto" w:fill="auto"/>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100</w:t>
            </w:r>
          </w:p>
        </w:tc>
      </w:tr>
      <w:tr w:rsidR="003204C0" w:rsidRPr="003204C0" w:rsidTr="007B618A">
        <w:trPr>
          <w:trHeight w:val="425"/>
          <w:jc w:val="center"/>
        </w:trPr>
        <w:tc>
          <w:tcPr>
            <w:tcW w:w="762" w:type="dxa"/>
            <w:vMerge/>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p>
        </w:tc>
        <w:tc>
          <w:tcPr>
            <w:tcW w:w="7516" w:type="dxa"/>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Водоохранная зона рек, ручьев, протяженностью менее 10 км</w:t>
            </w:r>
          </w:p>
        </w:tc>
        <w:tc>
          <w:tcPr>
            <w:tcW w:w="2032" w:type="dxa"/>
            <w:shd w:val="clear" w:color="auto" w:fill="auto"/>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50</w:t>
            </w:r>
          </w:p>
        </w:tc>
      </w:tr>
      <w:tr w:rsidR="003204C0" w:rsidRPr="003204C0" w:rsidTr="007B618A">
        <w:trPr>
          <w:trHeight w:val="398"/>
          <w:jc w:val="center"/>
        </w:trPr>
        <w:tc>
          <w:tcPr>
            <w:tcW w:w="762" w:type="dxa"/>
            <w:vMerge w:val="restart"/>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1.2</w:t>
            </w:r>
          </w:p>
        </w:tc>
        <w:tc>
          <w:tcPr>
            <w:tcW w:w="7516" w:type="dxa"/>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Прибрежная защитная полоса р. Свирь, р. Сара, р. Мандрога, р. Мунгала, рек и ручьев, протяженностью менее 10 км</w:t>
            </w:r>
          </w:p>
        </w:tc>
        <w:tc>
          <w:tcPr>
            <w:tcW w:w="2032" w:type="dxa"/>
            <w:shd w:val="clear" w:color="auto" w:fill="auto"/>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50</w:t>
            </w:r>
          </w:p>
        </w:tc>
      </w:tr>
      <w:tr w:rsidR="003204C0" w:rsidRPr="003204C0" w:rsidTr="007B618A">
        <w:trPr>
          <w:trHeight w:val="398"/>
          <w:jc w:val="center"/>
        </w:trPr>
        <w:tc>
          <w:tcPr>
            <w:tcW w:w="762" w:type="dxa"/>
            <w:vMerge/>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p>
        </w:tc>
        <w:tc>
          <w:tcPr>
            <w:tcW w:w="7516" w:type="dxa"/>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Прибрежная защитная полоса оз. Мандрогское, оз. Анчук, оз. Жабозеро</w:t>
            </w:r>
          </w:p>
        </w:tc>
        <w:tc>
          <w:tcPr>
            <w:tcW w:w="2032" w:type="dxa"/>
            <w:shd w:val="clear" w:color="auto" w:fill="auto"/>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50</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1.3</w:t>
            </w:r>
          </w:p>
        </w:tc>
        <w:tc>
          <w:tcPr>
            <w:tcW w:w="7516" w:type="dxa"/>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Береговая полоса р. Свирь, р. Сара, р. Мандрога, р. Мунгала, оз. Мандрогское, оз. Анчук, оз. Жабозеро</w:t>
            </w:r>
          </w:p>
        </w:tc>
        <w:tc>
          <w:tcPr>
            <w:tcW w:w="203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20</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1.4</w:t>
            </w:r>
          </w:p>
        </w:tc>
        <w:tc>
          <w:tcPr>
            <w:tcW w:w="7516" w:type="dxa"/>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Береговая полоса рек, ручьев, протяженностью менее 10 км</w:t>
            </w:r>
          </w:p>
        </w:tc>
        <w:tc>
          <w:tcPr>
            <w:tcW w:w="203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5</w:t>
            </w:r>
          </w:p>
        </w:tc>
      </w:tr>
      <w:tr w:rsidR="003204C0" w:rsidRPr="003204C0" w:rsidTr="007B618A">
        <w:trPr>
          <w:trHeight w:val="384"/>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2</w:t>
            </w:r>
          </w:p>
        </w:tc>
        <w:tc>
          <w:tcPr>
            <w:tcW w:w="9548" w:type="dxa"/>
            <w:gridSpan w:val="2"/>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Санитарно-защитные зоны:</w:t>
            </w:r>
          </w:p>
        </w:tc>
      </w:tr>
      <w:tr w:rsidR="00DF7277" w:rsidRPr="003204C0" w:rsidTr="007B618A">
        <w:trPr>
          <w:jc w:val="center"/>
        </w:trPr>
        <w:tc>
          <w:tcPr>
            <w:tcW w:w="762" w:type="dxa"/>
            <w:vAlign w:val="center"/>
          </w:tcPr>
          <w:p w:rsidR="00DF7277" w:rsidRDefault="00DF7277"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7516" w:type="dxa"/>
            <w:vAlign w:val="center"/>
          </w:tcPr>
          <w:p w:rsidR="00DF7277" w:rsidRPr="003204C0" w:rsidRDefault="00DF7277" w:rsidP="003204C0">
            <w:pPr>
              <w:tabs>
                <w:tab w:val="left" w:pos="1777"/>
              </w:tabs>
              <w:spacing w:after="20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Грузовой причал со складом строительных материалов</w:t>
            </w:r>
          </w:p>
        </w:tc>
        <w:tc>
          <w:tcPr>
            <w:tcW w:w="2032" w:type="dxa"/>
            <w:vAlign w:val="center"/>
          </w:tcPr>
          <w:p w:rsidR="00DF7277" w:rsidRPr="003204C0" w:rsidRDefault="00DF7277"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w:t>
            </w:r>
          </w:p>
        </w:tc>
      </w:tr>
      <w:tr w:rsidR="003204C0" w:rsidRPr="003204C0" w:rsidTr="007B618A">
        <w:trPr>
          <w:jc w:val="center"/>
        </w:trPr>
        <w:tc>
          <w:tcPr>
            <w:tcW w:w="762" w:type="dxa"/>
            <w:vAlign w:val="center"/>
          </w:tcPr>
          <w:p w:rsidR="003204C0" w:rsidRPr="003204C0" w:rsidRDefault="00DF7277"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7516" w:type="dxa"/>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КОС для механической и биологической очистки с термомеханической обработкой осадка в закрытых помещениях, мощностью до 0,2 тыс. м</w:t>
            </w:r>
            <w:r w:rsidRPr="00365EF4">
              <w:rPr>
                <w:rFonts w:ascii="Times New Roman" w:hAnsi="Times New Roman" w:cs="Times New Roman"/>
                <w:sz w:val="24"/>
                <w:szCs w:val="24"/>
                <w:vertAlign w:val="superscript"/>
                <w:lang w:eastAsia="ru-RU"/>
              </w:rPr>
              <w:t>3</w:t>
            </w:r>
            <w:r w:rsidRPr="003204C0">
              <w:rPr>
                <w:rFonts w:ascii="Times New Roman" w:hAnsi="Times New Roman" w:cs="Times New Roman"/>
                <w:sz w:val="24"/>
                <w:szCs w:val="24"/>
                <w:lang w:eastAsia="ru-RU"/>
              </w:rPr>
              <w:t>/сут (КОБК 150 м</w:t>
            </w:r>
            <w:r w:rsidRPr="00365EF4">
              <w:rPr>
                <w:rFonts w:ascii="Times New Roman" w:hAnsi="Times New Roman" w:cs="Times New Roman"/>
                <w:sz w:val="24"/>
                <w:szCs w:val="24"/>
                <w:vertAlign w:val="superscript"/>
                <w:lang w:eastAsia="ru-RU"/>
              </w:rPr>
              <w:t>3</w:t>
            </w:r>
            <w:r w:rsidRPr="003204C0">
              <w:rPr>
                <w:rFonts w:ascii="Times New Roman" w:hAnsi="Times New Roman" w:cs="Times New Roman"/>
                <w:sz w:val="24"/>
                <w:szCs w:val="24"/>
                <w:lang w:eastAsia="ru-RU"/>
              </w:rPr>
              <w:t>/сут)</w:t>
            </w:r>
          </w:p>
        </w:tc>
        <w:tc>
          <w:tcPr>
            <w:tcW w:w="203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100</w:t>
            </w:r>
          </w:p>
        </w:tc>
      </w:tr>
      <w:tr w:rsidR="003204C0" w:rsidRPr="003204C0" w:rsidTr="007B618A">
        <w:trPr>
          <w:jc w:val="center"/>
        </w:trPr>
        <w:tc>
          <w:tcPr>
            <w:tcW w:w="762" w:type="dxa"/>
            <w:vAlign w:val="center"/>
          </w:tcPr>
          <w:p w:rsidR="003204C0" w:rsidRPr="003204C0" w:rsidRDefault="007B618A"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516" w:type="dxa"/>
            <w:vAlign w:val="center"/>
          </w:tcPr>
          <w:p w:rsidR="003204C0" w:rsidRPr="003204C0" w:rsidRDefault="00B56D85" w:rsidP="003126EA">
            <w:pPr>
              <w:tabs>
                <w:tab w:val="left" w:pos="1777"/>
              </w:tabs>
              <w:spacing w:after="200" w:line="276" w:lineRule="auto"/>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t>Электрокотельная ОАО «ТГК-1»</w:t>
            </w:r>
          </w:p>
        </w:tc>
        <w:tc>
          <w:tcPr>
            <w:tcW w:w="2032" w:type="dxa"/>
            <w:vAlign w:val="center"/>
          </w:tcPr>
          <w:p w:rsidR="003204C0" w:rsidRPr="003204C0" w:rsidRDefault="007B618A"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r>
      <w:tr w:rsidR="003204C0" w:rsidRPr="003204C0" w:rsidTr="007B618A">
        <w:trPr>
          <w:jc w:val="center"/>
        </w:trPr>
        <w:tc>
          <w:tcPr>
            <w:tcW w:w="762" w:type="dxa"/>
            <w:vAlign w:val="center"/>
          </w:tcPr>
          <w:p w:rsidR="003204C0" w:rsidRPr="003204C0" w:rsidRDefault="007B618A"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7516" w:type="dxa"/>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Речные причалы (класс V)</w:t>
            </w:r>
          </w:p>
        </w:tc>
        <w:tc>
          <w:tcPr>
            <w:tcW w:w="203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50</w:t>
            </w:r>
          </w:p>
        </w:tc>
      </w:tr>
      <w:tr w:rsidR="003204C0" w:rsidRPr="003204C0" w:rsidTr="007B618A">
        <w:trPr>
          <w:jc w:val="center"/>
        </w:trPr>
        <w:tc>
          <w:tcPr>
            <w:tcW w:w="762" w:type="dxa"/>
            <w:vAlign w:val="center"/>
          </w:tcPr>
          <w:p w:rsidR="003204C0" w:rsidRPr="003204C0" w:rsidRDefault="007B618A"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7516" w:type="dxa"/>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Мемориальные кладбища</w:t>
            </w:r>
          </w:p>
        </w:tc>
        <w:tc>
          <w:tcPr>
            <w:tcW w:w="203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50</w:t>
            </w:r>
          </w:p>
        </w:tc>
      </w:tr>
      <w:tr w:rsidR="007B618A" w:rsidRPr="003204C0" w:rsidTr="007B618A">
        <w:trPr>
          <w:jc w:val="center"/>
        </w:trPr>
        <w:tc>
          <w:tcPr>
            <w:tcW w:w="762" w:type="dxa"/>
            <w:vAlign w:val="center"/>
          </w:tcPr>
          <w:p w:rsidR="007B618A" w:rsidRPr="003204C0" w:rsidRDefault="007B618A"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7516" w:type="dxa"/>
            <w:vAlign w:val="center"/>
          </w:tcPr>
          <w:p w:rsidR="007B618A" w:rsidRPr="003204C0" w:rsidRDefault="007B618A" w:rsidP="003204C0">
            <w:pPr>
              <w:tabs>
                <w:tab w:val="left" w:pos="1777"/>
              </w:tabs>
              <w:spacing w:after="200"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Сельские кладбища</w:t>
            </w:r>
          </w:p>
        </w:tc>
        <w:tc>
          <w:tcPr>
            <w:tcW w:w="2032" w:type="dxa"/>
            <w:vAlign w:val="center"/>
          </w:tcPr>
          <w:p w:rsidR="007B618A" w:rsidRPr="003204C0" w:rsidRDefault="007B618A"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r>
      <w:tr w:rsidR="003204C0" w:rsidRPr="003204C0" w:rsidTr="007B618A">
        <w:trPr>
          <w:jc w:val="center"/>
        </w:trPr>
        <w:tc>
          <w:tcPr>
            <w:tcW w:w="762" w:type="dxa"/>
            <w:shd w:val="clear" w:color="auto" w:fill="auto"/>
            <w:vAlign w:val="center"/>
          </w:tcPr>
          <w:p w:rsidR="003204C0" w:rsidRPr="003204C0" w:rsidRDefault="007B618A"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7516" w:type="dxa"/>
            <w:shd w:val="clear" w:color="auto" w:fill="auto"/>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Канализационная насосная станция, при расчетной производительности очистных сооружений до 0,2 тыс. м</w:t>
            </w:r>
            <w:r w:rsidRPr="003204C0">
              <w:rPr>
                <w:rFonts w:ascii="Times New Roman" w:hAnsi="Times New Roman" w:cs="Times New Roman"/>
                <w:sz w:val="24"/>
                <w:szCs w:val="24"/>
                <w:vertAlign w:val="superscript"/>
                <w:lang w:eastAsia="ru-RU"/>
              </w:rPr>
              <w:t>3</w:t>
            </w:r>
            <w:r w:rsidRPr="003204C0">
              <w:rPr>
                <w:rFonts w:ascii="Times New Roman" w:hAnsi="Times New Roman" w:cs="Times New Roman"/>
                <w:sz w:val="24"/>
                <w:szCs w:val="24"/>
                <w:lang w:eastAsia="ru-RU"/>
              </w:rPr>
              <w:t>/сут</w:t>
            </w:r>
          </w:p>
        </w:tc>
        <w:tc>
          <w:tcPr>
            <w:tcW w:w="2032" w:type="dxa"/>
            <w:shd w:val="clear" w:color="auto" w:fill="auto"/>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15</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3</w:t>
            </w:r>
          </w:p>
        </w:tc>
        <w:tc>
          <w:tcPr>
            <w:tcW w:w="9548" w:type="dxa"/>
            <w:gridSpan w:val="2"/>
            <w:vAlign w:val="center"/>
          </w:tcPr>
          <w:p w:rsidR="003204C0" w:rsidRPr="003204C0" w:rsidRDefault="003204C0" w:rsidP="003204C0">
            <w:pPr>
              <w:widowControl w:val="0"/>
              <w:suppressAutoHyphens/>
              <w:autoSpaceDE w:val="0"/>
              <w:spacing w:before="120" w:after="200" w:line="276" w:lineRule="auto"/>
              <w:ind w:left="-111"/>
              <w:rPr>
                <w:rFonts w:ascii="Times New Roman" w:hAnsi="Times New Roman" w:cs="Times New Roman"/>
                <w:sz w:val="24"/>
                <w:szCs w:val="24"/>
                <w:lang w:eastAsia="ru-RU"/>
              </w:rPr>
            </w:pPr>
            <w:r w:rsidRPr="003204C0">
              <w:rPr>
                <w:rFonts w:ascii="Times New Roman" w:hAnsi="Times New Roman" w:cs="Times New Roman"/>
                <w:sz w:val="24"/>
                <w:szCs w:val="24"/>
                <w:lang w:eastAsia="ru-RU"/>
              </w:rPr>
              <w:t>Санитарные разрывы</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3.1</w:t>
            </w:r>
          </w:p>
        </w:tc>
        <w:tc>
          <w:tcPr>
            <w:tcW w:w="7516" w:type="dxa"/>
            <w:vAlign w:val="center"/>
          </w:tcPr>
          <w:p w:rsidR="003204C0" w:rsidRPr="003204C0" w:rsidRDefault="007B618A" w:rsidP="003204C0">
            <w:pPr>
              <w:widowControl w:val="0"/>
              <w:suppressAutoHyphens/>
              <w:autoSpaceDE w:val="0"/>
              <w:spacing w:before="120" w:after="200" w:line="276" w:lineRule="auto"/>
              <w:ind w:left="-13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204C0" w:rsidRPr="003204C0">
              <w:rPr>
                <w:rFonts w:ascii="Times New Roman" w:hAnsi="Times New Roman" w:cs="Times New Roman"/>
                <w:sz w:val="24"/>
                <w:szCs w:val="24"/>
                <w:lang w:eastAsia="ru-RU"/>
              </w:rPr>
              <w:t>Магистра</w:t>
            </w:r>
            <w:r w:rsidR="00E91210">
              <w:rPr>
                <w:rFonts w:ascii="Times New Roman" w:hAnsi="Times New Roman" w:cs="Times New Roman"/>
                <w:sz w:val="24"/>
                <w:szCs w:val="24"/>
                <w:lang w:eastAsia="ru-RU"/>
              </w:rPr>
              <w:t>льного</w:t>
            </w:r>
            <w:r w:rsidR="003204C0" w:rsidRPr="003204C0">
              <w:rPr>
                <w:rFonts w:ascii="Times New Roman" w:hAnsi="Times New Roman" w:cs="Times New Roman"/>
                <w:sz w:val="24"/>
                <w:szCs w:val="24"/>
                <w:lang w:eastAsia="ru-RU"/>
              </w:rPr>
              <w:t xml:space="preserve"> газопровод</w:t>
            </w:r>
            <w:r w:rsidR="00E91210">
              <w:rPr>
                <w:rFonts w:ascii="Times New Roman" w:hAnsi="Times New Roman" w:cs="Times New Roman"/>
                <w:sz w:val="24"/>
                <w:szCs w:val="24"/>
                <w:lang w:eastAsia="ru-RU"/>
              </w:rPr>
              <w:t>а</w:t>
            </w:r>
            <w:r w:rsidR="003204C0" w:rsidRPr="003204C0">
              <w:rPr>
                <w:rFonts w:ascii="Times New Roman" w:hAnsi="Times New Roman" w:cs="Times New Roman"/>
                <w:sz w:val="24"/>
                <w:szCs w:val="24"/>
                <w:lang w:eastAsia="ru-RU"/>
              </w:rPr>
              <w:t xml:space="preserve"> Грязовец – Ленинград I, диаметром 1 020 мм и давлением 5,5 МПа — газопровод 1 класса</w:t>
            </w:r>
          </w:p>
        </w:tc>
        <w:tc>
          <w:tcPr>
            <w:tcW w:w="2032" w:type="dxa"/>
            <w:vAlign w:val="center"/>
          </w:tcPr>
          <w:p w:rsidR="003204C0" w:rsidRPr="003204C0" w:rsidRDefault="003204C0" w:rsidP="003204C0">
            <w:pPr>
              <w:widowControl w:val="0"/>
              <w:suppressAutoHyphens/>
              <w:autoSpaceDE w:val="0"/>
              <w:spacing w:before="120" w:after="200" w:line="276" w:lineRule="auto"/>
              <w:ind w:left="-137"/>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300</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3.2</w:t>
            </w:r>
          </w:p>
        </w:tc>
        <w:tc>
          <w:tcPr>
            <w:tcW w:w="7516" w:type="dxa"/>
            <w:vAlign w:val="center"/>
          </w:tcPr>
          <w:p w:rsidR="003204C0" w:rsidRPr="003204C0" w:rsidRDefault="00E91210" w:rsidP="003204C0">
            <w:pPr>
              <w:widowControl w:val="0"/>
              <w:suppressAutoHyphens/>
              <w:autoSpaceDE w:val="0"/>
              <w:spacing w:before="120" w:after="200" w:line="276" w:lineRule="auto"/>
              <w:ind w:left="4"/>
              <w:jc w:val="both"/>
              <w:rPr>
                <w:rFonts w:ascii="Times New Roman" w:hAnsi="Times New Roman" w:cs="Times New Roman"/>
                <w:sz w:val="24"/>
                <w:szCs w:val="24"/>
                <w:lang w:eastAsia="ru-RU"/>
              </w:rPr>
            </w:pPr>
            <w:r>
              <w:rPr>
                <w:rFonts w:ascii="Times New Roman" w:hAnsi="Times New Roman" w:cs="Times New Roman"/>
                <w:sz w:val="24"/>
                <w:szCs w:val="24"/>
                <w:lang w:eastAsia="ru-RU"/>
              </w:rPr>
              <w:t>От а</w:t>
            </w:r>
            <w:r w:rsidR="003204C0" w:rsidRPr="003204C0">
              <w:rPr>
                <w:rFonts w:ascii="Times New Roman" w:hAnsi="Times New Roman" w:cs="Times New Roman"/>
                <w:sz w:val="24"/>
                <w:szCs w:val="24"/>
                <w:lang w:eastAsia="ru-RU"/>
              </w:rPr>
              <w:t>втомобильной дороги «Лодейное Поле – Вытегра» Р 37 (</w:t>
            </w:r>
            <w:r w:rsidR="003204C0" w:rsidRPr="003204C0">
              <w:rPr>
                <w:rFonts w:ascii="Times New Roman" w:hAnsi="Times New Roman" w:cs="Times New Roman"/>
                <w:sz w:val="24"/>
                <w:szCs w:val="24"/>
                <w:lang w:val="en-US" w:eastAsia="ru-RU"/>
              </w:rPr>
              <w:t>III</w:t>
            </w:r>
            <w:r w:rsidR="003204C0" w:rsidRPr="003204C0">
              <w:rPr>
                <w:rFonts w:ascii="Times New Roman" w:hAnsi="Times New Roman" w:cs="Times New Roman"/>
                <w:sz w:val="24"/>
                <w:szCs w:val="24"/>
                <w:lang w:eastAsia="ru-RU"/>
              </w:rPr>
              <w:t xml:space="preserve"> категория) до жилой застройки</w:t>
            </w:r>
          </w:p>
        </w:tc>
        <w:tc>
          <w:tcPr>
            <w:tcW w:w="2032" w:type="dxa"/>
            <w:vAlign w:val="center"/>
          </w:tcPr>
          <w:p w:rsidR="003204C0" w:rsidRPr="003204C0" w:rsidRDefault="003204C0" w:rsidP="003204C0">
            <w:pPr>
              <w:widowControl w:val="0"/>
              <w:suppressAutoHyphens/>
              <w:autoSpaceDE w:val="0"/>
              <w:spacing w:before="120" w:after="200" w:line="276" w:lineRule="auto"/>
              <w:ind w:left="-137"/>
              <w:jc w:val="center"/>
              <w:rPr>
                <w:rFonts w:ascii="Times New Roman" w:hAnsi="Times New Roman" w:cs="Times New Roman"/>
                <w:sz w:val="24"/>
                <w:szCs w:val="24"/>
                <w:lang w:val="en-US" w:eastAsia="ru-RU"/>
              </w:rPr>
            </w:pPr>
            <w:r w:rsidRPr="003204C0">
              <w:rPr>
                <w:rFonts w:ascii="Times New Roman" w:hAnsi="Times New Roman" w:cs="Times New Roman"/>
                <w:sz w:val="24"/>
                <w:szCs w:val="24"/>
                <w:lang w:eastAsia="ru-RU"/>
              </w:rPr>
              <w:t>100</w:t>
            </w:r>
            <w:r w:rsidRPr="003204C0">
              <w:rPr>
                <w:rFonts w:ascii="Times New Roman" w:hAnsi="Times New Roman" w:cs="Times New Roman"/>
                <w:sz w:val="24"/>
                <w:szCs w:val="24"/>
                <w:vertAlign w:val="superscript"/>
                <w:lang w:eastAsia="ru-RU"/>
              </w:rPr>
              <w:footnoteReference w:id="62"/>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3.3</w:t>
            </w:r>
          </w:p>
        </w:tc>
        <w:tc>
          <w:tcPr>
            <w:tcW w:w="7516" w:type="dxa"/>
            <w:vAlign w:val="center"/>
          </w:tcPr>
          <w:p w:rsidR="003204C0" w:rsidRPr="003204C0" w:rsidRDefault="00E91210" w:rsidP="003204C0">
            <w:pPr>
              <w:widowControl w:val="0"/>
              <w:suppressAutoHyphens/>
              <w:autoSpaceDE w:val="0"/>
              <w:spacing w:before="120" w:after="200" w:line="276" w:lineRule="auto"/>
              <w:ind w:left="4"/>
              <w:jc w:val="both"/>
              <w:rPr>
                <w:rFonts w:ascii="Times New Roman" w:hAnsi="Times New Roman" w:cs="Times New Roman"/>
                <w:sz w:val="24"/>
                <w:szCs w:val="24"/>
                <w:lang w:eastAsia="ru-RU"/>
              </w:rPr>
            </w:pPr>
            <w:r>
              <w:rPr>
                <w:rFonts w:ascii="Times New Roman" w:hAnsi="Times New Roman" w:cs="Times New Roman"/>
                <w:sz w:val="24"/>
                <w:szCs w:val="24"/>
                <w:lang w:eastAsia="ru-RU"/>
              </w:rPr>
              <w:t>От а</w:t>
            </w:r>
            <w:r w:rsidR="003204C0" w:rsidRPr="003204C0">
              <w:rPr>
                <w:rFonts w:ascii="Times New Roman" w:hAnsi="Times New Roman" w:cs="Times New Roman"/>
                <w:sz w:val="24"/>
                <w:szCs w:val="24"/>
                <w:lang w:eastAsia="ru-RU"/>
              </w:rPr>
              <w:t>втомобильной дороги «Лодейное Поле – Вытегра» Р 37 (</w:t>
            </w:r>
            <w:r w:rsidR="003204C0" w:rsidRPr="003204C0">
              <w:rPr>
                <w:rFonts w:ascii="Times New Roman" w:hAnsi="Times New Roman" w:cs="Times New Roman"/>
                <w:sz w:val="24"/>
                <w:szCs w:val="24"/>
                <w:lang w:val="en-US" w:eastAsia="ru-RU"/>
              </w:rPr>
              <w:t>III</w:t>
            </w:r>
            <w:r w:rsidR="003204C0" w:rsidRPr="003204C0">
              <w:rPr>
                <w:rFonts w:ascii="Times New Roman" w:hAnsi="Times New Roman" w:cs="Times New Roman"/>
                <w:sz w:val="24"/>
                <w:szCs w:val="24"/>
                <w:lang w:eastAsia="ru-RU"/>
              </w:rPr>
              <w:t xml:space="preserve"> категория до</w:t>
            </w:r>
            <w:r w:rsidR="003204C0" w:rsidRPr="003204C0">
              <w:rPr>
                <w:rFonts w:ascii="Times New Roman" w:hAnsi="Times New Roman" w:cs="Times New Roman"/>
                <w:color w:val="000000"/>
                <w:sz w:val="24"/>
                <w:szCs w:val="24"/>
                <w:lang w:eastAsia="ru-RU"/>
              </w:rPr>
              <w:t xml:space="preserve"> садоводческих, огороднических, дачных объединений</w:t>
            </w:r>
          </w:p>
        </w:tc>
        <w:tc>
          <w:tcPr>
            <w:tcW w:w="2032" w:type="dxa"/>
            <w:vAlign w:val="center"/>
          </w:tcPr>
          <w:p w:rsidR="003204C0" w:rsidRPr="003204C0" w:rsidRDefault="003204C0" w:rsidP="003204C0">
            <w:pPr>
              <w:widowControl w:val="0"/>
              <w:suppressAutoHyphens/>
              <w:autoSpaceDE w:val="0"/>
              <w:spacing w:before="120" w:after="200" w:line="276" w:lineRule="auto"/>
              <w:ind w:left="-137"/>
              <w:jc w:val="center"/>
              <w:rPr>
                <w:rFonts w:ascii="Times New Roman" w:hAnsi="Times New Roman" w:cs="Times New Roman"/>
                <w:sz w:val="24"/>
                <w:szCs w:val="24"/>
                <w:vertAlign w:val="superscript"/>
                <w:lang w:val="en-US" w:eastAsia="ru-RU"/>
              </w:rPr>
            </w:pPr>
            <w:r w:rsidRPr="003204C0">
              <w:rPr>
                <w:rFonts w:ascii="Times New Roman" w:hAnsi="Times New Roman" w:cs="Times New Roman"/>
                <w:sz w:val="24"/>
                <w:szCs w:val="24"/>
                <w:lang w:eastAsia="ru-RU"/>
              </w:rPr>
              <w:t>50</w:t>
            </w:r>
            <w:r w:rsidR="00E91210">
              <w:rPr>
                <w:rFonts w:ascii="Times New Roman" w:hAnsi="Times New Roman" w:cs="Times New Roman"/>
                <w:sz w:val="24"/>
                <w:szCs w:val="24"/>
                <w:vertAlign w:val="superscript"/>
                <w:lang w:eastAsia="ru-RU"/>
              </w:rPr>
              <w:t>6</w:t>
            </w:r>
            <w:r w:rsidR="003126EA">
              <w:rPr>
                <w:rFonts w:ascii="Times New Roman" w:hAnsi="Times New Roman" w:cs="Times New Roman"/>
                <w:sz w:val="24"/>
                <w:szCs w:val="24"/>
                <w:vertAlign w:val="superscript"/>
                <w:lang w:eastAsia="ru-RU"/>
              </w:rPr>
              <w:t>2</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3.6</w:t>
            </w:r>
          </w:p>
        </w:tc>
        <w:tc>
          <w:tcPr>
            <w:tcW w:w="7516" w:type="dxa"/>
            <w:vAlign w:val="center"/>
          </w:tcPr>
          <w:p w:rsidR="003204C0" w:rsidRPr="003204C0" w:rsidRDefault="003204C0" w:rsidP="003204C0">
            <w:pPr>
              <w:widowControl w:val="0"/>
              <w:suppressAutoHyphens/>
              <w:autoSpaceDE w:val="0"/>
              <w:spacing w:before="120" w:after="200" w:line="276" w:lineRule="auto"/>
              <w:ind w:left="4"/>
              <w:rPr>
                <w:rFonts w:ascii="Times New Roman" w:hAnsi="Times New Roman" w:cs="Times New Roman"/>
                <w:sz w:val="24"/>
                <w:szCs w:val="24"/>
                <w:lang w:eastAsia="ru-RU"/>
              </w:rPr>
            </w:pPr>
            <w:r w:rsidRPr="003204C0">
              <w:rPr>
                <w:rFonts w:ascii="Times New Roman" w:hAnsi="Times New Roman" w:cs="Times New Roman"/>
                <w:sz w:val="24"/>
                <w:szCs w:val="24"/>
                <w:lang w:eastAsia="ru-RU"/>
              </w:rPr>
              <w:t>Высоковольтных линий электропередач 330 кВ</w:t>
            </w:r>
            <w:r w:rsidRPr="003204C0">
              <w:rPr>
                <w:rFonts w:ascii="Times New Roman" w:hAnsi="Times New Roman" w:cs="Times New Roman"/>
                <w:sz w:val="24"/>
                <w:szCs w:val="24"/>
                <w:lang w:eastAsia="ru-RU"/>
              </w:rPr>
              <w:tab/>
            </w:r>
          </w:p>
        </w:tc>
        <w:tc>
          <w:tcPr>
            <w:tcW w:w="2032" w:type="dxa"/>
            <w:vAlign w:val="center"/>
          </w:tcPr>
          <w:p w:rsidR="003204C0" w:rsidRPr="003204C0" w:rsidRDefault="003204C0" w:rsidP="003204C0">
            <w:pPr>
              <w:widowControl w:val="0"/>
              <w:suppressAutoHyphens/>
              <w:autoSpaceDE w:val="0"/>
              <w:spacing w:before="120" w:after="200" w:line="276" w:lineRule="auto"/>
              <w:ind w:left="-137"/>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25</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4</w:t>
            </w:r>
          </w:p>
        </w:tc>
        <w:tc>
          <w:tcPr>
            <w:tcW w:w="9548" w:type="dxa"/>
            <w:gridSpan w:val="2"/>
            <w:vAlign w:val="center"/>
          </w:tcPr>
          <w:p w:rsidR="003204C0" w:rsidRPr="003204C0" w:rsidRDefault="003204C0" w:rsidP="003204C0">
            <w:pPr>
              <w:widowControl w:val="0"/>
              <w:suppressAutoHyphens/>
              <w:autoSpaceDE w:val="0"/>
              <w:spacing w:before="120" w:after="200" w:line="276" w:lineRule="auto"/>
              <w:ind w:left="-111"/>
              <w:rPr>
                <w:rFonts w:ascii="Times New Roman" w:hAnsi="Times New Roman" w:cs="Times New Roman"/>
                <w:sz w:val="24"/>
                <w:szCs w:val="24"/>
                <w:lang w:eastAsia="ru-RU"/>
              </w:rPr>
            </w:pPr>
            <w:r w:rsidRPr="003204C0">
              <w:rPr>
                <w:rFonts w:ascii="Times New Roman" w:hAnsi="Times New Roman" w:cs="Times New Roman"/>
                <w:sz w:val="24"/>
                <w:szCs w:val="24"/>
                <w:lang w:eastAsia="ru-RU"/>
              </w:rPr>
              <w:t>Зоны санитарной охраны источников водоснабжения</w:t>
            </w:r>
          </w:p>
        </w:tc>
      </w:tr>
      <w:tr w:rsidR="007B618A" w:rsidRPr="003204C0" w:rsidTr="002B17B5">
        <w:trPr>
          <w:jc w:val="center"/>
        </w:trPr>
        <w:tc>
          <w:tcPr>
            <w:tcW w:w="762" w:type="dxa"/>
            <w:shd w:val="clear" w:color="auto" w:fill="auto"/>
            <w:vAlign w:val="center"/>
          </w:tcPr>
          <w:p w:rsidR="007B618A" w:rsidRPr="003204C0" w:rsidRDefault="007B618A"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4.1</w:t>
            </w:r>
          </w:p>
        </w:tc>
        <w:tc>
          <w:tcPr>
            <w:tcW w:w="9548" w:type="dxa"/>
            <w:gridSpan w:val="2"/>
            <w:shd w:val="clear" w:color="auto" w:fill="auto"/>
            <w:vAlign w:val="center"/>
          </w:tcPr>
          <w:p w:rsidR="00045E68" w:rsidRPr="003204C0" w:rsidRDefault="009103DF" w:rsidP="00045E68">
            <w:pPr>
              <w:tabs>
                <w:tab w:val="left" w:pos="1777"/>
              </w:tabs>
              <w:spacing w:after="20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п</w:t>
            </w:r>
            <w:r w:rsidR="0048258A">
              <w:rPr>
                <w:rFonts w:ascii="Times New Roman" w:hAnsi="Times New Roman" w:cs="Times New Roman"/>
                <w:sz w:val="24"/>
                <w:szCs w:val="24"/>
                <w:lang w:eastAsia="ru-RU"/>
              </w:rPr>
              <w:t>роект</w:t>
            </w:r>
            <w:r>
              <w:rPr>
                <w:rFonts w:ascii="Times New Roman" w:hAnsi="Times New Roman" w:cs="Times New Roman"/>
                <w:sz w:val="24"/>
                <w:szCs w:val="24"/>
                <w:lang w:eastAsia="ru-RU"/>
              </w:rPr>
              <w:t>ом</w:t>
            </w:r>
            <w:r w:rsidR="0048258A">
              <w:rPr>
                <w:rFonts w:ascii="Times New Roman" w:hAnsi="Times New Roman" w:cs="Times New Roman"/>
                <w:sz w:val="24"/>
                <w:szCs w:val="24"/>
                <w:lang w:eastAsia="ru-RU"/>
              </w:rPr>
              <w:t xml:space="preserve"> устройства зон санитарной охраны</w:t>
            </w:r>
            <w:r w:rsidR="0048258A">
              <w:rPr>
                <w:rStyle w:val="ad"/>
                <w:rFonts w:ascii="Times New Roman" w:hAnsi="Times New Roman"/>
                <w:sz w:val="24"/>
                <w:szCs w:val="24"/>
                <w:lang w:eastAsia="ru-RU"/>
              </w:rPr>
              <w:footnoteReference w:id="63"/>
            </w:r>
            <w:r w:rsidR="00045E68">
              <w:rPr>
                <w:rFonts w:ascii="Times New Roman" w:hAnsi="Times New Roman" w:cs="Times New Roman"/>
                <w:sz w:val="24"/>
                <w:szCs w:val="24"/>
                <w:lang w:eastAsia="ru-RU"/>
              </w:rPr>
              <w:t xml:space="preserve">: </w:t>
            </w:r>
            <w:r w:rsidR="00045E68" w:rsidRPr="00045E68">
              <w:rPr>
                <w:rFonts w:ascii="Times New Roman" w:hAnsi="Times New Roman" w:cs="Times New Roman"/>
                <w:sz w:val="24"/>
                <w:szCs w:val="24"/>
                <w:lang w:eastAsia="ru-RU"/>
              </w:rPr>
              <w:t xml:space="preserve">для скважины № 77885 второй пояс </w:t>
            </w:r>
            <w:r w:rsidR="00045E68">
              <w:rPr>
                <w:rFonts w:ascii="Times New Roman" w:hAnsi="Times New Roman" w:cs="Times New Roman"/>
                <w:sz w:val="24"/>
                <w:szCs w:val="24"/>
                <w:lang w:eastAsia="ru-RU"/>
              </w:rPr>
              <w:t>120 метров, третий – 800 метров;</w:t>
            </w:r>
            <w:r w:rsidR="00045E68" w:rsidRPr="00045E68">
              <w:rPr>
                <w:rFonts w:ascii="Times New Roman" w:hAnsi="Times New Roman" w:cs="Times New Roman"/>
                <w:sz w:val="24"/>
                <w:szCs w:val="24"/>
                <w:lang w:eastAsia="ru-RU"/>
              </w:rPr>
              <w:t xml:space="preserve"> для скважины № 77886 второй пояс 130 метров, третий – 880 метров</w:t>
            </w:r>
          </w:p>
        </w:tc>
      </w:tr>
      <w:tr w:rsidR="003204C0" w:rsidRPr="003204C0" w:rsidTr="007B618A">
        <w:trPr>
          <w:trHeight w:val="227"/>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5</w:t>
            </w:r>
          </w:p>
        </w:tc>
        <w:tc>
          <w:tcPr>
            <w:tcW w:w="9548" w:type="dxa"/>
            <w:gridSpan w:val="2"/>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Охранные зоны:</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5.1</w:t>
            </w:r>
          </w:p>
        </w:tc>
        <w:tc>
          <w:tcPr>
            <w:tcW w:w="7516" w:type="dxa"/>
            <w:vAlign w:val="center"/>
          </w:tcPr>
          <w:p w:rsidR="003204C0" w:rsidRPr="003204C0" w:rsidRDefault="003204C0" w:rsidP="003204C0">
            <w:pPr>
              <w:widowControl w:val="0"/>
              <w:suppressAutoHyphens/>
              <w:autoSpaceDE w:val="0"/>
              <w:spacing w:before="120" w:after="200" w:line="276" w:lineRule="auto"/>
              <w:ind w:left="4"/>
              <w:rPr>
                <w:rFonts w:ascii="Times New Roman" w:hAnsi="Times New Roman" w:cs="Times New Roman"/>
                <w:sz w:val="24"/>
                <w:szCs w:val="24"/>
                <w:lang w:eastAsia="ru-RU"/>
              </w:rPr>
            </w:pPr>
            <w:r w:rsidRPr="003204C0">
              <w:rPr>
                <w:rFonts w:ascii="Times New Roman" w:hAnsi="Times New Roman" w:cs="Times New Roman"/>
                <w:sz w:val="24"/>
                <w:szCs w:val="24"/>
                <w:lang w:eastAsia="ru-RU"/>
              </w:rPr>
              <w:t>Объектов культурного наследия (памятников истории и культуры), рекомендуемые</w:t>
            </w:r>
          </w:p>
        </w:tc>
        <w:tc>
          <w:tcPr>
            <w:tcW w:w="2032" w:type="dxa"/>
            <w:vAlign w:val="center"/>
          </w:tcPr>
          <w:p w:rsidR="003204C0" w:rsidRPr="003204C0" w:rsidRDefault="003204C0" w:rsidP="003204C0">
            <w:pPr>
              <w:widowControl w:val="0"/>
              <w:suppressAutoHyphens/>
              <w:autoSpaceDE w:val="0"/>
              <w:spacing w:before="120" w:after="200" w:line="276" w:lineRule="auto"/>
              <w:ind w:left="-137"/>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50</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5.2</w:t>
            </w:r>
          </w:p>
        </w:tc>
        <w:tc>
          <w:tcPr>
            <w:tcW w:w="7516" w:type="dxa"/>
            <w:vAlign w:val="center"/>
          </w:tcPr>
          <w:p w:rsidR="003204C0" w:rsidRPr="003204C0" w:rsidRDefault="003204C0" w:rsidP="003204C0">
            <w:pPr>
              <w:widowControl w:val="0"/>
              <w:suppressAutoHyphens/>
              <w:autoSpaceDE w:val="0"/>
              <w:spacing w:before="120" w:after="200" w:line="276" w:lineRule="auto"/>
              <w:ind w:left="4"/>
              <w:rPr>
                <w:rFonts w:ascii="Times New Roman" w:hAnsi="Times New Roman" w:cs="Times New Roman"/>
                <w:sz w:val="24"/>
                <w:szCs w:val="24"/>
                <w:lang w:eastAsia="ru-RU"/>
              </w:rPr>
            </w:pPr>
            <w:r w:rsidRPr="003204C0">
              <w:rPr>
                <w:rFonts w:ascii="Times New Roman" w:hAnsi="Times New Roman" w:cs="Times New Roman"/>
                <w:sz w:val="24"/>
                <w:szCs w:val="24"/>
                <w:lang w:eastAsia="ru-RU"/>
              </w:rPr>
              <w:t>Охранная зона магистральных газопроводов</w:t>
            </w:r>
          </w:p>
        </w:tc>
        <w:tc>
          <w:tcPr>
            <w:tcW w:w="2032" w:type="dxa"/>
            <w:vAlign w:val="center"/>
          </w:tcPr>
          <w:p w:rsidR="003204C0" w:rsidRPr="003204C0" w:rsidRDefault="003204C0" w:rsidP="003204C0">
            <w:pPr>
              <w:widowControl w:val="0"/>
              <w:suppressAutoHyphens/>
              <w:autoSpaceDE w:val="0"/>
              <w:spacing w:before="120" w:after="200" w:line="276" w:lineRule="auto"/>
              <w:ind w:left="-137"/>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25</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5.3</w:t>
            </w:r>
          </w:p>
        </w:tc>
        <w:tc>
          <w:tcPr>
            <w:tcW w:w="7516" w:type="dxa"/>
            <w:vAlign w:val="center"/>
          </w:tcPr>
          <w:p w:rsidR="003204C0" w:rsidRPr="003204C0" w:rsidRDefault="003204C0" w:rsidP="003204C0">
            <w:pPr>
              <w:widowControl w:val="0"/>
              <w:suppressAutoHyphens/>
              <w:autoSpaceDE w:val="0"/>
              <w:spacing w:before="120" w:after="200" w:line="276" w:lineRule="auto"/>
              <w:ind w:left="4"/>
              <w:rPr>
                <w:rFonts w:ascii="Times New Roman" w:hAnsi="Times New Roman" w:cs="Times New Roman"/>
                <w:sz w:val="24"/>
                <w:szCs w:val="24"/>
                <w:lang w:eastAsia="ru-RU"/>
              </w:rPr>
            </w:pPr>
            <w:r w:rsidRPr="003204C0">
              <w:rPr>
                <w:rFonts w:ascii="Times New Roman" w:hAnsi="Times New Roman" w:cs="Times New Roman"/>
                <w:sz w:val="24"/>
                <w:szCs w:val="24"/>
                <w:lang w:eastAsia="ru-RU"/>
              </w:rPr>
              <w:t>Охранная зона высоковольтных линий электропередач</w:t>
            </w:r>
            <w:r w:rsidR="007831C4">
              <w:rPr>
                <w:rFonts w:ascii="Times New Roman" w:hAnsi="Times New Roman" w:cs="Times New Roman"/>
                <w:sz w:val="24"/>
                <w:szCs w:val="24"/>
                <w:lang w:eastAsia="ru-RU"/>
              </w:rPr>
              <w:t>и</w:t>
            </w:r>
            <w:r w:rsidRPr="003204C0">
              <w:rPr>
                <w:rFonts w:ascii="Times New Roman" w:hAnsi="Times New Roman" w:cs="Times New Roman"/>
                <w:sz w:val="24"/>
                <w:szCs w:val="24"/>
                <w:lang w:eastAsia="ru-RU"/>
              </w:rPr>
              <w:t xml:space="preserve"> 330 кВ</w:t>
            </w:r>
          </w:p>
        </w:tc>
        <w:tc>
          <w:tcPr>
            <w:tcW w:w="2032" w:type="dxa"/>
            <w:vAlign w:val="center"/>
          </w:tcPr>
          <w:p w:rsidR="003204C0" w:rsidRPr="003204C0" w:rsidRDefault="003204C0" w:rsidP="003204C0">
            <w:pPr>
              <w:widowControl w:val="0"/>
              <w:suppressAutoHyphens/>
              <w:autoSpaceDE w:val="0"/>
              <w:spacing w:before="120" w:after="200" w:line="276" w:lineRule="auto"/>
              <w:ind w:left="-137"/>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30</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5.4</w:t>
            </w:r>
          </w:p>
        </w:tc>
        <w:tc>
          <w:tcPr>
            <w:tcW w:w="7516" w:type="dxa"/>
            <w:vAlign w:val="center"/>
          </w:tcPr>
          <w:p w:rsidR="003204C0" w:rsidRPr="003204C0" w:rsidRDefault="003204C0" w:rsidP="003204C0">
            <w:pPr>
              <w:widowControl w:val="0"/>
              <w:suppressAutoHyphens/>
              <w:autoSpaceDE w:val="0"/>
              <w:spacing w:before="120" w:after="200" w:line="276" w:lineRule="auto"/>
              <w:ind w:left="4"/>
              <w:rPr>
                <w:rFonts w:ascii="Times New Roman" w:hAnsi="Times New Roman" w:cs="Times New Roman"/>
                <w:sz w:val="24"/>
                <w:szCs w:val="24"/>
                <w:lang w:eastAsia="ru-RU"/>
              </w:rPr>
            </w:pPr>
            <w:r w:rsidRPr="003204C0">
              <w:rPr>
                <w:rFonts w:ascii="Times New Roman" w:hAnsi="Times New Roman" w:cs="Times New Roman"/>
                <w:sz w:val="24"/>
                <w:szCs w:val="24"/>
                <w:lang w:eastAsia="ru-RU"/>
              </w:rPr>
              <w:t>Охранная зона высоковольтных линий электропередач</w:t>
            </w:r>
            <w:r w:rsidR="007831C4">
              <w:rPr>
                <w:rFonts w:ascii="Times New Roman" w:hAnsi="Times New Roman" w:cs="Times New Roman"/>
                <w:sz w:val="24"/>
                <w:szCs w:val="24"/>
                <w:lang w:eastAsia="ru-RU"/>
              </w:rPr>
              <w:t>и</w:t>
            </w:r>
            <w:r w:rsidRPr="003204C0">
              <w:rPr>
                <w:rFonts w:ascii="Times New Roman" w:hAnsi="Times New Roman" w:cs="Times New Roman"/>
                <w:sz w:val="24"/>
                <w:szCs w:val="24"/>
                <w:lang w:eastAsia="ru-RU"/>
              </w:rPr>
              <w:t xml:space="preserve"> 220 кВ</w:t>
            </w:r>
          </w:p>
        </w:tc>
        <w:tc>
          <w:tcPr>
            <w:tcW w:w="2032" w:type="dxa"/>
            <w:vAlign w:val="center"/>
          </w:tcPr>
          <w:p w:rsidR="003204C0" w:rsidRPr="003204C0" w:rsidRDefault="003204C0" w:rsidP="003204C0">
            <w:pPr>
              <w:widowControl w:val="0"/>
              <w:suppressAutoHyphens/>
              <w:autoSpaceDE w:val="0"/>
              <w:spacing w:before="120" w:after="200" w:line="276" w:lineRule="auto"/>
              <w:ind w:left="-137"/>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25</w:t>
            </w:r>
          </w:p>
        </w:tc>
      </w:tr>
      <w:tr w:rsidR="006457F9" w:rsidRPr="003204C0" w:rsidTr="007B618A">
        <w:trPr>
          <w:jc w:val="center"/>
        </w:trPr>
        <w:tc>
          <w:tcPr>
            <w:tcW w:w="762" w:type="dxa"/>
            <w:vAlign w:val="center"/>
          </w:tcPr>
          <w:p w:rsidR="006457F9" w:rsidRPr="003204C0" w:rsidRDefault="006457F9"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7516" w:type="dxa"/>
            <w:vAlign w:val="center"/>
          </w:tcPr>
          <w:p w:rsidR="006457F9" w:rsidRPr="003204C0" w:rsidRDefault="006457F9" w:rsidP="003204C0">
            <w:pPr>
              <w:widowControl w:val="0"/>
              <w:suppressAutoHyphens/>
              <w:autoSpaceDE w:val="0"/>
              <w:spacing w:before="120" w:after="200" w:line="276" w:lineRule="auto"/>
              <w:ind w:left="4"/>
              <w:rPr>
                <w:rFonts w:ascii="Times New Roman" w:hAnsi="Times New Roman" w:cs="Times New Roman"/>
                <w:sz w:val="24"/>
                <w:szCs w:val="24"/>
                <w:lang w:eastAsia="ru-RU"/>
              </w:rPr>
            </w:pPr>
            <w:r w:rsidRPr="006457F9">
              <w:rPr>
                <w:rFonts w:ascii="Times New Roman" w:hAnsi="Times New Roman" w:cs="Times New Roman"/>
                <w:sz w:val="24"/>
                <w:szCs w:val="24"/>
                <w:lang w:eastAsia="ru-RU"/>
              </w:rPr>
              <w:t>Охранная зона высоков</w:t>
            </w:r>
            <w:r>
              <w:rPr>
                <w:rFonts w:ascii="Times New Roman" w:hAnsi="Times New Roman" w:cs="Times New Roman"/>
                <w:sz w:val="24"/>
                <w:szCs w:val="24"/>
                <w:lang w:eastAsia="ru-RU"/>
              </w:rPr>
              <w:t>ольтных линий электропередач</w:t>
            </w:r>
            <w:r w:rsidR="007831C4">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110 </w:t>
            </w:r>
            <w:r w:rsidRPr="006457F9">
              <w:rPr>
                <w:rFonts w:ascii="Times New Roman" w:hAnsi="Times New Roman" w:cs="Times New Roman"/>
                <w:sz w:val="24"/>
                <w:szCs w:val="24"/>
                <w:lang w:eastAsia="ru-RU"/>
              </w:rPr>
              <w:t>кВ</w:t>
            </w:r>
          </w:p>
        </w:tc>
        <w:tc>
          <w:tcPr>
            <w:tcW w:w="2032" w:type="dxa"/>
            <w:vAlign w:val="center"/>
          </w:tcPr>
          <w:p w:rsidR="006457F9" w:rsidRPr="003204C0" w:rsidRDefault="006457F9" w:rsidP="003204C0">
            <w:pPr>
              <w:widowControl w:val="0"/>
              <w:suppressAutoHyphens/>
              <w:autoSpaceDE w:val="0"/>
              <w:spacing w:before="120" w:after="200" w:line="276" w:lineRule="auto"/>
              <w:ind w:left="-137"/>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3204C0" w:rsidRPr="003204C0" w:rsidTr="007B618A">
        <w:trPr>
          <w:jc w:val="center"/>
        </w:trPr>
        <w:tc>
          <w:tcPr>
            <w:tcW w:w="762" w:type="dxa"/>
            <w:vAlign w:val="center"/>
          </w:tcPr>
          <w:p w:rsidR="003204C0" w:rsidRPr="003204C0" w:rsidRDefault="006457F9"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7516" w:type="dxa"/>
            <w:vAlign w:val="center"/>
          </w:tcPr>
          <w:p w:rsidR="003204C0" w:rsidRPr="003204C0" w:rsidRDefault="003204C0" w:rsidP="003204C0">
            <w:pPr>
              <w:spacing w:after="200" w:line="276" w:lineRule="auto"/>
              <w:rPr>
                <w:rFonts w:cs="Times New Roman"/>
                <w:sz w:val="22"/>
                <w:szCs w:val="22"/>
                <w:lang w:eastAsia="ru-RU"/>
              </w:rPr>
            </w:pPr>
            <w:r w:rsidRPr="003204C0">
              <w:rPr>
                <w:rFonts w:ascii="Times New Roman" w:hAnsi="Times New Roman" w:cs="Times New Roman"/>
                <w:sz w:val="24"/>
                <w:szCs w:val="24"/>
                <w:lang w:eastAsia="ru-RU"/>
              </w:rPr>
              <w:t>Охранная зона высоковольтных линий электропередач</w:t>
            </w:r>
            <w:r w:rsidR="007831C4">
              <w:rPr>
                <w:rFonts w:ascii="Times New Roman" w:hAnsi="Times New Roman" w:cs="Times New Roman"/>
                <w:sz w:val="24"/>
                <w:szCs w:val="24"/>
                <w:lang w:eastAsia="ru-RU"/>
              </w:rPr>
              <w:t>и</w:t>
            </w:r>
            <w:r w:rsidRPr="003204C0">
              <w:rPr>
                <w:rFonts w:ascii="Times New Roman" w:hAnsi="Times New Roman" w:cs="Times New Roman"/>
                <w:sz w:val="24"/>
                <w:szCs w:val="24"/>
                <w:lang w:eastAsia="ru-RU"/>
              </w:rPr>
              <w:t xml:space="preserve"> 35 кВ</w:t>
            </w:r>
          </w:p>
        </w:tc>
        <w:tc>
          <w:tcPr>
            <w:tcW w:w="2032" w:type="dxa"/>
            <w:vAlign w:val="center"/>
          </w:tcPr>
          <w:p w:rsidR="003204C0" w:rsidRPr="003204C0" w:rsidRDefault="003204C0" w:rsidP="003204C0">
            <w:pPr>
              <w:widowControl w:val="0"/>
              <w:suppressAutoHyphens/>
              <w:autoSpaceDE w:val="0"/>
              <w:spacing w:before="120" w:after="200" w:line="276" w:lineRule="auto"/>
              <w:ind w:left="-137"/>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15</w:t>
            </w:r>
          </w:p>
        </w:tc>
      </w:tr>
      <w:tr w:rsidR="003204C0" w:rsidRPr="003204C0" w:rsidTr="007B618A">
        <w:trPr>
          <w:jc w:val="center"/>
        </w:trPr>
        <w:tc>
          <w:tcPr>
            <w:tcW w:w="762" w:type="dxa"/>
            <w:vAlign w:val="center"/>
          </w:tcPr>
          <w:p w:rsidR="003204C0" w:rsidRPr="003204C0" w:rsidRDefault="006457F9"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7516" w:type="dxa"/>
            <w:vAlign w:val="center"/>
          </w:tcPr>
          <w:p w:rsidR="003204C0" w:rsidRPr="003204C0" w:rsidRDefault="003204C0" w:rsidP="003204C0">
            <w:pPr>
              <w:spacing w:after="200" w:line="276" w:lineRule="auto"/>
              <w:rPr>
                <w:rFonts w:cs="Times New Roman"/>
                <w:sz w:val="22"/>
                <w:szCs w:val="22"/>
                <w:lang w:eastAsia="ru-RU"/>
              </w:rPr>
            </w:pPr>
            <w:r w:rsidRPr="003204C0">
              <w:rPr>
                <w:rFonts w:ascii="Times New Roman" w:hAnsi="Times New Roman" w:cs="Times New Roman"/>
                <w:sz w:val="24"/>
                <w:szCs w:val="24"/>
                <w:lang w:eastAsia="ru-RU"/>
              </w:rPr>
              <w:t>Охранная зона высоковольтных линий электропередач</w:t>
            </w:r>
            <w:r w:rsidR="007831C4">
              <w:rPr>
                <w:rFonts w:ascii="Times New Roman" w:hAnsi="Times New Roman" w:cs="Times New Roman"/>
                <w:sz w:val="24"/>
                <w:szCs w:val="24"/>
                <w:lang w:eastAsia="ru-RU"/>
              </w:rPr>
              <w:t>и</w:t>
            </w:r>
            <w:r w:rsidRPr="003204C0">
              <w:rPr>
                <w:rFonts w:ascii="Times New Roman" w:hAnsi="Times New Roman" w:cs="Times New Roman"/>
                <w:sz w:val="24"/>
                <w:szCs w:val="24"/>
                <w:lang w:eastAsia="ru-RU"/>
              </w:rPr>
              <w:t xml:space="preserve"> 10 (6) кВ</w:t>
            </w:r>
          </w:p>
        </w:tc>
        <w:tc>
          <w:tcPr>
            <w:tcW w:w="2032" w:type="dxa"/>
            <w:vAlign w:val="center"/>
          </w:tcPr>
          <w:p w:rsidR="003204C0" w:rsidRPr="003204C0" w:rsidRDefault="003204C0" w:rsidP="003204C0">
            <w:pPr>
              <w:widowControl w:val="0"/>
              <w:suppressAutoHyphens/>
              <w:autoSpaceDE w:val="0"/>
              <w:spacing w:before="120" w:after="200" w:line="276" w:lineRule="auto"/>
              <w:ind w:left="-137"/>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10</w:t>
            </w:r>
          </w:p>
        </w:tc>
      </w:tr>
      <w:tr w:rsidR="003204C0" w:rsidRPr="003204C0" w:rsidTr="007B618A">
        <w:trPr>
          <w:jc w:val="center"/>
        </w:trPr>
        <w:tc>
          <w:tcPr>
            <w:tcW w:w="762" w:type="dxa"/>
            <w:vAlign w:val="center"/>
          </w:tcPr>
          <w:p w:rsidR="003204C0" w:rsidRPr="003204C0" w:rsidRDefault="006457F9"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7516" w:type="dxa"/>
            <w:shd w:val="clear" w:color="auto" w:fill="auto"/>
            <w:vAlign w:val="center"/>
          </w:tcPr>
          <w:p w:rsidR="003204C0" w:rsidRPr="003204C0" w:rsidRDefault="003204C0" w:rsidP="003204C0">
            <w:pPr>
              <w:widowControl w:val="0"/>
              <w:suppressAutoHyphens/>
              <w:autoSpaceDE w:val="0"/>
              <w:spacing w:before="120" w:after="200" w:line="360" w:lineRule="auto"/>
              <w:rPr>
                <w:rFonts w:ascii="Times New Roman" w:hAnsi="Times New Roman" w:cs="Times New Roman"/>
                <w:sz w:val="24"/>
                <w:szCs w:val="24"/>
                <w:lang w:eastAsia="ru-RU"/>
              </w:rPr>
            </w:pPr>
            <w:r w:rsidRPr="003204C0">
              <w:rPr>
                <w:rFonts w:ascii="Times New Roman" w:hAnsi="Times New Roman" w:cs="Times New Roman"/>
                <w:sz w:val="24"/>
                <w:szCs w:val="24"/>
                <w:lang w:eastAsia="ru-RU"/>
              </w:rPr>
              <w:t>Охранная зона сетей водоснабжения</w:t>
            </w:r>
          </w:p>
        </w:tc>
        <w:tc>
          <w:tcPr>
            <w:tcW w:w="2032" w:type="dxa"/>
            <w:shd w:val="clear" w:color="auto" w:fill="auto"/>
            <w:vAlign w:val="center"/>
          </w:tcPr>
          <w:p w:rsidR="003204C0" w:rsidRPr="003204C0" w:rsidRDefault="003204C0" w:rsidP="003204C0">
            <w:pPr>
              <w:widowControl w:val="0"/>
              <w:suppressAutoHyphens/>
              <w:autoSpaceDE w:val="0"/>
              <w:spacing w:before="120" w:after="200" w:line="360" w:lineRule="auto"/>
              <w:ind w:left="-137"/>
              <w:jc w:val="center"/>
              <w:rPr>
                <w:rFonts w:ascii="Times New Roman" w:hAnsi="Times New Roman" w:cs="Times New Roman"/>
                <w:bCs/>
                <w:sz w:val="24"/>
                <w:szCs w:val="24"/>
                <w:lang w:eastAsia="ru-RU"/>
              </w:rPr>
            </w:pPr>
            <w:r w:rsidRPr="003204C0">
              <w:rPr>
                <w:rFonts w:ascii="Times New Roman" w:hAnsi="Times New Roman" w:cs="Times New Roman"/>
                <w:bCs/>
                <w:sz w:val="24"/>
                <w:szCs w:val="24"/>
                <w:lang w:eastAsia="ru-RU"/>
              </w:rPr>
              <w:t>5</w:t>
            </w:r>
          </w:p>
        </w:tc>
      </w:tr>
      <w:tr w:rsidR="003204C0" w:rsidRPr="003204C0" w:rsidTr="007B618A">
        <w:trPr>
          <w:jc w:val="center"/>
        </w:trPr>
        <w:tc>
          <w:tcPr>
            <w:tcW w:w="762" w:type="dxa"/>
            <w:vAlign w:val="center"/>
          </w:tcPr>
          <w:p w:rsidR="003204C0" w:rsidRPr="003204C0" w:rsidRDefault="006457F9" w:rsidP="003204C0">
            <w:pPr>
              <w:tabs>
                <w:tab w:val="left" w:pos="1777"/>
              </w:tabs>
              <w:spacing w:after="20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7516" w:type="dxa"/>
            <w:shd w:val="clear" w:color="auto" w:fill="auto"/>
            <w:vAlign w:val="center"/>
          </w:tcPr>
          <w:p w:rsidR="003204C0" w:rsidRPr="003204C0" w:rsidRDefault="003204C0" w:rsidP="003204C0">
            <w:pPr>
              <w:widowControl w:val="0"/>
              <w:suppressAutoHyphens/>
              <w:autoSpaceDE w:val="0"/>
              <w:spacing w:before="120" w:after="200" w:line="360" w:lineRule="auto"/>
              <w:rPr>
                <w:rFonts w:ascii="Times New Roman" w:hAnsi="Times New Roman" w:cs="Times New Roman"/>
                <w:sz w:val="24"/>
                <w:szCs w:val="24"/>
                <w:lang w:eastAsia="ru-RU"/>
              </w:rPr>
            </w:pPr>
            <w:r w:rsidRPr="003204C0">
              <w:rPr>
                <w:rFonts w:ascii="Times New Roman" w:hAnsi="Times New Roman" w:cs="Times New Roman"/>
                <w:sz w:val="24"/>
                <w:szCs w:val="24"/>
                <w:lang w:eastAsia="ru-RU"/>
              </w:rPr>
              <w:t>Охранная зона канализационных сетей</w:t>
            </w:r>
          </w:p>
        </w:tc>
        <w:tc>
          <w:tcPr>
            <w:tcW w:w="2032" w:type="dxa"/>
            <w:shd w:val="clear" w:color="auto" w:fill="auto"/>
            <w:vAlign w:val="center"/>
          </w:tcPr>
          <w:p w:rsidR="003204C0" w:rsidRPr="003204C0" w:rsidRDefault="003204C0" w:rsidP="003204C0">
            <w:pPr>
              <w:widowControl w:val="0"/>
              <w:suppressAutoHyphens/>
              <w:autoSpaceDE w:val="0"/>
              <w:spacing w:before="120" w:after="200" w:line="360" w:lineRule="auto"/>
              <w:ind w:left="-137"/>
              <w:jc w:val="center"/>
              <w:rPr>
                <w:rFonts w:ascii="Times New Roman" w:hAnsi="Times New Roman" w:cs="Times New Roman"/>
                <w:bCs/>
                <w:sz w:val="24"/>
                <w:szCs w:val="24"/>
                <w:lang w:eastAsia="ru-RU"/>
              </w:rPr>
            </w:pPr>
            <w:r w:rsidRPr="003204C0">
              <w:rPr>
                <w:rFonts w:ascii="Times New Roman" w:hAnsi="Times New Roman" w:cs="Times New Roman"/>
                <w:bCs/>
                <w:sz w:val="24"/>
                <w:szCs w:val="24"/>
                <w:lang w:eastAsia="ru-RU"/>
              </w:rPr>
              <w:t>5</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5.9</w:t>
            </w:r>
          </w:p>
        </w:tc>
        <w:tc>
          <w:tcPr>
            <w:tcW w:w="7516" w:type="dxa"/>
            <w:shd w:val="clear" w:color="auto" w:fill="auto"/>
            <w:vAlign w:val="center"/>
          </w:tcPr>
          <w:p w:rsidR="003204C0" w:rsidRPr="003204C0" w:rsidRDefault="003204C0" w:rsidP="003204C0">
            <w:pPr>
              <w:widowControl w:val="0"/>
              <w:suppressAutoHyphens/>
              <w:autoSpaceDE w:val="0"/>
              <w:spacing w:before="120" w:after="200" w:line="360" w:lineRule="auto"/>
              <w:rPr>
                <w:rFonts w:ascii="Times New Roman" w:hAnsi="Times New Roman" w:cs="Times New Roman"/>
                <w:sz w:val="24"/>
                <w:szCs w:val="24"/>
                <w:lang w:eastAsia="ru-RU"/>
              </w:rPr>
            </w:pPr>
            <w:r w:rsidRPr="003204C0">
              <w:rPr>
                <w:rFonts w:ascii="Times New Roman" w:hAnsi="Times New Roman" w:cs="Times New Roman"/>
                <w:sz w:val="24"/>
                <w:szCs w:val="24"/>
                <w:lang w:eastAsia="ru-RU"/>
              </w:rPr>
              <w:t>Охранная зона сетей теплоснабжения</w:t>
            </w:r>
          </w:p>
        </w:tc>
        <w:tc>
          <w:tcPr>
            <w:tcW w:w="2032" w:type="dxa"/>
            <w:shd w:val="clear" w:color="auto" w:fill="auto"/>
            <w:vAlign w:val="center"/>
          </w:tcPr>
          <w:p w:rsidR="003204C0" w:rsidRPr="003204C0" w:rsidRDefault="003204C0" w:rsidP="003204C0">
            <w:pPr>
              <w:widowControl w:val="0"/>
              <w:suppressAutoHyphens/>
              <w:autoSpaceDE w:val="0"/>
              <w:spacing w:before="120" w:after="200" w:line="360" w:lineRule="auto"/>
              <w:ind w:left="-137"/>
              <w:jc w:val="center"/>
              <w:rPr>
                <w:rFonts w:ascii="Times New Roman" w:hAnsi="Times New Roman" w:cs="Times New Roman"/>
                <w:bCs/>
                <w:sz w:val="24"/>
                <w:szCs w:val="24"/>
                <w:lang w:eastAsia="ru-RU"/>
              </w:rPr>
            </w:pPr>
            <w:r w:rsidRPr="003204C0">
              <w:rPr>
                <w:rFonts w:ascii="Times New Roman" w:hAnsi="Times New Roman" w:cs="Times New Roman"/>
                <w:bCs/>
                <w:sz w:val="24"/>
                <w:szCs w:val="24"/>
                <w:lang w:eastAsia="ru-RU"/>
              </w:rPr>
              <w:t>5</w:t>
            </w:r>
          </w:p>
        </w:tc>
      </w:tr>
      <w:tr w:rsidR="003204C0" w:rsidRPr="003204C0" w:rsidTr="007B618A">
        <w:trPr>
          <w:trHeight w:val="299"/>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6</w:t>
            </w:r>
          </w:p>
        </w:tc>
        <w:tc>
          <w:tcPr>
            <w:tcW w:w="9548" w:type="dxa"/>
            <w:gridSpan w:val="2"/>
            <w:vAlign w:val="center"/>
          </w:tcPr>
          <w:p w:rsidR="003204C0" w:rsidRPr="003204C0" w:rsidRDefault="003204C0" w:rsidP="003204C0">
            <w:pPr>
              <w:tabs>
                <w:tab w:val="left" w:pos="1777"/>
              </w:tabs>
              <w:spacing w:after="200" w:line="276" w:lineRule="auto"/>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Придорожные полосы:</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6.1</w:t>
            </w:r>
          </w:p>
        </w:tc>
        <w:tc>
          <w:tcPr>
            <w:tcW w:w="7516" w:type="dxa"/>
            <w:vAlign w:val="center"/>
          </w:tcPr>
          <w:p w:rsidR="003204C0" w:rsidRPr="003204C0" w:rsidRDefault="003204C0" w:rsidP="003204C0">
            <w:pPr>
              <w:widowControl w:val="0"/>
              <w:suppressAutoHyphens/>
              <w:autoSpaceDE w:val="0"/>
              <w:spacing w:before="120" w:after="200" w:line="276" w:lineRule="auto"/>
              <w:ind w:left="4"/>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Автомобильной дороги регионального или межмуниципального значения «Лодейное Поле – Вытегра» Р 37 (</w:t>
            </w:r>
            <w:r w:rsidRPr="003204C0">
              <w:rPr>
                <w:rFonts w:ascii="Times New Roman" w:hAnsi="Times New Roman" w:cs="Times New Roman"/>
                <w:sz w:val="24"/>
                <w:szCs w:val="24"/>
                <w:lang w:val="en-US" w:eastAsia="ru-RU"/>
              </w:rPr>
              <w:t>III</w:t>
            </w:r>
            <w:r w:rsidRPr="003204C0">
              <w:rPr>
                <w:rFonts w:ascii="Times New Roman" w:hAnsi="Times New Roman" w:cs="Times New Roman"/>
                <w:sz w:val="24"/>
                <w:szCs w:val="24"/>
                <w:lang w:eastAsia="ru-RU"/>
              </w:rPr>
              <w:t xml:space="preserve"> техническая категория)</w:t>
            </w:r>
          </w:p>
        </w:tc>
        <w:tc>
          <w:tcPr>
            <w:tcW w:w="2032" w:type="dxa"/>
            <w:vAlign w:val="center"/>
          </w:tcPr>
          <w:p w:rsidR="003204C0" w:rsidRPr="003204C0" w:rsidRDefault="003204C0" w:rsidP="003204C0">
            <w:pPr>
              <w:widowControl w:val="0"/>
              <w:suppressAutoHyphens/>
              <w:autoSpaceDE w:val="0"/>
              <w:spacing w:before="120" w:after="200" w:line="276" w:lineRule="auto"/>
              <w:ind w:left="802"/>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50</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6.2</w:t>
            </w:r>
          </w:p>
        </w:tc>
        <w:tc>
          <w:tcPr>
            <w:tcW w:w="7516" w:type="dxa"/>
            <w:vAlign w:val="center"/>
          </w:tcPr>
          <w:p w:rsidR="003204C0" w:rsidRPr="003204C0" w:rsidRDefault="003204C0" w:rsidP="003204C0">
            <w:pPr>
              <w:widowControl w:val="0"/>
              <w:suppressAutoHyphens/>
              <w:autoSpaceDE w:val="0"/>
              <w:spacing w:before="120" w:after="200" w:line="276" w:lineRule="auto"/>
              <w:ind w:left="4"/>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Автомобильной дороги местного значения муниципального района «Подъезд к городскому поселку Свирьстрой» (</w:t>
            </w:r>
            <w:r w:rsidRPr="003204C0">
              <w:rPr>
                <w:rFonts w:ascii="Times New Roman" w:hAnsi="Times New Roman" w:cs="Times New Roman"/>
                <w:sz w:val="24"/>
                <w:szCs w:val="24"/>
                <w:lang w:val="en-US" w:eastAsia="ru-RU"/>
              </w:rPr>
              <w:t>IV</w:t>
            </w:r>
            <w:r w:rsidRPr="003204C0">
              <w:rPr>
                <w:rFonts w:ascii="Times New Roman" w:hAnsi="Times New Roman" w:cs="Times New Roman"/>
                <w:sz w:val="24"/>
                <w:szCs w:val="24"/>
                <w:lang w:eastAsia="ru-RU"/>
              </w:rPr>
              <w:t xml:space="preserve"> категории)</w:t>
            </w:r>
          </w:p>
        </w:tc>
        <w:tc>
          <w:tcPr>
            <w:tcW w:w="2032" w:type="dxa"/>
            <w:vAlign w:val="center"/>
          </w:tcPr>
          <w:p w:rsidR="003204C0" w:rsidRPr="003204C0" w:rsidRDefault="003204C0" w:rsidP="003204C0">
            <w:pPr>
              <w:widowControl w:val="0"/>
              <w:suppressAutoHyphens/>
              <w:autoSpaceDE w:val="0"/>
              <w:spacing w:before="120" w:after="200" w:line="276" w:lineRule="auto"/>
              <w:ind w:left="802"/>
              <w:jc w:val="both"/>
              <w:rPr>
                <w:rFonts w:ascii="Times New Roman" w:hAnsi="Times New Roman" w:cs="Times New Roman"/>
                <w:sz w:val="24"/>
                <w:szCs w:val="24"/>
                <w:lang w:val="en-US" w:eastAsia="ru-RU"/>
              </w:rPr>
            </w:pPr>
            <w:r w:rsidRPr="003204C0">
              <w:rPr>
                <w:rFonts w:ascii="Times New Roman" w:hAnsi="Times New Roman" w:cs="Times New Roman"/>
                <w:sz w:val="24"/>
                <w:szCs w:val="24"/>
                <w:lang w:val="en-US" w:eastAsia="ru-RU"/>
              </w:rPr>
              <w:t>50</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7</w:t>
            </w:r>
          </w:p>
        </w:tc>
        <w:tc>
          <w:tcPr>
            <w:tcW w:w="7516" w:type="dxa"/>
            <w:vAlign w:val="center"/>
          </w:tcPr>
          <w:p w:rsidR="003204C0" w:rsidRPr="003204C0" w:rsidRDefault="003204C0" w:rsidP="003204C0">
            <w:pPr>
              <w:widowControl w:val="0"/>
              <w:suppressAutoHyphens/>
              <w:autoSpaceDE w:val="0"/>
              <w:spacing w:before="120" w:after="200" w:line="276" w:lineRule="auto"/>
              <w:ind w:left="4"/>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Полосы отвода:</w:t>
            </w:r>
          </w:p>
        </w:tc>
        <w:tc>
          <w:tcPr>
            <w:tcW w:w="2032" w:type="dxa"/>
            <w:vAlign w:val="center"/>
          </w:tcPr>
          <w:p w:rsidR="003204C0" w:rsidRPr="003204C0" w:rsidRDefault="003204C0" w:rsidP="003204C0">
            <w:pPr>
              <w:widowControl w:val="0"/>
              <w:suppressAutoHyphens/>
              <w:autoSpaceDE w:val="0"/>
              <w:spacing w:before="120" w:after="200" w:line="276" w:lineRule="auto"/>
              <w:ind w:left="802"/>
              <w:jc w:val="both"/>
              <w:rPr>
                <w:rFonts w:ascii="Times New Roman" w:hAnsi="Times New Roman" w:cs="Times New Roman"/>
                <w:sz w:val="24"/>
                <w:szCs w:val="24"/>
                <w:lang w:eastAsia="ru-RU"/>
              </w:rPr>
            </w:pP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7.1</w:t>
            </w:r>
          </w:p>
        </w:tc>
        <w:tc>
          <w:tcPr>
            <w:tcW w:w="7516" w:type="dxa"/>
            <w:vAlign w:val="center"/>
          </w:tcPr>
          <w:p w:rsidR="003204C0" w:rsidRPr="003204C0" w:rsidRDefault="003204C0" w:rsidP="003204C0">
            <w:pPr>
              <w:spacing w:after="200" w:line="276" w:lineRule="auto"/>
              <w:jc w:val="both"/>
              <w:rPr>
                <w:rFonts w:ascii="Times New Roman" w:eastAsia="Calibri" w:hAnsi="Times New Roman" w:cs="Times New Roman"/>
                <w:sz w:val="24"/>
                <w:szCs w:val="24"/>
              </w:rPr>
            </w:pPr>
            <w:r w:rsidRPr="003204C0">
              <w:rPr>
                <w:rFonts w:ascii="Times New Roman" w:eastAsia="Calibri" w:hAnsi="Times New Roman" w:cs="Times New Roman"/>
                <w:sz w:val="24"/>
                <w:szCs w:val="24"/>
              </w:rPr>
              <w:t>Автомобильной дороги «Лодейное Поле – Вытегра» Р 37 (III техническая категория)</w:t>
            </w:r>
            <w:r w:rsidRPr="003204C0">
              <w:rPr>
                <w:rFonts w:ascii="Times New Roman" w:eastAsia="Calibri" w:hAnsi="Times New Roman" w:cs="Times New Roman"/>
                <w:sz w:val="24"/>
                <w:szCs w:val="24"/>
                <w:vertAlign w:val="superscript"/>
              </w:rPr>
              <w:footnoteReference w:id="64"/>
            </w:r>
          </w:p>
        </w:tc>
        <w:tc>
          <w:tcPr>
            <w:tcW w:w="2032" w:type="dxa"/>
            <w:vAlign w:val="center"/>
          </w:tcPr>
          <w:p w:rsidR="003204C0" w:rsidRPr="003204C0" w:rsidRDefault="003204C0" w:rsidP="003204C0">
            <w:pPr>
              <w:widowControl w:val="0"/>
              <w:suppressAutoHyphens/>
              <w:autoSpaceDE w:val="0"/>
              <w:spacing w:before="120" w:after="200" w:line="276" w:lineRule="auto"/>
              <w:ind w:left="802"/>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22</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7.2</w:t>
            </w:r>
          </w:p>
        </w:tc>
        <w:tc>
          <w:tcPr>
            <w:tcW w:w="7516" w:type="dxa"/>
            <w:vAlign w:val="center"/>
          </w:tcPr>
          <w:p w:rsidR="003204C0" w:rsidRPr="003204C0" w:rsidRDefault="003204C0" w:rsidP="007B618A">
            <w:pPr>
              <w:spacing w:after="200" w:line="276" w:lineRule="auto"/>
              <w:jc w:val="both"/>
              <w:rPr>
                <w:rFonts w:ascii="Times New Roman" w:eastAsia="Calibri" w:hAnsi="Times New Roman" w:cs="Times New Roman"/>
                <w:sz w:val="24"/>
                <w:szCs w:val="24"/>
              </w:rPr>
            </w:pPr>
            <w:r w:rsidRPr="003204C0">
              <w:rPr>
                <w:rFonts w:ascii="Times New Roman" w:eastAsia="Calibri" w:hAnsi="Times New Roman" w:cs="Times New Roman"/>
                <w:sz w:val="24"/>
                <w:szCs w:val="24"/>
              </w:rPr>
              <w:t>Автомобильной дороги «Подъезд к городскому поселку Свирьстрой» (</w:t>
            </w:r>
            <w:r w:rsidRPr="003204C0">
              <w:rPr>
                <w:rFonts w:ascii="Times New Roman" w:eastAsia="Calibri" w:hAnsi="Times New Roman" w:cs="Times New Roman"/>
                <w:sz w:val="24"/>
                <w:szCs w:val="24"/>
                <w:lang w:val="en-US"/>
              </w:rPr>
              <w:t>I</w:t>
            </w:r>
            <w:r w:rsidRPr="003204C0">
              <w:rPr>
                <w:rFonts w:ascii="Times New Roman" w:eastAsia="Calibri" w:hAnsi="Times New Roman" w:cs="Times New Roman"/>
                <w:sz w:val="24"/>
                <w:szCs w:val="24"/>
              </w:rPr>
              <w:t>V категории)</w:t>
            </w:r>
            <w:r w:rsidR="0068667D">
              <w:rPr>
                <w:rStyle w:val="ad"/>
                <w:rFonts w:ascii="Times New Roman" w:eastAsia="Calibri" w:hAnsi="Times New Roman"/>
                <w:sz w:val="24"/>
                <w:szCs w:val="24"/>
              </w:rPr>
              <w:footnoteReference w:id="65"/>
            </w:r>
          </w:p>
        </w:tc>
        <w:tc>
          <w:tcPr>
            <w:tcW w:w="2032" w:type="dxa"/>
            <w:vAlign w:val="center"/>
          </w:tcPr>
          <w:p w:rsidR="003204C0" w:rsidRPr="003204C0" w:rsidRDefault="003204C0" w:rsidP="003204C0">
            <w:pPr>
              <w:widowControl w:val="0"/>
              <w:suppressAutoHyphens/>
              <w:autoSpaceDE w:val="0"/>
              <w:spacing w:before="120" w:after="200" w:line="276" w:lineRule="auto"/>
              <w:ind w:left="802"/>
              <w:jc w:val="both"/>
              <w:rPr>
                <w:rFonts w:ascii="Times New Roman" w:hAnsi="Times New Roman" w:cs="Times New Roman"/>
                <w:sz w:val="24"/>
                <w:szCs w:val="24"/>
                <w:lang w:eastAsia="ru-RU"/>
              </w:rPr>
            </w:pPr>
            <w:r w:rsidRPr="003204C0">
              <w:rPr>
                <w:rFonts w:ascii="Times New Roman" w:hAnsi="Times New Roman" w:cs="Times New Roman"/>
                <w:sz w:val="24"/>
                <w:szCs w:val="24"/>
                <w:lang w:eastAsia="ru-RU"/>
              </w:rPr>
              <w:t>19</w:t>
            </w: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8</w:t>
            </w:r>
          </w:p>
        </w:tc>
        <w:tc>
          <w:tcPr>
            <w:tcW w:w="7516" w:type="dxa"/>
            <w:vAlign w:val="center"/>
          </w:tcPr>
          <w:p w:rsidR="003204C0" w:rsidRPr="003204C0" w:rsidRDefault="003204C0" w:rsidP="003204C0">
            <w:pPr>
              <w:spacing w:after="200" w:line="276" w:lineRule="auto"/>
              <w:jc w:val="both"/>
              <w:rPr>
                <w:rFonts w:ascii="Times New Roman" w:eastAsia="Calibri" w:hAnsi="Times New Roman" w:cs="Times New Roman"/>
                <w:sz w:val="24"/>
                <w:szCs w:val="24"/>
              </w:rPr>
            </w:pPr>
            <w:r w:rsidRPr="003204C0">
              <w:rPr>
                <w:rFonts w:ascii="Times New Roman" w:eastAsia="Calibri" w:hAnsi="Times New Roman" w:cs="Times New Roman"/>
                <w:sz w:val="24"/>
                <w:szCs w:val="24"/>
              </w:rPr>
              <w:t>Запретные зоны</w:t>
            </w:r>
          </w:p>
        </w:tc>
        <w:tc>
          <w:tcPr>
            <w:tcW w:w="2032" w:type="dxa"/>
            <w:vAlign w:val="center"/>
          </w:tcPr>
          <w:p w:rsidR="003204C0" w:rsidRPr="003204C0" w:rsidRDefault="003204C0" w:rsidP="003204C0">
            <w:pPr>
              <w:widowControl w:val="0"/>
              <w:suppressAutoHyphens/>
              <w:autoSpaceDE w:val="0"/>
              <w:spacing w:before="120" w:after="200" w:line="276" w:lineRule="auto"/>
              <w:ind w:left="802"/>
              <w:jc w:val="both"/>
              <w:rPr>
                <w:rFonts w:ascii="Times New Roman" w:hAnsi="Times New Roman" w:cs="Times New Roman"/>
                <w:sz w:val="24"/>
                <w:szCs w:val="24"/>
                <w:lang w:eastAsia="ru-RU"/>
              </w:rPr>
            </w:pPr>
          </w:p>
        </w:tc>
      </w:tr>
      <w:tr w:rsidR="003204C0" w:rsidRPr="003204C0" w:rsidTr="007B618A">
        <w:trPr>
          <w:jc w:val="center"/>
        </w:trPr>
        <w:tc>
          <w:tcPr>
            <w:tcW w:w="762" w:type="dxa"/>
            <w:vAlign w:val="center"/>
          </w:tcPr>
          <w:p w:rsidR="003204C0" w:rsidRPr="003204C0" w:rsidRDefault="003204C0" w:rsidP="003204C0">
            <w:pPr>
              <w:tabs>
                <w:tab w:val="left" w:pos="1777"/>
              </w:tabs>
              <w:spacing w:after="200" w:line="276" w:lineRule="auto"/>
              <w:jc w:val="center"/>
              <w:rPr>
                <w:rFonts w:ascii="Times New Roman" w:hAnsi="Times New Roman" w:cs="Times New Roman"/>
                <w:sz w:val="24"/>
                <w:szCs w:val="24"/>
                <w:lang w:eastAsia="ru-RU"/>
              </w:rPr>
            </w:pPr>
            <w:r w:rsidRPr="003204C0">
              <w:rPr>
                <w:rFonts w:ascii="Times New Roman" w:hAnsi="Times New Roman" w:cs="Times New Roman"/>
                <w:sz w:val="24"/>
                <w:szCs w:val="24"/>
                <w:lang w:eastAsia="ru-RU"/>
              </w:rPr>
              <w:t>8.1</w:t>
            </w:r>
          </w:p>
        </w:tc>
        <w:tc>
          <w:tcPr>
            <w:tcW w:w="9548" w:type="dxa"/>
            <w:gridSpan w:val="2"/>
            <w:vAlign w:val="center"/>
          </w:tcPr>
          <w:p w:rsidR="003204C0" w:rsidRPr="003204C0" w:rsidRDefault="00D65F46" w:rsidP="003204C0">
            <w:pPr>
              <w:widowControl w:val="0"/>
              <w:suppressAutoHyphens/>
              <w:autoSpaceDE w:val="0"/>
              <w:spacing w:before="120" w:after="200" w:line="276" w:lineRule="auto"/>
              <w:jc w:val="both"/>
              <w:rPr>
                <w:rFonts w:ascii="Times New Roman" w:hAnsi="Times New Roman" w:cs="Times New Roman"/>
                <w:sz w:val="24"/>
                <w:szCs w:val="24"/>
                <w:lang w:eastAsia="ru-RU"/>
              </w:rPr>
            </w:pPr>
            <w:r>
              <w:rPr>
                <w:rFonts w:ascii="Times New Roman" w:eastAsia="Calibri" w:hAnsi="Times New Roman" w:cs="Times New Roman"/>
                <w:sz w:val="24"/>
                <w:szCs w:val="24"/>
              </w:rPr>
              <w:t xml:space="preserve">Нижне-Свирская </w:t>
            </w:r>
            <w:r w:rsidR="003204C0" w:rsidRPr="003204C0">
              <w:rPr>
                <w:rFonts w:ascii="Times New Roman" w:eastAsia="Calibri" w:hAnsi="Times New Roman" w:cs="Times New Roman"/>
                <w:sz w:val="24"/>
                <w:szCs w:val="24"/>
              </w:rPr>
              <w:t xml:space="preserve">ГЭС-9: </w:t>
            </w:r>
            <w:r w:rsidR="003204C0" w:rsidRPr="003204C0">
              <w:rPr>
                <w:rFonts w:ascii="Times New Roman" w:eastAsia="Calibri" w:hAnsi="Times New Roman" w:cs="Times New Roman"/>
                <w:sz w:val="24"/>
                <w:szCs w:val="24"/>
                <w:lang w:eastAsia="ru-RU"/>
              </w:rPr>
              <w:t>установлена от здания ГЭС и нижнего гребня плотины по правому и левому берегу р. Свирь в бассейнах верхнего и нижнего бьефов: 250 метров выше верхнего бьефа, 250 метров ниже нижнего бьефа, протяженностью 500 метров</w:t>
            </w:r>
          </w:p>
        </w:tc>
      </w:tr>
    </w:tbl>
    <w:p w:rsidR="00EB40A1" w:rsidRDefault="00EB40A1" w:rsidP="00CF4BF5">
      <w:pPr>
        <w:keepNext/>
        <w:keepLines/>
        <w:spacing w:after="0" w:line="360" w:lineRule="auto"/>
        <w:ind w:firstLine="709"/>
        <w:jc w:val="both"/>
        <w:outlineLvl w:val="0"/>
        <w:rPr>
          <w:rFonts w:ascii="Times New Roman" w:hAnsi="Times New Roman" w:cs="Times New Roman"/>
          <w:bCs/>
          <w:color w:val="000000"/>
          <w:sz w:val="24"/>
          <w:szCs w:val="28"/>
        </w:rPr>
      </w:pPr>
    </w:p>
    <w:p w:rsidR="00F758BB" w:rsidRPr="005B7D9B" w:rsidRDefault="00796642"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22" w:name="_Toc457985016"/>
      <w:r w:rsidRPr="005B7D9B">
        <w:rPr>
          <w:rFonts w:ascii="Times New Roman" w:hAnsi="Times New Roman" w:cs="Times New Roman"/>
          <w:bCs/>
          <w:color w:val="000000"/>
          <w:sz w:val="28"/>
          <w:szCs w:val="28"/>
        </w:rPr>
        <w:t>7.8</w:t>
      </w:r>
      <w:r w:rsidR="00CF4BF5" w:rsidRPr="005B7D9B">
        <w:rPr>
          <w:rFonts w:ascii="Times New Roman" w:hAnsi="Times New Roman" w:cs="Times New Roman"/>
          <w:bCs/>
          <w:color w:val="000000"/>
          <w:sz w:val="28"/>
          <w:szCs w:val="28"/>
        </w:rPr>
        <w:t xml:space="preserve"> </w:t>
      </w:r>
      <w:r w:rsidR="00F758BB" w:rsidRPr="005B7D9B">
        <w:rPr>
          <w:rFonts w:ascii="Times New Roman" w:hAnsi="Times New Roman" w:cs="Times New Roman"/>
          <w:bCs/>
          <w:color w:val="000000"/>
          <w:sz w:val="28"/>
          <w:szCs w:val="28"/>
        </w:rPr>
        <w:t>Режим использования территорий, расположенных в зонах с особыми условиями использования</w:t>
      </w:r>
      <w:bookmarkEnd w:id="622"/>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u w:val="single"/>
          <w:lang w:eastAsia="ru-RU"/>
        </w:rPr>
      </w:pPr>
      <w:r w:rsidRPr="005B7D9B">
        <w:rPr>
          <w:rFonts w:ascii="Times New Roman" w:hAnsi="Times New Roman" w:cs="Times New Roman"/>
          <w:sz w:val="28"/>
          <w:szCs w:val="28"/>
          <w:u w:val="single"/>
          <w:lang w:eastAsia="ru-RU"/>
        </w:rPr>
        <w:t>Водоохранные зоны, прибрежные защитные полосы, береговые полосы:</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Использование, охрана и защита территорий в границах ВЗ, ПЗП и зон береговой полосы водных объектов регламентируются </w:t>
      </w:r>
      <w:r w:rsidR="005B7D9B" w:rsidRPr="005B7D9B">
        <w:rPr>
          <w:rFonts w:ascii="Times New Roman" w:hAnsi="Times New Roman" w:cs="Times New Roman"/>
          <w:sz w:val="28"/>
          <w:szCs w:val="28"/>
        </w:rPr>
        <w:t>Ф</w:t>
      </w:r>
      <w:r w:rsidR="002D6422" w:rsidRPr="005B7D9B">
        <w:rPr>
          <w:rFonts w:ascii="Times New Roman" w:hAnsi="Times New Roman" w:cs="Times New Roman"/>
          <w:sz w:val="28"/>
          <w:szCs w:val="28"/>
        </w:rPr>
        <w:t xml:space="preserve">едеральным законом от 3 июня 2006 года № 74-ФЗ «Водный кодекс Российской Федерации», </w:t>
      </w:r>
      <w:r w:rsidR="005B7D9B" w:rsidRPr="005B7D9B">
        <w:rPr>
          <w:rFonts w:ascii="Times New Roman" w:hAnsi="Times New Roman" w:cs="Times New Roman"/>
          <w:sz w:val="28"/>
          <w:szCs w:val="28"/>
        </w:rPr>
        <w:t>Ф</w:t>
      </w:r>
      <w:r w:rsidR="002D6422" w:rsidRPr="005B7D9B">
        <w:rPr>
          <w:rFonts w:ascii="Times New Roman" w:hAnsi="Times New Roman" w:cs="Times New Roman"/>
          <w:sz w:val="28"/>
          <w:szCs w:val="28"/>
        </w:rPr>
        <w:t xml:space="preserve">едеральным законом от 25 октября 2001 года № 136-ФЗ «Земельный кодекс Российской Федерации», </w:t>
      </w:r>
      <w:r w:rsidR="005B7D9B" w:rsidRPr="005B7D9B">
        <w:rPr>
          <w:rFonts w:ascii="Times New Roman" w:hAnsi="Times New Roman" w:cs="Times New Roman"/>
          <w:sz w:val="28"/>
          <w:szCs w:val="28"/>
        </w:rPr>
        <w:t>Ф</w:t>
      </w:r>
      <w:r w:rsidR="002D6422" w:rsidRPr="005B7D9B">
        <w:rPr>
          <w:rFonts w:ascii="Times New Roman" w:hAnsi="Times New Roman" w:cs="Times New Roman"/>
          <w:sz w:val="28"/>
          <w:szCs w:val="28"/>
        </w:rPr>
        <w:t xml:space="preserve">едеральным законом от 4 декабря 2006 года № 200-ФЗ «Лесной Кодекс Российской Федерации», </w:t>
      </w:r>
      <w:r w:rsidR="005B7D9B" w:rsidRPr="005B7D9B">
        <w:rPr>
          <w:rFonts w:ascii="Times New Roman" w:hAnsi="Times New Roman" w:cs="Times New Roman"/>
          <w:sz w:val="28"/>
          <w:szCs w:val="28"/>
          <w:lang w:eastAsia="ru-RU"/>
        </w:rPr>
        <w:t>Ф</w:t>
      </w:r>
      <w:r w:rsidR="002D6422" w:rsidRPr="005B7D9B">
        <w:rPr>
          <w:rFonts w:ascii="Times New Roman" w:hAnsi="Times New Roman" w:cs="Times New Roman"/>
          <w:sz w:val="28"/>
          <w:szCs w:val="28"/>
        </w:rPr>
        <w:t>едеральным законом от 29 декабря 2004 года № 190-ФЗ «Градостроительный кодекс Российской Федерации»</w:t>
      </w:r>
      <w:r w:rsidR="00A42A4B" w:rsidRPr="005B7D9B">
        <w:rPr>
          <w:rFonts w:ascii="Times New Roman" w:hAnsi="Times New Roman" w:cs="Times New Roman"/>
          <w:sz w:val="28"/>
          <w:szCs w:val="28"/>
          <w:lang w:eastAsia="ru-RU"/>
        </w:rPr>
        <w:t xml:space="preserve"> и </w:t>
      </w:r>
      <w:r w:rsidR="00EB40A1" w:rsidRPr="005B7D9B">
        <w:rPr>
          <w:rFonts w:ascii="Times New Roman" w:hAnsi="Times New Roman" w:cs="Times New Roman"/>
          <w:sz w:val="28"/>
          <w:szCs w:val="28"/>
          <w:lang w:eastAsia="ru-RU"/>
        </w:rPr>
        <w:t>другими законами,</w:t>
      </w:r>
      <w:r w:rsidRPr="005B7D9B">
        <w:rPr>
          <w:rFonts w:ascii="Times New Roman" w:hAnsi="Times New Roman" w:cs="Times New Roman"/>
          <w:sz w:val="28"/>
          <w:szCs w:val="28"/>
          <w:lang w:eastAsia="ru-RU"/>
        </w:rPr>
        <w:t xml:space="preserve"> и нормативн</w:t>
      </w:r>
      <w:r w:rsidR="00110AC2" w:rsidRPr="005B7D9B">
        <w:rPr>
          <w:rFonts w:ascii="Times New Roman" w:hAnsi="Times New Roman" w:cs="Times New Roman"/>
          <w:sz w:val="28"/>
          <w:szCs w:val="28"/>
          <w:lang w:eastAsia="ru-RU"/>
        </w:rPr>
        <w:t xml:space="preserve">ыми правовыми актами субъектов </w:t>
      </w:r>
      <w:r w:rsidRPr="005B7D9B">
        <w:rPr>
          <w:rFonts w:ascii="Times New Roman" w:hAnsi="Times New Roman" w:cs="Times New Roman"/>
          <w:sz w:val="28"/>
          <w:szCs w:val="28"/>
          <w:lang w:eastAsia="ru-RU"/>
        </w:rPr>
        <w:t>и ор</w:t>
      </w:r>
      <w:r w:rsidR="002D6422" w:rsidRPr="005B7D9B">
        <w:rPr>
          <w:rFonts w:ascii="Times New Roman" w:hAnsi="Times New Roman" w:cs="Times New Roman"/>
          <w:sz w:val="28"/>
          <w:szCs w:val="28"/>
          <w:lang w:eastAsia="ru-RU"/>
        </w:rPr>
        <w:t>ганов местного самоуправления Российской Федерации.</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границах водоохранных зон запрещаются:</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использование</w:t>
      </w:r>
      <w:r w:rsidR="0048258A" w:rsidRPr="005B7D9B">
        <w:rPr>
          <w:rFonts w:ascii="Times New Roman" w:hAnsi="Times New Roman" w:cs="Times New Roman"/>
          <w:sz w:val="28"/>
          <w:szCs w:val="28"/>
          <w:lang w:eastAsia="ru-RU"/>
        </w:rPr>
        <w:t xml:space="preserve"> сточных вод для удобрения почв,</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w:t>
      </w:r>
      <w:r w:rsidR="0048258A" w:rsidRPr="005B7D9B">
        <w:rPr>
          <w:rFonts w:ascii="Times New Roman" w:hAnsi="Times New Roman" w:cs="Times New Roman"/>
          <w:sz w:val="28"/>
          <w:szCs w:val="28"/>
          <w:lang w:eastAsia="ru-RU"/>
        </w:rPr>
        <w:t xml:space="preserve"> отравляющих и ядовитых веществ,</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осуществления авиационных мер по борьбе с в</w:t>
      </w:r>
      <w:r w:rsidR="0048258A" w:rsidRPr="005B7D9B">
        <w:rPr>
          <w:rFonts w:ascii="Times New Roman" w:hAnsi="Times New Roman" w:cs="Times New Roman"/>
          <w:sz w:val="28"/>
          <w:szCs w:val="28"/>
          <w:lang w:eastAsia="ru-RU"/>
        </w:rPr>
        <w:t>редителями и болезнями растений,</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границах прибрежных защитных полос наряду с вышеперечисленными ограничениями запрещаются:</w:t>
      </w:r>
    </w:p>
    <w:p w:rsidR="00F758BB" w:rsidRPr="005B7D9B" w:rsidRDefault="0048258A"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распашка земель,</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размещение отвалов размываемы</w:t>
      </w:r>
      <w:r w:rsidR="0048258A" w:rsidRPr="005B7D9B">
        <w:rPr>
          <w:rFonts w:ascii="Times New Roman" w:hAnsi="Times New Roman" w:cs="Times New Roman"/>
          <w:sz w:val="28"/>
          <w:szCs w:val="28"/>
          <w:lang w:eastAsia="ru-RU"/>
        </w:rPr>
        <w:t>х грунтов,</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-выпас сельскохозяйственных животных и организация для них летних лагерей, ванн.</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Установление на местности границ водоохранных зон и границ прибрежных защитных полос водных объектов,</w:t>
      </w:r>
      <w:r w:rsidR="00DC26DA"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в том числе посредством специальных информационных знаков, осуществляется в порядке, установленном Правительством Российской Федерации.</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u w:val="single"/>
          <w:lang w:eastAsia="ru-RU"/>
        </w:rPr>
      </w:pPr>
      <w:r w:rsidRPr="005B7D9B">
        <w:rPr>
          <w:rFonts w:ascii="Times New Roman" w:hAnsi="Times New Roman" w:cs="Times New Roman"/>
          <w:sz w:val="28"/>
          <w:szCs w:val="28"/>
          <w:u w:val="single"/>
          <w:lang w:eastAsia="ru-RU"/>
        </w:rPr>
        <w:t>Санитарно-защитные зоны, санитарные разрывы:</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Режим содержания, охраны и защиты территорий в границах санитарно-защитных зон объектов, указанных и санитарных разрывов автомобильных дорог регламентируются </w:t>
      </w:r>
      <w:r w:rsidR="004B42E1" w:rsidRPr="005B7D9B">
        <w:rPr>
          <w:rFonts w:ascii="Times New Roman" w:hAnsi="Times New Roman" w:cs="Times New Roman"/>
          <w:sz w:val="28"/>
          <w:szCs w:val="28"/>
          <w:lang w:eastAsia="ru-RU"/>
        </w:rPr>
        <w:t>СанПиН</w:t>
      </w:r>
      <w:r w:rsidRPr="005B7D9B">
        <w:rPr>
          <w:rFonts w:ascii="Times New Roman"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 и СНиП 2.07.01-89* «Градостроительство. Планировка и застройка городских и сельских поселений».</w:t>
      </w:r>
    </w:p>
    <w:p w:rsidR="00F758BB" w:rsidRPr="005B7D9B" w:rsidRDefault="004B42E1" w:rsidP="005B7D9B">
      <w:pPr>
        <w:tabs>
          <w:tab w:val="left" w:pos="1777"/>
        </w:tabs>
        <w:spacing w:after="0" w:line="240" w:lineRule="auto"/>
        <w:ind w:firstLine="709"/>
        <w:jc w:val="both"/>
        <w:rPr>
          <w:rFonts w:ascii="Times New Roman" w:hAnsi="Times New Roman" w:cs="Times New Roman"/>
          <w:sz w:val="28"/>
          <w:szCs w:val="28"/>
          <w:lang w:eastAsia="ru-RU"/>
        </w:rPr>
      </w:pPr>
      <w:bookmarkStart w:id="623" w:name="sub_28"/>
      <w:r w:rsidRPr="005B7D9B">
        <w:rPr>
          <w:rFonts w:ascii="Times New Roman" w:hAnsi="Times New Roman" w:cs="Times New Roman"/>
          <w:sz w:val="28"/>
          <w:szCs w:val="28"/>
          <w:lang w:eastAsia="ru-RU"/>
        </w:rPr>
        <w:t>Согласно СанПиН</w:t>
      </w:r>
      <w:r w:rsidR="00F758BB" w:rsidRPr="005B7D9B">
        <w:rPr>
          <w:rFonts w:ascii="Times New Roman"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 территория санитарно-защитных зон предназначена для:</w:t>
      </w:r>
    </w:p>
    <w:bookmarkEnd w:id="623"/>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w:t>
      </w:r>
      <w:r w:rsidR="0048258A" w:rsidRPr="005B7D9B">
        <w:rPr>
          <w:rFonts w:ascii="Times New Roman" w:hAnsi="Times New Roman" w:cs="Times New Roman"/>
          <w:sz w:val="28"/>
          <w:szCs w:val="28"/>
          <w:lang w:eastAsia="ru-RU"/>
        </w:rPr>
        <w:t>рам воздействия за ее пределами,</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w:t>
      </w:r>
      <w:r w:rsidR="0048258A" w:rsidRPr="005B7D9B">
        <w:rPr>
          <w:rFonts w:ascii="Times New Roman" w:hAnsi="Times New Roman" w:cs="Times New Roman"/>
          <w:sz w:val="28"/>
          <w:szCs w:val="28"/>
          <w:lang w:eastAsia="ru-RU"/>
        </w:rPr>
        <w:t>торией жилой застройки,</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организации дополнительных озелененных площадей, обеспечивающих экраниро</w:t>
      </w:r>
      <w:r w:rsidR="00A42A4B" w:rsidRPr="005B7D9B">
        <w:rPr>
          <w:rFonts w:ascii="Times New Roman" w:hAnsi="Times New Roman" w:cs="Times New Roman"/>
          <w:sz w:val="28"/>
          <w:szCs w:val="28"/>
          <w:lang w:eastAsia="ru-RU"/>
        </w:rPr>
        <w:t xml:space="preserve">вание, ассимиляцию и фильтрацию </w:t>
      </w:r>
      <w:r w:rsidRPr="005B7D9B">
        <w:rPr>
          <w:rFonts w:ascii="Times New Roman" w:hAnsi="Times New Roman" w:cs="Times New Roman"/>
          <w:sz w:val="28"/>
          <w:szCs w:val="28"/>
          <w:lang w:eastAsia="ru-RU"/>
        </w:rPr>
        <w:t>загря</w:t>
      </w:r>
      <w:r w:rsidR="00A42A4B" w:rsidRPr="005B7D9B">
        <w:rPr>
          <w:rFonts w:ascii="Times New Roman" w:hAnsi="Times New Roman" w:cs="Times New Roman"/>
          <w:sz w:val="28"/>
          <w:szCs w:val="28"/>
          <w:lang w:eastAsia="ru-RU"/>
        </w:rPr>
        <w:t xml:space="preserve">знителей атмосферного воздуха, </w:t>
      </w:r>
      <w:r w:rsidRPr="005B7D9B">
        <w:rPr>
          <w:rFonts w:ascii="Times New Roman" w:hAnsi="Times New Roman" w:cs="Times New Roman"/>
          <w:sz w:val="28"/>
          <w:szCs w:val="28"/>
          <w:lang w:eastAsia="ru-RU"/>
        </w:rPr>
        <w:t>повышение комфортности микроклимата.</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bookmarkStart w:id="624" w:name="sub_222"/>
      <w:r w:rsidRPr="005B7D9B">
        <w:rPr>
          <w:rFonts w:ascii="Times New Roman" w:hAnsi="Times New Roman" w:cs="Times New Roman"/>
          <w:sz w:val="28"/>
          <w:szCs w:val="28"/>
          <w:lang w:eastAsia="ru-RU"/>
        </w:rPr>
        <w:t>В санитарно-защитных зонах не допускается размещать:</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размещение коллективных или индивидуальных дачных и садово-огородных участков</w:t>
      </w:r>
      <w:r w:rsidR="0048258A" w:rsidRPr="005B7D9B">
        <w:rPr>
          <w:rFonts w:ascii="Times New Roman" w:hAnsi="Times New Roman" w:cs="Times New Roman"/>
          <w:sz w:val="28"/>
          <w:szCs w:val="28"/>
          <w:lang w:eastAsia="ru-RU"/>
        </w:rPr>
        <w:t>, объектов для проживания людей,</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bookmarkStart w:id="625" w:name="sub_223"/>
      <w:bookmarkEnd w:id="624"/>
      <w:r w:rsidRPr="005B7D9B">
        <w:rPr>
          <w:rFonts w:ascii="Times New Roman" w:hAnsi="Times New Roman" w:cs="Times New Roman"/>
          <w:sz w:val="28"/>
          <w:szCs w:val="28"/>
          <w:lang w:eastAsia="ru-RU"/>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bookmarkStart w:id="626" w:name="sub_224"/>
      <w:bookmarkEnd w:id="625"/>
      <w:r w:rsidR="0048258A" w:rsidRPr="005B7D9B">
        <w:rPr>
          <w:rFonts w:ascii="Times New Roman" w:hAnsi="Times New Roman" w:cs="Times New Roman"/>
          <w:sz w:val="28"/>
          <w:szCs w:val="28"/>
          <w:lang w:eastAsia="ru-RU"/>
        </w:rPr>
        <w:t>,</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w:t>
      </w:r>
      <w:r w:rsidR="0048258A" w:rsidRPr="005B7D9B">
        <w:rPr>
          <w:rFonts w:ascii="Times New Roman" w:hAnsi="Times New Roman" w:cs="Times New Roman"/>
          <w:sz w:val="28"/>
          <w:szCs w:val="28"/>
          <w:lang w:eastAsia="ru-RU"/>
        </w:rPr>
        <w:t>отовки и хранения питьевой воды,</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bookmarkStart w:id="627" w:name="sub_225"/>
      <w:bookmarkEnd w:id="626"/>
      <w:r w:rsidRPr="005B7D9B">
        <w:rPr>
          <w:rFonts w:ascii="Times New Roman" w:hAnsi="Times New Roman" w:cs="Times New Roman"/>
          <w:sz w:val="28"/>
          <w:szCs w:val="28"/>
          <w:lang w:eastAsia="ru-RU"/>
        </w:rPr>
        <w:t>- спортивные сооружения, парки, образовательные и детские учреждения, лечебно-профилактические и оздоровительные учреждений общего пользования</w:t>
      </w:r>
      <w:bookmarkStart w:id="628" w:name="sub_226"/>
      <w:bookmarkEnd w:id="627"/>
      <w:r w:rsidRPr="005B7D9B">
        <w:rPr>
          <w:rFonts w:ascii="Times New Roman" w:hAnsi="Times New Roman" w:cs="Times New Roman"/>
          <w:sz w:val="28"/>
          <w:szCs w:val="28"/>
          <w:lang w:eastAsia="ru-RU"/>
        </w:rPr>
        <w:t>.</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bookmarkStart w:id="629" w:name="sub_230"/>
      <w:r w:rsidRPr="005B7D9B">
        <w:rPr>
          <w:rFonts w:ascii="Times New Roman" w:hAnsi="Times New Roman" w:cs="Times New Roman"/>
          <w:sz w:val="28"/>
          <w:szCs w:val="28"/>
          <w:lang w:eastAsia="ru-RU"/>
        </w:rPr>
        <w:t>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bookmarkEnd w:id="629"/>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границах санитарно-защитной зоны допускается размещать:</w:t>
      </w:r>
    </w:p>
    <w:bookmarkEnd w:id="628"/>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сель</w:t>
      </w:r>
      <w:r w:rsidR="0048258A" w:rsidRPr="005B7D9B">
        <w:rPr>
          <w:rFonts w:ascii="Times New Roman" w:hAnsi="Times New Roman" w:cs="Times New Roman"/>
          <w:sz w:val="28"/>
          <w:szCs w:val="28"/>
          <w:lang w:eastAsia="ru-RU"/>
        </w:rPr>
        <w:t>скохозяйственные угодья</w:t>
      </w:r>
      <w:r w:rsidRPr="005B7D9B">
        <w:rPr>
          <w:rFonts w:ascii="Times New Roman" w:hAnsi="Times New Roman" w:cs="Times New Roman"/>
          <w:sz w:val="28"/>
          <w:szCs w:val="28"/>
          <w:lang w:eastAsia="ru-RU"/>
        </w:rPr>
        <w:t xml:space="preserve"> для выращивания технических культур, не используемых для</w:t>
      </w:r>
      <w:r w:rsidR="0048258A" w:rsidRPr="005B7D9B">
        <w:rPr>
          <w:rFonts w:ascii="Times New Roman" w:hAnsi="Times New Roman" w:cs="Times New Roman"/>
          <w:sz w:val="28"/>
          <w:szCs w:val="28"/>
          <w:lang w:eastAsia="ru-RU"/>
        </w:rPr>
        <w:t xml:space="preserve"> производства продуктов питания,</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 непревышения гигиенических нормативов на границе СЗЗ и за е</w:t>
      </w:r>
      <w:r w:rsidR="0048258A" w:rsidRPr="005B7D9B">
        <w:rPr>
          <w:rFonts w:ascii="Times New Roman" w:hAnsi="Times New Roman" w:cs="Times New Roman"/>
          <w:sz w:val="28"/>
          <w:szCs w:val="28"/>
          <w:lang w:eastAsia="ru-RU"/>
        </w:rPr>
        <w:t>е пределами при суммарном учете,</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w:t>
      </w:r>
      <w:r w:rsidR="0048258A" w:rsidRPr="005B7D9B">
        <w:rPr>
          <w:rFonts w:ascii="Times New Roman" w:hAnsi="Times New Roman" w:cs="Times New Roman"/>
          <w:sz w:val="28"/>
          <w:szCs w:val="28"/>
          <w:lang w:eastAsia="ru-RU"/>
        </w:rPr>
        <w:t>ия административного назначения,</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BF5F57" w:rsidRPr="005B7D9B" w:rsidRDefault="00BF5F57" w:rsidP="005B7D9B">
      <w:pPr>
        <w:tabs>
          <w:tab w:val="left" w:pos="1777"/>
        </w:tabs>
        <w:spacing w:after="0" w:line="240" w:lineRule="auto"/>
        <w:ind w:firstLine="709"/>
        <w:jc w:val="both"/>
        <w:rPr>
          <w:rFonts w:ascii="Times New Roman" w:hAnsi="Times New Roman" w:cs="Times New Roman"/>
          <w:sz w:val="28"/>
          <w:szCs w:val="28"/>
          <w:u w:val="single"/>
          <w:lang w:eastAsia="ru-RU"/>
        </w:rPr>
      </w:pP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u w:val="single"/>
          <w:lang w:eastAsia="ru-RU"/>
        </w:rPr>
      </w:pPr>
      <w:r w:rsidRPr="005B7D9B">
        <w:rPr>
          <w:rFonts w:ascii="Times New Roman" w:hAnsi="Times New Roman" w:cs="Times New Roman"/>
          <w:sz w:val="28"/>
          <w:szCs w:val="28"/>
          <w:u w:val="single"/>
          <w:lang w:eastAsia="ru-RU"/>
        </w:rPr>
        <w:t>Зоны санитарной охраны источников водоснабжения:</w:t>
      </w:r>
    </w:p>
    <w:p w:rsidR="0048258A" w:rsidRPr="005B7D9B" w:rsidRDefault="0048258A"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целях обеспечения санитарно-эпидемиологической надежности существующих водозаборных сооружений и окружающих их территориях ООО «Промбурвод» был разработан проект устройства зон санитарной охраны</w:t>
      </w:r>
      <w:r w:rsidRPr="005B7D9B">
        <w:rPr>
          <w:rStyle w:val="ad"/>
          <w:rFonts w:ascii="Times New Roman" w:hAnsi="Times New Roman"/>
          <w:sz w:val="28"/>
          <w:szCs w:val="28"/>
          <w:lang w:eastAsia="ru-RU"/>
        </w:rPr>
        <w:footnoteReference w:id="66"/>
      </w:r>
      <w:r w:rsidRPr="005B7D9B">
        <w:rPr>
          <w:rFonts w:ascii="Times New Roman" w:hAnsi="Times New Roman" w:cs="Times New Roman"/>
          <w:sz w:val="28"/>
          <w:szCs w:val="28"/>
          <w:lang w:eastAsia="ru-RU"/>
        </w:rPr>
        <w:t>. Зона санитарной охраны источника водоснабжения в месте забора воды состоит из трех поясов: первого — строгого режима, второго и третьего — режимов ограничения. Принятые размеры второго и третьего поясов санитарной охраны, определенные по формуле профессора И. С. Черкинского, составляют:</w:t>
      </w:r>
    </w:p>
    <w:p w:rsidR="0048258A" w:rsidRPr="005B7D9B" w:rsidRDefault="0048258A"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для скважины № 77885 второй пояс 120 метров, третий – 800 метров,</w:t>
      </w:r>
    </w:p>
    <w:p w:rsidR="0048258A" w:rsidRPr="005B7D9B" w:rsidRDefault="0048258A"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для скважины № 77886 второй пояс 130 метров, третий – 880 метров.</w:t>
      </w:r>
    </w:p>
    <w:p w:rsidR="0048258A" w:rsidRPr="005B7D9B" w:rsidRDefault="0048258A"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Пояса зон санитарной охраны отображены на «Карте современного использования территории. Зоны с особыми условиями использования территории. Территории объектов культурного наследия» масштаба 1:2000 в соответствии с приложением 7 «Ситуационный план 1, 2 и 3 поясов зоны санитарной охраны вокруг скважин № 77885 и № 77886» масштаба 1:10 000 проекта ООО «Промбурвод». Установленные границы поясов, составляющих зону санитарной охраны, могут быть пересмотрены в случае возникших или предстоящих изменений условий эксплуатации источников водоснабжения или местных санитарных условий по заключению ЦГСЭН.</w:t>
      </w:r>
    </w:p>
    <w:p w:rsidR="00F758BB" w:rsidRPr="005B7D9B" w:rsidRDefault="00110AC2" w:rsidP="005B7D9B">
      <w:pPr>
        <w:tabs>
          <w:tab w:val="left" w:pos="1777"/>
        </w:tabs>
        <w:spacing w:after="0" w:line="240" w:lineRule="auto"/>
        <w:ind w:firstLine="709"/>
        <w:jc w:val="both"/>
        <w:rPr>
          <w:rFonts w:ascii="Times New Roman" w:hAnsi="Times New Roman" w:cs="Times New Roman"/>
          <w:sz w:val="28"/>
          <w:szCs w:val="28"/>
          <w:u w:val="single"/>
          <w:lang w:eastAsia="ru-RU"/>
        </w:rPr>
      </w:pPr>
      <w:r w:rsidRPr="005B7D9B">
        <w:rPr>
          <w:rFonts w:ascii="Times New Roman" w:hAnsi="Times New Roman" w:cs="Times New Roman"/>
          <w:sz w:val="28"/>
          <w:szCs w:val="28"/>
          <w:lang w:eastAsia="ru-RU"/>
        </w:rPr>
        <w:t xml:space="preserve">СанПиН 2.1.4.1110-02 </w:t>
      </w:r>
      <w:r w:rsidR="00F758BB" w:rsidRPr="005B7D9B">
        <w:rPr>
          <w:rFonts w:ascii="Times New Roman" w:hAnsi="Times New Roman" w:cs="Times New Roman"/>
          <w:sz w:val="28"/>
          <w:szCs w:val="28"/>
          <w:lang w:eastAsia="ru-RU"/>
        </w:rPr>
        <w:t>«Зоны санитарной охраны источников водоснабжения и водопроводов питьевого назначения» определяет мероприятия по организации, режиму содержания и охране территорий в границах зон санитарной охраны источников водоснабжения и водопроводных сооружений.</w:t>
      </w:r>
      <w:r w:rsidR="00045E68" w:rsidRPr="005B7D9B">
        <w:rPr>
          <w:rFonts w:ascii="Times New Roman" w:hAnsi="Times New Roman" w:cs="Times New Roman"/>
          <w:sz w:val="28"/>
          <w:szCs w:val="28"/>
          <w:u w:val="single"/>
          <w:lang w:eastAsia="ru-RU"/>
        </w:rPr>
        <w:t xml:space="preserve"> </w:t>
      </w:r>
      <w:r w:rsidR="00F758BB" w:rsidRPr="005B7D9B">
        <w:rPr>
          <w:rFonts w:ascii="Times New Roman" w:hAnsi="Times New Roman" w:cs="Times New Roman"/>
          <w:sz w:val="28"/>
          <w:szCs w:val="28"/>
          <w:lang w:eastAsia="ru-RU"/>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045E68"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Мероприятия по первому поясу:</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территория первого пояса ЗСО должна быть спланирована для отвода поверхностного стока за ее пределы, озеленена, </w:t>
      </w:r>
      <w:r w:rsidR="00045E68" w:rsidRPr="005B7D9B">
        <w:rPr>
          <w:rFonts w:ascii="Times New Roman" w:hAnsi="Times New Roman" w:cs="Times New Roman"/>
          <w:sz w:val="28"/>
          <w:szCs w:val="28"/>
          <w:lang w:eastAsia="ru-RU"/>
        </w:rPr>
        <w:t>ограждена и обеспечена охраной,</w:t>
      </w:r>
    </w:p>
    <w:p w:rsidR="00045E68" w:rsidRPr="005B7D9B" w:rsidRDefault="00045E68"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д</w:t>
      </w:r>
      <w:r w:rsidR="00F758BB" w:rsidRPr="005B7D9B">
        <w:rPr>
          <w:rFonts w:ascii="Times New Roman" w:hAnsi="Times New Roman" w:cs="Times New Roman"/>
          <w:sz w:val="28"/>
          <w:szCs w:val="28"/>
          <w:lang w:eastAsia="ru-RU"/>
        </w:rPr>
        <w:t>орожки к сооружениям</w:t>
      </w:r>
      <w:r w:rsidRPr="005B7D9B">
        <w:rPr>
          <w:rFonts w:ascii="Times New Roman" w:hAnsi="Times New Roman" w:cs="Times New Roman"/>
          <w:sz w:val="28"/>
          <w:szCs w:val="28"/>
          <w:lang w:eastAsia="ru-RU"/>
        </w:rPr>
        <w:t xml:space="preserve"> должны иметь твердое покрытие, </w:t>
      </w:r>
    </w:p>
    <w:p w:rsidR="00045E68" w:rsidRPr="005B7D9B" w:rsidRDefault="00045E68"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з</w:t>
      </w:r>
      <w:r w:rsidR="00F758BB" w:rsidRPr="005B7D9B">
        <w:rPr>
          <w:rFonts w:ascii="Times New Roman" w:hAnsi="Times New Roman" w:cs="Times New Roman"/>
          <w:sz w:val="28"/>
          <w:szCs w:val="28"/>
          <w:lang w:eastAsia="ru-RU"/>
        </w:rPr>
        <w:t>апрещается п</w:t>
      </w:r>
      <w:r w:rsidRPr="005B7D9B">
        <w:rPr>
          <w:rFonts w:ascii="Times New Roman" w:hAnsi="Times New Roman" w:cs="Times New Roman"/>
          <w:sz w:val="28"/>
          <w:szCs w:val="28"/>
          <w:lang w:eastAsia="ru-RU"/>
        </w:rPr>
        <w:t>осадка высокоствольных деревьев,</w:t>
      </w:r>
    </w:p>
    <w:p w:rsidR="00045E68"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w:t>
      </w:r>
      <w:r w:rsidR="00045E68" w:rsidRPr="005B7D9B">
        <w:rPr>
          <w:rFonts w:ascii="Times New Roman" w:hAnsi="Times New Roman" w:cs="Times New Roman"/>
          <w:sz w:val="28"/>
          <w:szCs w:val="28"/>
          <w:lang w:eastAsia="ru-RU"/>
        </w:rPr>
        <w:t>аний, проживание людей,</w:t>
      </w:r>
    </w:p>
    <w:p w:rsidR="00E7045A" w:rsidRPr="005B7D9B" w:rsidRDefault="00045E68"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запрещается </w:t>
      </w:r>
      <w:r w:rsidR="00F758BB" w:rsidRPr="005B7D9B">
        <w:rPr>
          <w:rFonts w:ascii="Times New Roman" w:hAnsi="Times New Roman" w:cs="Times New Roman"/>
          <w:sz w:val="28"/>
          <w:szCs w:val="28"/>
          <w:lang w:eastAsia="ru-RU"/>
        </w:rPr>
        <w:t>прим</w:t>
      </w:r>
      <w:r w:rsidRPr="005B7D9B">
        <w:rPr>
          <w:rFonts w:ascii="Times New Roman" w:hAnsi="Times New Roman" w:cs="Times New Roman"/>
          <w:sz w:val="28"/>
          <w:szCs w:val="28"/>
          <w:lang w:eastAsia="ru-RU"/>
        </w:rPr>
        <w:t>енение ядохимикатов и удобрений,</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здания должны быть оборудованы канализацией с отведением сточных вод в ближайшую систему бытовой или производственной </w:t>
      </w:r>
      <w:r w:rsidR="00966950" w:rsidRPr="005B7D9B">
        <w:rPr>
          <w:rFonts w:ascii="Times New Roman" w:hAnsi="Times New Roman" w:cs="Times New Roman"/>
          <w:sz w:val="28"/>
          <w:szCs w:val="28"/>
          <w:lang w:eastAsia="ru-RU"/>
        </w:rPr>
        <w:t>канализации,</w:t>
      </w:r>
      <w:r w:rsidRPr="005B7D9B">
        <w:rPr>
          <w:rFonts w:ascii="Times New Roman" w:hAnsi="Times New Roman" w:cs="Times New Roman"/>
          <w:sz w:val="28"/>
          <w:szCs w:val="28"/>
          <w:lang w:eastAsia="ru-RU"/>
        </w:rPr>
        <w:t xml:space="preserve"> или на местные станции очистных сооружений, расположенные за пределами первого пояса ЗСО с учетом санитарного реж</w:t>
      </w:r>
      <w:r w:rsidR="00E7045A" w:rsidRPr="005B7D9B">
        <w:rPr>
          <w:rFonts w:ascii="Times New Roman" w:hAnsi="Times New Roman" w:cs="Times New Roman"/>
          <w:sz w:val="28"/>
          <w:szCs w:val="28"/>
          <w:lang w:eastAsia="ru-RU"/>
        </w:rPr>
        <w:t xml:space="preserve">има на территории второго пояса. </w:t>
      </w:r>
      <w:r w:rsidRPr="005B7D9B">
        <w:rPr>
          <w:rFonts w:ascii="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w:t>
      </w:r>
      <w:r w:rsidR="00E7045A" w:rsidRPr="005B7D9B">
        <w:rPr>
          <w:rFonts w:ascii="Times New Roman" w:hAnsi="Times New Roman" w:cs="Times New Roman"/>
          <w:sz w:val="28"/>
          <w:szCs w:val="28"/>
          <w:lang w:eastAsia="ru-RU"/>
        </w:rPr>
        <w:t>ов и устройства заливки насосов,</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Мероприятия по второму и третьему поясам:</w:t>
      </w:r>
    </w:p>
    <w:p w:rsidR="00E7045A"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 выявление, тампонирование или восстановление всех старых, бездействующих,</w:t>
      </w:r>
      <w:r w:rsidR="00E7045A"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дефектных или неправильно эксплуатируемых скважин, представляющих опасность в части возможности за</w:t>
      </w:r>
      <w:r w:rsidR="00E7045A" w:rsidRPr="005B7D9B">
        <w:rPr>
          <w:rFonts w:ascii="Times New Roman" w:hAnsi="Times New Roman" w:cs="Times New Roman"/>
          <w:sz w:val="28"/>
          <w:szCs w:val="28"/>
          <w:lang w:eastAsia="ru-RU"/>
        </w:rPr>
        <w:t>грязнения водоносных горизонтов,</w:t>
      </w:r>
    </w:p>
    <w:p w:rsidR="00E7045A"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органами и учреждениями экологич</w:t>
      </w:r>
      <w:r w:rsidR="00E7045A" w:rsidRPr="005B7D9B">
        <w:rPr>
          <w:rFonts w:ascii="Times New Roman" w:hAnsi="Times New Roman" w:cs="Times New Roman"/>
          <w:sz w:val="28"/>
          <w:szCs w:val="28"/>
          <w:lang w:eastAsia="ru-RU"/>
        </w:rPr>
        <w:t>еского и геологическом контроля,</w:t>
      </w:r>
    </w:p>
    <w:p w:rsidR="00E7045A"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запрещение закачки отработанных вод в подземные горизонты, подземного складирования твердых отходов и разработки недр земли</w:t>
      </w:r>
      <w:r w:rsidR="00E7045A" w:rsidRPr="005B7D9B">
        <w:rPr>
          <w:rFonts w:ascii="Times New Roman" w:hAnsi="Times New Roman" w:cs="Times New Roman"/>
          <w:sz w:val="28"/>
          <w:szCs w:val="28"/>
          <w:lang w:eastAsia="ru-RU"/>
        </w:rPr>
        <w:t>,</w:t>
      </w:r>
    </w:p>
    <w:p w:rsidR="00E7045A"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w:t>
      </w:r>
      <w:r w:rsidR="00E7045A" w:rsidRPr="005B7D9B">
        <w:rPr>
          <w:rFonts w:ascii="Times New Roman" w:hAnsi="Times New Roman" w:cs="Times New Roman"/>
          <w:sz w:val="28"/>
          <w:szCs w:val="28"/>
          <w:lang w:eastAsia="ru-RU"/>
        </w:rPr>
        <w:t xml:space="preserve">земных вод. </w:t>
      </w:r>
      <w:r w:rsidRPr="005B7D9B">
        <w:rPr>
          <w:rFonts w:ascii="Times New Roman" w:hAnsi="Times New Roman" w:cs="Times New Roman"/>
          <w:sz w:val="28"/>
          <w:szCs w:val="28"/>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центром государственного санитарно-эпидемиологического надзора, органами и учреждениями государственного экологиче</w:t>
      </w:r>
      <w:r w:rsidR="00E7045A" w:rsidRPr="005B7D9B">
        <w:rPr>
          <w:rFonts w:ascii="Times New Roman" w:hAnsi="Times New Roman" w:cs="Times New Roman"/>
          <w:sz w:val="28"/>
          <w:szCs w:val="28"/>
          <w:lang w:eastAsia="ru-RU"/>
        </w:rPr>
        <w:t>ского и геологического контроля,</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w:t>
      </w:r>
      <w:r w:rsidR="00664684" w:rsidRPr="005B7D9B">
        <w:rPr>
          <w:rFonts w:ascii="Times New Roman" w:hAnsi="Times New Roman" w:cs="Times New Roman"/>
          <w:sz w:val="28"/>
          <w:szCs w:val="28"/>
          <w:lang w:eastAsia="ru-RU"/>
        </w:rPr>
        <w:t>тветствии с требованиями СанПиН</w:t>
      </w:r>
      <w:r w:rsidRPr="005B7D9B">
        <w:rPr>
          <w:rFonts w:ascii="Times New Roman" w:hAnsi="Times New Roman" w:cs="Times New Roman"/>
          <w:sz w:val="28"/>
          <w:szCs w:val="28"/>
          <w:lang w:eastAsia="ru-RU"/>
        </w:rPr>
        <w:t xml:space="preserve"> "Охрана поверхностных вод от загрязнения".</w:t>
      </w:r>
    </w:p>
    <w:p w:rsidR="00E7045A"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Кроме мероприятий, указанных выше, в пределах второго пояса ЗСО подземных источников </w:t>
      </w:r>
      <w:r w:rsidR="00E7045A" w:rsidRPr="005B7D9B">
        <w:rPr>
          <w:rFonts w:ascii="Times New Roman" w:hAnsi="Times New Roman" w:cs="Times New Roman"/>
          <w:sz w:val="28"/>
          <w:szCs w:val="28"/>
          <w:lang w:eastAsia="ru-RU"/>
        </w:rPr>
        <w:t>з</w:t>
      </w:r>
      <w:r w:rsidRPr="005B7D9B">
        <w:rPr>
          <w:rFonts w:ascii="Times New Roman" w:hAnsi="Times New Roman" w:cs="Times New Roman"/>
          <w:sz w:val="28"/>
          <w:szCs w:val="28"/>
          <w:lang w:eastAsia="ru-RU"/>
        </w:rPr>
        <w:t>апрещается:</w:t>
      </w:r>
    </w:p>
    <w:p w:rsidR="00E7045A" w:rsidRPr="005B7D9B" w:rsidRDefault="00E7045A"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r w:rsidR="00F758BB" w:rsidRPr="005B7D9B">
        <w:rPr>
          <w:rFonts w:ascii="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w:t>
      </w:r>
      <w:r w:rsidRPr="005B7D9B">
        <w:rPr>
          <w:rFonts w:ascii="Times New Roman" w:hAnsi="Times New Roman" w:cs="Times New Roman"/>
          <w:sz w:val="28"/>
          <w:szCs w:val="28"/>
          <w:lang w:eastAsia="ru-RU"/>
        </w:rPr>
        <w:t>бного загрязнения подземных вод,</w:t>
      </w:r>
    </w:p>
    <w:p w:rsidR="00E7045A" w:rsidRPr="005B7D9B" w:rsidRDefault="00E7045A"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r w:rsidR="00F758BB" w:rsidRPr="005B7D9B">
        <w:rPr>
          <w:rFonts w:ascii="Times New Roman" w:hAnsi="Times New Roman" w:cs="Times New Roman"/>
          <w:sz w:val="28"/>
          <w:szCs w:val="28"/>
          <w:lang w:eastAsia="ru-RU"/>
        </w:rPr>
        <w:t>прим</w:t>
      </w:r>
      <w:r w:rsidRPr="005B7D9B">
        <w:rPr>
          <w:rFonts w:ascii="Times New Roman" w:hAnsi="Times New Roman" w:cs="Times New Roman"/>
          <w:sz w:val="28"/>
          <w:szCs w:val="28"/>
          <w:lang w:eastAsia="ru-RU"/>
        </w:rPr>
        <w:t>енение удобрений и ядохимикатов,</w:t>
      </w:r>
    </w:p>
    <w:p w:rsidR="00E7045A" w:rsidRPr="005B7D9B" w:rsidRDefault="00E7045A"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r w:rsidR="00F758BB" w:rsidRPr="005B7D9B">
        <w:rPr>
          <w:rFonts w:ascii="Times New Roman" w:hAnsi="Times New Roman" w:cs="Times New Roman"/>
          <w:sz w:val="28"/>
          <w:szCs w:val="28"/>
          <w:lang w:eastAsia="ru-RU"/>
        </w:rPr>
        <w:t>рубка леса главного пользования и реконструкции</w:t>
      </w:r>
      <w:r w:rsidRPr="005B7D9B">
        <w:rPr>
          <w:rFonts w:ascii="Times New Roman" w:hAnsi="Times New Roman" w:cs="Times New Roman"/>
          <w:sz w:val="28"/>
          <w:szCs w:val="28"/>
          <w:lang w:eastAsia="ru-RU"/>
        </w:rPr>
        <w:t xml:space="preserve">, </w:t>
      </w:r>
    </w:p>
    <w:p w:rsidR="00F758BB" w:rsidRPr="005B7D9B" w:rsidRDefault="00E7045A"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r w:rsidR="00F758BB" w:rsidRPr="005B7D9B">
        <w:rPr>
          <w:rFonts w:ascii="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F5F57" w:rsidRPr="005B7D9B" w:rsidRDefault="00BF5F57" w:rsidP="005B7D9B">
      <w:pPr>
        <w:tabs>
          <w:tab w:val="left" w:pos="1777"/>
        </w:tabs>
        <w:spacing w:after="0" w:line="240" w:lineRule="auto"/>
        <w:ind w:firstLine="709"/>
        <w:jc w:val="both"/>
        <w:rPr>
          <w:rFonts w:ascii="Times New Roman" w:hAnsi="Times New Roman" w:cs="Times New Roman"/>
          <w:sz w:val="28"/>
          <w:szCs w:val="28"/>
          <w:u w:val="single"/>
          <w:lang w:eastAsia="ru-RU"/>
        </w:rPr>
      </w:pP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u w:val="single"/>
          <w:lang w:eastAsia="ru-RU"/>
        </w:rPr>
      </w:pPr>
      <w:r w:rsidRPr="005B7D9B">
        <w:rPr>
          <w:rFonts w:ascii="Times New Roman" w:hAnsi="Times New Roman" w:cs="Times New Roman"/>
          <w:sz w:val="28"/>
          <w:szCs w:val="28"/>
          <w:u w:val="single"/>
          <w:lang w:eastAsia="ru-RU"/>
        </w:rPr>
        <w:t>Охранные зоны</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u w:val="single"/>
          <w:lang w:eastAsia="ru-RU"/>
        </w:rPr>
      </w:pPr>
      <w:r w:rsidRPr="005B7D9B">
        <w:rPr>
          <w:rFonts w:ascii="Times New Roman" w:hAnsi="Times New Roman" w:cs="Times New Roman"/>
          <w:sz w:val="28"/>
          <w:szCs w:val="28"/>
          <w:u w:val="single"/>
          <w:lang w:eastAsia="ru-RU"/>
        </w:rPr>
        <w:t>Охранные зоны инженерных коммуникаций</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СНиП 2.07.01-89* «Градостроительство. Планировка и застройка городских и сельских поселений» регламентирует режим содержания, охраны и защиты территорий в пределах охранных зон центральных систем инженерных коммуникаций (теплопровод, водопровод и т.п.).</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w:t>
      </w:r>
      <w:r w:rsidR="00664684" w:rsidRPr="005B7D9B">
        <w:rPr>
          <w:rFonts w:ascii="Times New Roman" w:hAnsi="Times New Roman" w:cs="Times New Roman"/>
          <w:sz w:val="28"/>
          <w:szCs w:val="28"/>
          <w:lang w:eastAsia="ru-RU"/>
        </w:rPr>
        <w:t xml:space="preserve">оложенных в границах таких зон» </w:t>
      </w:r>
      <w:r w:rsidRPr="005B7D9B">
        <w:rPr>
          <w:rFonts w:ascii="Times New Roman" w:hAnsi="Times New Roman" w:cs="Times New Roman"/>
          <w:sz w:val="28"/>
          <w:szCs w:val="28"/>
          <w:lang w:eastAsia="ru-RU"/>
        </w:rPr>
        <w:t>охранные зоны устанавливаются:</w:t>
      </w:r>
    </w:p>
    <w:p w:rsidR="00664684"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r w:rsidR="00100827" w:rsidRPr="005B7D9B">
        <w:rPr>
          <w:rFonts w:ascii="Times New Roman" w:hAnsi="Times New Roman" w:cs="Times New Roman"/>
          <w:sz w:val="28"/>
          <w:szCs w:val="28"/>
          <w:lang w:eastAsia="ru-RU"/>
        </w:rPr>
        <w:t>не отклоненном</w:t>
      </w:r>
      <w:r w:rsidRPr="005B7D9B">
        <w:rPr>
          <w:rFonts w:ascii="Times New Roman" w:hAnsi="Times New Roman" w:cs="Times New Roman"/>
          <w:sz w:val="28"/>
          <w:szCs w:val="28"/>
          <w:lang w:eastAsia="ru-RU"/>
        </w:rPr>
        <w:t xml:space="preserve"> их положении</w:t>
      </w:r>
      <w:r w:rsidR="00796642" w:rsidRPr="005B7D9B">
        <w:rPr>
          <w:rFonts w:ascii="Times New Roman" w:hAnsi="Times New Roman" w:cs="Times New Roman"/>
          <w:sz w:val="28"/>
          <w:szCs w:val="28"/>
          <w:lang w:eastAsia="ru-RU"/>
        </w:rPr>
        <w:t xml:space="preserve"> на следующем расстоянии:</w:t>
      </w:r>
    </w:p>
    <w:p w:rsidR="00664684" w:rsidRPr="005B7D9B" w:rsidRDefault="00664684"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r w:rsidR="00F758BB" w:rsidRPr="005B7D9B">
        <w:rPr>
          <w:rFonts w:ascii="Times New Roman" w:hAnsi="Times New Roman" w:cs="Times New Roman"/>
          <w:sz w:val="28"/>
          <w:szCs w:val="28"/>
          <w:lang w:eastAsia="ru-RU"/>
        </w:rPr>
        <w:t xml:space="preserve">2 </w:t>
      </w:r>
      <w:r w:rsidR="00796642" w:rsidRPr="005B7D9B">
        <w:rPr>
          <w:rFonts w:ascii="Times New Roman" w:hAnsi="Times New Roman" w:cs="Times New Roman"/>
          <w:sz w:val="28"/>
          <w:szCs w:val="28"/>
          <w:lang w:eastAsia="ru-RU"/>
        </w:rPr>
        <w:t>метра</w:t>
      </w:r>
      <w:r w:rsidRPr="005B7D9B">
        <w:rPr>
          <w:rFonts w:ascii="Times New Roman" w:hAnsi="Times New Roman" w:cs="Times New Roman"/>
          <w:sz w:val="28"/>
          <w:szCs w:val="28"/>
          <w:lang w:eastAsia="ru-RU"/>
        </w:rPr>
        <w:t xml:space="preserve"> - для ВЛ напряжением до 1 кВ,</w:t>
      </w:r>
    </w:p>
    <w:p w:rsidR="00F758BB" w:rsidRPr="005B7D9B" w:rsidRDefault="00664684"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r w:rsidR="00F758BB" w:rsidRPr="005B7D9B">
        <w:rPr>
          <w:rFonts w:ascii="Times New Roman" w:hAnsi="Times New Roman" w:cs="Times New Roman"/>
          <w:sz w:val="28"/>
          <w:szCs w:val="28"/>
          <w:lang w:eastAsia="ru-RU"/>
        </w:rPr>
        <w:t xml:space="preserve">10 </w:t>
      </w:r>
      <w:r w:rsidR="00796642" w:rsidRPr="005B7D9B">
        <w:rPr>
          <w:rFonts w:ascii="Times New Roman" w:hAnsi="Times New Roman" w:cs="Times New Roman"/>
          <w:sz w:val="28"/>
          <w:szCs w:val="28"/>
          <w:lang w:eastAsia="ru-RU"/>
        </w:rPr>
        <w:t>метров</w:t>
      </w:r>
      <w:r w:rsidRPr="005B7D9B">
        <w:rPr>
          <w:rFonts w:ascii="Times New Roman" w:hAnsi="Times New Roman" w:cs="Times New Roman"/>
          <w:sz w:val="28"/>
          <w:szCs w:val="28"/>
          <w:lang w:eastAsia="ru-RU"/>
        </w:rPr>
        <w:t xml:space="preserve"> - </w:t>
      </w:r>
      <w:r w:rsidR="00F758BB" w:rsidRPr="005B7D9B">
        <w:rPr>
          <w:rFonts w:ascii="Times New Roman" w:hAnsi="Times New Roman" w:cs="Times New Roman"/>
          <w:sz w:val="28"/>
          <w:szCs w:val="28"/>
          <w:lang w:eastAsia="ru-RU"/>
        </w:rPr>
        <w:t>д</w:t>
      </w:r>
      <w:r w:rsidRPr="005B7D9B">
        <w:rPr>
          <w:rFonts w:ascii="Times New Roman" w:hAnsi="Times New Roman" w:cs="Times New Roman"/>
          <w:sz w:val="28"/>
          <w:szCs w:val="28"/>
          <w:lang w:eastAsia="ru-RU"/>
        </w:rPr>
        <w:t>ля ВЛ напряжением от 1 до 20 кВ,</w:t>
      </w:r>
    </w:p>
    <w:p w:rsidR="00F758BB" w:rsidRPr="005B7D9B" w:rsidRDefault="00664684"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w:t>
      </w:r>
      <w:r w:rsidR="00F758BB" w:rsidRPr="005B7D9B">
        <w:rPr>
          <w:rFonts w:ascii="Times New Roman" w:hAnsi="Times New Roman" w:cs="Times New Roman"/>
          <w:sz w:val="28"/>
          <w:szCs w:val="28"/>
          <w:lang w:eastAsia="ru-RU"/>
        </w:rPr>
        <w:t xml:space="preserve"> 15 </w:t>
      </w:r>
      <w:r w:rsidR="00796642" w:rsidRPr="005B7D9B">
        <w:rPr>
          <w:rFonts w:ascii="Times New Roman" w:hAnsi="Times New Roman" w:cs="Times New Roman"/>
          <w:sz w:val="28"/>
          <w:szCs w:val="28"/>
          <w:lang w:eastAsia="ru-RU"/>
        </w:rPr>
        <w:t xml:space="preserve">метров </w:t>
      </w:r>
      <w:r w:rsidRPr="005B7D9B">
        <w:rPr>
          <w:rFonts w:ascii="Times New Roman" w:hAnsi="Times New Roman" w:cs="Times New Roman"/>
          <w:sz w:val="28"/>
          <w:szCs w:val="28"/>
          <w:lang w:eastAsia="ru-RU"/>
        </w:rPr>
        <w:t>- для ВЛ напряжением 35 кВ,</w:t>
      </w:r>
    </w:p>
    <w:p w:rsidR="00664684" w:rsidRPr="005B7D9B" w:rsidRDefault="00664684"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r w:rsidR="00F758BB" w:rsidRPr="005B7D9B">
        <w:rPr>
          <w:rFonts w:ascii="Times New Roman" w:hAnsi="Times New Roman" w:cs="Times New Roman"/>
          <w:sz w:val="28"/>
          <w:szCs w:val="28"/>
          <w:lang w:eastAsia="ru-RU"/>
        </w:rPr>
        <w:t xml:space="preserve">20 </w:t>
      </w:r>
      <w:r w:rsidR="00796642" w:rsidRPr="005B7D9B">
        <w:rPr>
          <w:rFonts w:ascii="Times New Roman" w:hAnsi="Times New Roman" w:cs="Times New Roman"/>
          <w:sz w:val="28"/>
          <w:szCs w:val="28"/>
          <w:lang w:eastAsia="ru-RU"/>
        </w:rPr>
        <w:t xml:space="preserve">метров </w:t>
      </w:r>
      <w:r w:rsidRPr="005B7D9B">
        <w:rPr>
          <w:rFonts w:ascii="Times New Roman" w:hAnsi="Times New Roman" w:cs="Times New Roman"/>
          <w:sz w:val="28"/>
          <w:szCs w:val="28"/>
          <w:lang w:eastAsia="ru-RU"/>
        </w:rPr>
        <w:t>- для ВЛ напряжением 110 кВ,</w:t>
      </w:r>
    </w:p>
    <w:p w:rsidR="00664684" w:rsidRPr="005B7D9B" w:rsidRDefault="00664684"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w:t>
      </w:r>
      <w:r w:rsidR="00F758BB" w:rsidRPr="005B7D9B">
        <w:rPr>
          <w:rFonts w:ascii="Times New Roman" w:hAnsi="Times New Roman" w:cs="Times New Roman"/>
          <w:sz w:val="28"/>
          <w:szCs w:val="28"/>
          <w:lang w:eastAsia="ru-RU"/>
        </w:rPr>
        <w:t xml:space="preserve"> 25</w:t>
      </w:r>
      <w:r w:rsidR="00796642" w:rsidRPr="005B7D9B">
        <w:rPr>
          <w:rFonts w:ascii="Times New Roman" w:hAnsi="Times New Roman" w:cs="Times New Roman"/>
          <w:sz w:val="28"/>
          <w:szCs w:val="28"/>
          <w:lang w:eastAsia="ru-RU"/>
        </w:rPr>
        <w:t xml:space="preserve"> метров</w:t>
      </w:r>
      <w:r w:rsidRPr="005B7D9B">
        <w:rPr>
          <w:rFonts w:ascii="Times New Roman" w:hAnsi="Times New Roman" w:cs="Times New Roman"/>
          <w:sz w:val="28"/>
          <w:szCs w:val="28"/>
          <w:lang w:eastAsia="ru-RU"/>
        </w:rPr>
        <w:t xml:space="preserve"> -</w:t>
      </w:r>
      <w:r w:rsidR="00F758BB"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для ВЛ напряжением 150, 220 кВ,</w:t>
      </w:r>
    </w:p>
    <w:p w:rsidR="00796642" w:rsidRPr="005B7D9B" w:rsidRDefault="00664684"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r w:rsidR="00F758BB" w:rsidRPr="005B7D9B">
        <w:rPr>
          <w:rFonts w:ascii="Times New Roman" w:hAnsi="Times New Roman" w:cs="Times New Roman"/>
          <w:sz w:val="28"/>
          <w:szCs w:val="28"/>
          <w:lang w:eastAsia="ru-RU"/>
        </w:rPr>
        <w:t xml:space="preserve">30 </w:t>
      </w:r>
      <w:r w:rsidR="00796642" w:rsidRPr="005B7D9B">
        <w:rPr>
          <w:rFonts w:ascii="Times New Roman" w:hAnsi="Times New Roman" w:cs="Times New Roman"/>
          <w:sz w:val="28"/>
          <w:szCs w:val="28"/>
          <w:lang w:eastAsia="ru-RU"/>
        </w:rPr>
        <w:t xml:space="preserve">метров </w:t>
      </w:r>
      <w:r w:rsidRPr="005B7D9B">
        <w:rPr>
          <w:rFonts w:ascii="Times New Roman" w:hAnsi="Times New Roman" w:cs="Times New Roman"/>
          <w:sz w:val="28"/>
          <w:szCs w:val="28"/>
          <w:lang w:eastAsia="ru-RU"/>
        </w:rPr>
        <w:t xml:space="preserve">- </w:t>
      </w:r>
      <w:r w:rsidR="00F758BB" w:rsidRPr="005B7D9B">
        <w:rPr>
          <w:rFonts w:ascii="Times New Roman" w:hAnsi="Times New Roman" w:cs="Times New Roman"/>
          <w:sz w:val="28"/>
          <w:szCs w:val="28"/>
          <w:lang w:eastAsia="ru-RU"/>
        </w:rPr>
        <w:t>для ВЛ напряжением 330, 400, 500 кВ.</w:t>
      </w:r>
    </w:p>
    <w:p w:rsidR="00796642"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вдоль подземных ка</w:t>
      </w:r>
      <w:r w:rsidR="00664684" w:rsidRPr="005B7D9B">
        <w:rPr>
          <w:rFonts w:ascii="Times New Roman" w:hAnsi="Times New Roman" w:cs="Times New Roman"/>
          <w:sz w:val="28"/>
          <w:szCs w:val="28"/>
          <w:lang w:eastAsia="ru-RU"/>
        </w:rPr>
        <w:t xml:space="preserve">бельных линий электропередачи - </w:t>
      </w:r>
      <w:r w:rsidRPr="005B7D9B">
        <w:rPr>
          <w:rFonts w:ascii="Times New Roman" w:hAnsi="Times New Roman" w:cs="Times New Roman"/>
          <w:sz w:val="28"/>
          <w:szCs w:val="28"/>
          <w:lang w:eastAsia="ru-RU"/>
        </w:rPr>
        <w:t>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w:t>
      </w:r>
      <w:r w:rsidR="00664684" w:rsidRPr="005B7D9B">
        <w:rPr>
          <w:rFonts w:ascii="Times New Roman" w:hAnsi="Times New Roman" w:cs="Times New Roman"/>
          <w:sz w:val="28"/>
          <w:szCs w:val="28"/>
          <w:lang w:eastAsia="ru-RU"/>
        </w:rPr>
        <w:t>ротуарами -</w:t>
      </w:r>
      <w:r w:rsidRPr="005B7D9B">
        <w:rPr>
          <w:rFonts w:ascii="Times New Roman" w:hAnsi="Times New Roman" w:cs="Times New Roman"/>
          <w:sz w:val="28"/>
          <w:szCs w:val="28"/>
          <w:lang w:eastAsia="ru-RU"/>
        </w:rPr>
        <w:t xml:space="preserve"> на 0,6 метра в сторону </w:t>
      </w:r>
      <w:r w:rsidR="00796642" w:rsidRPr="005B7D9B">
        <w:rPr>
          <w:rFonts w:ascii="Times New Roman" w:hAnsi="Times New Roman" w:cs="Times New Roman"/>
          <w:sz w:val="28"/>
          <w:szCs w:val="28"/>
          <w:lang w:eastAsia="ru-RU"/>
        </w:rPr>
        <w:t xml:space="preserve">зданий и сооружений и  </w:t>
      </w:r>
      <w:r w:rsidRPr="005B7D9B">
        <w:rPr>
          <w:rFonts w:ascii="Times New Roman" w:hAnsi="Times New Roman" w:cs="Times New Roman"/>
          <w:sz w:val="28"/>
          <w:szCs w:val="28"/>
          <w:lang w:eastAsia="ru-RU"/>
        </w:rPr>
        <w:t xml:space="preserve">на 1 метр </w:t>
      </w:r>
      <w:r w:rsidR="00664684" w:rsidRPr="005B7D9B">
        <w:rPr>
          <w:rFonts w:ascii="Times New Roman" w:hAnsi="Times New Roman" w:cs="Times New Roman"/>
          <w:sz w:val="28"/>
          <w:szCs w:val="28"/>
          <w:lang w:eastAsia="ru-RU"/>
        </w:rPr>
        <w:t>в сторону проезжей части улицы),</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вдоль подводных к</w:t>
      </w:r>
      <w:r w:rsidR="00664684" w:rsidRPr="005B7D9B">
        <w:rPr>
          <w:rFonts w:ascii="Times New Roman" w:hAnsi="Times New Roman" w:cs="Times New Roman"/>
          <w:sz w:val="28"/>
          <w:szCs w:val="28"/>
          <w:lang w:eastAsia="ru-RU"/>
        </w:rPr>
        <w:t>абельных линий электропередачи -</w:t>
      </w:r>
      <w:r w:rsidRPr="005B7D9B">
        <w:rPr>
          <w:rFonts w:ascii="Times New Roman" w:hAnsi="Times New Roman" w:cs="Times New Roman"/>
          <w:sz w:val="28"/>
          <w:szCs w:val="28"/>
          <w:lang w:eastAsia="ru-RU"/>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w:t>
      </w:r>
      <w:r w:rsidR="00664684" w:rsidRPr="005B7D9B">
        <w:rPr>
          <w:rFonts w:ascii="Times New Roman" w:hAnsi="Times New Roman" w:cs="Times New Roman"/>
          <w:sz w:val="28"/>
          <w:szCs w:val="28"/>
          <w:lang w:eastAsia="ru-RU"/>
        </w:rPr>
        <w:t>абелей на расстоянии 100 метров,</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вдоль переходов воздушных линий электропередачи через водоем</w:t>
      </w:r>
      <w:r w:rsidR="00664684" w:rsidRPr="005B7D9B">
        <w:rPr>
          <w:rFonts w:ascii="Times New Roman" w:hAnsi="Times New Roman" w:cs="Times New Roman"/>
          <w:sz w:val="28"/>
          <w:szCs w:val="28"/>
          <w:lang w:eastAsia="ru-RU"/>
        </w:rPr>
        <w:t xml:space="preserve">ы (реки, каналы, озера и др.) - </w:t>
      </w:r>
      <w:r w:rsidRPr="005B7D9B">
        <w:rPr>
          <w:rFonts w:ascii="Times New Roman" w:hAnsi="Times New Roman" w:cs="Times New Roman"/>
          <w:sz w:val="28"/>
          <w:szCs w:val="28"/>
          <w:lang w:eastAsia="ru-RU"/>
        </w:rPr>
        <w:t xml:space="preserve">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r w:rsidR="00100827" w:rsidRPr="005B7D9B">
        <w:rPr>
          <w:rFonts w:ascii="Times New Roman" w:hAnsi="Times New Roman" w:cs="Times New Roman"/>
          <w:sz w:val="28"/>
          <w:szCs w:val="28"/>
          <w:lang w:eastAsia="ru-RU"/>
        </w:rPr>
        <w:t>не отклоненном</w:t>
      </w:r>
      <w:r w:rsidRPr="005B7D9B">
        <w:rPr>
          <w:rFonts w:ascii="Times New Roman" w:hAnsi="Times New Roman" w:cs="Times New Roman"/>
          <w:sz w:val="28"/>
          <w:szCs w:val="28"/>
          <w:lang w:eastAsia="ru-RU"/>
        </w:rPr>
        <w:t xml:space="preserve"> их положении для судоходных водоемов на расстоянии 100 метров, для несудоходны</w:t>
      </w:r>
      <w:r w:rsidR="00664684" w:rsidRPr="005B7D9B">
        <w:rPr>
          <w:rFonts w:ascii="Times New Roman" w:hAnsi="Times New Roman" w:cs="Times New Roman"/>
          <w:sz w:val="28"/>
          <w:szCs w:val="28"/>
          <w:lang w:eastAsia="ru-RU"/>
        </w:rPr>
        <w:t>х водоемов -</w:t>
      </w:r>
      <w:r w:rsidRPr="005B7D9B">
        <w:rPr>
          <w:rFonts w:ascii="Times New Roman" w:hAnsi="Times New Roman" w:cs="Times New Roman"/>
          <w:sz w:val="28"/>
          <w:szCs w:val="28"/>
          <w:lang w:eastAsia="ru-RU"/>
        </w:rPr>
        <w:t xml:space="preserve"> на расстоянии, предусмотренном для установления охранных зон вдоль воздушных линий электропередачи.</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охранных зонах электрических сетей без письменного согласия предприятий (организаций), в ведении которых находятся эти сети, запрещается:</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производить строительство, капитальный ремонт, реконструкцию или</w:t>
      </w:r>
      <w:r w:rsidR="00664684" w:rsidRPr="005B7D9B">
        <w:rPr>
          <w:rFonts w:ascii="Times New Roman" w:hAnsi="Times New Roman" w:cs="Times New Roman"/>
          <w:sz w:val="28"/>
          <w:szCs w:val="28"/>
          <w:lang w:eastAsia="ru-RU"/>
        </w:rPr>
        <w:t xml:space="preserve"> снос любых зданий и сооружений,</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осуществлять всякого рода горные, погрузочно-разгрузочные, дноуглубительные, землечерпальные,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w:t>
      </w:r>
      <w:r w:rsidR="00664684" w:rsidRPr="005B7D9B">
        <w:rPr>
          <w:rFonts w:ascii="Times New Roman" w:hAnsi="Times New Roman" w:cs="Times New Roman"/>
          <w:sz w:val="28"/>
          <w:szCs w:val="28"/>
          <w:lang w:eastAsia="ru-RU"/>
        </w:rPr>
        <w:t>ив сельскохозяйственных культур,</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устраивать проезды машин и механизмов, имеющих общую высоту с грузом от</w:t>
      </w:r>
      <w:r w:rsidR="00664684" w:rsidRPr="005B7D9B">
        <w:rPr>
          <w:rFonts w:ascii="Times New Roman" w:hAnsi="Times New Roman" w:cs="Times New Roman"/>
          <w:sz w:val="28"/>
          <w:szCs w:val="28"/>
          <w:lang w:eastAsia="ru-RU"/>
        </w:rPr>
        <w:t xml:space="preserve"> поверхности дороги более 4,5 метров,</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производить земляные работы на глубине более 0,3 м</w:t>
      </w:r>
      <w:r w:rsidR="00664684" w:rsidRPr="005B7D9B">
        <w:rPr>
          <w:rFonts w:ascii="Times New Roman" w:hAnsi="Times New Roman" w:cs="Times New Roman"/>
          <w:sz w:val="28"/>
          <w:szCs w:val="28"/>
          <w:lang w:eastAsia="ru-RU"/>
        </w:rPr>
        <w:t>етра</w:t>
      </w:r>
      <w:r w:rsidRPr="005B7D9B">
        <w:rPr>
          <w:rFonts w:ascii="Times New Roman" w:hAnsi="Times New Roman" w:cs="Times New Roman"/>
          <w:sz w:val="28"/>
          <w:szCs w:val="28"/>
          <w:lang w:eastAsia="ru-RU"/>
        </w:rPr>
        <w:t>, на вспахиваемых землях – на глубине более 0,45 м</w:t>
      </w:r>
      <w:r w:rsidR="00664684" w:rsidRPr="005B7D9B">
        <w:rPr>
          <w:rFonts w:ascii="Times New Roman" w:hAnsi="Times New Roman" w:cs="Times New Roman"/>
          <w:sz w:val="28"/>
          <w:szCs w:val="28"/>
          <w:lang w:eastAsia="ru-RU"/>
        </w:rPr>
        <w:t>етра</w:t>
      </w:r>
      <w:r w:rsidRPr="005B7D9B">
        <w:rPr>
          <w:rFonts w:ascii="Times New Roman" w:hAnsi="Times New Roman" w:cs="Times New Roman"/>
          <w:sz w:val="28"/>
          <w:szCs w:val="28"/>
          <w:lang w:eastAsia="ru-RU"/>
        </w:rPr>
        <w:t>, а также планировку грунта (в охранных зонах подземных кабельных линий электропередачи);</w:t>
      </w:r>
    </w:p>
    <w:p w:rsidR="00BF5F57"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Согласно «Правилам охран</w:t>
      </w:r>
      <w:r w:rsidR="00100827" w:rsidRPr="005B7D9B">
        <w:rPr>
          <w:rFonts w:ascii="Times New Roman" w:hAnsi="Times New Roman" w:cs="Times New Roman"/>
          <w:sz w:val="28"/>
          <w:szCs w:val="28"/>
          <w:lang w:eastAsia="ru-RU"/>
        </w:rPr>
        <w:t xml:space="preserve">ы магистральных трубопроводов» </w:t>
      </w:r>
      <w:r w:rsidRPr="005B7D9B">
        <w:rPr>
          <w:rFonts w:ascii="Times New Roman" w:hAnsi="Times New Roman" w:cs="Times New Roman"/>
          <w:sz w:val="28"/>
          <w:szCs w:val="28"/>
          <w:lang w:eastAsia="ru-RU"/>
        </w:rPr>
        <w:t>вдоль трасс магистральных трубопроводов (при любом виде их прокладки) природный газ, искусственные углеводородные газы,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25 м</w:t>
      </w:r>
      <w:r w:rsidR="00664684" w:rsidRPr="005B7D9B">
        <w:rPr>
          <w:rFonts w:ascii="Times New Roman" w:hAnsi="Times New Roman" w:cs="Times New Roman"/>
          <w:sz w:val="28"/>
          <w:szCs w:val="28"/>
          <w:lang w:eastAsia="ru-RU"/>
        </w:rPr>
        <w:t>етрах</w:t>
      </w:r>
      <w:r w:rsidRPr="005B7D9B">
        <w:rPr>
          <w:rFonts w:ascii="Times New Roman" w:hAnsi="Times New Roman" w:cs="Times New Roman"/>
          <w:sz w:val="28"/>
          <w:szCs w:val="28"/>
          <w:lang w:eastAsia="ru-RU"/>
        </w:rPr>
        <w:t xml:space="preserve"> от оси трубопровода с каждой стороны, вокруг газораспределительных станций, ст</w:t>
      </w:r>
      <w:r w:rsidR="00664684" w:rsidRPr="005B7D9B">
        <w:rPr>
          <w:rFonts w:ascii="Times New Roman" w:hAnsi="Times New Roman" w:cs="Times New Roman"/>
          <w:sz w:val="28"/>
          <w:szCs w:val="28"/>
          <w:lang w:eastAsia="ru-RU"/>
        </w:rPr>
        <w:t>анций подземного хранения газа -</w:t>
      </w:r>
      <w:r w:rsidRPr="005B7D9B">
        <w:rPr>
          <w:rFonts w:ascii="Times New Roman" w:hAnsi="Times New Roman" w:cs="Times New Roman"/>
          <w:sz w:val="28"/>
          <w:szCs w:val="28"/>
          <w:lang w:eastAsia="ru-RU"/>
        </w:rPr>
        <w:t xml:space="preserve"> в виде участка земли, ограниченного замкнутой линией, отстоящей от границ территорий указанных объектов на 100 метров во все стороны.</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u w:val="single"/>
          <w:lang w:eastAsia="ru-RU"/>
        </w:rPr>
        <w:t>Охранные зоны геодезических пунктов</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соответствии с</w:t>
      </w:r>
      <w:r w:rsidR="00155BF0" w:rsidRPr="005B7D9B">
        <w:rPr>
          <w:rFonts w:ascii="Times New Roman" w:hAnsi="Times New Roman" w:cs="Times New Roman"/>
          <w:sz w:val="28"/>
          <w:szCs w:val="28"/>
          <w:lang w:eastAsia="ru-RU"/>
        </w:rPr>
        <w:t xml:space="preserve"> Постановлением </w:t>
      </w:r>
      <w:r w:rsidR="004236FD">
        <w:rPr>
          <w:rFonts w:ascii="Times New Roman" w:hAnsi="Times New Roman" w:cs="Times New Roman"/>
          <w:sz w:val="28"/>
          <w:szCs w:val="28"/>
          <w:lang w:eastAsia="ru-RU"/>
        </w:rPr>
        <w:t>Правительства Российской Федерации</w:t>
      </w:r>
      <w:r w:rsidRPr="005B7D9B">
        <w:rPr>
          <w:rFonts w:ascii="Times New Roman" w:hAnsi="Times New Roman" w:cs="Times New Roman"/>
          <w:sz w:val="28"/>
          <w:szCs w:val="28"/>
          <w:lang w:eastAsia="ru-RU"/>
        </w:rPr>
        <w:t xml:space="preserve"> от 0</w:t>
      </w:r>
      <w:r w:rsidR="00883CD5" w:rsidRPr="005B7D9B">
        <w:rPr>
          <w:rFonts w:ascii="Times New Roman" w:hAnsi="Times New Roman" w:cs="Times New Roman"/>
          <w:sz w:val="28"/>
          <w:szCs w:val="28"/>
          <w:lang w:eastAsia="ru-RU"/>
        </w:rPr>
        <w:t>7.10.1996 №</w:t>
      </w:r>
      <w:r w:rsidRPr="005B7D9B">
        <w:rPr>
          <w:rFonts w:ascii="Times New Roman" w:hAnsi="Times New Roman" w:cs="Times New Roman"/>
          <w:sz w:val="28"/>
          <w:szCs w:val="28"/>
          <w:lang w:eastAsia="ru-RU"/>
        </w:rPr>
        <w:t xml:space="preserve"> 1170</w:t>
      </w:r>
      <w:r w:rsidRPr="005B7D9B">
        <w:rPr>
          <w:rFonts w:ascii="Times New Roman" w:hAnsi="Times New Roman" w:cs="Times New Roman"/>
          <w:sz w:val="28"/>
          <w:szCs w:val="28"/>
          <w:lang w:eastAsia="ru-RU"/>
        </w:rPr>
        <w:br/>
        <w:t>"Об утверждении Положения об охранных зонах и охране геодезических пунктов на т</w:t>
      </w:r>
      <w:r w:rsidR="00883CD5" w:rsidRPr="005B7D9B">
        <w:rPr>
          <w:rFonts w:ascii="Times New Roman" w:hAnsi="Times New Roman" w:cs="Times New Roman"/>
          <w:sz w:val="28"/>
          <w:szCs w:val="28"/>
          <w:lang w:eastAsia="ru-RU"/>
        </w:rPr>
        <w:t>ерритории Российской Федерации" о</w:t>
      </w:r>
      <w:r w:rsidRPr="005B7D9B">
        <w:rPr>
          <w:rFonts w:ascii="Times New Roman" w:hAnsi="Times New Roman" w:cs="Times New Roman"/>
          <w:sz w:val="28"/>
          <w:szCs w:val="28"/>
          <w:lang w:eastAsia="ru-RU"/>
        </w:rPr>
        <w:t>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В пределах охранной зоны геодезического пункта запрещается без разрешения территориальных органов Федеральной службы </w:t>
      </w:r>
      <w:r w:rsidR="00937511" w:rsidRPr="005B7D9B">
        <w:rPr>
          <w:rFonts w:ascii="Times New Roman" w:hAnsi="Times New Roman" w:cs="Times New Roman"/>
          <w:sz w:val="28"/>
          <w:szCs w:val="28"/>
          <w:lang w:eastAsia="ru-RU"/>
        </w:rPr>
        <w:t xml:space="preserve">государственной регистрации, кадастра и </w:t>
      </w:r>
      <w:r w:rsidR="002A3AD7" w:rsidRPr="005B7D9B">
        <w:rPr>
          <w:rFonts w:ascii="Times New Roman" w:hAnsi="Times New Roman" w:cs="Times New Roman"/>
          <w:sz w:val="28"/>
          <w:szCs w:val="28"/>
          <w:lang w:eastAsia="ru-RU"/>
        </w:rPr>
        <w:t>картографии</w:t>
      </w:r>
      <w:r w:rsidR="004D323B" w:rsidRPr="005B7D9B">
        <w:rPr>
          <w:rFonts w:ascii="Times New Roman" w:hAnsi="Times New Roman" w:cs="Times New Roman"/>
          <w:sz w:val="28"/>
          <w:szCs w:val="28"/>
          <w:lang w:eastAsia="ru-RU"/>
        </w:rPr>
        <w:t xml:space="preserve"> (Росреестра)</w:t>
      </w:r>
      <w:r w:rsidRPr="005B7D9B">
        <w:rPr>
          <w:rFonts w:ascii="Times New Roman" w:hAnsi="Times New Roman" w:cs="Times New Roman"/>
          <w:sz w:val="28"/>
          <w:szCs w:val="28"/>
          <w:lang w:eastAsia="ru-RU"/>
        </w:rPr>
        <w:t xml:space="preserve">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p w:rsidR="00796642"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Организации, использующие в своей работе геодезические пункты, представляют информ</w:t>
      </w:r>
      <w:r w:rsidR="002A3AD7" w:rsidRPr="005B7D9B">
        <w:rPr>
          <w:rFonts w:ascii="Times New Roman" w:hAnsi="Times New Roman" w:cs="Times New Roman"/>
          <w:sz w:val="28"/>
          <w:szCs w:val="28"/>
          <w:lang w:eastAsia="ru-RU"/>
        </w:rPr>
        <w:t>ацию о состоянии этих пунктов в территориальные органы Федеральной службы государственной регистрации, кадастра и картографии</w:t>
      </w:r>
      <w:r w:rsidR="004D323B" w:rsidRPr="005B7D9B">
        <w:rPr>
          <w:rFonts w:ascii="Times New Roman" w:hAnsi="Times New Roman" w:cs="Times New Roman"/>
          <w:sz w:val="28"/>
          <w:szCs w:val="28"/>
          <w:lang w:eastAsia="ru-RU"/>
        </w:rPr>
        <w:t xml:space="preserve"> (Росреестра)</w:t>
      </w:r>
      <w:r w:rsidR="002A3AD7"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Повреждение или уничтожение геодезических пунктов, а также хищение материалов, из которых они изготовлены, влекут за собой ответственность виновных лиц в соответствии с законодательством Российской Федерации.</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u w:val="single"/>
          <w:lang w:eastAsia="ru-RU"/>
        </w:rPr>
      </w:pPr>
      <w:r w:rsidRPr="005B7D9B">
        <w:rPr>
          <w:rFonts w:ascii="Times New Roman" w:hAnsi="Times New Roman" w:cs="Times New Roman"/>
          <w:sz w:val="28"/>
          <w:szCs w:val="28"/>
          <w:u w:val="single"/>
          <w:lang w:eastAsia="ru-RU"/>
        </w:rPr>
        <w:t>Охранные зоны объектов культурного наследия (памятников истории и культуры)</w:t>
      </w:r>
    </w:p>
    <w:p w:rsidR="00F758BB" w:rsidRPr="005B7D9B" w:rsidRDefault="0030586D"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соответствии с федеральным законом от 25.06.2002 № 73-ФЗ</w:t>
      </w:r>
      <w:r w:rsidR="00F758BB" w:rsidRPr="005B7D9B">
        <w:rPr>
          <w:rFonts w:ascii="Times New Roman" w:hAnsi="Times New Roman" w:cs="Times New Roman"/>
          <w:sz w:val="28"/>
          <w:szCs w:val="28"/>
          <w:lang w:eastAsia="ru-RU"/>
        </w:rPr>
        <w:t xml:space="preserve"> «Об объектах культурного наследия  (памятников истории и культуры) народов РФ» охранная зона объектов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w:t>
      </w:r>
      <w:r w:rsidR="009F2C98" w:rsidRPr="005B7D9B">
        <w:rPr>
          <w:rFonts w:ascii="Times New Roman" w:hAnsi="Times New Roman" w:cs="Times New Roman"/>
          <w:sz w:val="28"/>
          <w:szCs w:val="28"/>
          <w:lang w:eastAsia="ru-RU"/>
        </w:rPr>
        <w:t xml:space="preserve">на сохранение </w:t>
      </w:r>
      <w:r w:rsidR="00F758BB" w:rsidRPr="005B7D9B">
        <w:rPr>
          <w:rFonts w:ascii="Times New Roman" w:hAnsi="Times New Roman" w:cs="Times New Roman"/>
          <w:sz w:val="28"/>
          <w:szCs w:val="28"/>
          <w:lang w:eastAsia="ru-RU"/>
        </w:rPr>
        <w:t>и регенерацию историко-градостроительной или природной среды объекта культурного наследия. На территории охранной зоны объектов культурного наследия федерального значения, любое капитальное строительство не допускается. Возможно возведение временных и мобильных сооружений (на фундаментах из песчаной подушки).</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w:t>
      </w:r>
    </w:p>
    <w:p w:rsidR="00A94B3F"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договором о разграничении предметов ведения и полномочий между органами государственной власти Российской Федерации и органами государственной власти</w:t>
      </w:r>
      <w:r w:rsidR="00A94B3F" w:rsidRPr="005B7D9B">
        <w:rPr>
          <w:rFonts w:ascii="Times New Roman" w:hAnsi="Times New Roman" w:cs="Times New Roman"/>
          <w:sz w:val="28"/>
          <w:szCs w:val="28"/>
          <w:lang w:eastAsia="ru-RU"/>
        </w:rPr>
        <w:t xml:space="preserve"> субъектов Российской Федерации,</w:t>
      </w:r>
    </w:p>
    <w:p w:rsidR="00F758BB" w:rsidRPr="005B7D9B" w:rsidRDefault="00A94B3F"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r w:rsidR="00F758BB" w:rsidRPr="005B7D9B">
        <w:rPr>
          <w:rFonts w:ascii="Times New Roman" w:hAnsi="Times New Roman" w:cs="Times New Roman"/>
          <w:sz w:val="28"/>
          <w:szCs w:val="28"/>
          <w:lang w:eastAsia="ru-RU"/>
        </w:rPr>
        <w:t>- 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субъектов Российской Федерации.</w:t>
      </w:r>
    </w:p>
    <w:p w:rsidR="00F758BB" w:rsidRPr="005B7D9B" w:rsidRDefault="00F758BB" w:rsidP="005B7D9B">
      <w:pPr>
        <w:tabs>
          <w:tab w:val="left" w:pos="1777"/>
        </w:tabs>
        <w:spacing w:after="0" w:line="240" w:lineRule="auto"/>
        <w:ind w:firstLine="709"/>
        <w:jc w:val="both"/>
        <w:rPr>
          <w:rFonts w:ascii="Times New Roman" w:hAnsi="Times New Roman" w:cs="Times New Roman"/>
          <w:b/>
          <w:bCs/>
          <w:sz w:val="28"/>
          <w:szCs w:val="28"/>
          <w:lang w:eastAsia="ru-RU"/>
        </w:rPr>
      </w:pPr>
      <w:r w:rsidRPr="005B7D9B">
        <w:rPr>
          <w:rFonts w:ascii="Times New Roman" w:hAnsi="Times New Roman" w:cs="Times New Roman"/>
          <w:sz w:val="28"/>
          <w:szCs w:val="28"/>
          <w:lang w:eastAsia="ru-RU"/>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r w:rsidRPr="005B7D9B">
        <w:rPr>
          <w:rFonts w:ascii="Times New Roman" w:hAnsi="Times New Roman" w:cs="Times New Roman"/>
          <w:b/>
          <w:bCs/>
          <w:sz w:val="28"/>
          <w:szCs w:val="28"/>
          <w:lang w:eastAsia="ru-RU"/>
        </w:rPr>
        <w:t>.</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соответствии со ст.</w:t>
      </w:r>
      <w:r w:rsidR="00DB38FF" w:rsidRPr="005B7D9B">
        <w:rPr>
          <w:rFonts w:ascii="Times New Roman" w:hAnsi="Times New Roman" w:cs="Times New Roman"/>
          <w:sz w:val="28"/>
          <w:szCs w:val="28"/>
          <w:lang w:eastAsia="ru-RU"/>
        </w:rPr>
        <w:t xml:space="preserve"> 6,</w:t>
      </w:r>
      <w:r w:rsidR="00A94B3F" w:rsidRPr="005B7D9B">
        <w:rPr>
          <w:rFonts w:ascii="Times New Roman" w:hAnsi="Times New Roman" w:cs="Times New Roman"/>
          <w:sz w:val="28"/>
          <w:szCs w:val="28"/>
          <w:lang w:eastAsia="ru-RU"/>
        </w:rPr>
        <w:t xml:space="preserve"> ст. </w:t>
      </w:r>
      <w:r w:rsidR="00DB38FF" w:rsidRPr="005B7D9B">
        <w:rPr>
          <w:rFonts w:ascii="Times New Roman" w:hAnsi="Times New Roman" w:cs="Times New Roman"/>
          <w:sz w:val="28"/>
          <w:szCs w:val="28"/>
          <w:lang w:eastAsia="ru-RU"/>
        </w:rPr>
        <w:t>11 федерального закона</w:t>
      </w:r>
      <w:r w:rsidR="00A94B3F" w:rsidRPr="005B7D9B">
        <w:rPr>
          <w:rFonts w:ascii="Times New Roman" w:hAnsi="Times New Roman" w:cs="Times New Roman"/>
          <w:sz w:val="28"/>
          <w:szCs w:val="28"/>
          <w:lang w:eastAsia="ru-RU"/>
        </w:rPr>
        <w:t xml:space="preserve"> от 14.01.1993 № </w:t>
      </w:r>
      <w:r w:rsidRPr="005B7D9B">
        <w:rPr>
          <w:rFonts w:ascii="Times New Roman" w:hAnsi="Times New Roman" w:cs="Times New Roman"/>
          <w:sz w:val="28"/>
          <w:szCs w:val="28"/>
          <w:lang w:eastAsia="ru-RU"/>
        </w:rPr>
        <w:t>4292-1</w:t>
      </w:r>
      <w:r w:rsidR="00DB38FF"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"Об увековечении памяти</w:t>
      </w:r>
      <w:r w:rsidR="0046746F" w:rsidRPr="005B7D9B">
        <w:rPr>
          <w:rFonts w:ascii="Times New Roman" w:hAnsi="Times New Roman" w:cs="Times New Roman"/>
          <w:sz w:val="28"/>
          <w:szCs w:val="28"/>
          <w:lang w:eastAsia="ru-RU"/>
        </w:rPr>
        <w:t xml:space="preserve"> погибших при защите Отечества» в</w:t>
      </w:r>
      <w:r w:rsidRPr="005B7D9B">
        <w:rPr>
          <w:rFonts w:ascii="Times New Roman" w:hAnsi="Times New Roman" w:cs="Times New Roman"/>
          <w:sz w:val="28"/>
          <w:szCs w:val="28"/>
          <w:lang w:eastAsia="ru-RU"/>
        </w:rPr>
        <w:t xml:space="preserve">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Проекты планировки, застройки и реконструкции разрабатываются с учетом необходимости обеспечения сохранности воинских захоронений.</w:t>
      </w:r>
      <w:r w:rsidR="0046746F"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Сохранность воинских захоронений обеспечивается о</w:t>
      </w:r>
      <w:r w:rsidR="0046746F" w:rsidRPr="005B7D9B">
        <w:rPr>
          <w:rFonts w:ascii="Times New Roman" w:hAnsi="Times New Roman" w:cs="Times New Roman"/>
          <w:sz w:val="28"/>
          <w:szCs w:val="28"/>
          <w:lang w:eastAsia="ru-RU"/>
        </w:rPr>
        <w:t>рганами местного самоуправления, а именно о</w:t>
      </w:r>
      <w:r w:rsidRPr="005B7D9B">
        <w:rPr>
          <w:rFonts w:ascii="Times New Roman" w:hAnsi="Times New Roman" w:cs="Times New Roman"/>
          <w:sz w:val="28"/>
          <w:szCs w:val="28"/>
          <w:lang w:eastAsia="ru-RU"/>
        </w:rPr>
        <w:t>рганы местного самоуправления</w:t>
      </w:r>
      <w:r w:rsidR="0046746F" w:rsidRPr="005B7D9B">
        <w:rPr>
          <w:rFonts w:ascii="Times New Roman" w:hAnsi="Times New Roman" w:cs="Times New Roman"/>
          <w:sz w:val="28"/>
          <w:szCs w:val="28"/>
          <w:lang w:eastAsia="ru-RU"/>
        </w:rPr>
        <w:t xml:space="preserve"> осуществляют</w:t>
      </w:r>
      <w:r w:rsidRPr="005B7D9B">
        <w:rPr>
          <w:rFonts w:ascii="Times New Roman" w:hAnsi="Times New Roman" w:cs="Times New Roman"/>
          <w:sz w:val="28"/>
          <w:szCs w:val="28"/>
          <w:lang w:eastAsia="ru-RU"/>
        </w:rPr>
        <w:t>:</w:t>
      </w:r>
    </w:p>
    <w:p w:rsidR="0046746F"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w:t>
      </w:r>
    </w:p>
    <w:p w:rsidR="00F758BB" w:rsidRPr="005B7D9B" w:rsidRDefault="0046746F"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мероприятия</w:t>
      </w:r>
      <w:r w:rsidR="00F758BB" w:rsidRPr="005B7D9B">
        <w:rPr>
          <w:rFonts w:ascii="Times New Roman" w:hAnsi="Times New Roman" w:cs="Times New Roman"/>
          <w:sz w:val="28"/>
          <w:szCs w:val="28"/>
          <w:lang w:eastAsia="ru-RU"/>
        </w:rPr>
        <w:t xml:space="preserve"> по реализации межправительственных соглашений по уходу за захоронениями иностранных военнослужащих на </w:t>
      </w:r>
      <w:r w:rsidRPr="005B7D9B">
        <w:rPr>
          <w:rFonts w:ascii="Times New Roman" w:hAnsi="Times New Roman" w:cs="Times New Roman"/>
          <w:sz w:val="28"/>
          <w:szCs w:val="28"/>
          <w:lang w:eastAsia="ru-RU"/>
        </w:rPr>
        <w:t>территории Российской Федерации,</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создают резерв площадей для новых воинских захоронений.</w:t>
      </w:r>
    </w:p>
    <w:p w:rsidR="00060FFE" w:rsidRPr="005B7D9B" w:rsidRDefault="00060FFE"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связи с тем, что на сегодняшний день зоны охраны объектов культурного наследия</w:t>
      </w:r>
      <w:r w:rsidRPr="005B7D9B">
        <w:rPr>
          <w:rFonts w:ascii="Times New Roman" w:hAnsi="Times New Roman" w:cs="Times New Roman"/>
          <w:sz w:val="28"/>
          <w:szCs w:val="28"/>
          <w:vertAlign w:val="superscript"/>
          <w:lang w:eastAsia="ru-RU"/>
        </w:rPr>
        <w:footnoteReference w:id="67"/>
      </w:r>
      <w:r w:rsidRPr="005B7D9B">
        <w:rPr>
          <w:rFonts w:ascii="Times New Roman" w:hAnsi="Times New Roman" w:cs="Times New Roman"/>
          <w:sz w:val="28"/>
          <w:szCs w:val="28"/>
          <w:lang w:eastAsia="ru-RU"/>
        </w:rPr>
        <w:t xml:space="preserve"> не установлены, необходимо соблюдать требования федерального закона от 25.06.2002 № 73-ФЗ «Об объектах культурного наследия (памятниках истории и культуры) народов Российской Федерации», в соответствии с которыми проекты планировки, застройки и реконструкции населенных пунктов, имеющих объекты культурного наследия, подлежат согласованию с департаментом.</w:t>
      </w:r>
    </w:p>
    <w:p w:rsidR="00060FFE" w:rsidRPr="005B7D9B" w:rsidRDefault="00060FFE"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Проектирование и проведение землеустроительных, земляных, строительных,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60FFE" w:rsidRPr="005B7D9B" w:rsidRDefault="00060FFE"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случае обнаружения на территории, подлежащей хозяйственному освоению, объектов, обладающих признаками объектов культурного наследия, в проекты проведения работ должны быть внесены разделы об обеспечении сохранности обнаруженных объектов.</w:t>
      </w:r>
    </w:p>
    <w:p w:rsidR="00060FFE" w:rsidRPr="005B7D9B" w:rsidRDefault="00060FFE"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После разработки и утверждения проекта зон охраны объектов культурного наследия документы территориального планирования подлежат соответствующей корректировке с обязательным внесением изменений и дополнений.</w:t>
      </w:r>
    </w:p>
    <w:p w:rsidR="00BF5F57" w:rsidRPr="005B7D9B" w:rsidRDefault="00060FFE" w:rsidP="005B7D9B">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Федеральным законом)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градостроительной и проектной документации, градостроительных регламентов проводится государственная историко-культурная экспертиза.</w:t>
      </w:r>
    </w:p>
    <w:p w:rsidR="00D65F46" w:rsidRPr="005B7D9B" w:rsidRDefault="00D65F46" w:rsidP="005B7D9B">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F758BB" w:rsidRPr="005B7D9B" w:rsidRDefault="00F758BB" w:rsidP="005B7D9B">
      <w:pPr>
        <w:widowControl w:val="0"/>
        <w:tabs>
          <w:tab w:val="left" w:pos="1777"/>
        </w:tabs>
        <w:spacing w:after="0" w:line="240" w:lineRule="auto"/>
        <w:ind w:firstLine="709"/>
        <w:jc w:val="both"/>
        <w:rPr>
          <w:rFonts w:ascii="Times New Roman" w:hAnsi="Times New Roman" w:cs="Times New Roman"/>
          <w:sz w:val="28"/>
          <w:szCs w:val="28"/>
          <w:u w:val="single"/>
          <w:lang w:eastAsia="ru-RU"/>
        </w:rPr>
      </w:pPr>
      <w:r w:rsidRPr="005B7D9B">
        <w:rPr>
          <w:rFonts w:ascii="Times New Roman" w:hAnsi="Times New Roman" w:cs="Times New Roman"/>
          <w:sz w:val="28"/>
          <w:szCs w:val="28"/>
          <w:u w:val="single"/>
          <w:lang w:eastAsia="ru-RU"/>
        </w:rPr>
        <w:t>Придорожные полосы, полосы отвода:</w:t>
      </w:r>
    </w:p>
    <w:p w:rsidR="00F758BB" w:rsidRPr="005B7D9B" w:rsidRDefault="00F758BB" w:rsidP="005B7D9B">
      <w:pPr>
        <w:widowControl w:val="0"/>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Феде</w:t>
      </w:r>
      <w:r w:rsidR="00BF5F57" w:rsidRPr="005B7D9B">
        <w:rPr>
          <w:rFonts w:ascii="Times New Roman" w:hAnsi="Times New Roman" w:cs="Times New Roman"/>
          <w:sz w:val="28"/>
          <w:szCs w:val="28"/>
          <w:lang w:eastAsia="ru-RU"/>
        </w:rPr>
        <w:t>ральный закон от 08.11.2007</w:t>
      </w:r>
      <w:r w:rsidRPr="005B7D9B">
        <w:rPr>
          <w:rFonts w:ascii="Times New Roman" w:hAnsi="Times New Roman" w:cs="Times New Roman"/>
          <w:sz w:val="28"/>
          <w:szCs w:val="28"/>
          <w:lang w:eastAsia="ru-RU"/>
        </w:rPr>
        <w:t xml:space="preserve"> №</w:t>
      </w:r>
      <w:r w:rsidR="00BF5F57"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257-ФЗ «Об автомобильных дорогах и о дорожной деятельности в Российской Федерации» определяет порядок установления и режим содержания полос отвода автомобильных дорог.</w:t>
      </w:r>
    </w:p>
    <w:p w:rsidR="00F758BB" w:rsidRPr="005B7D9B" w:rsidRDefault="00F758BB" w:rsidP="005B7D9B">
      <w:pPr>
        <w:widowControl w:val="0"/>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границах полосы отвода автомобильной дороги запрещаются:</w:t>
      </w:r>
    </w:p>
    <w:p w:rsidR="00F758BB" w:rsidRPr="005B7D9B" w:rsidRDefault="00F758BB" w:rsidP="005B7D9B">
      <w:pPr>
        <w:widowControl w:val="0"/>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выполнение работ, не связанных со строительством, с реконструкцией, капитальным ремонтом, ремонтом и содержанием автомобильной дороги, а также с размеще</w:t>
      </w:r>
      <w:r w:rsidR="00E91210" w:rsidRPr="005B7D9B">
        <w:rPr>
          <w:rFonts w:ascii="Times New Roman" w:hAnsi="Times New Roman" w:cs="Times New Roman"/>
          <w:sz w:val="28"/>
          <w:szCs w:val="28"/>
          <w:lang w:eastAsia="ru-RU"/>
        </w:rPr>
        <w:t>нием объектов дорожного сервиса,</w:t>
      </w:r>
    </w:p>
    <w:p w:rsidR="00F758BB" w:rsidRPr="005B7D9B" w:rsidRDefault="00F758BB" w:rsidP="005B7D9B">
      <w:pPr>
        <w:widowControl w:val="0"/>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w:t>
      </w:r>
      <w:r w:rsidR="00E91210" w:rsidRPr="005B7D9B">
        <w:rPr>
          <w:rFonts w:ascii="Times New Roman" w:hAnsi="Times New Roman" w:cs="Times New Roman"/>
          <w:sz w:val="28"/>
          <w:szCs w:val="28"/>
          <w:lang w:eastAsia="ru-RU"/>
        </w:rPr>
        <w:t>ся к объектам дорожного сервиса,</w:t>
      </w:r>
    </w:p>
    <w:p w:rsidR="00F758BB" w:rsidRPr="005B7D9B" w:rsidRDefault="00F758BB" w:rsidP="005B7D9B">
      <w:pPr>
        <w:widowControl w:val="0"/>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w:t>
      </w:r>
      <w:r w:rsidR="00E91210" w:rsidRPr="005B7D9B">
        <w:rPr>
          <w:rFonts w:ascii="Times New Roman" w:hAnsi="Times New Roman" w:cs="Times New Roman"/>
          <w:sz w:val="28"/>
          <w:szCs w:val="28"/>
          <w:lang w:eastAsia="ru-RU"/>
        </w:rPr>
        <w:t>томобильной дороги, ее участков,</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выпас животных, а также их прогон через автомобильные дороги вне специально установленных мест, согласованных с </w:t>
      </w:r>
      <w:r w:rsidR="00E91210" w:rsidRPr="005B7D9B">
        <w:rPr>
          <w:rFonts w:ascii="Times New Roman" w:hAnsi="Times New Roman" w:cs="Times New Roman"/>
          <w:sz w:val="28"/>
          <w:szCs w:val="28"/>
          <w:lang w:eastAsia="ru-RU"/>
        </w:rPr>
        <w:t>владельцами автомобильных дорог,</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установка рекламных конструкций, не соответствующих требованиям технических регламентов и (или) нормативным правовым актам о </w:t>
      </w:r>
      <w:r w:rsidR="00E91210" w:rsidRPr="005B7D9B">
        <w:rPr>
          <w:rFonts w:ascii="Times New Roman" w:hAnsi="Times New Roman" w:cs="Times New Roman"/>
          <w:sz w:val="28"/>
          <w:szCs w:val="28"/>
          <w:lang w:eastAsia="ru-RU"/>
        </w:rPr>
        <w:t>безопасности дорожного движения,</w:t>
      </w:r>
    </w:p>
    <w:p w:rsidR="00F758BB"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379A8" w:rsidRPr="005B7D9B" w:rsidRDefault="00F758BB"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владельца автомобильной дороги в письменной форме.</w:t>
      </w:r>
    </w:p>
    <w:p w:rsidR="00DB72E0" w:rsidRPr="005B7D9B" w:rsidRDefault="00DB72E0"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соответствии с Федеральным законом Российской Федерации от 8 ноября 2007 года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Ширина придорожной полосы устанавливается в зависимости от категории автомобильной дороги в размере:</w:t>
      </w:r>
    </w:p>
    <w:p w:rsidR="00DB72E0" w:rsidRPr="005B7D9B" w:rsidRDefault="00DB72E0"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- 75 метров - для автомобильных дорог I и II категорий,</w:t>
      </w:r>
    </w:p>
    <w:p w:rsidR="00DB72E0" w:rsidRPr="005B7D9B" w:rsidRDefault="00DB72E0"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- 50 метров - для автомобильных дорог III и IV категорий,</w:t>
      </w:r>
    </w:p>
    <w:p w:rsidR="00DB72E0" w:rsidRPr="005B7D9B" w:rsidRDefault="00DB72E0"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- 25 метров - для автомобильных дорог V категории,</w:t>
      </w:r>
    </w:p>
    <w:p w:rsidR="00DB72E0" w:rsidRPr="005B7D9B" w:rsidRDefault="00DB72E0"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- 100 метров - для подъездных дорог, соединяющих город федерального значения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B72E0" w:rsidRPr="005B7D9B" w:rsidRDefault="00DB72E0"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- 150 метров - для участков автомобильных дорог, построенных для объездов городов с численностью населения свыше 250 тыс. человек.</w:t>
      </w:r>
    </w:p>
    <w:p w:rsidR="00CC01D0" w:rsidRPr="005B7D9B" w:rsidRDefault="00CC01D0" w:rsidP="005B7D9B">
      <w:pPr>
        <w:tabs>
          <w:tab w:val="left" w:pos="1777"/>
        </w:tabs>
        <w:spacing w:after="0" w:line="240" w:lineRule="auto"/>
        <w:ind w:firstLine="709"/>
        <w:jc w:val="both"/>
        <w:rPr>
          <w:rFonts w:ascii="Times New Roman" w:hAnsi="Times New Roman" w:cs="Times New Roman"/>
          <w:sz w:val="28"/>
          <w:szCs w:val="28"/>
          <w:u w:val="single"/>
          <w:lang w:eastAsia="ru-RU"/>
        </w:rPr>
      </w:pPr>
    </w:p>
    <w:p w:rsidR="00D748A8" w:rsidRPr="005B7D9B" w:rsidRDefault="00D748A8" w:rsidP="005B7D9B">
      <w:pPr>
        <w:tabs>
          <w:tab w:val="left" w:pos="1777"/>
        </w:tabs>
        <w:spacing w:after="0" w:line="240" w:lineRule="auto"/>
        <w:ind w:firstLine="709"/>
        <w:jc w:val="both"/>
        <w:rPr>
          <w:rFonts w:ascii="Times New Roman" w:hAnsi="Times New Roman" w:cs="Times New Roman"/>
          <w:sz w:val="28"/>
          <w:szCs w:val="28"/>
          <w:u w:val="single"/>
          <w:lang w:eastAsia="ru-RU"/>
        </w:rPr>
      </w:pPr>
      <w:r w:rsidRPr="005B7D9B">
        <w:rPr>
          <w:rFonts w:ascii="Times New Roman" w:hAnsi="Times New Roman" w:cs="Times New Roman"/>
          <w:sz w:val="28"/>
          <w:szCs w:val="28"/>
          <w:u w:val="single"/>
          <w:lang w:eastAsia="ru-RU"/>
        </w:rPr>
        <w:t>Запретные зоны</w:t>
      </w:r>
    </w:p>
    <w:p w:rsidR="00CC01D0" w:rsidRPr="005B7D9B" w:rsidRDefault="00D748A8"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Запретные зоны и запретные районы предназначены для размещения объектов, в отношении которых устанавливается особый режим.</w:t>
      </w:r>
    </w:p>
    <w:p w:rsidR="00E91210" w:rsidRPr="005B7D9B" w:rsidRDefault="00CC01D0"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Запретная </w:t>
      </w:r>
      <w:r w:rsidR="00D65F46" w:rsidRPr="005B7D9B">
        <w:rPr>
          <w:rFonts w:ascii="Times New Roman" w:hAnsi="Times New Roman" w:cs="Times New Roman"/>
          <w:sz w:val="28"/>
          <w:szCs w:val="28"/>
          <w:lang w:eastAsia="ru-RU"/>
        </w:rPr>
        <w:t>Нижне-Свирская ГЭС-9: установлена от здания ГЭС и нижнего гребня плотины по правому и левому берегу р. Свирь в бассейнах верхнего и нижнего бьефов: 250 метров выше верхнего бьефа, 250 метров ниже нижнего бьефа, протяженностью 500 метров</w:t>
      </w:r>
      <w:r w:rsidRPr="005B7D9B">
        <w:rPr>
          <w:rFonts w:ascii="Times New Roman" w:hAnsi="Times New Roman" w:cs="Times New Roman"/>
          <w:sz w:val="28"/>
          <w:szCs w:val="28"/>
          <w:lang w:eastAsia="ru-RU"/>
        </w:rPr>
        <w:t>.</w:t>
      </w:r>
    </w:p>
    <w:p w:rsidR="00E91210" w:rsidRPr="005B7D9B" w:rsidRDefault="00E91210" w:rsidP="005B7D9B">
      <w:pPr>
        <w:tabs>
          <w:tab w:val="left" w:pos="1777"/>
        </w:tabs>
        <w:spacing w:after="0" w:line="240" w:lineRule="auto"/>
        <w:ind w:firstLine="709"/>
        <w:jc w:val="both"/>
        <w:rPr>
          <w:rFonts w:ascii="Times New Roman" w:hAnsi="Times New Roman" w:cs="Times New Roman"/>
          <w:sz w:val="28"/>
          <w:szCs w:val="28"/>
          <w:lang w:eastAsia="ru-RU"/>
        </w:rPr>
      </w:pPr>
    </w:p>
    <w:p w:rsidR="00E91210" w:rsidRPr="005B7D9B" w:rsidRDefault="00E91210" w:rsidP="005B7D9B">
      <w:pPr>
        <w:tabs>
          <w:tab w:val="left" w:pos="1777"/>
        </w:tabs>
        <w:spacing w:after="0" w:line="240" w:lineRule="auto"/>
        <w:ind w:firstLine="709"/>
        <w:jc w:val="both"/>
        <w:rPr>
          <w:rFonts w:ascii="Times New Roman" w:hAnsi="Times New Roman" w:cs="Times New Roman"/>
          <w:sz w:val="28"/>
          <w:szCs w:val="28"/>
          <w:lang w:eastAsia="ru-RU"/>
        </w:rPr>
      </w:pPr>
    </w:p>
    <w:p w:rsidR="00E91210" w:rsidRPr="005B7D9B" w:rsidRDefault="00E91210" w:rsidP="005B7D9B">
      <w:pPr>
        <w:tabs>
          <w:tab w:val="left" w:pos="1777"/>
        </w:tabs>
        <w:spacing w:after="0" w:line="240" w:lineRule="auto"/>
        <w:ind w:firstLine="709"/>
        <w:jc w:val="both"/>
        <w:rPr>
          <w:rFonts w:ascii="Times New Roman" w:hAnsi="Times New Roman" w:cs="Times New Roman"/>
          <w:sz w:val="28"/>
          <w:szCs w:val="28"/>
          <w:lang w:eastAsia="ru-RU"/>
        </w:rPr>
      </w:pPr>
    </w:p>
    <w:p w:rsidR="00E91210" w:rsidRDefault="00E91210" w:rsidP="00D96E8C">
      <w:pPr>
        <w:tabs>
          <w:tab w:val="left" w:pos="1777"/>
        </w:tabs>
        <w:spacing w:after="0" w:line="360" w:lineRule="auto"/>
        <w:ind w:firstLine="709"/>
        <w:jc w:val="both"/>
        <w:rPr>
          <w:rFonts w:ascii="Times New Roman" w:hAnsi="Times New Roman" w:cs="Times New Roman"/>
          <w:sz w:val="24"/>
          <w:szCs w:val="24"/>
          <w:lang w:eastAsia="ru-RU"/>
        </w:rPr>
      </w:pPr>
    </w:p>
    <w:p w:rsidR="00E91210" w:rsidRDefault="00E91210" w:rsidP="00D96E8C">
      <w:pPr>
        <w:tabs>
          <w:tab w:val="left" w:pos="1777"/>
        </w:tabs>
        <w:spacing w:after="0" w:line="360" w:lineRule="auto"/>
        <w:ind w:firstLine="709"/>
        <w:jc w:val="both"/>
        <w:rPr>
          <w:rFonts w:ascii="Times New Roman" w:hAnsi="Times New Roman" w:cs="Times New Roman"/>
          <w:sz w:val="24"/>
          <w:szCs w:val="24"/>
          <w:lang w:eastAsia="ru-RU"/>
        </w:rPr>
      </w:pPr>
    </w:p>
    <w:p w:rsidR="00E91210" w:rsidRDefault="00E91210" w:rsidP="00D96E8C">
      <w:pPr>
        <w:tabs>
          <w:tab w:val="left" w:pos="1777"/>
        </w:tabs>
        <w:spacing w:after="0" w:line="360" w:lineRule="auto"/>
        <w:ind w:firstLine="709"/>
        <w:jc w:val="both"/>
        <w:rPr>
          <w:rFonts w:ascii="Times New Roman" w:hAnsi="Times New Roman" w:cs="Times New Roman"/>
          <w:sz w:val="24"/>
          <w:szCs w:val="24"/>
          <w:lang w:eastAsia="ru-RU"/>
        </w:rPr>
      </w:pPr>
    </w:p>
    <w:p w:rsidR="00E91210" w:rsidRDefault="00E91210" w:rsidP="00D96E8C">
      <w:pPr>
        <w:tabs>
          <w:tab w:val="left" w:pos="1777"/>
        </w:tabs>
        <w:spacing w:after="0" w:line="360" w:lineRule="auto"/>
        <w:ind w:firstLine="709"/>
        <w:jc w:val="both"/>
        <w:rPr>
          <w:rFonts w:ascii="Times New Roman" w:hAnsi="Times New Roman" w:cs="Times New Roman"/>
          <w:sz w:val="24"/>
          <w:szCs w:val="24"/>
          <w:lang w:eastAsia="ru-RU"/>
        </w:rPr>
      </w:pPr>
    </w:p>
    <w:p w:rsidR="00E91210" w:rsidRDefault="00E91210" w:rsidP="00D96E8C">
      <w:pPr>
        <w:tabs>
          <w:tab w:val="left" w:pos="1777"/>
        </w:tabs>
        <w:spacing w:after="0" w:line="360" w:lineRule="auto"/>
        <w:ind w:firstLine="709"/>
        <w:jc w:val="both"/>
        <w:rPr>
          <w:rFonts w:ascii="Times New Roman" w:hAnsi="Times New Roman" w:cs="Times New Roman"/>
          <w:sz w:val="24"/>
          <w:szCs w:val="24"/>
          <w:lang w:eastAsia="ru-RU"/>
        </w:rPr>
      </w:pPr>
    </w:p>
    <w:p w:rsidR="00E91210" w:rsidRDefault="00E91210" w:rsidP="00D96E8C">
      <w:pPr>
        <w:tabs>
          <w:tab w:val="left" w:pos="1777"/>
        </w:tabs>
        <w:spacing w:after="0" w:line="360" w:lineRule="auto"/>
        <w:ind w:firstLine="709"/>
        <w:jc w:val="both"/>
        <w:rPr>
          <w:rFonts w:ascii="Times New Roman" w:hAnsi="Times New Roman" w:cs="Times New Roman"/>
          <w:sz w:val="24"/>
          <w:szCs w:val="24"/>
          <w:lang w:eastAsia="ru-RU"/>
        </w:rPr>
      </w:pPr>
    </w:p>
    <w:p w:rsidR="00E91210" w:rsidRDefault="00E91210" w:rsidP="00D96E8C">
      <w:pPr>
        <w:tabs>
          <w:tab w:val="left" w:pos="1777"/>
        </w:tabs>
        <w:spacing w:after="0" w:line="360" w:lineRule="auto"/>
        <w:ind w:firstLine="709"/>
        <w:jc w:val="both"/>
        <w:rPr>
          <w:rFonts w:ascii="Times New Roman" w:hAnsi="Times New Roman" w:cs="Times New Roman"/>
          <w:sz w:val="24"/>
          <w:szCs w:val="24"/>
          <w:lang w:eastAsia="ru-RU"/>
        </w:rPr>
      </w:pPr>
    </w:p>
    <w:p w:rsidR="00E91210" w:rsidRDefault="00E91210" w:rsidP="00D96E8C">
      <w:pPr>
        <w:tabs>
          <w:tab w:val="left" w:pos="1777"/>
        </w:tabs>
        <w:spacing w:after="0" w:line="360" w:lineRule="auto"/>
        <w:ind w:firstLine="709"/>
        <w:jc w:val="both"/>
        <w:rPr>
          <w:rFonts w:ascii="Times New Roman" w:hAnsi="Times New Roman" w:cs="Times New Roman"/>
          <w:sz w:val="24"/>
          <w:szCs w:val="24"/>
          <w:lang w:eastAsia="ru-RU"/>
        </w:rPr>
      </w:pPr>
    </w:p>
    <w:p w:rsidR="00E91210" w:rsidRDefault="00E91210" w:rsidP="00D96E8C">
      <w:pPr>
        <w:tabs>
          <w:tab w:val="left" w:pos="1777"/>
        </w:tabs>
        <w:spacing w:after="0" w:line="360" w:lineRule="auto"/>
        <w:ind w:firstLine="709"/>
        <w:jc w:val="both"/>
        <w:rPr>
          <w:rFonts w:ascii="Times New Roman" w:hAnsi="Times New Roman" w:cs="Times New Roman"/>
          <w:sz w:val="24"/>
          <w:szCs w:val="24"/>
          <w:lang w:eastAsia="ru-RU"/>
        </w:rPr>
      </w:pPr>
    </w:p>
    <w:p w:rsidR="00E91210" w:rsidRDefault="00E91210" w:rsidP="00D96E8C">
      <w:pPr>
        <w:tabs>
          <w:tab w:val="left" w:pos="1777"/>
        </w:tabs>
        <w:spacing w:after="0" w:line="360" w:lineRule="auto"/>
        <w:ind w:firstLine="709"/>
        <w:jc w:val="both"/>
        <w:rPr>
          <w:rFonts w:ascii="Times New Roman" w:hAnsi="Times New Roman" w:cs="Times New Roman"/>
          <w:sz w:val="24"/>
          <w:szCs w:val="24"/>
          <w:lang w:eastAsia="ru-RU"/>
        </w:rPr>
      </w:pPr>
    </w:p>
    <w:p w:rsidR="00E91210" w:rsidRDefault="00E91210" w:rsidP="00D96E8C">
      <w:pPr>
        <w:tabs>
          <w:tab w:val="left" w:pos="1777"/>
        </w:tabs>
        <w:spacing w:after="0" w:line="360" w:lineRule="auto"/>
        <w:ind w:firstLine="709"/>
        <w:jc w:val="both"/>
        <w:rPr>
          <w:rFonts w:ascii="Times New Roman" w:hAnsi="Times New Roman" w:cs="Times New Roman"/>
          <w:sz w:val="24"/>
          <w:szCs w:val="24"/>
          <w:lang w:eastAsia="ru-RU"/>
        </w:rPr>
      </w:pPr>
    </w:p>
    <w:p w:rsidR="00E91210" w:rsidRDefault="00E91210" w:rsidP="00D96E8C">
      <w:pPr>
        <w:tabs>
          <w:tab w:val="left" w:pos="1777"/>
        </w:tabs>
        <w:spacing w:after="0" w:line="360" w:lineRule="auto"/>
        <w:ind w:firstLine="709"/>
        <w:jc w:val="both"/>
        <w:rPr>
          <w:rFonts w:ascii="Times New Roman" w:hAnsi="Times New Roman" w:cs="Times New Roman"/>
          <w:sz w:val="24"/>
          <w:szCs w:val="24"/>
          <w:lang w:eastAsia="ru-RU"/>
        </w:rPr>
      </w:pPr>
    </w:p>
    <w:p w:rsidR="006A2225" w:rsidRDefault="006A2225" w:rsidP="00CD3952">
      <w:pPr>
        <w:tabs>
          <w:tab w:val="left" w:pos="1777"/>
        </w:tabs>
        <w:spacing w:after="0" w:line="360" w:lineRule="auto"/>
        <w:jc w:val="both"/>
        <w:rPr>
          <w:rFonts w:ascii="Times New Roman" w:hAnsi="Times New Roman" w:cs="Times New Roman"/>
          <w:sz w:val="24"/>
          <w:szCs w:val="24"/>
          <w:lang w:eastAsia="ru-RU"/>
        </w:rPr>
      </w:pPr>
    </w:p>
    <w:p w:rsidR="006A2225" w:rsidRPr="005B7D9B" w:rsidRDefault="006A2225"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30" w:name="_Toc457985017"/>
      <w:r w:rsidRPr="005B7D9B">
        <w:rPr>
          <w:rFonts w:ascii="Times New Roman" w:hAnsi="Times New Roman" w:cs="Times New Roman"/>
          <w:bCs/>
          <w:color w:val="000000"/>
          <w:sz w:val="28"/>
          <w:szCs w:val="28"/>
        </w:rPr>
        <w:t>8. Риски возникновения чрезвычайных ситуаций природного и техногенного характера</w:t>
      </w:r>
      <w:bookmarkEnd w:id="630"/>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Лодейнопольский муниципальный район относится к районам Ленинградской области с низким комплексным уровнем природных и техногенных опасностей.</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Территории, подверженные риску возникновения чрезвычайных ситуаций природного и техногенного характера отображены на «Карте территорий, подверженных риску возникновения чрезвычайных ситуаций природного и техногенного характера».</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p>
    <w:p w:rsidR="006A2225" w:rsidRPr="005B7D9B" w:rsidRDefault="00E91210"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31" w:name="_Toc457985018"/>
      <w:r w:rsidRPr="005B7D9B">
        <w:rPr>
          <w:rFonts w:ascii="Times New Roman" w:hAnsi="Times New Roman" w:cs="Times New Roman"/>
          <w:bCs/>
          <w:color w:val="000000"/>
          <w:sz w:val="28"/>
          <w:szCs w:val="28"/>
        </w:rPr>
        <w:t>8</w:t>
      </w:r>
      <w:r w:rsidR="006A2225" w:rsidRPr="005B7D9B">
        <w:rPr>
          <w:rFonts w:ascii="Times New Roman" w:hAnsi="Times New Roman" w:cs="Times New Roman"/>
          <w:bCs/>
          <w:color w:val="000000"/>
          <w:sz w:val="28"/>
          <w:szCs w:val="28"/>
        </w:rPr>
        <w:t>.1 Риски возникновения ЧС на объектах железнодорожного транспорта</w:t>
      </w:r>
      <w:bookmarkEnd w:id="631"/>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xml:space="preserve">Городской поселок Свирьстрой не обеспечен железнодорожным сообщением, расположен на значительном удалении от железнодорожной магистрали. Участок электрифицированной железнодорожной магистрали «Санкт-Петербург – Мга – Волховстрой – Лодейное Поле – Подпорожье – Петрозаводск – Мурманск» проходит по территории смежного Янегского сельского поселения. </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К основным причинам возникновения аварий на железнодорожном транспорте следует отнести:</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ошибки, запаздывание, бездействие персонала в штатных и нештатных ситуациях, несанкционированные действия персонала,</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xml:space="preserve">- разрушение (разгерметизация) железнодорожных цистерн, их технологического оборудования, трубопроводов и </w:t>
      </w:r>
      <w:r w:rsidR="00CD3952" w:rsidRPr="005B7D9B">
        <w:rPr>
          <w:rFonts w:ascii="Times New Roman" w:hAnsi="Times New Roman" w:cs="Times New Roman"/>
          <w:bCs/>
          <w:sz w:val="28"/>
          <w:szCs w:val="28"/>
          <w:lang w:eastAsia="ru-RU"/>
        </w:rPr>
        <w:t>арматуры,</w:t>
      </w:r>
      <w:r w:rsidRPr="005B7D9B">
        <w:rPr>
          <w:rFonts w:ascii="Times New Roman" w:hAnsi="Times New Roman" w:cs="Times New Roman"/>
          <w:bCs/>
          <w:sz w:val="28"/>
          <w:szCs w:val="28"/>
          <w:lang w:eastAsia="ru-RU"/>
        </w:rPr>
        <w:t xml:space="preserve"> и отказы систем противоаварийной защиты,</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внешние воздействия природного и техногенного характера.</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В связи с тем, что по железной дороге предусматривается перевозка опасных веществ (нефтепродуктов), наиболее опасные аварии способные развиться до уровня ЧС на железнодорожном транспорте. Последствиями аварий на железнодорожном транспорте могут быть повреждения подвижного состава, а также поражение зданий, сооружений и людей, попадающих в зоны действия основных поражающих факторов при авариях с разгерметизацией цистерн с нефтепродуктами и аварийно химически опасных веществ (АХОВ).</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При оценке возможной обстановки приняты наихудшие (максимально возможные) последствия аварий на железнодорожной линии, при которых происходит истечение опасного вещества вследствие полного разрушения единичной ёмкости транспортировки.</w:t>
      </w:r>
    </w:p>
    <w:p w:rsidR="006A2225" w:rsidRPr="005B7D9B" w:rsidRDefault="00CD3952"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32" w:name="_Toc457985019"/>
      <w:r w:rsidRPr="005B7D9B">
        <w:rPr>
          <w:rFonts w:ascii="Times New Roman" w:hAnsi="Times New Roman" w:cs="Times New Roman"/>
          <w:bCs/>
          <w:color w:val="000000"/>
          <w:sz w:val="28"/>
          <w:szCs w:val="28"/>
        </w:rPr>
        <w:t>8</w:t>
      </w:r>
      <w:r w:rsidR="006A2225" w:rsidRPr="005B7D9B">
        <w:rPr>
          <w:rFonts w:ascii="Times New Roman" w:hAnsi="Times New Roman" w:cs="Times New Roman"/>
          <w:bCs/>
          <w:color w:val="000000"/>
          <w:sz w:val="28"/>
          <w:szCs w:val="28"/>
        </w:rPr>
        <w:t>.1.1 Риски при авариях со взрывом ТВС нефтепродуктов</w:t>
      </w:r>
      <w:bookmarkEnd w:id="632"/>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Часть южной территории Свирьстройского городского поселения находится в зоне слабого поражения зданий, сооружений и людей при авариях со взрывом ТВС нефтепродуктов на железнодорожном транспорте. Городской поселок Свирьстрой расположен за границей данной зоны.</w:t>
      </w:r>
    </w:p>
    <w:p w:rsidR="006A2225" w:rsidRPr="005B7D9B" w:rsidRDefault="00CD3952" w:rsidP="005B7D9B">
      <w:pPr>
        <w:keepNext/>
        <w:keepLines/>
        <w:spacing w:after="0" w:line="240" w:lineRule="auto"/>
        <w:ind w:firstLine="709"/>
        <w:jc w:val="both"/>
        <w:outlineLvl w:val="0"/>
        <w:rPr>
          <w:rFonts w:ascii="Times New Roman" w:hAnsi="Times New Roman" w:cs="Times New Roman"/>
          <w:bCs/>
          <w:sz w:val="28"/>
          <w:szCs w:val="28"/>
          <w:lang w:eastAsia="ru-RU"/>
        </w:rPr>
      </w:pPr>
      <w:bookmarkStart w:id="633" w:name="_Toc457985020"/>
      <w:r w:rsidRPr="005B7D9B">
        <w:rPr>
          <w:rFonts w:ascii="Times New Roman" w:hAnsi="Times New Roman" w:cs="Times New Roman"/>
          <w:bCs/>
          <w:color w:val="000000"/>
          <w:sz w:val="28"/>
          <w:szCs w:val="28"/>
        </w:rPr>
        <w:t>8</w:t>
      </w:r>
      <w:r w:rsidR="006A2225" w:rsidRPr="005B7D9B">
        <w:rPr>
          <w:rFonts w:ascii="Times New Roman" w:hAnsi="Times New Roman" w:cs="Times New Roman"/>
          <w:bCs/>
          <w:color w:val="000000"/>
          <w:sz w:val="28"/>
          <w:szCs w:val="28"/>
        </w:rPr>
        <w:t>.1.2 Риски при авариях с разгерметизацией цистерн с АХОВ</w:t>
      </w:r>
      <w:bookmarkEnd w:id="633"/>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Часть южной территории Свирьстройского городского поселения находится в зоне полной глубины заражения при аварийном выбросе (разливе) хлора при аварии на железнодорожной магистрали «Санкт-Петербург – Мга – Волховстрой – Лодейное Поле – Подпорожье – Петрозаводск – Мурманск». Городской поселок Свирьстрой расположен за пределами данной зоны.</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Южная часть Свирьстройского городского поселения и часть городского поселка Свирьстрой находится в зоне полной глубины заражения при аварийном выбросе (разливе) аммиака при аварии на железнодорожной магистрали «Санкт-Петербург – Мга – Волховстрой – Лодейное Поле – Подпорожье – Петрозаводск – Мурманск».</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p>
    <w:p w:rsidR="006A2225" w:rsidRPr="005B7D9B" w:rsidRDefault="00CD3952"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34" w:name="_Toc457985021"/>
      <w:r w:rsidRPr="005B7D9B">
        <w:rPr>
          <w:rFonts w:ascii="Times New Roman" w:hAnsi="Times New Roman" w:cs="Times New Roman"/>
          <w:bCs/>
          <w:color w:val="000000"/>
          <w:sz w:val="28"/>
          <w:szCs w:val="28"/>
        </w:rPr>
        <w:t>8</w:t>
      </w:r>
      <w:r w:rsidR="006A2225" w:rsidRPr="005B7D9B">
        <w:rPr>
          <w:rFonts w:ascii="Times New Roman" w:hAnsi="Times New Roman" w:cs="Times New Roman"/>
          <w:bCs/>
          <w:color w:val="000000"/>
          <w:sz w:val="28"/>
          <w:szCs w:val="28"/>
        </w:rPr>
        <w:t>.2 Риски возникновения ЧС на объектах речного транспорта</w:t>
      </w:r>
      <w:bookmarkEnd w:id="634"/>
      <w:r w:rsidR="006A2225" w:rsidRPr="005B7D9B">
        <w:rPr>
          <w:rFonts w:ascii="Times New Roman" w:hAnsi="Times New Roman" w:cs="Times New Roman"/>
          <w:bCs/>
          <w:color w:val="000000"/>
          <w:sz w:val="28"/>
          <w:szCs w:val="28"/>
        </w:rPr>
        <w:t xml:space="preserve"> </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В городском поселке Свирьстрой у левого берега верхнего бьефа Нижне-Свирской ГЭС находится причал, принадле</w:t>
      </w:r>
      <w:r w:rsidR="00CD3952" w:rsidRPr="005B7D9B">
        <w:rPr>
          <w:rFonts w:ascii="Times New Roman" w:hAnsi="Times New Roman" w:cs="Times New Roman"/>
          <w:bCs/>
          <w:sz w:val="28"/>
          <w:szCs w:val="28"/>
          <w:lang w:eastAsia="ru-RU"/>
        </w:rPr>
        <w:t xml:space="preserve">жащий ОАО «Подпорожский порт». </w:t>
      </w:r>
      <w:r w:rsidRPr="005B7D9B">
        <w:rPr>
          <w:rFonts w:ascii="Times New Roman" w:hAnsi="Times New Roman" w:cs="Times New Roman"/>
          <w:bCs/>
          <w:sz w:val="28"/>
          <w:szCs w:val="28"/>
          <w:lang w:eastAsia="ru-RU"/>
        </w:rPr>
        <w:t>Причал представляет собой металлическую баржу длиной 47,5 метров, шириной 12 метров и высотой 4,2 метров. У причала становится не более трёх судов в один счал. Речного вокзала нет.</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Основными причинами возникновения аварий на речном транспорте являются, нарушение правил навигации, технические неисправности плавсредств, сложные метеоусловия, ошибки персонала. Последствиями аварий на речном транспорте могут быть повреждения плавсредств, обусловленные их посадкой на мель.</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p>
    <w:p w:rsidR="006A2225" w:rsidRPr="005B7D9B" w:rsidRDefault="00CD3952" w:rsidP="005B7D9B">
      <w:pPr>
        <w:keepNext/>
        <w:keepLines/>
        <w:spacing w:after="0" w:line="240" w:lineRule="auto"/>
        <w:ind w:firstLine="709"/>
        <w:jc w:val="both"/>
        <w:outlineLvl w:val="0"/>
        <w:rPr>
          <w:rFonts w:ascii="Times New Roman" w:hAnsi="Times New Roman" w:cs="Times New Roman"/>
          <w:bCs/>
          <w:sz w:val="28"/>
          <w:szCs w:val="28"/>
          <w:lang w:eastAsia="ru-RU"/>
        </w:rPr>
      </w:pPr>
      <w:bookmarkStart w:id="635" w:name="_Toc457985022"/>
      <w:r w:rsidRPr="005B7D9B">
        <w:rPr>
          <w:rFonts w:ascii="Times New Roman" w:hAnsi="Times New Roman" w:cs="Times New Roman"/>
          <w:bCs/>
          <w:color w:val="000000"/>
          <w:sz w:val="28"/>
          <w:szCs w:val="28"/>
        </w:rPr>
        <w:t>8</w:t>
      </w:r>
      <w:r w:rsidR="006A2225" w:rsidRPr="005B7D9B">
        <w:rPr>
          <w:rFonts w:ascii="Times New Roman" w:hAnsi="Times New Roman" w:cs="Times New Roman"/>
          <w:bCs/>
          <w:color w:val="000000"/>
          <w:sz w:val="28"/>
          <w:szCs w:val="28"/>
        </w:rPr>
        <w:t>.3 Риски возникновения ЧС на объектах автомобильного транспорта</w:t>
      </w:r>
      <w:bookmarkEnd w:id="635"/>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Подъезд к городскому поселку Свирьстрой осуществляется по автомобильной дороге, находящейся в собственности Ленинградской области «Подъезд к городскому поселку Свирьстрой» от автомобильной дороги регионального значения «Лодейное Поле – Вытегра».</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Основными причинами возникновения аварий на автомобильном транспорте являются, несоблюдение правил дорожного движения, технические неисправности автотранспортных средств, неудовлетворительное состояние дорожного покрытия, а также сложные метеоусловия (гололед, туман). Последствиями аварий на автомобильном транспорте могут быть повреждения автотранспортных средств, получение травм различной степени тяжести, а также гибель людей.</w:t>
      </w:r>
    </w:p>
    <w:p w:rsidR="006A2225" w:rsidRPr="005B7D9B" w:rsidRDefault="00CD3952"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36" w:name="_Toc457985023"/>
      <w:r w:rsidRPr="005B7D9B">
        <w:rPr>
          <w:rFonts w:ascii="Times New Roman" w:hAnsi="Times New Roman" w:cs="Times New Roman"/>
          <w:bCs/>
          <w:color w:val="000000"/>
          <w:sz w:val="28"/>
          <w:szCs w:val="28"/>
        </w:rPr>
        <w:t>8.4</w:t>
      </w:r>
      <w:r w:rsidR="006A2225" w:rsidRPr="005B7D9B">
        <w:rPr>
          <w:rFonts w:ascii="Times New Roman" w:hAnsi="Times New Roman" w:cs="Times New Roman"/>
          <w:bCs/>
          <w:color w:val="000000"/>
          <w:sz w:val="28"/>
          <w:szCs w:val="28"/>
        </w:rPr>
        <w:t xml:space="preserve"> Риски возникновения гидродинамических аварий</w:t>
      </w:r>
      <w:bookmarkEnd w:id="636"/>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На территории Свирьстройского городского поселения расположен потенциально опасный объект</w:t>
      </w:r>
      <w:r w:rsidRPr="005B7D9B">
        <w:rPr>
          <w:rFonts w:ascii="Times New Roman" w:hAnsi="Times New Roman" w:cs="Times New Roman"/>
          <w:bCs/>
          <w:sz w:val="28"/>
          <w:szCs w:val="28"/>
          <w:vertAlign w:val="superscript"/>
          <w:lang w:eastAsia="ru-RU"/>
        </w:rPr>
        <w:footnoteReference w:id="68"/>
      </w:r>
      <w:r w:rsidRPr="005B7D9B">
        <w:rPr>
          <w:rFonts w:ascii="Times New Roman" w:hAnsi="Times New Roman" w:cs="Times New Roman"/>
          <w:bCs/>
          <w:sz w:val="28"/>
          <w:szCs w:val="28"/>
          <w:lang w:eastAsia="ru-RU"/>
        </w:rPr>
        <w:t>:</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гидротехнические сооружения: Нижне-Свирьская ГЭС-9 – 4 класс опасности.</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Наиболее опасным сценарием развития аварии на данном потенциально-опасном объекте будет разрушение Нижне-Свирского гидроузла. Результатом данной аварии будет кратковременный подъем воды р. Свирь в районе г. Лодейное Поле на 6,5 метров от нормального, который продержится в течение 2-х часов, в зону подтопления может попасть до 600 человек. При данном разрушении использование р. Свирь для транспортного движения будет невозможно длительное время.</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p>
    <w:p w:rsidR="006A2225" w:rsidRPr="005B7D9B" w:rsidRDefault="00CD3952"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37" w:name="_Toc457985024"/>
      <w:r w:rsidRPr="005B7D9B">
        <w:rPr>
          <w:rFonts w:ascii="Times New Roman" w:hAnsi="Times New Roman" w:cs="Times New Roman"/>
          <w:bCs/>
          <w:color w:val="000000"/>
          <w:sz w:val="28"/>
          <w:szCs w:val="28"/>
        </w:rPr>
        <w:t>8.5</w:t>
      </w:r>
      <w:r w:rsidR="006A2225" w:rsidRPr="005B7D9B">
        <w:rPr>
          <w:rFonts w:ascii="Times New Roman" w:hAnsi="Times New Roman" w:cs="Times New Roman"/>
          <w:bCs/>
          <w:color w:val="000000"/>
          <w:sz w:val="28"/>
          <w:szCs w:val="28"/>
        </w:rPr>
        <w:t xml:space="preserve"> Риски возникновения аварий на системах ЖКХ</w:t>
      </w:r>
      <w:bookmarkEnd w:id="637"/>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В городском поселке Свирьстрой в аварийном состоянии находится часть объектов и систем жизнеобеспечения: </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45 % тепловых сетей являются аварийными – 1455 метров тепл</w:t>
      </w:r>
      <w:r w:rsidR="00843C59" w:rsidRPr="005B7D9B">
        <w:rPr>
          <w:rFonts w:ascii="Times New Roman" w:hAnsi="Times New Roman" w:cs="Times New Roman"/>
          <w:bCs/>
          <w:sz w:val="28"/>
          <w:szCs w:val="28"/>
          <w:lang w:eastAsia="ru-RU"/>
        </w:rPr>
        <w:t>овых сетей 1984 года прокладки,</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канализационные очистные сооружения находятся в аварийном состоянии, стоки, поступающие от населения городского поселка Свирьстрой, составляющее 82,2 м</w:t>
      </w:r>
      <w:r w:rsidRPr="005B7D9B">
        <w:rPr>
          <w:rFonts w:ascii="Times New Roman" w:hAnsi="Times New Roman" w:cs="Times New Roman"/>
          <w:bCs/>
          <w:sz w:val="28"/>
          <w:szCs w:val="28"/>
          <w:vertAlign w:val="superscript"/>
          <w:lang w:eastAsia="ru-RU"/>
        </w:rPr>
        <w:t>3</w:t>
      </w:r>
      <w:r w:rsidRPr="005B7D9B">
        <w:rPr>
          <w:rFonts w:ascii="Times New Roman" w:hAnsi="Times New Roman" w:cs="Times New Roman"/>
          <w:bCs/>
          <w:sz w:val="28"/>
          <w:szCs w:val="28"/>
          <w:lang w:eastAsia="ru-RU"/>
        </w:rPr>
        <w:t>/сут, проходят частичное отстаивание и сбрасываются в ручей Деда. Канализационные сети городского поселка Свирьстрой протяженностью 3 200 метров находятся в аварийном состоянии. Данные условия могут привести к неблагоприятной санитарно-эпидемиологической ситуации,</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в зимнее время возможен обрыв в случае обледенения линий электропередачи.</w:t>
      </w:r>
      <w:r w:rsidR="0044044C" w:rsidRPr="005B7D9B">
        <w:rPr>
          <w:rFonts w:ascii="Times New Roman" w:hAnsi="Times New Roman" w:cs="Times New Roman"/>
          <w:bCs/>
          <w:sz w:val="28"/>
          <w:szCs w:val="28"/>
          <w:lang w:eastAsia="ru-RU"/>
        </w:rPr>
        <w:t xml:space="preserve"> </w:t>
      </w:r>
      <w:r w:rsidRPr="005B7D9B">
        <w:rPr>
          <w:rFonts w:ascii="Times New Roman" w:hAnsi="Times New Roman" w:cs="Times New Roman"/>
          <w:bCs/>
          <w:sz w:val="28"/>
          <w:szCs w:val="28"/>
          <w:lang w:eastAsia="ru-RU"/>
        </w:rPr>
        <w:t xml:space="preserve">В результате прохождения ураганных ветров западного направления со скоростью до 30 </w:t>
      </w:r>
      <w:r w:rsidR="004236FD">
        <w:rPr>
          <w:rFonts w:ascii="Times New Roman" w:hAnsi="Times New Roman" w:cs="Times New Roman"/>
          <w:bCs/>
          <w:sz w:val="28"/>
          <w:szCs w:val="28"/>
          <w:lang w:eastAsia="ru-RU"/>
        </w:rPr>
        <w:t>м/с</w:t>
      </w:r>
      <w:r w:rsidRPr="005B7D9B">
        <w:rPr>
          <w:rFonts w:ascii="Times New Roman" w:hAnsi="Times New Roman" w:cs="Times New Roman"/>
          <w:bCs/>
          <w:sz w:val="28"/>
          <w:szCs w:val="28"/>
          <w:lang w:eastAsia="ru-RU"/>
        </w:rPr>
        <w:t xml:space="preserve"> </w:t>
      </w:r>
    </w:p>
    <w:p w:rsidR="00843C59" w:rsidRPr="005B7D9B" w:rsidRDefault="00843C59" w:rsidP="005B7D9B">
      <w:pPr>
        <w:tabs>
          <w:tab w:val="left" w:pos="1777"/>
        </w:tabs>
        <w:spacing w:after="0" w:line="240" w:lineRule="auto"/>
        <w:ind w:firstLine="709"/>
        <w:jc w:val="both"/>
        <w:rPr>
          <w:rFonts w:ascii="Times New Roman" w:hAnsi="Times New Roman" w:cs="Times New Roman"/>
          <w:bCs/>
          <w:sz w:val="28"/>
          <w:szCs w:val="28"/>
          <w:lang w:eastAsia="ru-RU"/>
        </w:rPr>
      </w:pPr>
    </w:p>
    <w:p w:rsidR="006A2225" w:rsidRPr="005B7D9B" w:rsidRDefault="00CD3952"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38" w:name="_Toc457985025"/>
      <w:r w:rsidRPr="005B7D9B">
        <w:rPr>
          <w:rFonts w:ascii="Times New Roman" w:hAnsi="Times New Roman" w:cs="Times New Roman"/>
          <w:bCs/>
          <w:color w:val="000000"/>
          <w:sz w:val="28"/>
          <w:szCs w:val="28"/>
        </w:rPr>
        <w:t>8.6</w:t>
      </w:r>
      <w:r w:rsidR="006A2225" w:rsidRPr="005B7D9B">
        <w:rPr>
          <w:rFonts w:ascii="Times New Roman" w:hAnsi="Times New Roman" w:cs="Times New Roman"/>
          <w:bCs/>
          <w:color w:val="000000"/>
          <w:sz w:val="28"/>
          <w:szCs w:val="28"/>
        </w:rPr>
        <w:t xml:space="preserve"> Риски возникновения техногенных пожаров</w:t>
      </w:r>
      <w:bookmarkEnd w:id="638"/>
    </w:p>
    <w:p w:rsidR="006A2225" w:rsidRPr="005B7D9B" w:rsidRDefault="006A2225" w:rsidP="005B7D9B">
      <w:pPr>
        <w:widowControl w:val="0"/>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В смежном муниципальном образовании – Янегском сельском поселении Лодейнопольского муниципального района Ленинградской области – расположен потенциально опасный объект:</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взрывопожароопасный объект, Лодейнопольская не</w:t>
      </w:r>
      <w:r w:rsidR="00C77A1E" w:rsidRPr="005B7D9B">
        <w:rPr>
          <w:rFonts w:ascii="Times New Roman" w:hAnsi="Times New Roman" w:cs="Times New Roman"/>
          <w:bCs/>
          <w:sz w:val="28"/>
          <w:szCs w:val="28"/>
          <w:lang w:eastAsia="ru-RU"/>
        </w:rPr>
        <w:t>фтебаза ОАО «Леннефтепродукт», 5 класс</w:t>
      </w:r>
      <w:r w:rsidRPr="005B7D9B">
        <w:rPr>
          <w:rFonts w:ascii="Times New Roman" w:hAnsi="Times New Roman" w:cs="Times New Roman"/>
          <w:bCs/>
          <w:sz w:val="28"/>
          <w:szCs w:val="28"/>
          <w:lang w:eastAsia="ru-RU"/>
        </w:rPr>
        <w:t xml:space="preserve"> опасности</w:t>
      </w:r>
      <w:r w:rsidRPr="005B7D9B">
        <w:rPr>
          <w:rFonts w:ascii="Times New Roman" w:hAnsi="Times New Roman" w:cs="Times New Roman"/>
          <w:bCs/>
          <w:sz w:val="28"/>
          <w:szCs w:val="28"/>
          <w:vertAlign w:val="superscript"/>
          <w:lang w:eastAsia="ru-RU"/>
        </w:rPr>
        <w:footnoteReference w:id="69"/>
      </w:r>
      <w:r w:rsidRPr="005B7D9B">
        <w:rPr>
          <w:rFonts w:ascii="Times New Roman" w:hAnsi="Times New Roman" w:cs="Times New Roman"/>
          <w:bCs/>
          <w:sz w:val="28"/>
          <w:szCs w:val="28"/>
          <w:lang w:eastAsia="ru-RU"/>
        </w:rPr>
        <w:t>.</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Наиболее опасным участком данного объекта, является резервуарный парк хранения автомобильного топлива (бензина и дизельного топлива).</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xml:space="preserve">В результате различных причин при разрушении резервуара возможен взрыв облака ТВС. </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Южная и западная части городского поселка Свирьстрой находятся в границах зоны слабого поражения зданий, сооружений и людей при авариях со взрывом ТВС нефтепродуктов на данном объекте.</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Через центральную часть Янегского сельского поселения и юго-восточную часть Свирьстройского городского поселения проходит взрывопожароопасный объект, относящийся к трубопроводному транспорту:</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магистральный газопровод «Грязовец - Ленинград 1» (Санкт-Петербург).</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Наиболее опасной авариной ситуацией на газопроводах, связанных с транспортировкой газа, может быть образование облака топливовоздушной смеси (ТВС) при истечении газа за время, требуемое для включения отключающей арматуры, в случае разрушения газопровода высокого давления. Сценарии развития аварий могут различаться временем истечения газа и расстоянием дрейфа облака ТВС. В качестве основного поражающего фактора рассматриваются воздействие воздушной ударной волны при взрывном превращении облака ТВС. Рассматриваемая ситуация является маловероятной в связи с подземным размещением магистрального газопровода.</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В случае разрушения газопровода предусматривается автоматическое или ручное аварийное отключение арматуры. Автоматы аварийного закрытия линейных кранов обеспечивают закрытие арматуры при темпе падения давления в газопроводе на 10 – 15 % в течении времени от 60 до 180 секунд. Период времени, требуемый для ручного закрытия арматуры, составляет до 300 секунд. За это время будет происходить истечение газа в атмосферу с образованием облака ТВС. В 20 % случаев, независимо от характера разгерметизации, облако рассеивается. В остальных случаях происходит воспламенение облака с последующим взрывным превращением.</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xml:space="preserve">Юго-восточная часть Свирьстройского городского поселения и городской поселок Свирьстрой находятся в границах зоны слабого поражения зданий, сооружений и людей при авариях со взрывом ТВС нефтепродуктов на данном объекте. </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Часть юго-восточной территории Свирьстройского городского поселения находится в границах зоны наиболее опасного поражения зданий, сооружений и людей при авариях со взрывом ТВС нефтепродуктов на данном объекте. В данной зоне расположены земли Свирьстройского участкового лесничества Лодейнопольского лесничества Ленинградской области, какие-либо объекты хозяйственной деятельности в данной зоне отсутствуют. Городской поселок Свирьстрой расположен за пределами зоны наиболее опасного поражения зданий, сооружений и людей при авариях со взрывом ТВС нефтепродуктов на магистральном газопроводе «Грязовец - Ленинград 1» (Санкт-Петербург).</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Взрывопожароопасные объекты в границах городского поселка Свирьстрой отсутствуют.</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Потенциальную пожарную опасность представляет деревянный жилой фонд. Деревянные жилые здания составляют 39 % от жилищного фонда населенного пункта.</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p>
    <w:p w:rsidR="006A2225" w:rsidRPr="005B7D9B" w:rsidRDefault="00CD3952"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39" w:name="_Toc457985026"/>
      <w:r w:rsidRPr="005B7D9B">
        <w:rPr>
          <w:rFonts w:ascii="Times New Roman" w:hAnsi="Times New Roman" w:cs="Times New Roman"/>
          <w:bCs/>
          <w:color w:val="000000"/>
          <w:sz w:val="28"/>
          <w:szCs w:val="28"/>
        </w:rPr>
        <w:t>8.7</w:t>
      </w:r>
      <w:r w:rsidR="006A2225" w:rsidRPr="005B7D9B">
        <w:rPr>
          <w:rFonts w:ascii="Times New Roman" w:hAnsi="Times New Roman" w:cs="Times New Roman"/>
          <w:bCs/>
          <w:color w:val="000000"/>
          <w:sz w:val="28"/>
          <w:szCs w:val="28"/>
        </w:rPr>
        <w:t xml:space="preserve"> Ри</w:t>
      </w:r>
      <w:r w:rsidRPr="005B7D9B">
        <w:rPr>
          <w:rFonts w:ascii="Times New Roman" w:hAnsi="Times New Roman" w:cs="Times New Roman"/>
          <w:bCs/>
          <w:color w:val="000000"/>
          <w:sz w:val="28"/>
          <w:szCs w:val="28"/>
        </w:rPr>
        <w:t>ски возникновения аварий на РОО</w:t>
      </w:r>
      <w:bookmarkEnd w:id="639"/>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Территория Свирьстройского городского поселения попадает в зону возможного сильного радиоактивного заражения (загрязнения)</w:t>
      </w:r>
      <w:r w:rsidRPr="005B7D9B">
        <w:rPr>
          <w:rFonts w:ascii="Times New Roman" w:hAnsi="Times New Roman" w:cs="Times New Roman"/>
          <w:bCs/>
          <w:sz w:val="28"/>
          <w:szCs w:val="28"/>
          <w:vertAlign w:val="superscript"/>
          <w:lang w:eastAsia="ru-RU"/>
        </w:rPr>
        <w:footnoteReference w:id="70"/>
      </w:r>
      <w:r w:rsidRPr="005B7D9B">
        <w:rPr>
          <w:rFonts w:ascii="Times New Roman" w:hAnsi="Times New Roman" w:cs="Times New Roman"/>
          <w:bCs/>
          <w:sz w:val="28"/>
          <w:szCs w:val="28"/>
          <w:lang w:eastAsia="ru-RU"/>
        </w:rPr>
        <w:t>. Укрытие население предусмотрено в единственном ПРУ 13061-48 на территории городского поселка Свирьстрой по ул. Парковой д.15</w:t>
      </w:r>
      <w:r w:rsidRPr="005B7D9B">
        <w:rPr>
          <w:rFonts w:ascii="Times New Roman" w:hAnsi="Times New Roman" w:cs="Times New Roman"/>
          <w:bCs/>
          <w:sz w:val="28"/>
          <w:szCs w:val="28"/>
          <w:vertAlign w:val="superscript"/>
          <w:lang w:eastAsia="ru-RU"/>
        </w:rPr>
        <w:footnoteReference w:id="71"/>
      </w:r>
      <w:r w:rsidRPr="005B7D9B">
        <w:rPr>
          <w:rFonts w:ascii="Times New Roman" w:hAnsi="Times New Roman" w:cs="Times New Roman"/>
          <w:bCs/>
          <w:sz w:val="28"/>
          <w:szCs w:val="28"/>
          <w:lang w:eastAsia="ru-RU"/>
        </w:rPr>
        <w:t xml:space="preserve">. При необходимости, в установленном порядке предусмотрена эвакуация населения. </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p>
    <w:p w:rsidR="006A2225" w:rsidRPr="005B7D9B" w:rsidRDefault="00CD3952"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40" w:name="_Toc457985027"/>
      <w:r w:rsidRPr="005B7D9B">
        <w:rPr>
          <w:rFonts w:ascii="Times New Roman" w:hAnsi="Times New Roman" w:cs="Times New Roman"/>
          <w:bCs/>
          <w:color w:val="000000"/>
          <w:sz w:val="28"/>
          <w:szCs w:val="28"/>
        </w:rPr>
        <w:t>8.8</w:t>
      </w:r>
      <w:r w:rsidR="006A2225" w:rsidRPr="005B7D9B">
        <w:rPr>
          <w:rFonts w:ascii="Times New Roman" w:hAnsi="Times New Roman" w:cs="Times New Roman"/>
          <w:bCs/>
          <w:color w:val="000000"/>
          <w:sz w:val="28"/>
          <w:szCs w:val="28"/>
        </w:rPr>
        <w:t xml:space="preserve"> Риски возникновения ЧС природного характера</w:t>
      </w:r>
      <w:bookmarkEnd w:id="640"/>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К наиболее вероятным чрезвычайным ситуациям природного характера на территории Свирьстройского городского поселения относятся:</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xml:space="preserve">1. Опасные природные процессы: </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сильные ветра</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xml:space="preserve">- риски подтоплений </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2. Умеренно опасные природные процессы:</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грозы,</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снегопады,</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крупный град,</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обледенение,</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гололед,</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сильные морозы,</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ливневые дожди,</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природные пожары.</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p>
    <w:p w:rsidR="006A2225" w:rsidRPr="005B7D9B" w:rsidRDefault="00CD3952"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41" w:name="_Toc457985028"/>
      <w:r w:rsidRPr="005B7D9B">
        <w:rPr>
          <w:rFonts w:ascii="Times New Roman" w:hAnsi="Times New Roman" w:cs="Times New Roman"/>
          <w:bCs/>
          <w:color w:val="000000"/>
          <w:sz w:val="28"/>
          <w:szCs w:val="28"/>
        </w:rPr>
        <w:t>8.8</w:t>
      </w:r>
      <w:r w:rsidR="006A2225" w:rsidRPr="005B7D9B">
        <w:rPr>
          <w:rFonts w:ascii="Times New Roman" w:hAnsi="Times New Roman" w:cs="Times New Roman"/>
          <w:bCs/>
          <w:color w:val="000000"/>
          <w:sz w:val="28"/>
          <w:szCs w:val="28"/>
        </w:rPr>
        <w:t>.1 Риски подтопления</w:t>
      </w:r>
      <w:bookmarkEnd w:id="641"/>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В соответствии с постановлением администрации Свирьстройского городского поселения от 06.03.2015 № 13 «О мерах по предупреждению возможных чрезвычайных ситуаций на территории Свирьстройского городского поселения в период весеннего паводка 2015 года» могут быть подвержены подтоплению 14 индивидуальных жилых домов, расположенных в западной части населенного пункта по улице Клинцова Кара. Общее количество зарегистрированных граждан в указанных домовладениях составляет 11 человек</w:t>
      </w:r>
      <w:r w:rsidRPr="005B7D9B">
        <w:rPr>
          <w:rFonts w:ascii="Times New Roman" w:hAnsi="Times New Roman" w:cs="Times New Roman"/>
          <w:bCs/>
          <w:sz w:val="28"/>
          <w:szCs w:val="28"/>
          <w:vertAlign w:val="superscript"/>
          <w:lang w:eastAsia="ru-RU"/>
        </w:rPr>
        <w:footnoteReference w:id="72"/>
      </w:r>
      <w:r w:rsidRPr="005B7D9B">
        <w:rPr>
          <w:rFonts w:ascii="Times New Roman" w:hAnsi="Times New Roman" w:cs="Times New Roman"/>
          <w:bCs/>
          <w:sz w:val="28"/>
          <w:szCs w:val="28"/>
          <w:lang w:eastAsia="ru-RU"/>
        </w:rPr>
        <w:t>. Граница зоны подтопления отображена на «Карте с отображением территорий, подверженных риску возникновения чрезвычайных ситуаций природного и техногенного характера».</w:t>
      </w:r>
    </w:p>
    <w:p w:rsidR="006A2225" w:rsidRPr="005B7D9B" w:rsidRDefault="00CD3952"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42" w:name="_Toc457985029"/>
      <w:r w:rsidRPr="005B7D9B">
        <w:rPr>
          <w:rFonts w:ascii="Times New Roman" w:hAnsi="Times New Roman" w:cs="Times New Roman"/>
          <w:bCs/>
          <w:color w:val="000000"/>
          <w:sz w:val="28"/>
          <w:szCs w:val="28"/>
        </w:rPr>
        <w:t>8.8</w:t>
      </w:r>
      <w:r w:rsidR="006A2225" w:rsidRPr="005B7D9B">
        <w:rPr>
          <w:rFonts w:ascii="Times New Roman" w:hAnsi="Times New Roman" w:cs="Times New Roman"/>
          <w:bCs/>
          <w:color w:val="000000"/>
          <w:sz w:val="28"/>
          <w:szCs w:val="28"/>
        </w:rPr>
        <w:t>.2 Прохождение ураганных и шквалистых ветров</w:t>
      </w:r>
      <w:bookmarkEnd w:id="642"/>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xml:space="preserve">В летний период (один раз в 8 - 10 лет) над территорией Лодейнопольского района проходят ураганные ветры юго-западного направления со скоростью до 30 </w:t>
      </w:r>
      <w:r w:rsidR="004236FD">
        <w:rPr>
          <w:rFonts w:ascii="Times New Roman" w:hAnsi="Times New Roman" w:cs="Times New Roman"/>
          <w:bCs/>
          <w:sz w:val="28"/>
          <w:szCs w:val="28"/>
          <w:lang w:eastAsia="ru-RU"/>
        </w:rPr>
        <w:t>м/с</w:t>
      </w:r>
      <w:r w:rsidRPr="005B7D9B">
        <w:rPr>
          <w:rFonts w:ascii="Times New Roman" w:hAnsi="Times New Roman" w:cs="Times New Roman"/>
          <w:bCs/>
          <w:sz w:val="28"/>
          <w:szCs w:val="28"/>
          <w:lang w:eastAsia="ru-RU"/>
        </w:rPr>
        <w:t xml:space="preserve"> и 2 - 3 раза в год шквалистые ветры порывами 15 - 20 </w:t>
      </w:r>
      <w:r w:rsidR="004236FD">
        <w:rPr>
          <w:rFonts w:ascii="Times New Roman" w:hAnsi="Times New Roman" w:cs="Times New Roman"/>
          <w:bCs/>
          <w:sz w:val="28"/>
          <w:szCs w:val="28"/>
          <w:lang w:eastAsia="ru-RU"/>
        </w:rPr>
        <w:t>м/с</w:t>
      </w:r>
      <w:r w:rsidRPr="005B7D9B">
        <w:rPr>
          <w:rFonts w:ascii="Times New Roman" w:hAnsi="Times New Roman" w:cs="Times New Roman"/>
          <w:bCs/>
          <w:sz w:val="28"/>
          <w:szCs w:val="28"/>
          <w:lang w:eastAsia="ru-RU"/>
        </w:rPr>
        <w:t>. В населённом пункте возможны типичные для данного природного явления нештатные ситуации: аварийное прекращение электроснабжения, повреждение зданий и сооружений.</w:t>
      </w:r>
    </w:p>
    <w:p w:rsidR="006A2225" w:rsidRPr="005B7D9B" w:rsidRDefault="00CD3952" w:rsidP="005B7D9B">
      <w:pPr>
        <w:keepNext/>
        <w:keepLines/>
        <w:spacing w:after="0" w:line="240" w:lineRule="auto"/>
        <w:ind w:firstLine="709"/>
        <w:jc w:val="both"/>
        <w:outlineLvl w:val="0"/>
        <w:rPr>
          <w:rFonts w:ascii="Times New Roman" w:hAnsi="Times New Roman" w:cs="Times New Roman"/>
          <w:bCs/>
          <w:sz w:val="28"/>
          <w:szCs w:val="28"/>
          <w:lang w:eastAsia="ru-RU"/>
        </w:rPr>
      </w:pPr>
      <w:bookmarkStart w:id="643" w:name="_Toc457985030"/>
      <w:r w:rsidRPr="005B7D9B">
        <w:rPr>
          <w:rFonts w:ascii="Times New Roman" w:hAnsi="Times New Roman" w:cs="Times New Roman"/>
          <w:bCs/>
          <w:color w:val="000000"/>
          <w:sz w:val="28"/>
          <w:szCs w:val="28"/>
        </w:rPr>
        <w:t>8.8</w:t>
      </w:r>
      <w:r w:rsidR="006A2225" w:rsidRPr="005B7D9B">
        <w:rPr>
          <w:rFonts w:ascii="Times New Roman" w:hAnsi="Times New Roman" w:cs="Times New Roman"/>
          <w:bCs/>
          <w:color w:val="000000"/>
          <w:sz w:val="28"/>
          <w:szCs w:val="28"/>
        </w:rPr>
        <w:t>.3 Риски возникновения природных пожаров</w:t>
      </w:r>
      <w:bookmarkEnd w:id="643"/>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По многолетним наблюдениям наиболее вероятное возникновение природного пожара возможно на юго-востоке Свирьстройского городского поселения. Продолжительность пожароопасного сезона обуславливается умеренно-континентальными природными условиями и составляет в среднем 160 дней. Наибольшее количество пожаров прогнозируется в периоды:</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третья декада июня - первая декада июля: начало интенсивного посещения лесов населением в связи со сбором ягод,</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август - сентябрь: посещение лесов населением в связи с началом грибного сезона.</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Лесные массивы Лодейнопольского лесничества Ленинградской области, являются территориями риска возникновения природных пожаров. Средний класс природной пожарной опасности лесов Лодейнопольского лесничества - 2,9</w:t>
      </w:r>
      <w:r w:rsidRPr="005B7D9B">
        <w:rPr>
          <w:rFonts w:ascii="Times New Roman" w:hAnsi="Times New Roman" w:cs="Times New Roman"/>
          <w:bCs/>
          <w:sz w:val="28"/>
          <w:szCs w:val="28"/>
          <w:vertAlign w:val="superscript"/>
          <w:lang w:eastAsia="ru-RU"/>
        </w:rPr>
        <w:footnoteReference w:id="73"/>
      </w:r>
      <w:r w:rsidRPr="005B7D9B">
        <w:rPr>
          <w:rFonts w:ascii="Times New Roman" w:hAnsi="Times New Roman" w:cs="Times New Roman"/>
          <w:bCs/>
          <w:sz w:val="28"/>
          <w:szCs w:val="28"/>
          <w:lang w:eastAsia="ru-RU"/>
        </w:rPr>
        <w:t xml:space="preserve">. </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В границах Свирьстройского городского поселения расположены:</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Мандрогское участковое лесничество, класс природной пожарной опасности - 3,2. Расположено на правом берегу р. Свирь, занимает 60 % территории городского поселения.</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Свирьстройское участковое лесничество, класс природной опасности - 2,9. Расположено как на правом, так и на левом берегу р. Свирь. Примыкает к существующей восточной и юго-восточной границе городского поселка Свирьстрой.</w:t>
      </w:r>
    </w:p>
    <w:p w:rsidR="006A2225" w:rsidRPr="005B7D9B" w:rsidRDefault="006A2225" w:rsidP="005B7D9B">
      <w:pPr>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xml:space="preserve">Автомобильная дорога регионального значения «Лодейное Поле - Вытегра», проходящая вдоль юго-восточной границы городского поселка Свирьстрой, и коридоры высоковольтных линий электропередачи выполняют функцию противопожарных разрывов. </w:t>
      </w:r>
    </w:p>
    <w:p w:rsidR="00CD3952" w:rsidRPr="005B7D9B" w:rsidRDefault="006A2225" w:rsidP="005B7D9B">
      <w:pPr>
        <w:widowControl w:val="0"/>
        <w:tabs>
          <w:tab w:val="left" w:pos="1777"/>
        </w:tabs>
        <w:spacing w:after="0" w:line="240" w:lineRule="auto"/>
        <w:ind w:firstLine="709"/>
        <w:jc w:val="both"/>
        <w:rPr>
          <w:rFonts w:ascii="Times New Roman" w:hAnsi="Times New Roman" w:cs="Times New Roman"/>
          <w:bCs/>
          <w:sz w:val="28"/>
          <w:szCs w:val="28"/>
          <w:lang w:eastAsia="ru-RU"/>
        </w:rPr>
      </w:pPr>
      <w:r w:rsidRPr="005B7D9B">
        <w:rPr>
          <w:rFonts w:ascii="Times New Roman" w:hAnsi="Times New Roman" w:cs="Times New Roman"/>
          <w:bCs/>
          <w:sz w:val="28"/>
          <w:szCs w:val="28"/>
          <w:lang w:eastAsia="ru-RU"/>
        </w:rPr>
        <w:t xml:space="preserve">Городской поселок Свирьстрой расположен в радиусе нормативного </w:t>
      </w:r>
      <w:r w:rsidR="004236FD">
        <w:rPr>
          <w:rFonts w:ascii="Times New Roman" w:hAnsi="Times New Roman" w:cs="Times New Roman"/>
          <w:bCs/>
          <w:sz w:val="28"/>
          <w:szCs w:val="28"/>
          <w:lang w:eastAsia="ru-RU"/>
        </w:rPr>
        <w:t>20-минутного</w:t>
      </w:r>
      <w:r w:rsidRPr="005B7D9B">
        <w:rPr>
          <w:rFonts w:ascii="Times New Roman" w:hAnsi="Times New Roman" w:cs="Times New Roman"/>
          <w:bCs/>
          <w:sz w:val="28"/>
          <w:szCs w:val="28"/>
          <w:lang w:eastAsia="ru-RU"/>
        </w:rPr>
        <w:t xml:space="preserve"> прибытия пожарной техники 132 пожарной части, расположенной в центральной части г. Лодейное Поле. </w:t>
      </w:r>
      <w:bookmarkStart w:id="644" w:name="_Toc320040964"/>
    </w:p>
    <w:p w:rsidR="00F758BB" w:rsidRPr="005B7D9B" w:rsidRDefault="007E3FE8" w:rsidP="005B7D9B">
      <w:pPr>
        <w:pageBreakBefore/>
        <w:widowControl w:val="0"/>
        <w:spacing w:after="0" w:line="240" w:lineRule="auto"/>
        <w:ind w:firstLine="709"/>
        <w:jc w:val="both"/>
        <w:outlineLvl w:val="0"/>
        <w:rPr>
          <w:rFonts w:ascii="Times New Roman" w:hAnsi="Times New Roman" w:cs="Times New Roman"/>
          <w:bCs/>
          <w:color w:val="000000"/>
          <w:sz w:val="28"/>
          <w:szCs w:val="28"/>
        </w:rPr>
      </w:pPr>
      <w:bookmarkStart w:id="645" w:name="_Toc457985031"/>
      <w:r w:rsidRPr="005B7D9B">
        <w:rPr>
          <w:rFonts w:ascii="Times New Roman" w:hAnsi="Times New Roman" w:cs="Times New Roman"/>
          <w:bCs/>
          <w:color w:val="000000"/>
          <w:sz w:val="28"/>
          <w:szCs w:val="28"/>
        </w:rPr>
        <w:t>9</w:t>
      </w:r>
      <w:r w:rsidR="00A563DC" w:rsidRPr="005B7D9B">
        <w:rPr>
          <w:rFonts w:ascii="Times New Roman" w:hAnsi="Times New Roman" w:cs="Times New Roman"/>
          <w:bCs/>
          <w:color w:val="000000"/>
          <w:sz w:val="28"/>
          <w:szCs w:val="28"/>
        </w:rPr>
        <w:t>.</w:t>
      </w:r>
      <w:r w:rsidR="00F758BB" w:rsidRPr="005B7D9B">
        <w:rPr>
          <w:rFonts w:ascii="Times New Roman" w:hAnsi="Times New Roman" w:cs="Times New Roman"/>
          <w:bCs/>
          <w:color w:val="000000"/>
          <w:sz w:val="28"/>
          <w:szCs w:val="28"/>
        </w:rPr>
        <w:t xml:space="preserve"> Стратегические направления социально-экономического развития</w:t>
      </w:r>
      <w:bookmarkEnd w:id="645"/>
    </w:p>
    <w:p w:rsidR="00F758BB" w:rsidRPr="005B7D9B" w:rsidRDefault="007E3FE8" w:rsidP="005B7D9B">
      <w:pPr>
        <w:widowControl w:val="0"/>
        <w:spacing w:after="0" w:line="240" w:lineRule="auto"/>
        <w:ind w:firstLine="709"/>
        <w:jc w:val="both"/>
        <w:outlineLvl w:val="0"/>
        <w:rPr>
          <w:rFonts w:ascii="Times New Roman" w:hAnsi="Times New Roman" w:cs="Times New Roman"/>
          <w:bCs/>
          <w:color w:val="000000"/>
          <w:sz w:val="28"/>
          <w:szCs w:val="28"/>
        </w:rPr>
      </w:pPr>
      <w:bookmarkStart w:id="646" w:name="_Toc457985032"/>
      <w:r w:rsidRPr="005B7D9B">
        <w:rPr>
          <w:rFonts w:ascii="Times New Roman" w:hAnsi="Times New Roman" w:cs="Times New Roman"/>
          <w:bCs/>
          <w:color w:val="000000"/>
          <w:sz w:val="28"/>
          <w:szCs w:val="28"/>
        </w:rPr>
        <w:t>9</w:t>
      </w:r>
      <w:r w:rsidR="00F758BB" w:rsidRPr="005B7D9B">
        <w:rPr>
          <w:rFonts w:ascii="Times New Roman" w:hAnsi="Times New Roman" w:cs="Times New Roman"/>
          <w:bCs/>
          <w:color w:val="000000"/>
          <w:sz w:val="28"/>
          <w:szCs w:val="28"/>
        </w:rPr>
        <w:t>.1 Стратегические направления социально-экономического развития на период до 2020 года</w:t>
      </w:r>
      <w:bookmarkEnd w:id="646"/>
    </w:p>
    <w:p w:rsidR="00F758BB" w:rsidRPr="005B7D9B" w:rsidRDefault="00F758BB" w:rsidP="005B7D9B">
      <w:pPr>
        <w:widowControl w:val="0"/>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В соответствии с прогнозом социально-экономического развития </w:t>
      </w:r>
      <w:r w:rsidR="00006E45" w:rsidRPr="005B7D9B">
        <w:rPr>
          <w:rFonts w:ascii="Times New Roman" w:hAnsi="Times New Roman" w:cs="Times New Roman"/>
          <w:sz w:val="28"/>
          <w:szCs w:val="28"/>
        </w:rPr>
        <w:t>Свирьстройского городского</w:t>
      </w:r>
      <w:r w:rsidR="00370EB7" w:rsidRPr="005B7D9B">
        <w:rPr>
          <w:rFonts w:ascii="Times New Roman" w:hAnsi="Times New Roman" w:cs="Times New Roman"/>
          <w:sz w:val="28"/>
          <w:szCs w:val="28"/>
        </w:rPr>
        <w:t xml:space="preserve"> поселения на 2015-2017</w:t>
      </w:r>
      <w:r w:rsidRPr="005B7D9B">
        <w:rPr>
          <w:rFonts w:ascii="Times New Roman" w:hAnsi="Times New Roman" w:cs="Times New Roman"/>
          <w:sz w:val="28"/>
          <w:szCs w:val="28"/>
        </w:rPr>
        <w:t xml:space="preserve"> годы в среднесрочной перспективе прогнозируется достаточно стабильное социально-экономическое развитие </w:t>
      </w:r>
      <w:r w:rsidR="00006E45" w:rsidRPr="005B7D9B">
        <w:rPr>
          <w:rFonts w:ascii="Times New Roman" w:hAnsi="Times New Roman" w:cs="Times New Roman"/>
          <w:sz w:val="28"/>
          <w:szCs w:val="28"/>
        </w:rPr>
        <w:t>Свирьстройского городского</w:t>
      </w:r>
      <w:r w:rsidRPr="005B7D9B">
        <w:rPr>
          <w:rFonts w:ascii="Times New Roman" w:hAnsi="Times New Roman" w:cs="Times New Roman"/>
          <w:sz w:val="28"/>
          <w:szCs w:val="28"/>
        </w:rPr>
        <w:t xml:space="preserve"> поселения. </w:t>
      </w:r>
    </w:p>
    <w:p w:rsidR="00F758BB"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Среднесрочный прогноз социально-экономического развития </w:t>
      </w:r>
      <w:r w:rsidR="00006E45" w:rsidRPr="005B7D9B">
        <w:rPr>
          <w:rFonts w:ascii="Times New Roman" w:hAnsi="Times New Roman" w:cs="Times New Roman"/>
          <w:sz w:val="28"/>
          <w:szCs w:val="28"/>
        </w:rPr>
        <w:t>Свирьстройского городского</w:t>
      </w:r>
      <w:r w:rsidRPr="005B7D9B">
        <w:rPr>
          <w:rFonts w:ascii="Times New Roman" w:hAnsi="Times New Roman" w:cs="Times New Roman"/>
          <w:sz w:val="28"/>
          <w:szCs w:val="28"/>
        </w:rPr>
        <w:t xml:space="preserve"> поселения разработан с учетом сценарных условий функционирования экономики Ленинградской области и основных параметров прогноза социально-экономического</w:t>
      </w:r>
      <w:r w:rsidR="002E5CC2" w:rsidRPr="005B7D9B">
        <w:rPr>
          <w:rFonts w:ascii="Times New Roman" w:hAnsi="Times New Roman" w:cs="Times New Roman"/>
          <w:sz w:val="28"/>
          <w:szCs w:val="28"/>
        </w:rPr>
        <w:t xml:space="preserve"> развития Ленинградской области, </w:t>
      </w:r>
      <w:r w:rsidRPr="005B7D9B">
        <w:rPr>
          <w:rFonts w:ascii="Times New Roman" w:hAnsi="Times New Roman" w:cs="Times New Roman"/>
          <w:sz w:val="28"/>
          <w:szCs w:val="28"/>
        </w:rPr>
        <w:t>с учетом мер, направленных на развитие экономики района</w:t>
      </w:r>
      <w:r w:rsidR="002E5CC2" w:rsidRPr="005B7D9B">
        <w:rPr>
          <w:rFonts w:ascii="Times New Roman" w:hAnsi="Times New Roman" w:cs="Times New Roman"/>
          <w:sz w:val="28"/>
          <w:szCs w:val="28"/>
        </w:rPr>
        <w:t xml:space="preserve"> в целом</w:t>
      </w:r>
      <w:r w:rsidRPr="005B7D9B">
        <w:rPr>
          <w:rFonts w:ascii="Times New Roman" w:hAnsi="Times New Roman" w:cs="Times New Roman"/>
          <w:sz w:val="28"/>
          <w:szCs w:val="28"/>
        </w:rPr>
        <w:t xml:space="preserve">, ретроспективного анализа социально-экономического развития </w:t>
      </w:r>
      <w:r w:rsidR="00006E45" w:rsidRPr="005B7D9B">
        <w:rPr>
          <w:rFonts w:ascii="Times New Roman" w:hAnsi="Times New Roman" w:cs="Times New Roman"/>
          <w:sz w:val="28"/>
          <w:szCs w:val="28"/>
        </w:rPr>
        <w:t>Свирьстройского городского</w:t>
      </w:r>
      <w:r w:rsidRPr="005B7D9B">
        <w:rPr>
          <w:rFonts w:ascii="Times New Roman" w:hAnsi="Times New Roman" w:cs="Times New Roman"/>
          <w:sz w:val="28"/>
          <w:szCs w:val="28"/>
        </w:rPr>
        <w:t xml:space="preserve"> поселения, с применением  метода экспертных оценок, анализа и балансового метода.</w:t>
      </w:r>
    </w:p>
    <w:p w:rsidR="007E3FE8" w:rsidRPr="005B7D9B" w:rsidRDefault="002E5CC2"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Прогноз </w:t>
      </w:r>
      <w:r w:rsidR="00F758BB" w:rsidRPr="005B7D9B">
        <w:rPr>
          <w:rFonts w:ascii="Times New Roman" w:hAnsi="Times New Roman" w:cs="Times New Roman"/>
          <w:sz w:val="28"/>
          <w:szCs w:val="28"/>
        </w:rPr>
        <w:t>предполагает</w:t>
      </w:r>
      <w:r w:rsidRPr="005B7D9B">
        <w:rPr>
          <w:rFonts w:ascii="Times New Roman" w:hAnsi="Times New Roman" w:cs="Times New Roman"/>
          <w:sz w:val="28"/>
          <w:szCs w:val="28"/>
        </w:rPr>
        <w:t xml:space="preserve"> умеренно оптимистичное</w:t>
      </w:r>
      <w:r w:rsidR="00F758BB" w:rsidRPr="005B7D9B">
        <w:rPr>
          <w:rFonts w:ascii="Times New Roman" w:hAnsi="Times New Roman" w:cs="Times New Roman"/>
          <w:sz w:val="28"/>
          <w:szCs w:val="28"/>
        </w:rPr>
        <w:t xml:space="preserve"> развитие городского поселения в условиях </w:t>
      </w:r>
      <w:r w:rsidR="007E3FE8" w:rsidRPr="005B7D9B">
        <w:rPr>
          <w:rFonts w:ascii="Times New Roman" w:hAnsi="Times New Roman" w:cs="Times New Roman"/>
          <w:sz w:val="28"/>
          <w:szCs w:val="28"/>
        </w:rPr>
        <w:t xml:space="preserve">политики, </w:t>
      </w:r>
      <w:r w:rsidR="00F758BB" w:rsidRPr="005B7D9B">
        <w:rPr>
          <w:rFonts w:ascii="Times New Roman" w:hAnsi="Times New Roman" w:cs="Times New Roman"/>
          <w:sz w:val="28"/>
          <w:szCs w:val="28"/>
        </w:rPr>
        <w:t xml:space="preserve">проводимой Правительством Ленинградской области и администрацией муниципального </w:t>
      </w:r>
      <w:r w:rsidR="007E3FE8" w:rsidRPr="005B7D9B">
        <w:rPr>
          <w:rFonts w:ascii="Times New Roman" w:hAnsi="Times New Roman" w:cs="Times New Roman"/>
          <w:sz w:val="28"/>
          <w:szCs w:val="28"/>
        </w:rPr>
        <w:t>района</w:t>
      </w:r>
      <w:r w:rsidR="00F758BB" w:rsidRPr="005B7D9B">
        <w:rPr>
          <w:rFonts w:ascii="Times New Roman" w:hAnsi="Times New Roman" w:cs="Times New Roman"/>
          <w:sz w:val="28"/>
          <w:szCs w:val="28"/>
        </w:rPr>
        <w:t xml:space="preserve">, направленной на стимулирование экономического роста и модернизации, а также на повышение эффективности расходов бюджета.  </w:t>
      </w:r>
    </w:p>
    <w:p w:rsidR="007E3FE8" w:rsidRPr="005B7D9B" w:rsidRDefault="007E3F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9</w:t>
      </w:r>
      <w:r w:rsidR="00F758BB" w:rsidRPr="005B7D9B">
        <w:rPr>
          <w:rFonts w:ascii="Times New Roman" w:hAnsi="Times New Roman" w:cs="Times New Roman"/>
          <w:bCs/>
          <w:sz w:val="28"/>
          <w:szCs w:val="28"/>
        </w:rPr>
        <w:t xml:space="preserve">.1.1 </w:t>
      </w:r>
      <w:r w:rsidRPr="005B7D9B">
        <w:rPr>
          <w:rFonts w:ascii="Times New Roman" w:hAnsi="Times New Roman" w:cs="Times New Roman"/>
          <w:bCs/>
          <w:sz w:val="28"/>
          <w:szCs w:val="28"/>
        </w:rPr>
        <w:t>Основные направления бюджетной и налоговой политики</w:t>
      </w:r>
    </w:p>
    <w:p w:rsidR="007E3FE8" w:rsidRPr="005B7D9B" w:rsidRDefault="007E3F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Основные направления сформированы в соответствии с основными направлениями бюджетной политики на 2015 год и плановый период 2016 и 2017 годов, одобренными на заседании Правительства Российской Федерации 03.07.2014 года, Программой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30.12.2013 № 2593-р.</w:t>
      </w:r>
    </w:p>
    <w:p w:rsidR="007E3FE8" w:rsidRPr="005B7D9B" w:rsidRDefault="007E3F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Бюджетная политика, проводимая администрацией Свирьстройского городского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поселения.</w:t>
      </w:r>
    </w:p>
    <w:p w:rsidR="00EF48A6" w:rsidRPr="005B7D9B" w:rsidRDefault="00EF48A6"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Основной целью бюджетной политики является обеспечение устойчивости бюджета Свирьстройского городского поселения и безусловное исполнение принятых обязательств наиболее эффективным способом.</w:t>
      </w:r>
    </w:p>
    <w:p w:rsidR="00EF48A6" w:rsidRPr="005B7D9B" w:rsidRDefault="00EF48A6"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Достижению данной цели будут способствовать развитие стратегического планирования, укрепление налогового потенциала Свирьстройского городского поселения, формирование и исполнение местного бюджета на основе муниципальных программ, неуклонное соблюдение основных подходов при планировании бюджетных расходов, эффективное использование бюджетных ресурсов.</w:t>
      </w:r>
    </w:p>
    <w:p w:rsidR="007E3FE8" w:rsidRPr="005B7D9B" w:rsidRDefault="00EF48A6" w:rsidP="005B7D9B">
      <w:pPr>
        <w:widowControl w:val="0"/>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Начиная с 2014 года местный бюджет формируется в соответствии с муниципальными программами, перечень которых утвержден Постановлением администрации Свирьстройского городского поселения Лодейнопольского муниципального района Ленинградской области от 29 декабря 2013 года № 178 «Об утверждении Перечня реализуемых и планируемых к реализации муниципальных программ Свирьстройского городского поселения Лодейнопольского муниципального района Ленинградской области».</w:t>
      </w:r>
      <w:r w:rsidR="0093083F" w:rsidRPr="005B7D9B">
        <w:rPr>
          <w:rFonts w:ascii="Times New Roman" w:hAnsi="Times New Roman" w:cs="Times New Roman"/>
          <w:bCs/>
          <w:sz w:val="28"/>
          <w:szCs w:val="28"/>
        </w:rPr>
        <w:t xml:space="preserve"> К муниципальным программам по проекту местного бюджета на 2014-2016 года отнесена программа «Капитальный ремонт и ремонт автомобильных дорог общего пользования расположенных на территории г. п. Свирьстрой Свирьстройского городского поселения Лодейнопольского муниципального района Ленинградской области на 2014-2016 годы»; финансирование на 2015 год составит 600 тыс. рублей, на 2016</w:t>
      </w:r>
      <w:r w:rsidR="00B13CE1" w:rsidRPr="005B7D9B">
        <w:rPr>
          <w:rFonts w:ascii="Times New Roman" w:hAnsi="Times New Roman" w:cs="Times New Roman"/>
          <w:bCs/>
          <w:sz w:val="28"/>
          <w:szCs w:val="28"/>
        </w:rPr>
        <w:t xml:space="preserve"> - </w:t>
      </w:r>
      <w:r w:rsidR="0093083F" w:rsidRPr="005B7D9B">
        <w:rPr>
          <w:rFonts w:ascii="Times New Roman" w:hAnsi="Times New Roman" w:cs="Times New Roman"/>
          <w:bCs/>
          <w:sz w:val="28"/>
          <w:szCs w:val="28"/>
        </w:rPr>
        <w:t>650 тыс. рублей.</w:t>
      </w:r>
    </w:p>
    <w:p w:rsidR="00B13CE1" w:rsidRPr="005B7D9B" w:rsidRDefault="00B13CE1" w:rsidP="005B7D9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B7D9B">
        <w:rPr>
          <w:rFonts w:ascii="Times New Roman" w:hAnsi="Times New Roman" w:cs="Times New Roman"/>
          <w:bCs/>
          <w:sz w:val="28"/>
          <w:szCs w:val="28"/>
        </w:rPr>
        <w:t>Удельный вес программных расходов в общих расходах местного бюджета в 2015 году составит 4,6 %, в 2016 году - 5,5 %.</w:t>
      </w:r>
    </w:p>
    <w:p w:rsidR="00B13CE1" w:rsidRPr="005B7D9B" w:rsidRDefault="00B13CE1" w:rsidP="005B7D9B">
      <w:pPr>
        <w:widowControl w:val="0"/>
        <w:spacing w:after="0" w:line="240" w:lineRule="auto"/>
        <w:ind w:firstLine="709"/>
        <w:rPr>
          <w:rFonts w:ascii="Times New Roman" w:hAnsi="Times New Roman" w:cs="Times New Roman"/>
          <w:bCs/>
          <w:sz w:val="28"/>
          <w:szCs w:val="28"/>
        </w:rPr>
      </w:pPr>
      <w:r w:rsidRPr="005B7D9B">
        <w:rPr>
          <w:rFonts w:ascii="Times New Roman" w:hAnsi="Times New Roman" w:cs="Times New Roman"/>
          <w:bCs/>
          <w:sz w:val="28"/>
          <w:szCs w:val="28"/>
        </w:rPr>
        <w:t xml:space="preserve">Непрограммные расходы органов местного самоуправления составят в 2015 году - 7834,95 тыс. рублей, а их удельный вес - 59,6 %, в 2016 году - 6419,7 тыс. рублей что составляет - 54,5 %, в 2017 году 7215,9 тыс. рублей или 60,5 %.  </w:t>
      </w:r>
    </w:p>
    <w:p w:rsidR="003A3CCB" w:rsidRPr="005B7D9B" w:rsidRDefault="00B13CE1" w:rsidP="005B7D9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B7D9B">
        <w:rPr>
          <w:rFonts w:ascii="Times New Roman" w:hAnsi="Times New Roman" w:cs="Times New Roman"/>
          <w:bCs/>
          <w:sz w:val="28"/>
          <w:szCs w:val="28"/>
        </w:rPr>
        <w:t>Одной из важнейших задач в современных условиях является соблюдение взвешенной долговой политики, направленной на ограничение размера муниципального долга Свирьстройского городского поселения и дефицита местного бюджета с учетом требований бюджетного законодательства.</w:t>
      </w:r>
      <w:r w:rsidR="003A3CCB" w:rsidRPr="005B7D9B">
        <w:rPr>
          <w:rFonts w:ascii="Times New Roman" w:hAnsi="Times New Roman" w:cs="Times New Roman"/>
          <w:bCs/>
          <w:sz w:val="28"/>
          <w:szCs w:val="28"/>
        </w:rPr>
        <w:t xml:space="preserve"> </w:t>
      </w:r>
    </w:p>
    <w:p w:rsidR="003A3CCB" w:rsidRPr="005B7D9B" w:rsidRDefault="00B13CE1" w:rsidP="005B7D9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B7D9B">
        <w:rPr>
          <w:rFonts w:ascii="Times New Roman" w:hAnsi="Times New Roman" w:cs="Times New Roman"/>
          <w:bCs/>
          <w:sz w:val="28"/>
          <w:szCs w:val="28"/>
        </w:rPr>
        <w:t>Основные направления налоговой политики Свирьстройского городского поселения будут реализованы путем совершенствования нормативной правовой базы по вопросам налогообложения, создания условий для о</w:t>
      </w:r>
      <w:r w:rsidR="003A3CCB" w:rsidRPr="005B7D9B">
        <w:rPr>
          <w:rFonts w:ascii="Times New Roman" w:hAnsi="Times New Roman" w:cs="Times New Roman"/>
          <w:bCs/>
          <w:sz w:val="28"/>
          <w:szCs w:val="28"/>
        </w:rPr>
        <w:t xml:space="preserve">беспечения </w:t>
      </w:r>
      <w:r w:rsidRPr="005B7D9B">
        <w:rPr>
          <w:rFonts w:ascii="Times New Roman" w:hAnsi="Times New Roman" w:cs="Times New Roman"/>
          <w:bCs/>
          <w:sz w:val="28"/>
          <w:szCs w:val="28"/>
        </w:rPr>
        <w:t>стабильности и определенности условий ведения экономической деятельности на территории Свирьстройского городского поселения.</w:t>
      </w:r>
      <w:r w:rsidR="003A3CCB" w:rsidRPr="005B7D9B">
        <w:rPr>
          <w:rFonts w:ascii="Times New Roman" w:hAnsi="Times New Roman" w:cs="Times New Roman"/>
          <w:bCs/>
          <w:sz w:val="28"/>
          <w:szCs w:val="28"/>
        </w:rPr>
        <w:t xml:space="preserve"> </w:t>
      </w:r>
    </w:p>
    <w:p w:rsidR="003A3CCB" w:rsidRPr="005B7D9B" w:rsidRDefault="00B13CE1" w:rsidP="005B7D9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B7D9B">
        <w:rPr>
          <w:rFonts w:ascii="Times New Roman" w:hAnsi="Times New Roman" w:cs="Times New Roman"/>
          <w:bCs/>
          <w:sz w:val="28"/>
          <w:szCs w:val="28"/>
        </w:rPr>
        <w:t>Основными целями налоговой политики Свирьстройского городского поселения являются сохранение долгосрочной сбалансированности и устойчивости местного бюджета, получение необходимого объема бюджетных доходов.</w:t>
      </w:r>
      <w:r w:rsidR="003A3CCB" w:rsidRPr="005B7D9B">
        <w:rPr>
          <w:rFonts w:ascii="Times New Roman" w:hAnsi="Times New Roman" w:cs="Times New Roman"/>
          <w:bCs/>
          <w:sz w:val="28"/>
          <w:szCs w:val="28"/>
        </w:rPr>
        <w:t xml:space="preserve"> </w:t>
      </w:r>
    </w:p>
    <w:p w:rsidR="003A3CCB" w:rsidRPr="005B7D9B" w:rsidRDefault="00B13CE1" w:rsidP="005B7D9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B7D9B">
        <w:rPr>
          <w:rFonts w:ascii="Times New Roman" w:hAnsi="Times New Roman" w:cs="Times New Roman"/>
          <w:bCs/>
          <w:sz w:val="28"/>
          <w:szCs w:val="28"/>
        </w:rPr>
        <w:t>Расширение налогового потенциала предусматривается за счет снижения задолженности хозяйствующих субъектов и физических лиц по платежам в бюджет.</w:t>
      </w:r>
      <w:r w:rsidR="003A3CCB" w:rsidRPr="005B7D9B">
        <w:rPr>
          <w:rFonts w:ascii="Times New Roman" w:hAnsi="Times New Roman" w:cs="Times New Roman"/>
          <w:bCs/>
          <w:sz w:val="28"/>
          <w:szCs w:val="28"/>
        </w:rPr>
        <w:t xml:space="preserve"> </w:t>
      </w:r>
    </w:p>
    <w:p w:rsidR="00B13CE1" w:rsidRPr="005B7D9B" w:rsidRDefault="00B13CE1" w:rsidP="005B7D9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B7D9B">
        <w:rPr>
          <w:rFonts w:ascii="Times New Roman" w:hAnsi="Times New Roman" w:cs="Times New Roman"/>
          <w:bCs/>
          <w:sz w:val="28"/>
          <w:szCs w:val="28"/>
        </w:rPr>
        <w:t>Важнейшим направлением остается разработка и реализация механизмов контроля за исполнением доходной части бюджета и снижением недоимки.</w:t>
      </w:r>
    </w:p>
    <w:p w:rsidR="00475D24" w:rsidRPr="005B7D9B" w:rsidRDefault="00475D24"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 xml:space="preserve">Приоритетом бюджетной политики в сфере расходов будет являться улучшение условий жизни населения Свирьстройского городского поселения, предоставление качественных муниципальных услуг на основе целей и задач, определенных указами Президента Российской Федерации и прогнозом социально-экономического развития Свирьстройского городского поселения. </w:t>
      </w:r>
    </w:p>
    <w:p w:rsidR="00475D24" w:rsidRPr="005B7D9B" w:rsidRDefault="00475D24"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В целях финансового обеспечения дорожной деятельности в отношении автомобильных дорог общего пользования местного значения в Свирьстройском городском поселении принято решение Совета депут</w:t>
      </w:r>
      <w:r w:rsidR="00A1426F" w:rsidRPr="005B7D9B">
        <w:rPr>
          <w:rFonts w:ascii="Times New Roman" w:hAnsi="Times New Roman" w:cs="Times New Roman"/>
          <w:bCs/>
          <w:sz w:val="28"/>
          <w:szCs w:val="28"/>
        </w:rPr>
        <w:t>атов от 17.12.2013 года № 233 «</w:t>
      </w:r>
      <w:r w:rsidRPr="005B7D9B">
        <w:rPr>
          <w:rFonts w:ascii="Times New Roman" w:hAnsi="Times New Roman" w:cs="Times New Roman"/>
          <w:bCs/>
          <w:sz w:val="28"/>
          <w:szCs w:val="28"/>
        </w:rPr>
        <w:t>О создании дорожного фонда Свирьстройского городского поселения Лодейнопольского муниципального района Ленинградской области»</w:t>
      </w:r>
    </w:p>
    <w:p w:rsidR="00CB5F87" w:rsidRPr="005B7D9B" w:rsidRDefault="00475D24"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Задача выполнения майских указов Президента Российской Федерации увеличивает нагрузку на местный бюджет и требует мобилизации финансовых ресурсов. В 2015 году с</w:t>
      </w:r>
      <w:r w:rsidR="00A1426F" w:rsidRPr="005B7D9B">
        <w:rPr>
          <w:rFonts w:ascii="Times New Roman" w:hAnsi="Times New Roman" w:cs="Times New Roman"/>
          <w:bCs/>
          <w:sz w:val="28"/>
          <w:szCs w:val="28"/>
        </w:rPr>
        <w:t>нижены натуральные показатели</w:t>
      </w:r>
      <w:r w:rsidRPr="005B7D9B">
        <w:rPr>
          <w:rFonts w:ascii="Times New Roman" w:hAnsi="Times New Roman" w:cs="Times New Roman"/>
          <w:bCs/>
          <w:sz w:val="28"/>
          <w:szCs w:val="28"/>
        </w:rPr>
        <w:t xml:space="preserve"> по коммунальным услугам в среднем на 3</w:t>
      </w:r>
      <w:r w:rsidR="00A1426F" w:rsidRPr="005B7D9B">
        <w:rPr>
          <w:rFonts w:ascii="Times New Roman" w:hAnsi="Times New Roman" w:cs="Times New Roman"/>
          <w:bCs/>
          <w:sz w:val="28"/>
          <w:szCs w:val="28"/>
        </w:rPr>
        <w:t xml:space="preserve"> </w:t>
      </w:r>
      <w:r w:rsidRPr="005B7D9B">
        <w:rPr>
          <w:rFonts w:ascii="Times New Roman" w:hAnsi="Times New Roman" w:cs="Times New Roman"/>
          <w:bCs/>
          <w:sz w:val="28"/>
          <w:szCs w:val="28"/>
        </w:rPr>
        <w:t>%.</w:t>
      </w:r>
      <w:r w:rsidR="00CB5F87" w:rsidRPr="005B7D9B">
        <w:rPr>
          <w:rFonts w:ascii="Times New Roman" w:hAnsi="Times New Roman" w:cs="Times New Roman"/>
          <w:bCs/>
          <w:sz w:val="28"/>
          <w:szCs w:val="28"/>
        </w:rPr>
        <w:t xml:space="preserve"> </w:t>
      </w:r>
    </w:p>
    <w:p w:rsidR="00475D24" w:rsidRPr="005B7D9B" w:rsidRDefault="00475D24"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 xml:space="preserve">Принимаются меры по недопущению образования задолженности по выплате заработной платы. </w:t>
      </w:r>
    </w:p>
    <w:p w:rsidR="00475D24" w:rsidRPr="005B7D9B" w:rsidRDefault="00475D24"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p>
    <w:p w:rsidR="00475D24" w:rsidRPr="005B7D9B" w:rsidRDefault="00475D24"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 xml:space="preserve">Бюджетная политика в сфере расходов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 </w:t>
      </w:r>
    </w:p>
    <w:p w:rsidR="00475D24" w:rsidRPr="005B7D9B" w:rsidRDefault="00475D24"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В целях создания условий для эффективного использования средств местного бюджета и мобилизации ресурсов продолжится применение основных подходов, направленных на повышение эффективности бюджетных расходов в условиях финансовых ограничений:</w:t>
      </w:r>
    </w:p>
    <w:p w:rsidR="00475D24" w:rsidRPr="005B7D9B" w:rsidRDefault="00475D24"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 оптимизация бюджетных расходов с учетом необходимости исполнения приоритетных направлений,</w:t>
      </w:r>
    </w:p>
    <w:p w:rsidR="00475D24" w:rsidRPr="005B7D9B" w:rsidRDefault="00475D24"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 оптимизация расходов на содержание органов муниципальной власти, в том числе за счет нормирования ряда текущих аппаратных расходов,</w:t>
      </w:r>
    </w:p>
    <w:p w:rsidR="00475D24" w:rsidRPr="005B7D9B" w:rsidRDefault="00475D24"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 планирование расходов на строительство, реконструкцию и капитальный ремонт по объектам собственности только с наличием проектно-сметной документации с положительным заключением экспертизы,</w:t>
      </w:r>
    </w:p>
    <w:p w:rsidR="00475D24" w:rsidRPr="005B7D9B" w:rsidRDefault="00475D24"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 применение мер по повышению энергоэффективности и энергосбережению,</w:t>
      </w:r>
    </w:p>
    <w:p w:rsidR="00475D24" w:rsidRPr="005B7D9B" w:rsidRDefault="00475D24"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 недопущение увеличения действующих и принятия новых расходных обязательств, необеспеченных финансовыми источниками.</w:t>
      </w:r>
    </w:p>
    <w:p w:rsidR="007E3FE8" w:rsidRPr="005B7D9B" w:rsidRDefault="007E3F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p>
    <w:p w:rsidR="004A7CE0" w:rsidRPr="005B7D9B" w:rsidRDefault="004A7CE0"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 xml:space="preserve">9.1.2 </w:t>
      </w:r>
      <w:r w:rsidR="00F21A71" w:rsidRPr="005B7D9B">
        <w:rPr>
          <w:rFonts w:ascii="Times New Roman" w:hAnsi="Times New Roman" w:cs="Times New Roman"/>
          <w:bCs/>
          <w:sz w:val="28"/>
          <w:szCs w:val="28"/>
        </w:rPr>
        <w:t>Транспортная инфраструктура. Водный транспорт</w:t>
      </w:r>
    </w:p>
    <w:p w:rsidR="004A7CE0"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Прогноз развития отрасли </w:t>
      </w:r>
      <w:r w:rsidR="00FD77BF" w:rsidRPr="005B7D9B">
        <w:rPr>
          <w:rFonts w:ascii="Times New Roman" w:hAnsi="Times New Roman" w:cs="Times New Roman"/>
          <w:sz w:val="28"/>
          <w:szCs w:val="28"/>
        </w:rPr>
        <w:t xml:space="preserve">сформирован </w:t>
      </w:r>
      <w:r w:rsidRPr="005B7D9B">
        <w:rPr>
          <w:rFonts w:ascii="Times New Roman" w:hAnsi="Times New Roman" w:cs="Times New Roman"/>
          <w:sz w:val="28"/>
          <w:szCs w:val="28"/>
        </w:rPr>
        <w:t>с учет</w:t>
      </w:r>
      <w:r w:rsidR="004A7CE0" w:rsidRPr="005B7D9B">
        <w:rPr>
          <w:rFonts w:ascii="Times New Roman" w:hAnsi="Times New Roman" w:cs="Times New Roman"/>
          <w:sz w:val="28"/>
          <w:szCs w:val="28"/>
        </w:rPr>
        <w:t xml:space="preserve">ом планов развития </w:t>
      </w:r>
      <w:r w:rsidR="00F21A71" w:rsidRPr="005B7D9B">
        <w:rPr>
          <w:rFonts w:ascii="Times New Roman" w:hAnsi="Times New Roman" w:cs="Times New Roman"/>
          <w:sz w:val="28"/>
          <w:szCs w:val="28"/>
        </w:rPr>
        <w:t xml:space="preserve">Нижне-Свирского </w:t>
      </w:r>
      <w:r w:rsidR="009F33D6">
        <w:rPr>
          <w:rFonts w:ascii="Times New Roman" w:hAnsi="Times New Roman" w:cs="Times New Roman"/>
          <w:sz w:val="28"/>
          <w:szCs w:val="28"/>
        </w:rPr>
        <w:t>Шлюза</w:t>
      </w:r>
      <w:r w:rsidR="00F21A71" w:rsidRPr="005B7D9B">
        <w:rPr>
          <w:rFonts w:ascii="Times New Roman" w:hAnsi="Times New Roman" w:cs="Times New Roman"/>
          <w:sz w:val="28"/>
          <w:szCs w:val="28"/>
        </w:rPr>
        <w:t>.</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Ожидаемые сроки строительства строительство второй нитки Нижне-Свирского </w:t>
      </w:r>
      <w:r w:rsidR="009F33D6">
        <w:rPr>
          <w:rFonts w:ascii="Times New Roman" w:hAnsi="Times New Roman" w:cs="Times New Roman"/>
          <w:sz w:val="28"/>
          <w:szCs w:val="28"/>
        </w:rPr>
        <w:t>Шлюза</w:t>
      </w:r>
      <w:r w:rsidRPr="005B7D9B">
        <w:rPr>
          <w:rFonts w:ascii="Times New Roman" w:hAnsi="Times New Roman" w:cs="Times New Roman"/>
          <w:sz w:val="28"/>
          <w:szCs w:val="28"/>
        </w:rPr>
        <w:t xml:space="preserve"> – 2017 - 2020 годы. Состав объектов:</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 Нижне-Свирский </w:t>
      </w:r>
      <w:r w:rsidR="00FA6AB7" w:rsidRPr="005B7D9B">
        <w:rPr>
          <w:rFonts w:ascii="Times New Roman" w:hAnsi="Times New Roman" w:cs="Times New Roman"/>
          <w:sz w:val="28"/>
          <w:szCs w:val="28"/>
        </w:rPr>
        <w:t>шлюз</w:t>
      </w:r>
      <w:r w:rsidRPr="005B7D9B">
        <w:rPr>
          <w:rFonts w:ascii="Times New Roman" w:hAnsi="Times New Roman" w:cs="Times New Roman"/>
          <w:sz w:val="28"/>
          <w:szCs w:val="28"/>
        </w:rPr>
        <w:t xml:space="preserve"> (вторая нитка), земельный участок площадью 8,6 гектара с КН 47:06:0203001:267,</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канализационный очистные сооружения мощностью 400 м</w:t>
      </w:r>
      <w:r w:rsidRPr="005B7D9B">
        <w:rPr>
          <w:rFonts w:ascii="Times New Roman" w:hAnsi="Times New Roman" w:cs="Times New Roman"/>
          <w:sz w:val="28"/>
          <w:szCs w:val="28"/>
          <w:vertAlign w:val="superscript"/>
        </w:rPr>
        <w:t>3</w:t>
      </w:r>
      <w:r w:rsidRPr="005B7D9B">
        <w:rPr>
          <w:rFonts w:ascii="Times New Roman" w:hAnsi="Times New Roman" w:cs="Times New Roman"/>
          <w:sz w:val="28"/>
          <w:szCs w:val="28"/>
        </w:rPr>
        <w:t>/сут, земельный участок площадью 0,42 гектара, КН 47:06:0203001:274; размер санитарно-защитной зоны – 150 метров,</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 </w:t>
      </w:r>
      <w:r w:rsidR="00E01041" w:rsidRPr="005B7D9B">
        <w:rPr>
          <w:rFonts w:ascii="Times New Roman" w:hAnsi="Times New Roman" w:cs="Times New Roman"/>
          <w:sz w:val="28"/>
          <w:szCs w:val="28"/>
        </w:rPr>
        <w:t>ПС</w:t>
      </w:r>
      <w:r w:rsidRPr="005B7D9B">
        <w:rPr>
          <w:rFonts w:ascii="Times New Roman" w:hAnsi="Times New Roman" w:cs="Times New Roman"/>
          <w:sz w:val="28"/>
          <w:szCs w:val="28"/>
        </w:rPr>
        <w:t xml:space="preserve"> 35/6 кВ,</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временный вахтовый поселок на период строительства, земельный участок площадью 6,0 гектара, КН 47:06:0203001:261; максимальное количество человек, р</w:t>
      </w:r>
      <w:r w:rsidR="003370AC" w:rsidRPr="005B7D9B">
        <w:rPr>
          <w:rFonts w:ascii="Times New Roman" w:hAnsi="Times New Roman" w:cs="Times New Roman"/>
          <w:sz w:val="28"/>
          <w:szCs w:val="28"/>
        </w:rPr>
        <w:t>аботающих вахтовым методом 51</w:t>
      </w:r>
      <w:r w:rsidR="00232249" w:rsidRPr="005B7D9B">
        <w:rPr>
          <w:rFonts w:ascii="Times New Roman" w:hAnsi="Times New Roman" w:cs="Times New Roman"/>
          <w:sz w:val="28"/>
          <w:szCs w:val="28"/>
        </w:rPr>
        <w:t>0</w:t>
      </w:r>
      <w:r w:rsidRPr="005B7D9B">
        <w:rPr>
          <w:rFonts w:ascii="Times New Roman" w:hAnsi="Times New Roman" w:cs="Times New Roman"/>
          <w:sz w:val="28"/>
          <w:szCs w:val="28"/>
        </w:rPr>
        <w:t xml:space="preserve"> человек,</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грузовой причал с подъездной автодорогой, земельный участок площадью 2,6 гектара, КН 47:06:0203001:266, земельный участок площадью 0,93 гектара КН 47:06:203001:264, земельный участок площадью 1,72 гектара КН 47:06:203001:272, земельный участок площадью 0,88 гектара КН 47:06:203001:273,</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производственная база, земельный участок площадью 7,93 гектара, КН 47:06:0203001:262; размер санитарно-защитной зоны 300 метров,</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 под строительство автодороги, соединяющей объекты строительства второй нитки Нижне-Свирского </w:t>
      </w:r>
      <w:r w:rsidR="009F33D6">
        <w:rPr>
          <w:rFonts w:ascii="Times New Roman" w:hAnsi="Times New Roman" w:cs="Times New Roman"/>
          <w:sz w:val="28"/>
          <w:szCs w:val="28"/>
        </w:rPr>
        <w:t>шлюза</w:t>
      </w:r>
      <w:r w:rsidRPr="005B7D9B">
        <w:rPr>
          <w:rFonts w:ascii="Times New Roman" w:hAnsi="Times New Roman" w:cs="Times New Roman"/>
          <w:sz w:val="28"/>
          <w:szCs w:val="28"/>
        </w:rPr>
        <w:t>, земельный участок площадью 6,5954 гектара, КН 47:06:0203001:311,</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под строительство автодороги, вокруг производственной базы, земельный участок площадью 3,2 гектара, КН 47:06:0203001:271,</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площадки под временный отвал грунта, земельный участок площадью 15,1 гектара, КН 47:06:0203001:263; размер санитарно-защитной зоны 50 метров,</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резервная территория, земельный участок площадью 2,6 гектара, КН 47:06:0203001:265.</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Проект строительства второй нитки Нижне-Свирского </w:t>
      </w:r>
      <w:r w:rsidR="009F33D6">
        <w:rPr>
          <w:rFonts w:ascii="Times New Roman" w:hAnsi="Times New Roman" w:cs="Times New Roman"/>
          <w:sz w:val="28"/>
          <w:szCs w:val="28"/>
        </w:rPr>
        <w:t>Шлюза</w:t>
      </w:r>
      <w:r w:rsidRPr="005B7D9B">
        <w:rPr>
          <w:rFonts w:ascii="Times New Roman" w:hAnsi="Times New Roman" w:cs="Times New Roman"/>
          <w:sz w:val="28"/>
          <w:szCs w:val="28"/>
        </w:rPr>
        <w:t xml:space="preserve"> включает в себя комплексное освоение в целях жилищного строительства земельного участка площадью 6,5 гектара, КН 47:06:0202002:317. Планируемое количество домостроений: </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 общежитие на 6 человек, </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- 11 одноквартирных домов,</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- 22 </w:t>
      </w:r>
      <w:r w:rsidR="00AA4EFE" w:rsidRPr="005B7D9B">
        <w:rPr>
          <w:rFonts w:ascii="Times New Roman" w:hAnsi="Times New Roman" w:cs="Times New Roman"/>
          <w:sz w:val="28"/>
          <w:szCs w:val="28"/>
        </w:rPr>
        <w:t>двухквартирных</w:t>
      </w:r>
      <w:r w:rsidRPr="005B7D9B">
        <w:rPr>
          <w:rFonts w:ascii="Times New Roman" w:hAnsi="Times New Roman" w:cs="Times New Roman"/>
          <w:sz w:val="28"/>
          <w:szCs w:val="28"/>
        </w:rPr>
        <w:t xml:space="preserve"> дома,</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служебно-хозяйственное здание.</w:t>
      </w:r>
    </w:p>
    <w:p w:rsidR="00AE3AE8"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Инженерное обеспечение: водоснабжение и канализация предусматриваются от централизованной системы городского поселка Свирьстрой; теплоснабжение – от индивидуальных котлов; электроснабжение: от двух трансформаторных подстанций 2 КТП (М) -1000-6-0,4/-У1.  </w:t>
      </w:r>
    </w:p>
    <w:p w:rsidR="004A7CE0" w:rsidRPr="005B7D9B" w:rsidRDefault="00AE3AE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Все указанные земельные участки, за исключением двух участков для строительства грузового причала с подъездной автодорогой общей площадью 3,48 гектара, расположены в границах городского поселка Свирьстрой.</w:t>
      </w:r>
    </w:p>
    <w:p w:rsidR="003A44F5" w:rsidRPr="005B7D9B" w:rsidRDefault="003A44F5" w:rsidP="005B7D9B">
      <w:pPr>
        <w:tabs>
          <w:tab w:val="left" w:pos="9540"/>
          <w:tab w:val="left" w:pos="9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bCs/>
          <w:sz w:val="28"/>
          <w:szCs w:val="28"/>
        </w:rPr>
        <w:t>9.1.</w:t>
      </w:r>
      <w:r w:rsidR="00232249" w:rsidRPr="005B7D9B">
        <w:rPr>
          <w:rFonts w:ascii="Times New Roman" w:hAnsi="Times New Roman" w:cs="Times New Roman"/>
          <w:bCs/>
          <w:sz w:val="28"/>
          <w:szCs w:val="28"/>
        </w:rPr>
        <w:t>3</w:t>
      </w:r>
      <w:r w:rsidRPr="005B7D9B">
        <w:rPr>
          <w:rFonts w:ascii="Times New Roman" w:hAnsi="Times New Roman" w:cs="Times New Roman"/>
          <w:bCs/>
          <w:sz w:val="28"/>
          <w:szCs w:val="28"/>
        </w:rPr>
        <w:t xml:space="preserve"> Потребительский рынок</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
          <w:bCs/>
          <w:sz w:val="28"/>
          <w:szCs w:val="28"/>
        </w:rPr>
      </w:pPr>
      <w:r w:rsidRPr="005B7D9B">
        <w:rPr>
          <w:rFonts w:ascii="Times New Roman" w:hAnsi="Times New Roman" w:cs="Times New Roman"/>
          <w:sz w:val="28"/>
          <w:szCs w:val="28"/>
        </w:rPr>
        <w:t>Ситуация на потребительском рынке Свирьстройского городского поселения остается достаточно стабильной и характеризуется отсутствием дефицита, высоким уровнем насыщенности потребительского рынка товарами</w:t>
      </w:r>
      <w:r w:rsidR="00232249" w:rsidRPr="005B7D9B">
        <w:rPr>
          <w:rFonts w:ascii="Times New Roman" w:hAnsi="Times New Roman" w:cs="Times New Roman"/>
          <w:sz w:val="28"/>
          <w:szCs w:val="28"/>
        </w:rPr>
        <w:t>.</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Основными направлениями развития потребительского </w:t>
      </w:r>
      <w:r w:rsidR="00232249" w:rsidRPr="005B7D9B">
        <w:rPr>
          <w:rFonts w:ascii="Times New Roman" w:hAnsi="Times New Roman" w:cs="Times New Roman"/>
          <w:sz w:val="28"/>
          <w:szCs w:val="28"/>
        </w:rPr>
        <w:t>рынка на т</w:t>
      </w:r>
      <w:r w:rsidRPr="005B7D9B">
        <w:rPr>
          <w:rFonts w:ascii="Times New Roman" w:hAnsi="Times New Roman" w:cs="Times New Roman"/>
          <w:sz w:val="28"/>
          <w:szCs w:val="28"/>
        </w:rPr>
        <w:t>ерритории Свирьстройского городского поселения являются организация взаимодействия между предприятиями потребительского рынка и местными производителями; оптимизация размещения объектов потребительского рынка; повышение качества и безопасности товаров, находящихся в торговом обороте; поддержка районного потребительского общества.</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Структура потребления отдельных видов продовольственных товаров достаточно консервативна, в ней сохранятся приоритеты расходов на так называемые «обязательные» или социально значимые виды товаров. В целях реализации качественной продукции крестьянскими фермерскими и личными подсобными хозяйствами Лодейнопольского </w:t>
      </w:r>
      <w:r w:rsidRPr="005B7D9B">
        <w:rPr>
          <w:rFonts w:ascii="Times New Roman" w:eastAsia="Calibri" w:hAnsi="Times New Roman" w:cs="Times New Roman"/>
          <w:color w:val="000000"/>
          <w:sz w:val="28"/>
          <w:szCs w:val="28"/>
        </w:rPr>
        <w:t>муниципального</w:t>
      </w:r>
      <w:r w:rsidRPr="005B7D9B">
        <w:rPr>
          <w:rFonts w:ascii="Times New Roman" w:hAnsi="Times New Roman" w:cs="Times New Roman"/>
          <w:sz w:val="28"/>
          <w:szCs w:val="28"/>
        </w:rPr>
        <w:t xml:space="preserve"> района собственной продукции населению продолжится организация ярмарок. </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В целях улучшения показателей сферы потребительского рынка на территории Свирьстройского городского поселения необходимо строительство новых и реконструкция существующих объектов торговли, общественного питания и бытового обслуживания.</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Сложившаяся структура розничной торговли на территории Свирьстройского городского поселения в среднесрочном периоде до 2020 года существенных изменений не претерпит. </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На развитие розничной торговли в ближайшей перспективе окажут влияние следующие тенденции:</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оказание государственной поддержки торговым предприятиям в рамках ведомственной целевой программы «Развитие торговой деятельности на территории Ленинградской области на 2012–2014 годы»,</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возможность перехода на уплату патента в соответствии с законом Ленинградской области от 7 ноября 2012 года № 80-оз «О патентной системе налогообложения на территории Ленинградской области», что упростит взаимодействие хозяйствующих субъектов с налоговыми органами, особенно при осуществлении сезонной торговли,</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размещение нестационарных торговых объектов,</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активное проведение ярмарок в целях обеспечения населения качественной недорогой продукцией местных производителей.</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С учетом данных тенденций прогнозируется, что оборот розничной торговли за </w:t>
      </w:r>
      <w:r w:rsidR="00CF3B32" w:rsidRPr="005B7D9B">
        <w:rPr>
          <w:rFonts w:ascii="Times New Roman" w:hAnsi="Times New Roman" w:cs="Times New Roman"/>
          <w:sz w:val="28"/>
          <w:szCs w:val="28"/>
        </w:rPr>
        <w:t>к 2017 году вырастет на 21,3</w:t>
      </w:r>
      <w:r w:rsidRPr="005B7D9B">
        <w:rPr>
          <w:rFonts w:ascii="Times New Roman" w:hAnsi="Times New Roman" w:cs="Times New Roman"/>
          <w:sz w:val="28"/>
          <w:szCs w:val="28"/>
        </w:rPr>
        <w:t xml:space="preserve"> </w:t>
      </w:r>
      <w:r w:rsidR="00CF3B32" w:rsidRPr="005B7D9B">
        <w:rPr>
          <w:rFonts w:ascii="Times New Roman" w:hAnsi="Times New Roman" w:cs="Times New Roman"/>
          <w:sz w:val="28"/>
          <w:szCs w:val="28"/>
        </w:rPr>
        <w:t>% к 2013</w:t>
      </w:r>
      <w:r w:rsidRPr="005B7D9B">
        <w:rPr>
          <w:rFonts w:ascii="Times New Roman" w:hAnsi="Times New Roman" w:cs="Times New Roman"/>
          <w:sz w:val="28"/>
          <w:szCs w:val="28"/>
        </w:rPr>
        <w:t xml:space="preserve"> году </w:t>
      </w:r>
      <w:r w:rsidR="00CF3B32" w:rsidRPr="005B7D9B">
        <w:rPr>
          <w:rFonts w:ascii="Times New Roman" w:hAnsi="Times New Roman" w:cs="Times New Roman"/>
          <w:sz w:val="28"/>
          <w:szCs w:val="28"/>
        </w:rPr>
        <w:t xml:space="preserve">и </w:t>
      </w:r>
      <w:r w:rsidRPr="005B7D9B">
        <w:rPr>
          <w:rFonts w:ascii="Times New Roman" w:hAnsi="Times New Roman" w:cs="Times New Roman"/>
          <w:sz w:val="28"/>
          <w:szCs w:val="28"/>
        </w:rPr>
        <w:t xml:space="preserve">составит </w:t>
      </w:r>
      <w:r w:rsidR="00CF3B32" w:rsidRPr="005B7D9B">
        <w:rPr>
          <w:rFonts w:ascii="Times New Roman" w:hAnsi="Times New Roman" w:cs="Times New Roman"/>
          <w:sz w:val="28"/>
          <w:szCs w:val="28"/>
        </w:rPr>
        <w:t>9700 тыс. рублей.</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Основное место в структуре потребляемых населением платных услуг занимают коммунальные услуги – 66,4 %, транспортные услуги – 13 %, услуги системы образования – 5,95 %, медицинские услуги – 9,6 %. В перспективе структура платных услуг существенных </w:t>
      </w:r>
      <w:r w:rsidR="009A2AB0" w:rsidRPr="005B7D9B">
        <w:rPr>
          <w:rFonts w:ascii="Times New Roman" w:hAnsi="Times New Roman" w:cs="Times New Roman"/>
          <w:sz w:val="28"/>
          <w:szCs w:val="28"/>
        </w:rPr>
        <w:t xml:space="preserve">изменений </w:t>
      </w:r>
      <w:r w:rsidRPr="005B7D9B">
        <w:rPr>
          <w:rFonts w:ascii="Times New Roman" w:hAnsi="Times New Roman" w:cs="Times New Roman"/>
          <w:sz w:val="28"/>
          <w:szCs w:val="28"/>
        </w:rPr>
        <w:t>не претерпит.</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Ситуация на рынке жилищно-коммунальных услуг будет складываться с учетом строительства и ввода нового жилья и сохранения устойчивого роста цен и тарифов на жилищно-коммунальные услуги.</w:t>
      </w:r>
    </w:p>
    <w:p w:rsidR="009A2AB0"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Основными направлениями развития рынка транспортных услуг будут повышение качества транспортного обслуживания населения, внедрение рациональных схем маршрутов, совершенствование информационного обеспечения пассажиров по режиму движения транспортных средств, остановочным пунктам. </w:t>
      </w:r>
    </w:p>
    <w:p w:rsidR="00207534"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Одним из значимых направлений потребительского рынка является сфера бытового обслуживания населения. Все виды бытового обслуживания осуществляют индивидуальные предприниматели, а они не предоставляют статистическую информацию по объемам бытовых услуг в органы государственной и муниципальной статистики. Согласно данным мониторинга, наибольшие темпы роста отмечены в оказании парикмахерских услуг, услуг по установке металлопластиковых окон и дверей, ремонту мебели, ритуальных услуг</w:t>
      </w:r>
      <w:r w:rsidR="00207534" w:rsidRPr="005B7D9B">
        <w:rPr>
          <w:rFonts w:ascii="Times New Roman" w:hAnsi="Times New Roman" w:cs="Times New Roman"/>
          <w:sz w:val="28"/>
          <w:szCs w:val="28"/>
        </w:rPr>
        <w:t>.</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Постоянный рост затрат на электроэнергию, горючее, коммунальные услуги, арендную плату, дорогостоящее технологическое оборудование и расходные материалы для ряда видов услуг – факторы, тормозящие развитие данного сегмента.</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Дальнейшее развитие услуг связи прогнозируется за счет повышения качества предоставляемых услуг, реформирования почтовой связи, поиска и внедрения новых форм обслуживания населения. Распространение компьютерной грамотности, а также увеличение предпринимательской активности будут способствовать более интенсивному информационному обмену, росту межличностных коммуникаций и, как следствие, дальнейшему росту таких видов услуг связи, как сотовая.</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Активно работают учреждения культуры в муниципальном образовании, которые планируют расширить спектр платных услуг для населения за счет проведения культурно-досуговых мероприятий (смотры художественной самодеятельности, проведение дискотек, праздников, фестивалей и др.); работы кружков и студий любительских объединений; со</w:t>
      </w:r>
      <w:r w:rsidR="005779F7" w:rsidRPr="005B7D9B">
        <w:rPr>
          <w:rFonts w:ascii="Times New Roman" w:hAnsi="Times New Roman" w:cs="Times New Roman"/>
          <w:sz w:val="28"/>
          <w:szCs w:val="28"/>
        </w:rPr>
        <w:t>здания и</w:t>
      </w:r>
      <w:r w:rsidRPr="005B7D9B">
        <w:rPr>
          <w:rFonts w:ascii="Times New Roman" w:hAnsi="Times New Roman" w:cs="Times New Roman"/>
          <w:sz w:val="28"/>
          <w:szCs w:val="28"/>
        </w:rPr>
        <w:t xml:space="preserve">нтернет-клубов; читательских абонементов выходного дня; создания клубов по интересам; проведения корпоративных вечеров.  </w:t>
      </w:r>
    </w:p>
    <w:p w:rsidR="003A44F5"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Ожидается рост объема платных услуг населению по дополнительным образовательным программам, специальным курсам, занятиям в кружках различной направленности, репетиторству.</w:t>
      </w:r>
    </w:p>
    <w:p w:rsidR="009A5DD6" w:rsidRPr="005B7D9B" w:rsidRDefault="009A5DD6" w:rsidP="005B7D9B">
      <w:pPr>
        <w:tabs>
          <w:tab w:val="left" w:pos="9540"/>
          <w:tab w:val="left" w:pos="9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F758BB" w:rsidRPr="005B7D9B" w:rsidRDefault="003A44F5"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9</w:t>
      </w:r>
      <w:r w:rsidR="006D762D" w:rsidRPr="005B7D9B">
        <w:rPr>
          <w:rFonts w:ascii="Times New Roman" w:hAnsi="Times New Roman" w:cs="Times New Roman"/>
          <w:bCs/>
          <w:sz w:val="28"/>
          <w:szCs w:val="28"/>
        </w:rPr>
        <w:t>.</w:t>
      </w:r>
      <w:r w:rsidR="00F758BB" w:rsidRPr="005B7D9B">
        <w:rPr>
          <w:rFonts w:ascii="Times New Roman" w:hAnsi="Times New Roman" w:cs="Times New Roman"/>
          <w:bCs/>
          <w:sz w:val="28"/>
          <w:szCs w:val="28"/>
        </w:rPr>
        <w:t>1.4 Труд и занятость</w:t>
      </w:r>
    </w:p>
    <w:p w:rsidR="00A84F2D" w:rsidRPr="005B7D9B" w:rsidRDefault="00AB4402"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Уровень безработицы на </w:t>
      </w:r>
      <w:r w:rsidR="00F758BB" w:rsidRPr="005B7D9B">
        <w:rPr>
          <w:rFonts w:ascii="Times New Roman" w:hAnsi="Times New Roman" w:cs="Times New Roman"/>
          <w:sz w:val="28"/>
          <w:szCs w:val="28"/>
        </w:rPr>
        <w:t>1 янва</w:t>
      </w:r>
      <w:r w:rsidR="00203D8D" w:rsidRPr="005B7D9B">
        <w:rPr>
          <w:rFonts w:ascii="Times New Roman" w:hAnsi="Times New Roman" w:cs="Times New Roman"/>
          <w:sz w:val="28"/>
          <w:szCs w:val="28"/>
        </w:rPr>
        <w:t>ря 2013 года по Свирьстройскому городскому поселению составлял 0,44</w:t>
      </w:r>
      <w:r w:rsidR="00696E7B" w:rsidRPr="005B7D9B">
        <w:rPr>
          <w:rFonts w:ascii="Times New Roman" w:hAnsi="Times New Roman" w:cs="Times New Roman"/>
          <w:sz w:val="28"/>
          <w:szCs w:val="28"/>
        </w:rPr>
        <w:t xml:space="preserve"> </w:t>
      </w:r>
      <w:r w:rsidR="00F758BB" w:rsidRPr="005B7D9B">
        <w:rPr>
          <w:rFonts w:ascii="Times New Roman" w:hAnsi="Times New Roman" w:cs="Times New Roman"/>
          <w:sz w:val="28"/>
          <w:szCs w:val="28"/>
        </w:rPr>
        <w:t>%</w:t>
      </w:r>
      <w:r w:rsidR="00563B2B" w:rsidRPr="005B7D9B">
        <w:rPr>
          <w:rFonts w:ascii="Times New Roman" w:hAnsi="Times New Roman" w:cs="Times New Roman"/>
          <w:sz w:val="28"/>
          <w:szCs w:val="28"/>
        </w:rPr>
        <w:t xml:space="preserve"> (2 человека)</w:t>
      </w:r>
      <w:r w:rsidR="00F758BB" w:rsidRPr="005B7D9B">
        <w:rPr>
          <w:rFonts w:ascii="Times New Roman" w:hAnsi="Times New Roman" w:cs="Times New Roman"/>
          <w:sz w:val="28"/>
          <w:szCs w:val="28"/>
        </w:rPr>
        <w:t xml:space="preserve">. По состоянию на начало года в банке вакансий Лодейнопольского ЦЗН </w:t>
      </w:r>
      <w:r w:rsidR="00203D8D" w:rsidRPr="005B7D9B">
        <w:rPr>
          <w:rFonts w:ascii="Times New Roman" w:hAnsi="Times New Roman" w:cs="Times New Roman"/>
          <w:sz w:val="28"/>
          <w:szCs w:val="28"/>
        </w:rPr>
        <w:t>не было</w:t>
      </w:r>
      <w:r w:rsidR="00F758BB" w:rsidRPr="005B7D9B">
        <w:rPr>
          <w:rFonts w:ascii="Times New Roman" w:hAnsi="Times New Roman" w:cs="Times New Roman"/>
          <w:sz w:val="28"/>
          <w:szCs w:val="28"/>
        </w:rPr>
        <w:t xml:space="preserve"> свободных рабочих мест (всего по </w:t>
      </w:r>
      <w:r w:rsidR="00F5508A" w:rsidRPr="005B7D9B">
        <w:rPr>
          <w:rFonts w:ascii="Times New Roman" w:hAnsi="Times New Roman" w:cs="Times New Roman"/>
          <w:sz w:val="28"/>
          <w:szCs w:val="28"/>
        </w:rPr>
        <w:t xml:space="preserve">муниципальному </w:t>
      </w:r>
      <w:r w:rsidR="00F758BB" w:rsidRPr="005B7D9B">
        <w:rPr>
          <w:rFonts w:ascii="Times New Roman" w:hAnsi="Times New Roman" w:cs="Times New Roman"/>
          <w:sz w:val="28"/>
          <w:szCs w:val="28"/>
        </w:rPr>
        <w:t xml:space="preserve">району). В течение </w:t>
      </w:r>
      <w:r w:rsidR="00203D8D" w:rsidRPr="005B7D9B">
        <w:rPr>
          <w:rFonts w:ascii="Times New Roman" w:hAnsi="Times New Roman" w:cs="Times New Roman"/>
          <w:sz w:val="28"/>
          <w:szCs w:val="28"/>
        </w:rPr>
        <w:t>2014-2015 годов</w:t>
      </w:r>
      <w:r w:rsidR="00F758BB" w:rsidRPr="005B7D9B">
        <w:rPr>
          <w:rFonts w:ascii="Times New Roman" w:hAnsi="Times New Roman" w:cs="Times New Roman"/>
          <w:sz w:val="28"/>
          <w:szCs w:val="28"/>
        </w:rPr>
        <w:t xml:space="preserve"> </w:t>
      </w:r>
      <w:r w:rsidR="00203D8D" w:rsidRPr="005B7D9B">
        <w:rPr>
          <w:rFonts w:ascii="Times New Roman" w:hAnsi="Times New Roman" w:cs="Times New Roman"/>
          <w:sz w:val="28"/>
          <w:szCs w:val="28"/>
        </w:rPr>
        <w:t>заяв</w:t>
      </w:r>
      <w:r w:rsidR="00F758BB" w:rsidRPr="005B7D9B">
        <w:rPr>
          <w:rFonts w:ascii="Times New Roman" w:hAnsi="Times New Roman" w:cs="Times New Roman"/>
          <w:sz w:val="28"/>
          <w:szCs w:val="28"/>
        </w:rPr>
        <w:t>л</w:t>
      </w:r>
      <w:r w:rsidR="00203D8D" w:rsidRPr="005B7D9B">
        <w:rPr>
          <w:rFonts w:ascii="Times New Roman" w:hAnsi="Times New Roman" w:cs="Times New Roman"/>
          <w:sz w:val="28"/>
          <w:szCs w:val="28"/>
        </w:rPr>
        <w:t>ено</w:t>
      </w:r>
      <w:r w:rsidR="00F758BB" w:rsidRPr="005B7D9B">
        <w:rPr>
          <w:rFonts w:ascii="Times New Roman" w:hAnsi="Times New Roman" w:cs="Times New Roman"/>
          <w:sz w:val="28"/>
          <w:szCs w:val="28"/>
        </w:rPr>
        <w:t xml:space="preserve"> о потребности в работниках </w:t>
      </w:r>
      <w:r w:rsidR="00203D8D" w:rsidRPr="005B7D9B">
        <w:rPr>
          <w:rFonts w:ascii="Times New Roman" w:hAnsi="Times New Roman" w:cs="Times New Roman"/>
          <w:sz w:val="28"/>
          <w:szCs w:val="28"/>
        </w:rPr>
        <w:t>не было</w:t>
      </w:r>
      <w:r w:rsidR="00F758BB" w:rsidRPr="005B7D9B">
        <w:rPr>
          <w:rFonts w:ascii="Times New Roman" w:hAnsi="Times New Roman" w:cs="Times New Roman"/>
          <w:sz w:val="28"/>
          <w:szCs w:val="28"/>
        </w:rPr>
        <w:t xml:space="preserve">. </w:t>
      </w:r>
      <w:r w:rsidR="00203D8D" w:rsidRPr="005B7D9B">
        <w:rPr>
          <w:rFonts w:ascii="Times New Roman" w:hAnsi="Times New Roman" w:cs="Times New Roman"/>
          <w:sz w:val="28"/>
          <w:szCs w:val="28"/>
        </w:rPr>
        <w:t xml:space="preserve">Возможные трудовые места в городском поселении обусловлены реализацией проекта строительства второй нитки Нижне-Свирского </w:t>
      </w:r>
      <w:r w:rsidR="009F33D6">
        <w:rPr>
          <w:rFonts w:ascii="Times New Roman" w:hAnsi="Times New Roman" w:cs="Times New Roman"/>
          <w:sz w:val="28"/>
          <w:szCs w:val="28"/>
        </w:rPr>
        <w:t>Шлюза</w:t>
      </w:r>
      <w:r w:rsidR="00123F46" w:rsidRPr="005B7D9B">
        <w:rPr>
          <w:rFonts w:ascii="Times New Roman" w:hAnsi="Times New Roman" w:cs="Times New Roman"/>
          <w:sz w:val="28"/>
          <w:szCs w:val="28"/>
        </w:rPr>
        <w:t xml:space="preserve"> – максимальное количество работников, р</w:t>
      </w:r>
      <w:r w:rsidR="00C519BF" w:rsidRPr="005B7D9B">
        <w:rPr>
          <w:rFonts w:ascii="Times New Roman" w:hAnsi="Times New Roman" w:cs="Times New Roman"/>
          <w:sz w:val="28"/>
          <w:szCs w:val="28"/>
        </w:rPr>
        <w:t>аботающих вахтовым методом – 500</w:t>
      </w:r>
      <w:r w:rsidR="00123F46" w:rsidRPr="005B7D9B">
        <w:rPr>
          <w:rFonts w:ascii="Times New Roman" w:hAnsi="Times New Roman" w:cs="Times New Roman"/>
          <w:sz w:val="28"/>
          <w:szCs w:val="28"/>
        </w:rPr>
        <w:t xml:space="preserve"> человек.</w:t>
      </w:r>
      <w:r w:rsidR="00A84F2D" w:rsidRPr="005B7D9B">
        <w:rPr>
          <w:rFonts w:ascii="Times New Roman" w:hAnsi="Times New Roman" w:cs="Times New Roman"/>
          <w:sz w:val="28"/>
          <w:szCs w:val="28"/>
        </w:rPr>
        <w:t xml:space="preserve"> </w:t>
      </w:r>
    </w:p>
    <w:p w:rsidR="00EC3CD4" w:rsidRPr="005B7D9B" w:rsidRDefault="00A84F2D"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Прогнозируемый уровень</w:t>
      </w:r>
      <w:r w:rsidR="00F758BB" w:rsidRPr="005B7D9B">
        <w:rPr>
          <w:rFonts w:ascii="Times New Roman" w:hAnsi="Times New Roman" w:cs="Times New Roman"/>
          <w:sz w:val="28"/>
          <w:szCs w:val="28"/>
        </w:rPr>
        <w:t xml:space="preserve"> безработицы в </w:t>
      </w:r>
      <w:r w:rsidR="00563B2B" w:rsidRPr="005B7D9B">
        <w:rPr>
          <w:rFonts w:ascii="Times New Roman" w:hAnsi="Times New Roman" w:cs="Times New Roman"/>
          <w:sz w:val="28"/>
          <w:szCs w:val="28"/>
        </w:rPr>
        <w:t>Свирьстройском</w:t>
      </w:r>
      <w:r w:rsidR="00F758BB" w:rsidRPr="005B7D9B">
        <w:rPr>
          <w:rFonts w:ascii="Times New Roman" w:hAnsi="Times New Roman" w:cs="Times New Roman"/>
          <w:sz w:val="28"/>
          <w:szCs w:val="28"/>
        </w:rPr>
        <w:t xml:space="preserve"> городском поселении </w:t>
      </w:r>
      <w:r w:rsidRPr="005B7D9B">
        <w:rPr>
          <w:rFonts w:ascii="Times New Roman" w:hAnsi="Times New Roman" w:cs="Times New Roman"/>
          <w:sz w:val="28"/>
          <w:szCs w:val="28"/>
        </w:rPr>
        <w:t>к 2017 году сократится на 50 % и составит 0,22 %.</w:t>
      </w:r>
      <w:r w:rsidR="00066B90" w:rsidRPr="005B7D9B">
        <w:rPr>
          <w:rFonts w:ascii="Times New Roman" w:hAnsi="Times New Roman" w:cs="Times New Roman"/>
          <w:sz w:val="28"/>
          <w:szCs w:val="28"/>
        </w:rPr>
        <w:t xml:space="preserve"> </w:t>
      </w:r>
      <w:r w:rsidR="00F758BB" w:rsidRPr="005B7D9B">
        <w:rPr>
          <w:rFonts w:ascii="Times New Roman" w:hAnsi="Times New Roman" w:cs="Times New Roman"/>
          <w:sz w:val="28"/>
          <w:szCs w:val="28"/>
        </w:rPr>
        <w:t xml:space="preserve">Численность безработных, зарегистрированных в службе занятости населения, в конце </w:t>
      </w:r>
      <w:r w:rsidR="00066B90" w:rsidRPr="005B7D9B">
        <w:rPr>
          <w:rFonts w:ascii="Times New Roman" w:hAnsi="Times New Roman" w:cs="Times New Roman"/>
          <w:sz w:val="28"/>
          <w:szCs w:val="28"/>
        </w:rPr>
        <w:t>2017 года, согласно П</w:t>
      </w:r>
      <w:r w:rsidR="00F758BB" w:rsidRPr="005B7D9B">
        <w:rPr>
          <w:rFonts w:ascii="Times New Roman" w:hAnsi="Times New Roman" w:cs="Times New Roman"/>
          <w:sz w:val="28"/>
          <w:szCs w:val="28"/>
        </w:rPr>
        <w:t xml:space="preserve">рогнозу, не превысит </w:t>
      </w:r>
      <w:r w:rsidR="00066B90" w:rsidRPr="005B7D9B">
        <w:rPr>
          <w:rFonts w:ascii="Times New Roman" w:hAnsi="Times New Roman" w:cs="Times New Roman"/>
          <w:sz w:val="28"/>
          <w:szCs w:val="28"/>
        </w:rPr>
        <w:t>1</w:t>
      </w:r>
      <w:r w:rsidR="00F758BB" w:rsidRPr="005B7D9B">
        <w:rPr>
          <w:rFonts w:ascii="Times New Roman" w:hAnsi="Times New Roman" w:cs="Times New Roman"/>
          <w:sz w:val="28"/>
          <w:szCs w:val="28"/>
        </w:rPr>
        <w:t xml:space="preserve"> человек</w:t>
      </w:r>
      <w:r w:rsidR="00066B90" w:rsidRPr="005B7D9B">
        <w:rPr>
          <w:rFonts w:ascii="Times New Roman" w:hAnsi="Times New Roman" w:cs="Times New Roman"/>
          <w:sz w:val="28"/>
          <w:szCs w:val="28"/>
        </w:rPr>
        <w:t>а.</w:t>
      </w:r>
    </w:p>
    <w:p w:rsidR="00AC06A2" w:rsidRPr="005B7D9B" w:rsidRDefault="00AC06A2"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p>
    <w:p w:rsidR="00F758BB" w:rsidRPr="005B7D9B" w:rsidRDefault="000A155A"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9</w:t>
      </w:r>
      <w:r w:rsidR="00F758BB" w:rsidRPr="005B7D9B">
        <w:rPr>
          <w:rFonts w:ascii="Times New Roman" w:hAnsi="Times New Roman" w:cs="Times New Roman"/>
          <w:bCs/>
          <w:sz w:val="28"/>
          <w:szCs w:val="28"/>
        </w:rPr>
        <w:t>.1.5 Уровень жизни населения</w:t>
      </w:r>
    </w:p>
    <w:p w:rsidR="00CB5F87" w:rsidRPr="005B7D9B" w:rsidRDefault="00CB5F87"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sz w:val="28"/>
          <w:szCs w:val="28"/>
        </w:rPr>
        <w:t xml:space="preserve"> </w:t>
      </w:r>
      <w:r w:rsidRPr="005B7D9B">
        <w:rPr>
          <w:rFonts w:ascii="Times New Roman" w:hAnsi="Times New Roman" w:cs="Times New Roman"/>
          <w:bCs/>
          <w:sz w:val="28"/>
          <w:szCs w:val="28"/>
        </w:rPr>
        <w:t>Приоритетом бюджетной политики в сфере расходов будет являться улучшение условий жизни населения Свирьстройского городского поселения. Утверждено постановление администрации Свирьстройского городского посел</w:t>
      </w:r>
      <w:r w:rsidR="00AC06A2" w:rsidRPr="005B7D9B">
        <w:rPr>
          <w:rFonts w:ascii="Times New Roman" w:hAnsi="Times New Roman" w:cs="Times New Roman"/>
          <w:bCs/>
          <w:sz w:val="28"/>
          <w:szCs w:val="28"/>
        </w:rPr>
        <w:t>ения от 28.06.2013</w:t>
      </w:r>
      <w:r w:rsidRPr="005B7D9B">
        <w:rPr>
          <w:rFonts w:ascii="Times New Roman" w:hAnsi="Times New Roman" w:cs="Times New Roman"/>
          <w:bCs/>
          <w:sz w:val="28"/>
          <w:szCs w:val="28"/>
        </w:rPr>
        <w:t xml:space="preserve"> № 102 «О мерах  по поэтапному повышению заработной платы работников учреждений культуры Свирьстройского городского поселения Лодейнопольского муниципального района Ленинградской области и утверждении  плана мероприятий («дорожной карты»), по повышению эффективности сферы культуры и совершенствование оплаты труда работников учреждений культуры Свирьстройского городского поселения Лодейнопольского муниципального района ленинградской области».</w:t>
      </w:r>
    </w:p>
    <w:p w:rsidR="00CB5F87" w:rsidRPr="005B7D9B" w:rsidRDefault="00CB5F87"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Планы мероприятий содержат конкретные действия по ключевым направлениям, установленным Правительством Российской Федерации, в том числе: достижение целевых показателей повышения средней заработной платы отдельных категорий работников, совершенствование основных элементов системы оплаты труда, создание прозрачного механизма оплаты труда руководителей учреждений, развитие кадрового потенциала работников учреждений, разработка и утверждение профессиональных стандартов, переход на эффективный контракт.</w:t>
      </w:r>
    </w:p>
    <w:p w:rsidR="00CB5F87" w:rsidRPr="005B7D9B" w:rsidRDefault="00CB5F87"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В 2013</w:t>
      </w:r>
      <w:r w:rsidR="00F758BB" w:rsidRPr="005B7D9B">
        <w:rPr>
          <w:rFonts w:ascii="Times New Roman" w:hAnsi="Times New Roman" w:cs="Times New Roman"/>
          <w:sz w:val="28"/>
          <w:szCs w:val="28"/>
        </w:rPr>
        <w:t xml:space="preserve"> году среднемесячная номинальная начисленная заработная плата одного работника составила 20</w:t>
      </w:r>
      <w:r w:rsidRPr="005B7D9B">
        <w:rPr>
          <w:rFonts w:ascii="Times New Roman" w:hAnsi="Times New Roman" w:cs="Times New Roman"/>
          <w:sz w:val="28"/>
          <w:szCs w:val="28"/>
        </w:rPr>
        <w:t xml:space="preserve"> 611,50 рублей, к 2016 году </w:t>
      </w:r>
      <w:r w:rsidR="00F758BB" w:rsidRPr="005B7D9B">
        <w:rPr>
          <w:rFonts w:ascii="Times New Roman" w:hAnsi="Times New Roman" w:cs="Times New Roman"/>
          <w:sz w:val="28"/>
          <w:szCs w:val="28"/>
        </w:rPr>
        <w:t>среднемесячная номинальная начисленная заработная плата</w:t>
      </w:r>
      <w:r w:rsidRPr="005B7D9B">
        <w:rPr>
          <w:rFonts w:ascii="Times New Roman" w:hAnsi="Times New Roman" w:cs="Times New Roman"/>
          <w:sz w:val="28"/>
          <w:szCs w:val="28"/>
        </w:rPr>
        <w:t xml:space="preserve"> увеличится на 26 % к уровню 2013 года - до 26 023 рублей.</w:t>
      </w:r>
    </w:p>
    <w:p w:rsidR="00CB5F87" w:rsidRPr="005B7D9B" w:rsidRDefault="00CB5F87"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bCs/>
          <w:sz w:val="28"/>
          <w:szCs w:val="28"/>
        </w:rPr>
      </w:pPr>
      <w:r w:rsidRPr="005B7D9B">
        <w:rPr>
          <w:rFonts w:ascii="Times New Roman" w:hAnsi="Times New Roman" w:cs="Times New Roman"/>
          <w:bCs/>
          <w:sz w:val="28"/>
          <w:szCs w:val="28"/>
        </w:rPr>
        <w:t>Кроме того, муниципальное образование ежегодно реализует политику повышения заработной платы всех категорий работников бюджетной сферы. В этих целях в 2015 году предусматривается увеличение расчетной величины с 1 апреля 2015 года на 2 % (расчетная величина составит 7600 рублей) и с 1 сентября 2015 года на 2,6 % (расчетная величина составит 7800 рублей). Таким образом, рост расчетной величины в 2015 году составит в целом по сравнению с 2014 годом 4,6 %, что соответствует прогнозируемому росту индекса потребительских цен.</w:t>
      </w:r>
    </w:p>
    <w:p w:rsidR="00F758BB" w:rsidRPr="005B7D9B" w:rsidRDefault="00FA2F08"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Р</w:t>
      </w:r>
      <w:r w:rsidR="009C7E49" w:rsidRPr="005B7D9B">
        <w:rPr>
          <w:rFonts w:ascii="Times New Roman" w:hAnsi="Times New Roman" w:cs="Times New Roman"/>
          <w:sz w:val="28"/>
          <w:szCs w:val="28"/>
        </w:rPr>
        <w:t xml:space="preserve">ост заработной платы </w:t>
      </w:r>
      <w:r w:rsidR="00F758BB" w:rsidRPr="005B7D9B">
        <w:rPr>
          <w:rFonts w:ascii="Times New Roman" w:hAnsi="Times New Roman" w:cs="Times New Roman"/>
          <w:sz w:val="28"/>
          <w:szCs w:val="28"/>
        </w:rPr>
        <w:t>будет также под</w:t>
      </w:r>
      <w:r w:rsidR="009C7E49" w:rsidRPr="005B7D9B">
        <w:rPr>
          <w:rFonts w:ascii="Times New Roman" w:hAnsi="Times New Roman" w:cs="Times New Roman"/>
          <w:sz w:val="28"/>
          <w:szCs w:val="28"/>
        </w:rPr>
        <w:t xml:space="preserve">держиваться осуществлением мер </w:t>
      </w:r>
      <w:r w:rsidR="00F758BB" w:rsidRPr="005B7D9B">
        <w:rPr>
          <w:rFonts w:ascii="Times New Roman" w:hAnsi="Times New Roman" w:cs="Times New Roman"/>
          <w:sz w:val="28"/>
          <w:szCs w:val="28"/>
        </w:rPr>
        <w:t>по повышению минимальных государственн</w:t>
      </w:r>
      <w:r w:rsidRPr="005B7D9B">
        <w:rPr>
          <w:rFonts w:ascii="Times New Roman" w:hAnsi="Times New Roman" w:cs="Times New Roman"/>
          <w:sz w:val="28"/>
          <w:szCs w:val="28"/>
        </w:rPr>
        <w:t xml:space="preserve">ых гарантий по оплате труда. </w:t>
      </w:r>
      <w:r w:rsidR="00F758BB" w:rsidRPr="005B7D9B">
        <w:rPr>
          <w:rFonts w:ascii="Times New Roman" w:hAnsi="Times New Roman" w:cs="Times New Roman"/>
          <w:sz w:val="28"/>
          <w:szCs w:val="28"/>
        </w:rPr>
        <w:t>В регионе принято и действует региональное соглашение о минимальной заработной плате в Ленинградской области на 2013 год, предусмотренное статьей 133.1 Трудового кодекса Российской Федерации.  С 1 января 2013 года установлен размер минимальной заработной платы в сумме 6800 рублей, что превышает минимальный размер оплаты труда, действующий на территории Российской Федерации на 30</w:t>
      </w:r>
      <w:r w:rsidR="00696E7B" w:rsidRPr="005B7D9B">
        <w:rPr>
          <w:rFonts w:ascii="Times New Roman" w:hAnsi="Times New Roman" w:cs="Times New Roman"/>
          <w:sz w:val="28"/>
          <w:szCs w:val="28"/>
        </w:rPr>
        <w:t xml:space="preserve"> </w:t>
      </w:r>
      <w:r w:rsidR="00F758BB" w:rsidRPr="005B7D9B">
        <w:rPr>
          <w:rFonts w:ascii="Times New Roman" w:hAnsi="Times New Roman" w:cs="Times New Roman"/>
          <w:sz w:val="28"/>
          <w:szCs w:val="28"/>
        </w:rPr>
        <w:t xml:space="preserve">%. С 1 сентября </w:t>
      </w:r>
      <w:r w:rsidR="009936EF" w:rsidRPr="005B7D9B">
        <w:rPr>
          <w:rFonts w:ascii="Times New Roman" w:hAnsi="Times New Roman" w:cs="Times New Roman"/>
          <w:sz w:val="28"/>
          <w:szCs w:val="28"/>
        </w:rPr>
        <w:t xml:space="preserve">2015 года </w:t>
      </w:r>
      <w:r w:rsidR="00F758BB" w:rsidRPr="005B7D9B">
        <w:rPr>
          <w:rFonts w:ascii="Times New Roman" w:hAnsi="Times New Roman" w:cs="Times New Roman"/>
          <w:sz w:val="28"/>
          <w:szCs w:val="28"/>
        </w:rPr>
        <w:t>минималь</w:t>
      </w:r>
      <w:r w:rsidR="004236FD">
        <w:rPr>
          <w:rFonts w:ascii="Times New Roman" w:hAnsi="Times New Roman" w:cs="Times New Roman"/>
          <w:sz w:val="28"/>
          <w:szCs w:val="28"/>
        </w:rPr>
        <w:t>ная заработная плата составила</w:t>
      </w:r>
      <w:r w:rsidR="009936EF" w:rsidRPr="005B7D9B">
        <w:rPr>
          <w:rFonts w:ascii="Times New Roman" w:hAnsi="Times New Roman" w:cs="Times New Roman"/>
          <w:sz w:val="28"/>
          <w:szCs w:val="28"/>
        </w:rPr>
        <w:t xml:space="preserve"> 78</w:t>
      </w:r>
      <w:r w:rsidR="00F758BB" w:rsidRPr="005B7D9B">
        <w:rPr>
          <w:rFonts w:ascii="Times New Roman" w:hAnsi="Times New Roman" w:cs="Times New Roman"/>
          <w:sz w:val="28"/>
          <w:szCs w:val="28"/>
        </w:rPr>
        <w:t>00 рублей.</w:t>
      </w:r>
    </w:p>
    <w:p w:rsidR="00F758BB"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Правительством Ленинградской области проводиться работа по развитию адресной социальной поддержки отдельных категорий граждан.</w:t>
      </w:r>
      <w:r w:rsidR="00696E7B" w:rsidRPr="005B7D9B">
        <w:rPr>
          <w:rFonts w:ascii="Times New Roman" w:hAnsi="Times New Roman" w:cs="Times New Roman"/>
          <w:sz w:val="28"/>
          <w:szCs w:val="28"/>
        </w:rPr>
        <w:t xml:space="preserve"> </w:t>
      </w:r>
      <w:r w:rsidRPr="005B7D9B">
        <w:rPr>
          <w:rFonts w:ascii="Times New Roman" w:hAnsi="Times New Roman" w:cs="Times New Roman"/>
          <w:sz w:val="28"/>
          <w:szCs w:val="28"/>
        </w:rPr>
        <w:t>Среди мер адресной социальной поддержки важное место занимают денежные выплаты, пре</w:t>
      </w:r>
      <w:r w:rsidR="009936EF" w:rsidRPr="005B7D9B">
        <w:rPr>
          <w:rFonts w:ascii="Times New Roman" w:hAnsi="Times New Roman" w:cs="Times New Roman"/>
          <w:sz w:val="28"/>
          <w:szCs w:val="28"/>
        </w:rPr>
        <w:t xml:space="preserve">доставляемые малоимущим семьям. </w:t>
      </w:r>
      <w:r w:rsidRPr="005B7D9B">
        <w:rPr>
          <w:rFonts w:ascii="Times New Roman" w:hAnsi="Times New Roman" w:cs="Times New Roman"/>
          <w:sz w:val="28"/>
          <w:szCs w:val="28"/>
        </w:rPr>
        <w:t xml:space="preserve">Меры социальной поддержки предоставляются за счет средств областного бюджета. </w:t>
      </w:r>
      <w:r w:rsidR="00EB1036" w:rsidRPr="005B7D9B">
        <w:rPr>
          <w:rFonts w:ascii="Times New Roman" w:hAnsi="Times New Roman" w:cs="Times New Roman"/>
          <w:sz w:val="28"/>
          <w:szCs w:val="28"/>
        </w:rPr>
        <w:t>Г</w:t>
      </w:r>
      <w:r w:rsidRPr="005B7D9B">
        <w:rPr>
          <w:rFonts w:ascii="Times New Roman" w:hAnsi="Times New Roman" w:cs="Times New Roman"/>
          <w:sz w:val="28"/>
          <w:szCs w:val="28"/>
        </w:rPr>
        <w:t xml:space="preserve">осударственная социальная помощь </w:t>
      </w:r>
      <w:r w:rsidR="00EB1036" w:rsidRPr="005B7D9B">
        <w:rPr>
          <w:rFonts w:ascii="Times New Roman" w:hAnsi="Times New Roman" w:cs="Times New Roman"/>
          <w:sz w:val="28"/>
          <w:szCs w:val="28"/>
        </w:rPr>
        <w:t xml:space="preserve">оказывается </w:t>
      </w:r>
      <w:r w:rsidRPr="005B7D9B">
        <w:rPr>
          <w:rFonts w:ascii="Times New Roman" w:hAnsi="Times New Roman" w:cs="Times New Roman"/>
          <w:sz w:val="28"/>
          <w:szCs w:val="28"/>
        </w:rPr>
        <w:t xml:space="preserve">в виде единовременных денежных выплат гражданам, оказавшимся в трудной жизненной ситуации. </w:t>
      </w:r>
    </w:p>
    <w:p w:rsidR="00203D8D" w:rsidRPr="005B7D9B" w:rsidRDefault="00203D8D"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С 1 января 2013 года увеличиваются</w:t>
      </w:r>
      <w:r w:rsidR="00F758BB" w:rsidRPr="005B7D9B">
        <w:rPr>
          <w:rFonts w:ascii="Times New Roman" w:hAnsi="Times New Roman" w:cs="Times New Roman"/>
          <w:sz w:val="28"/>
          <w:szCs w:val="28"/>
        </w:rPr>
        <w:t xml:space="preserve"> размеры выплат государственной социальной помощи малоимущим семьям и малоимущим о</w:t>
      </w:r>
      <w:r w:rsidRPr="005B7D9B">
        <w:rPr>
          <w:rFonts w:ascii="Times New Roman" w:hAnsi="Times New Roman" w:cs="Times New Roman"/>
          <w:sz w:val="28"/>
          <w:szCs w:val="28"/>
        </w:rPr>
        <w:t>диноко проживающим гражданам.</w:t>
      </w:r>
    </w:p>
    <w:p w:rsidR="00F758BB" w:rsidRPr="005B7D9B" w:rsidRDefault="00203D8D"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Прогнозируется</w:t>
      </w:r>
      <w:r w:rsidR="00F758BB" w:rsidRPr="005B7D9B">
        <w:rPr>
          <w:rFonts w:ascii="Times New Roman" w:hAnsi="Times New Roman" w:cs="Times New Roman"/>
          <w:sz w:val="28"/>
          <w:szCs w:val="28"/>
        </w:rPr>
        <w:t>:</w:t>
      </w:r>
    </w:p>
    <w:p w:rsidR="00203D8D"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ежегодная индексация отдельных мер социальной поддержки многодетных семей: ежемесячных денежных компенсаций по оплате жилищно-коммунальных услуг, ежегодной компенсации на приобретение подростковой одежды и школьных письменных принадл</w:t>
      </w:r>
      <w:r w:rsidR="00203D8D" w:rsidRPr="005B7D9B">
        <w:rPr>
          <w:rFonts w:ascii="Times New Roman" w:hAnsi="Times New Roman" w:cs="Times New Roman"/>
          <w:sz w:val="28"/>
          <w:szCs w:val="28"/>
        </w:rPr>
        <w:t>ежностей, материнского капитала,</w:t>
      </w:r>
    </w:p>
    <w:p w:rsidR="00F758BB"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увеличение размера ежемесячной денежной выплаты ветеранам труда, труженикам тыла и жертвам политических репрессий.</w:t>
      </w:r>
    </w:p>
    <w:p w:rsidR="00F758BB" w:rsidRPr="005B7D9B" w:rsidRDefault="00203D8D"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п</w:t>
      </w:r>
      <w:r w:rsidR="00F758BB" w:rsidRPr="005B7D9B">
        <w:rPr>
          <w:rFonts w:ascii="Times New Roman" w:hAnsi="Times New Roman" w:cs="Times New Roman"/>
          <w:sz w:val="28"/>
          <w:szCs w:val="28"/>
        </w:rPr>
        <w:t xml:space="preserve">родолжение работы по развитию адресной </w:t>
      </w:r>
      <w:r w:rsidR="00FD77BF" w:rsidRPr="005B7D9B">
        <w:rPr>
          <w:rFonts w:ascii="Times New Roman" w:hAnsi="Times New Roman" w:cs="Times New Roman"/>
          <w:sz w:val="28"/>
          <w:szCs w:val="28"/>
        </w:rPr>
        <w:t xml:space="preserve">социальной поддержки отдельных </w:t>
      </w:r>
      <w:r w:rsidR="00F758BB" w:rsidRPr="005B7D9B">
        <w:rPr>
          <w:rFonts w:ascii="Times New Roman" w:hAnsi="Times New Roman" w:cs="Times New Roman"/>
          <w:sz w:val="28"/>
          <w:szCs w:val="28"/>
        </w:rPr>
        <w:t>категорий граждан (пособия и социальная помощь, возмещение расходов инвалидам, оплата труда приемных родителей и льготы приемной семье и т.д.), совершенствование законодательства Ленинградской области в части усиления социальной поддержки отдельных категорий граждан, и установление дополните</w:t>
      </w:r>
      <w:r w:rsidRPr="005B7D9B">
        <w:rPr>
          <w:rFonts w:ascii="Times New Roman" w:hAnsi="Times New Roman" w:cs="Times New Roman"/>
          <w:sz w:val="28"/>
          <w:szCs w:val="28"/>
        </w:rPr>
        <w:t>льных мер социальной поддержки.</w:t>
      </w:r>
    </w:p>
    <w:p w:rsidR="000A155A" w:rsidRPr="005B7D9B" w:rsidRDefault="000A155A"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p>
    <w:p w:rsidR="00A8390C" w:rsidRPr="005B7D9B" w:rsidRDefault="000A155A"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9</w:t>
      </w:r>
      <w:r w:rsidR="00563B2B" w:rsidRPr="005B7D9B">
        <w:rPr>
          <w:rFonts w:ascii="Times New Roman" w:hAnsi="Times New Roman" w:cs="Times New Roman"/>
          <w:sz w:val="28"/>
          <w:szCs w:val="28"/>
        </w:rPr>
        <w:t>.1.6</w:t>
      </w:r>
      <w:r w:rsidR="00F758BB" w:rsidRPr="005B7D9B">
        <w:rPr>
          <w:rFonts w:ascii="Times New Roman" w:hAnsi="Times New Roman" w:cs="Times New Roman"/>
          <w:sz w:val="28"/>
          <w:szCs w:val="28"/>
        </w:rPr>
        <w:t xml:space="preserve"> Демография</w:t>
      </w:r>
    </w:p>
    <w:p w:rsidR="00B93185" w:rsidRPr="005B7D9B" w:rsidRDefault="000A155A"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В соответствии с Прогнозом для определения </w:t>
      </w:r>
      <w:r w:rsidR="00B93185" w:rsidRPr="005B7D9B">
        <w:rPr>
          <w:rFonts w:ascii="Times New Roman" w:hAnsi="Times New Roman" w:cs="Times New Roman"/>
          <w:sz w:val="28"/>
          <w:szCs w:val="28"/>
        </w:rPr>
        <w:t>численности</w:t>
      </w:r>
      <w:r w:rsidRPr="005B7D9B">
        <w:rPr>
          <w:rFonts w:ascii="Times New Roman" w:hAnsi="Times New Roman" w:cs="Times New Roman"/>
          <w:sz w:val="28"/>
          <w:szCs w:val="28"/>
        </w:rPr>
        <w:t xml:space="preserve"> населения Свирьстройского городского поселения</w:t>
      </w:r>
      <w:r w:rsidR="00B93185" w:rsidRPr="005B7D9B">
        <w:rPr>
          <w:rFonts w:ascii="Times New Roman" w:hAnsi="Times New Roman" w:cs="Times New Roman"/>
          <w:sz w:val="28"/>
          <w:szCs w:val="28"/>
        </w:rPr>
        <w:t xml:space="preserve"> на 2020 г</w:t>
      </w:r>
      <w:r w:rsidR="0047522A" w:rsidRPr="005B7D9B">
        <w:rPr>
          <w:rFonts w:ascii="Times New Roman" w:hAnsi="Times New Roman" w:cs="Times New Roman"/>
          <w:sz w:val="28"/>
          <w:szCs w:val="28"/>
        </w:rPr>
        <w:t>од</w:t>
      </w:r>
      <w:r w:rsidRPr="005B7D9B">
        <w:rPr>
          <w:rFonts w:ascii="Times New Roman" w:hAnsi="Times New Roman" w:cs="Times New Roman"/>
          <w:sz w:val="28"/>
          <w:szCs w:val="28"/>
        </w:rPr>
        <w:t xml:space="preserve"> </w:t>
      </w:r>
      <w:r w:rsidR="00B93185" w:rsidRPr="005B7D9B">
        <w:rPr>
          <w:rFonts w:ascii="Times New Roman" w:hAnsi="Times New Roman" w:cs="Times New Roman"/>
          <w:sz w:val="28"/>
          <w:szCs w:val="28"/>
        </w:rPr>
        <w:t xml:space="preserve">были </w:t>
      </w:r>
      <w:r w:rsidRPr="005B7D9B">
        <w:rPr>
          <w:rFonts w:ascii="Times New Roman" w:hAnsi="Times New Roman" w:cs="Times New Roman"/>
          <w:sz w:val="28"/>
          <w:szCs w:val="28"/>
        </w:rPr>
        <w:t xml:space="preserve">использованы </w:t>
      </w:r>
      <w:r w:rsidR="00B93185" w:rsidRPr="005B7D9B">
        <w:rPr>
          <w:rFonts w:ascii="Times New Roman" w:hAnsi="Times New Roman" w:cs="Times New Roman"/>
          <w:sz w:val="28"/>
          <w:szCs w:val="28"/>
        </w:rPr>
        <w:t xml:space="preserve">следующие </w:t>
      </w:r>
      <w:r w:rsidR="007668A4" w:rsidRPr="005B7D9B">
        <w:rPr>
          <w:rFonts w:ascii="Times New Roman" w:hAnsi="Times New Roman" w:cs="Times New Roman"/>
          <w:sz w:val="28"/>
          <w:szCs w:val="28"/>
        </w:rPr>
        <w:t>относительные показатели естественного движения населения Свирьстройского городского поселения</w:t>
      </w:r>
      <w:r w:rsidR="00B93185" w:rsidRPr="005B7D9B">
        <w:rPr>
          <w:rFonts w:ascii="Times New Roman" w:hAnsi="Times New Roman" w:cs="Times New Roman"/>
          <w:sz w:val="28"/>
          <w:szCs w:val="28"/>
        </w:rPr>
        <w:t>:</w:t>
      </w:r>
    </w:p>
    <w:p w:rsidR="00B93185" w:rsidRPr="005B7D9B" w:rsidRDefault="00B93185"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 коэффициент рождаемости </w:t>
      </w:r>
      <w:r w:rsidR="00EF45D9" w:rsidRPr="005B7D9B">
        <w:rPr>
          <w:rFonts w:ascii="Times New Roman" w:hAnsi="Times New Roman" w:cs="Times New Roman"/>
          <w:sz w:val="28"/>
          <w:szCs w:val="28"/>
        </w:rPr>
        <w:t>- 7,5</w:t>
      </w:r>
      <w:r w:rsidRPr="005B7D9B">
        <w:rPr>
          <w:rFonts w:ascii="Times New Roman" w:hAnsi="Times New Roman" w:cs="Times New Roman"/>
          <w:sz w:val="28"/>
          <w:szCs w:val="28"/>
        </w:rPr>
        <w:t xml:space="preserve"> </w:t>
      </w:r>
      <w:r w:rsidR="00EF45D9" w:rsidRPr="005B7D9B">
        <w:rPr>
          <w:rFonts w:ascii="Times New Roman" w:hAnsi="Times New Roman" w:cs="Times New Roman"/>
          <w:bCs/>
          <w:color w:val="000000"/>
          <w:sz w:val="28"/>
          <w:szCs w:val="28"/>
        </w:rPr>
        <w:t>‰,</w:t>
      </w:r>
    </w:p>
    <w:p w:rsidR="007668A4" w:rsidRPr="005B7D9B" w:rsidRDefault="00B93185"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 коэффициент смертности </w:t>
      </w:r>
      <w:r w:rsidR="00EF45D9" w:rsidRPr="005B7D9B">
        <w:rPr>
          <w:rFonts w:ascii="Times New Roman" w:hAnsi="Times New Roman" w:cs="Times New Roman"/>
          <w:sz w:val="28"/>
          <w:szCs w:val="28"/>
        </w:rPr>
        <w:t xml:space="preserve">- 14,6 </w:t>
      </w:r>
      <w:r w:rsidR="00EF45D9" w:rsidRPr="005B7D9B">
        <w:rPr>
          <w:rFonts w:ascii="Times New Roman" w:hAnsi="Times New Roman" w:cs="Times New Roman"/>
          <w:bCs/>
          <w:color w:val="000000"/>
          <w:sz w:val="28"/>
          <w:szCs w:val="28"/>
        </w:rPr>
        <w:t>‰,</w:t>
      </w:r>
    </w:p>
    <w:p w:rsidR="007668A4" w:rsidRPr="005B7D9B" w:rsidRDefault="007668A4"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к</w:t>
      </w:r>
      <w:r w:rsidR="00EF45D9" w:rsidRPr="005B7D9B">
        <w:rPr>
          <w:rFonts w:ascii="Times New Roman" w:hAnsi="Times New Roman" w:cs="Times New Roman"/>
          <w:sz w:val="28"/>
          <w:szCs w:val="28"/>
        </w:rPr>
        <w:t xml:space="preserve">оэффициент естественной убыли -7,1 </w:t>
      </w:r>
      <w:r w:rsidR="00EF45D9" w:rsidRPr="005B7D9B">
        <w:rPr>
          <w:rFonts w:ascii="Times New Roman" w:hAnsi="Times New Roman" w:cs="Times New Roman"/>
          <w:bCs/>
          <w:color w:val="000000"/>
          <w:sz w:val="28"/>
          <w:szCs w:val="28"/>
        </w:rPr>
        <w:t>‰,</w:t>
      </w:r>
    </w:p>
    <w:p w:rsidR="00B93185" w:rsidRPr="005B7D9B" w:rsidRDefault="007668A4"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 коэффициент механического прироста </w:t>
      </w:r>
      <w:r w:rsidR="00EF45D9" w:rsidRPr="005B7D9B">
        <w:rPr>
          <w:rFonts w:ascii="Times New Roman" w:hAnsi="Times New Roman" w:cs="Times New Roman"/>
          <w:sz w:val="28"/>
          <w:szCs w:val="28"/>
        </w:rPr>
        <w:t>–</w:t>
      </w:r>
      <w:r w:rsidRPr="005B7D9B">
        <w:rPr>
          <w:rFonts w:ascii="Times New Roman" w:hAnsi="Times New Roman" w:cs="Times New Roman"/>
          <w:sz w:val="28"/>
          <w:szCs w:val="28"/>
        </w:rPr>
        <w:t xml:space="preserve"> </w:t>
      </w:r>
      <w:r w:rsidR="009433AF" w:rsidRPr="005B7D9B">
        <w:rPr>
          <w:rFonts w:ascii="Times New Roman" w:hAnsi="Times New Roman" w:cs="Times New Roman"/>
          <w:sz w:val="28"/>
          <w:szCs w:val="28"/>
        </w:rPr>
        <w:t xml:space="preserve">724 </w:t>
      </w:r>
      <w:r w:rsidR="00EF45D9" w:rsidRPr="005B7D9B">
        <w:rPr>
          <w:rFonts w:ascii="Times New Roman" w:hAnsi="Times New Roman" w:cs="Times New Roman"/>
          <w:bCs/>
          <w:color w:val="000000"/>
          <w:sz w:val="28"/>
          <w:szCs w:val="28"/>
        </w:rPr>
        <w:t>‰.</w:t>
      </w:r>
    </w:p>
    <w:p w:rsidR="007668A4" w:rsidRPr="005B7D9B" w:rsidRDefault="00B93185"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Принятый уровень рождаемости, с учетом фактического показателя, соответствует тенденции низких темпов увеличения рождаемости по муниципальному району в целом. Принятый уровень смертности, с учетом фактического показателя, соответствует тенденции низких темпов сокращения смертности по муниципальному району в целом.</w:t>
      </w:r>
      <w:r w:rsidR="007668A4" w:rsidRPr="005B7D9B">
        <w:rPr>
          <w:rFonts w:ascii="Times New Roman" w:hAnsi="Times New Roman" w:cs="Times New Roman"/>
          <w:sz w:val="28"/>
          <w:szCs w:val="28"/>
        </w:rPr>
        <w:t xml:space="preserve"> Показатель механического прироста обусловлен прогнозируемой </w:t>
      </w:r>
      <w:r w:rsidR="009433AF" w:rsidRPr="005B7D9B">
        <w:rPr>
          <w:rFonts w:ascii="Times New Roman" w:hAnsi="Times New Roman" w:cs="Times New Roman"/>
          <w:sz w:val="28"/>
          <w:szCs w:val="28"/>
        </w:rPr>
        <w:t xml:space="preserve">длительной (до 2020 года) </w:t>
      </w:r>
      <w:r w:rsidR="007668A4" w:rsidRPr="005B7D9B">
        <w:rPr>
          <w:rFonts w:ascii="Times New Roman" w:hAnsi="Times New Roman" w:cs="Times New Roman"/>
          <w:sz w:val="28"/>
          <w:szCs w:val="28"/>
        </w:rPr>
        <w:t>высокой трудовой миграцией за счет реализации строительства проекта вто</w:t>
      </w:r>
      <w:r w:rsidR="009433AF" w:rsidRPr="005B7D9B">
        <w:rPr>
          <w:rFonts w:ascii="Times New Roman" w:hAnsi="Times New Roman" w:cs="Times New Roman"/>
          <w:sz w:val="28"/>
          <w:szCs w:val="28"/>
        </w:rPr>
        <w:t xml:space="preserve">рой нитки Нижне-Свирского </w:t>
      </w:r>
      <w:r w:rsidR="009F33D6">
        <w:rPr>
          <w:rFonts w:ascii="Times New Roman" w:hAnsi="Times New Roman" w:cs="Times New Roman"/>
          <w:sz w:val="28"/>
          <w:szCs w:val="28"/>
        </w:rPr>
        <w:t>Шлюза</w:t>
      </w:r>
      <w:r w:rsidR="009433AF" w:rsidRPr="005B7D9B">
        <w:rPr>
          <w:rFonts w:ascii="Times New Roman" w:hAnsi="Times New Roman" w:cs="Times New Roman"/>
          <w:sz w:val="28"/>
          <w:szCs w:val="28"/>
        </w:rPr>
        <w:t>: 70 % рабочих временного вахтового поселка и 100 % сотрудников планируемого коттеджного поселка для сотрудников предприятия фактически будут постоянно проживать на территории городского поселка Свирьстрой. Общее количество постоянно проживающих на территории населенного пункта рабочих и сотрудников составит</w:t>
      </w:r>
      <w:r w:rsidR="00F07E92" w:rsidRPr="005B7D9B">
        <w:rPr>
          <w:rFonts w:ascii="Times New Roman" w:hAnsi="Times New Roman" w:cs="Times New Roman"/>
          <w:sz w:val="28"/>
          <w:szCs w:val="28"/>
        </w:rPr>
        <w:t xml:space="preserve"> не менее 585</w:t>
      </w:r>
      <w:r w:rsidR="009433AF" w:rsidRPr="005B7D9B">
        <w:rPr>
          <w:rFonts w:ascii="Times New Roman" w:hAnsi="Times New Roman" w:cs="Times New Roman"/>
          <w:sz w:val="28"/>
          <w:szCs w:val="28"/>
        </w:rPr>
        <w:t xml:space="preserve"> человек.</w:t>
      </w:r>
      <w:r w:rsidR="00F07E92" w:rsidRPr="005B7D9B">
        <w:rPr>
          <w:rFonts w:ascii="Times New Roman" w:hAnsi="Times New Roman" w:cs="Times New Roman"/>
          <w:sz w:val="28"/>
          <w:szCs w:val="28"/>
        </w:rPr>
        <w:t xml:space="preserve"> Принятый показатель механического прироста учитывает прогнозируемое постоянно проживающее население планируемого 24-й жилого дома по ул. Парковая - 85 % от возможного количества проживающих – 103 человека.</w:t>
      </w:r>
    </w:p>
    <w:p w:rsidR="00B93185" w:rsidRPr="005B7D9B" w:rsidRDefault="00B93185" w:rsidP="005B7D9B">
      <w:pPr>
        <w:spacing w:after="0" w:line="240" w:lineRule="auto"/>
        <w:ind w:firstLine="851"/>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Для расчета численности населения на 2020 год был использован статистический метод расчета.</w:t>
      </w:r>
      <w:r w:rsidR="0047522A" w:rsidRPr="005B7D9B">
        <w:rPr>
          <w:rFonts w:ascii="Times New Roman" w:hAnsi="Times New Roman" w:cs="Times New Roman"/>
          <w:color w:val="000000"/>
          <w:sz w:val="28"/>
          <w:szCs w:val="28"/>
        </w:rPr>
        <w:t xml:space="preserve"> </w:t>
      </w:r>
      <w:r w:rsidRPr="005B7D9B">
        <w:rPr>
          <w:rFonts w:ascii="Times New Roman" w:hAnsi="Times New Roman" w:cs="Times New Roman"/>
          <w:color w:val="000000"/>
          <w:sz w:val="28"/>
          <w:szCs w:val="28"/>
        </w:rPr>
        <w:t>Статистический метод расчета перспективной численности населения произ</w:t>
      </w:r>
      <w:r w:rsidR="00252374" w:rsidRPr="005B7D9B">
        <w:rPr>
          <w:rFonts w:ascii="Times New Roman" w:hAnsi="Times New Roman" w:cs="Times New Roman"/>
          <w:color w:val="000000"/>
          <w:sz w:val="28"/>
          <w:szCs w:val="28"/>
        </w:rPr>
        <w:t xml:space="preserve">водится с учетом механического </w:t>
      </w:r>
      <w:r w:rsidRPr="005B7D9B">
        <w:rPr>
          <w:rFonts w:ascii="Times New Roman" w:hAnsi="Times New Roman" w:cs="Times New Roman"/>
          <w:color w:val="000000"/>
          <w:sz w:val="28"/>
          <w:szCs w:val="28"/>
        </w:rPr>
        <w:t>и естественного прироста. Он основан на естественном движении населения, которое связанно с рождаемостью и смертностью, а также на механическом движении, связанном с переездом населения (прибытии и убытии). Численность населения рассчитывается по следующей формуле:</w:t>
      </w:r>
    </w:p>
    <w:p w:rsidR="00B93185" w:rsidRPr="005B7D9B" w:rsidRDefault="00B93185" w:rsidP="005B7D9B">
      <w:pPr>
        <w:spacing w:line="240" w:lineRule="auto"/>
        <w:ind w:firstLine="851"/>
        <w:jc w:val="center"/>
        <w:rPr>
          <w:rFonts w:ascii="Times New Roman" w:hAnsi="Times New Roman" w:cs="Times New Roman"/>
          <w:color w:val="000000"/>
          <w:sz w:val="28"/>
          <w:szCs w:val="28"/>
        </w:rPr>
      </w:pPr>
      <w:r w:rsidRPr="005B7D9B">
        <w:rPr>
          <w:rFonts w:ascii="Times New Roman" w:hAnsi="Times New Roman" w:cs="Times New Roman"/>
          <w:color w:val="000000"/>
          <w:sz w:val="28"/>
          <w:szCs w:val="28"/>
          <w:lang w:val="en-US"/>
        </w:rPr>
        <w:t>N</w:t>
      </w:r>
      <w:r w:rsidRPr="005B7D9B">
        <w:rPr>
          <w:rFonts w:ascii="Times New Roman" w:hAnsi="Times New Roman" w:cs="Times New Roman"/>
          <w:color w:val="000000"/>
          <w:sz w:val="28"/>
          <w:szCs w:val="28"/>
          <w:vertAlign w:val="subscript"/>
          <w:lang w:val="en-US"/>
        </w:rPr>
        <w:t>t</w:t>
      </w:r>
      <w:r w:rsidR="007668A4" w:rsidRPr="005B7D9B">
        <w:rPr>
          <w:rFonts w:ascii="Times New Roman" w:hAnsi="Times New Roman" w:cs="Times New Roman"/>
          <w:color w:val="000000"/>
          <w:sz w:val="28"/>
          <w:szCs w:val="28"/>
          <w:vertAlign w:val="subscript"/>
        </w:rPr>
        <w:t xml:space="preserve"> </w:t>
      </w:r>
      <w:r w:rsidRPr="005B7D9B">
        <w:rPr>
          <w:rFonts w:ascii="Times New Roman" w:hAnsi="Times New Roman" w:cs="Times New Roman"/>
          <w:color w:val="000000"/>
          <w:sz w:val="28"/>
          <w:szCs w:val="28"/>
        </w:rPr>
        <w:t>=</w:t>
      </w:r>
      <w:r w:rsidR="007668A4" w:rsidRPr="005B7D9B">
        <w:rPr>
          <w:rFonts w:ascii="Times New Roman" w:hAnsi="Times New Roman" w:cs="Times New Roman"/>
          <w:color w:val="000000"/>
          <w:sz w:val="28"/>
          <w:szCs w:val="28"/>
        </w:rPr>
        <w:t xml:space="preserve"> </w:t>
      </w:r>
      <w:r w:rsidRPr="005B7D9B">
        <w:rPr>
          <w:rFonts w:ascii="Times New Roman" w:hAnsi="Times New Roman" w:cs="Times New Roman"/>
          <w:color w:val="000000"/>
          <w:sz w:val="28"/>
          <w:szCs w:val="28"/>
          <w:lang w:val="en-US"/>
        </w:rPr>
        <w:t>N</w:t>
      </w:r>
      <w:r w:rsidRPr="005B7D9B">
        <w:rPr>
          <w:rFonts w:ascii="Times New Roman" w:hAnsi="Times New Roman" w:cs="Times New Roman"/>
          <w:color w:val="000000"/>
          <w:sz w:val="28"/>
          <w:szCs w:val="28"/>
          <w:vertAlign w:val="subscript"/>
        </w:rPr>
        <w:t>0</w:t>
      </w:r>
      <w:r w:rsidR="007668A4" w:rsidRPr="005B7D9B">
        <w:rPr>
          <w:rFonts w:ascii="Times New Roman" w:hAnsi="Times New Roman" w:cs="Times New Roman"/>
          <w:color w:val="000000"/>
          <w:sz w:val="28"/>
          <w:szCs w:val="28"/>
          <w:vertAlign w:val="subscript"/>
        </w:rPr>
        <w:t xml:space="preserve"> </w:t>
      </w:r>
      <w:r w:rsidRPr="005B7D9B">
        <w:rPr>
          <w:rFonts w:ascii="Times New Roman" w:hAnsi="Times New Roman" w:cs="Times New Roman"/>
          <w:color w:val="000000"/>
          <w:sz w:val="28"/>
          <w:szCs w:val="28"/>
        </w:rPr>
        <w:t>+</w:t>
      </w:r>
      <w:r w:rsidR="007668A4" w:rsidRPr="005B7D9B">
        <w:rPr>
          <w:rFonts w:ascii="Times New Roman" w:hAnsi="Times New Roman" w:cs="Times New Roman"/>
          <w:color w:val="000000"/>
          <w:sz w:val="28"/>
          <w:szCs w:val="28"/>
        </w:rPr>
        <w:t xml:space="preserve"> </w:t>
      </w:r>
      <w:r w:rsidRPr="005B7D9B">
        <w:rPr>
          <w:rFonts w:ascii="Times New Roman" w:hAnsi="Times New Roman" w:cs="Times New Roman"/>
          <w:color w:val="000000"/>
          <w:sz w:val="28"/>
          <w:szCs w:val="28"/>
        </w:rPr>
        <w:t>(</w:t>
      </w:r>
      <w:r w:rsidRPr="005B7D9B">
        <w:rPr>
          <w:rFonts w:ascii="Times New Roman" w:hAnsi="Times New Roman" w:cs="Times New Roman"/>
          <w:color w:val="000000"/>
          <w:sz w:val="28"/>
          <w:szCs w:val="28"/>
          <w:lang w:val="en-US"/>
        </w:rPr>
        <w:t>N</w:t>
      </w:r>
      <w:r w:rsidRPr="005B7D9B">
        <w:rPr>
          <w:rFonts w:ascii="Times New Roman" w:hAnsi="Times New Roman" w:cs="Times New Roman"/>
          <w:color w:val="000000"/>
          <w:sz w:val="28"/>
          <w:szCs w:val="28"/>
          <w:vertAlign w:val="subscript"/>
        </w:rPr>
        <w:t>0</w:t>
      </w:r>
      <w:r w:rsidRPr="005B7D9B">
        <w:rPr>
          <w:rFonts w:ascii="Times New Roman" w:hAnsi="Times New Roman" w:cs="Times New Roman"/>
          <w:color w:val="000000"/>
          <w:sz w:val="28"/>
          <w:szCs w:val="28"/>
        </w:rPr>
        <w:t>*(</w:t>
      </w:r>
      <w:r w:rsidRPr="005B7D9B">
        <w:rPr>
          <w:rFonts w:ascii="Times New Roman" w:hAnsi="Times New Roman" w:cs="Times New Roman"/>
          <w:color w:val="000000"/>
          <w:sz w:val="28"/>
          <w:szCs w:val="28"/>
          <w:lang w:val="en-US"/>
        </w:rPr>
        <w:t>p</w:t>
      </w:r>
      <w:r w:rsidRPr="005B7D9B">
        <w:rPr>
          <w:rFonts w:ascii="Times New Roman" w:hAnsi="Times New Roman" w:cs="Times New Roman"/>
          <w:color w:val="000000"/>
          <w:sz w:val="28"/>
          <w:szCs w:val="28"/>
        </w:rPr>
        <w:t>+</w:t>
      </w:r>
      <w:r w:rsidRPr="005B7D9B">
        <w:rPr>
          <w:rFonts w:ascii="Times New Roman" w:hAnsi="Times New Roman" w:cs="Times New Roman"/>
          <w:color w:val="000000"/>
          <w:sz w:val="28"/>
          <w:szCs w:val="28"/>
          <w:lang w:val="en-US"/>
        </w:rPr>
        <w:t>v</w:t>
      </w:r>
      <w:r w:rsidRPr="005B7D9B">
        <w:rPr>
          <w:rFonts w:ascii="Times New Roman" w:hAnsi="Times New Roman" w:cs="Times New Roman"/>
          <w:color w:val="000000"/>
          <w:sz w:val="28"/>
          <w:szCs w:val="28"/>
        </w:rPr>
        <w:t>))*</w:t>
      </w:r>
      <w:r w:rsidRPr="005B7D9B">
        <w:rPr>
          <w:rFonts w:ascii="Times New Roman" w:hAnsi="Times New Roman" w:cs="Times New Roman"/>
          <w:color w:val="000000"/>
          <w:sz w:val="28"/>
          <w:szCs w:val="28"/>
          <w:lang w:val="en-US"/>
        </w:rPr>
        <w:t>t</w:t>
      </w:r>
      <w:r w:rsidRPr="005B7D9B">
        <w:rPr>
          <w:rFonts w:ascii="Times New Roman" w:hAnsi="Times New Roman" w:cs="Times New Roman"/>
          <w:color w:val="000000"/>
          <w:sz w:val="28"/>
          <w:szCs w:val="28"/>
        </w:rPr>
        <w:t>, где</w:t>
      </w:r>
    </w:p>
    <w:p w:rsidR="00B93185" w:rsidRPr="005B7D9B" w:rsidRDefault="00B93185" w:rsidP="005B7D9B">
      <w:pPr>
        <w:widowControl w:val="0"/>
        <w:spacing w:after="0" w:line="240" w:lineRule="auto"/>
        <w:ind w:firstLine="900"/>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N</w:t>
      </w:r>
      <w:r w:rsidRPr="005B7D9B">
        <w:rPr>
          <w:rFonts w:ascii="Times New Roman" w:hAnsi="Times New Roman" w:cs="Times New Roman"/>
          <w:color w:val="000000"/>
          <w:sz w:val="28"/>
          <w:szCs w:val="28"/>
          <w:vertAlign w:val="subscript"/>
        </w:rPr>
        <w:t>0</w:t>
      </w:r>
      <w:r w:rsidRPr="005B7D9B">
        <w:rPr>
          <w:rFonts w:ascii="Times New Roman" w:hAnsi="Times New Roman" w:cs="Times New Roman"/>
          <w:color w:val="000000"/>
          <w:sz w:val="28"/>
          <w:szCs w:val="28"/>
        </w:rPr>
        <w:t xml:space="preserve"> – существующая численность населения, </w:t>
      </w:r>
    </w:p>
    <w:p w:rsidR="007668A4" w:rsidRPr="005B7D9B" w:rsidRDefault="00B93185" w:rsidP="005B7D9B">
      <w:pPr>
        <w:widowControl w:val="0"/>
        <w:spacing w:after="0" w:line="240" w:lineRule="auto"/>
        <w:ind w:firstLine="900"/>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р – естественны</w:t>
      </w:r>
      <w:r w:rsidR="002A4494" w:rsidRPr="005B7D9B">
        <w:rPr>
          <w:rFonts w:ascii="Times New Roman" w:hAnsi="Times New Roman" w:cs="Times New Roman"/>
          <w:color w:val="000000"/>
          <w:sz w:val="28"/>
          <w:szCs w:val="28"/>
        </w:rPr>
        <w:t xml:space="preserve">й прирост (убыль) населения, </w:t>
      </w:r>
    </w:p>
    <w:p w:rsidR="00B93185" w:rsidRPr="005B7D9B" w:rsidRDefault="00B93185" w:rsidP="005B7D9B">
      <w:pPr>
        <w:widowControl w:val="0"/>
        <w:spacing w:after="0" w:line="240" w:lineRule="auto"/>
        <w:ind w:firstLine="900"/>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v – миг</w:t>
      </w:r>
      <w:r w:rsidR="002A4494" w:rsidRPr="005B7D9B">
        <w:rPr>
          <w:rFonts w:ascii="Times New Roman" w:hAnsi="Times New Roman" w:cs="Times New Roman"/>
          <w:color w:val="000000"/>
          <w:sz w:val="28"/>
          <w:szCs w:val="28"/>
        </w:rPr>
        <w:t xml:space="preserve">рационный прирост населения, </w:t>
      </w:r>
    </w:p>
    <w:p w:rsidR="00B93185" w:rsidRPr="005B7D9B" w:rsidRDefault="00B93185" w:rsidP="005B7D9B">
      <w:pPr>
        <w:widowControl w:val="0"/>
        <w:spacing w:after="0" w:line="240" w:lineRule="auto"/>
        <w:ind w:firstLine="851"/>
        <w:jc w:val="both"/>
        <w:rPr>
          <w:rFonts w:ascii="Times New Roman" w:hAnsi="Times New Roman" w:cs="Times New Roman"/>
          <w:color w:val="000000"/>
          <w:sz w:val="28"/>
          <w:szCs w:val="28"/>
        </w:rPr>
      </w:pPr>
      <w:r w:rsidRPr="005B7D9B">
        <w:rPr>
          <w:rFonts w:ascii="Times New Roman" w:hAnsi="Times New Roman" w:cs="Times New Roman"/>
          <w:sz w:val="28"/>
          <w:szCs w:val="28"/>
        </w:rPr>
        <w:t xml:space="preserve">t – прогнозный период, </w:t>
      </w:r>
      <w:r w:rsidR="007668A4" w:rsidRPr="005B7D9B">
        <w:rPr>
          <w:rFonts w:ascii="Times New Roman" w:hAnsi="Times New Roman" w:cs="Times New Roman"/>
          <w:sz w:val="28"/>
          <w:szCs w:val="28"/>
        </w:rPr>
        <w:t xml:space="preserve">5 </w:t>
      </w:r>
      <w:r w:rsidRPr="005B7D9B">
        <w:rPr>
          <w:rFonts w:ascii="Times New Roman" w:hAnsi="Times New Roman" w:cs="Times New Roman"/>
          <w:sz w:val="28"/>
          <w:szCs w:val="28"/>
        </w:rPr>
        <w:t>лет.</w:t>
      </w:r>
    </w:p>
    <w:p w:rsidR="00F758BB" w:rsidRPr="005B7D9B" w:rsidRDefault="00B93185" w:rsidP="005B7D9B">
      <w:pPr>
        <w:pStyle w:val="aa"/>
        <w:widowControl w:val="0"/>
        <w:ind w:firstLine="709"/>
        <w:jc w:val="both"/>
        <w:rPr>
          <w:rFonts w:ascii="Times New Roman" w:hAnsi="Times New Roman"/>
          <w:color w:val="000000"/>
          <w:sz w:val="28"/>
          <w:szCs w:val="28"/>
        </w:rPr>
      </w:pPr>
      <w:r w:rsidRPr="005B7D9B">
        <w:rPr>
          <w:rFonts w:ascii="Times New Roman" w:hAnsi="Times New Roman"/>
          <w:color w:val="000000"/>
          <w:sz w:val="28"/>
          <w:szCs w:val="28"/>
        </w:rPr>
        <w:t>Численность</w:t>
      </w:r>
      <w:r w:rsidR="009433AF" w:rsidRPr="005B7D9B">
        <w:rPr>
          <w:rFonts w:ascii="Times New Roman" w:hAnsi="Times New Roman"/>
          <w:color w:val="000000"/>
          <w:sz w:val="28"/>
          <w:szCs w:val="28"/>
        </w:rPr>
        <w:t xml:space="preserve"> </w:t>
      </w:r>
      <w:r w:rsidRPr="005B7D9B">
        <w:rPr>
          <w:rFonts w:ascii="Times New Roman" w:hAnsi="Times New Roman"/>
          <w:color w:val="000000"/>
          <w:sz w:val="28"/>
          <w:szCs w:val="28"/>
        </w:rPr>
        <w:t xml:space="preserve">населения </w:t>
      </w:r>
      <w:r w:rsidR="009433AF" w:rsidRPr="005B7D9B">
        <w:rPr>
          <w:rFonts w:ascii="Times New Roman" w:hAnsi="Times New Roman"/>
          <w:color w:val="000000"/>
          <w:sz w:val="28"/>
          <w:szCs w:val="28"/>
        </w:rPr>
        <w:t xml:space="preserve">Свирьстройского городского поселения </w:t>
      </w:r>
      <w:r w:rsidRPr="005B7D9B">
        <w:rPr>
          <w:rFonts w:ascii="Times New Roman" w:hAnsi="Times New Roman"/>
          <w:color w:val="000000"/>
          <w:sz w:val="28"/>
          <w:szCs w:val="28"/>
        </w:rPr>
        <w:t xml:space="preserve">на 2020 год составит </w:t>
      </w:r>
      <w:r w:rsidR="009433AF" w:rsidRPr="005B7D9B">
        <w:rPr>
          <w:rFonts w:ascii="Times New Roman" w:hAnsi="Times New Roman"/>
          <w:color w:val="000000"/>
          <w:sz w:val="28"/>
          <w:szCs w:val="28"/>
        </w:rPr>
        <w:t xml:space="preserve">1631 </w:t>
      </w:r>
      <w:r w:rsidR="002A4494" w:rsidRPr="005B7D9B">
        <w:rPr>
          <w:rFonts w:ascii="Times New Roman" w:hAnsi="Times New Roman"/>
          <w:color w:val="000000"/>
          <w:sz w:val="28"/>
          <w:szCs w:val="28"/>
        </w:rPr>
        <w:t>человек.</w:t>
      </w:r>
    </w:p>
    <w:p w:rsidR="00614129" w:rsidRPr="005B7D9B" w:rsidRDefault="002A4494"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Принимая во внимание планируемые зоны</w:t>
      </w:r>
      <w:r w:rsidR="00252374" w:rsidRPr="005B7D9B">
        <w:rPr>
          <w:rFonts w:ascii="Times New Roman" w:hAnsi="Times New Roman" w:cs="Times New Roman"/>
          <w:sz w:val="28"/>
          <w:szCs w:val="28"/>
        </w:rPr>
        <w:t xml:space="preserve"> </w:t>
      </w:r>
      <w:r w:rsidR="007668A4" w:rsidRPr="005B7D9B">
        <w:rPr>
          <w:rFonts w:ascii="Times New Roman" w:hAnsi="Times New Roman" w:cs="Times New Roman"/>
          <w:sz w:val="28"/>
          <w:szCs w:val="28"/>
        </w:rPr>
        <w:t xml:space="preserve">малоэтажной жилой застройки </w:t>
      </w:r>
      <w:r w:rsidRPr="005B7D9B">
        <w:rPr>
          <w:rFonts w:ascii="Times New Roman" w:hAnsi="Times New Roman" w:cs="Times New Roman"/>
          <w:sz w:val="28"/>
          <w:szCs w:val="28"/>
        </w:rPr>
        <w:t>в границах нас</w:t>
      </w:r>
      <w:r w:rsidR="00CB0B8A" w:rsidRPr="005B7D9B">
        <w:rPr>
          <w:rFonts w:ascii="Times New Roman" w:hAnsi="Times New Roman" w:cs="Times New Roman"/>
          <w:sz w:val="28"/>
          <w:szCs w:val="28"/>
        </w:rPr>
        <w:t>еленн</w:t>
      </w:r>
      <w:r w:rsidR="007668A4" w:rsidRPr="005B7D9B">
        <w:rPr>
          <w:rFonts w:ascii="Times New Roman" w:hAnsi="Times New Roman" w:cs="Times New Roman"/>
          <w:sz w:val="28"/>
          <w:szCs w:val="28"/>
        </w:rPr>
        <w:t>ого</w:t>
      </w:r>
      <w:r w:rsidR="00CB0B8A" w:rsidRPr="005B7D9B">
        <w:rPr>
          <w:rFonts w:ascii="Times New Roman" w:hAnsi="Times New Roman" w:cs="Times New Roman"/>
          <w:sz w:val="28"/>
          <w:szCs w:val="28"/>
        </w:rPr>
        <w:t xml:space="preserve"> пункт</w:t>
      </w:r>
      <w:r w:rsidR="007668A4" w:rsidRPr="005B7D9B">
        <w:rPr>
          <w:rFonts w:ascii="Times New Roman" w:hAnsi="Times New Roman" w:cs="Times New Roman"/>
          <w:sz w:val="28"/>
          <w:szCs w:val="28"/>
        </w:rPr>
        <w:t>а</w:t>
      </w:r>
      <w:r w:rsidR="00FD1347" w:rsidRPr="005B7D9B">
        <w:rPr>
          <w:rFonts w:ascii="Times New Roman" w:hAnsi="Times New Roman" w:cs="Times New Roman"/>
          <w:sz w:val="28"/>
          <w:szCs w:val="28"/>
        </w:rPr>
        <w:t xml:space="preserve">, </w:t>
      </w:r>
      <w:r w:rsidR="00F25132" w:rsidRPr="005B7D9B">
        <w:rPr>
          <w:rFonts w:ascii="Times New Roman" w:hAnsi="Times New Roman" w:cs="Times New Roman"/>
          <w:sz w:val="28"/>
          <w:szCs w:val="28"/>
        </w:rPr>
        <w:t>необходимо учи</w:t>
      </w:r>
      <w:r w:rsidR="00FD1347" w:rsidRPr="005B7D9B">
        <w:rPr>
          <w:rFonts w:ascii="Times New Roman" w:hAnsi="Times New Roman" w:cs="Times New Roman"/>
          <w:sz w:val="28"/>
          <w:szCs w:val="28"/>
        </w:rPr>
        <w:t xml:space="preserve">тывать фактор временно (сезонно) проживающего населения. </w:t>
      </w:r>
    </w:p>
    <w:p w:rsidR="00FD1347" w:rsidRPr="005B7D9B" w:rsidRDefault="00773B3A"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Исходя из общей </w:t>
      </w:r>
      <w:r w:rsidR="00FD1347" w:rsidRPr="005B7D9B">
        <w:rPr>
          <w:rFonts w:ascii="Times New Roman" w:hAnsi="Times New Roman" w:cs="Times New Roman"/>
          <w:sz w:val="28"/>
          <w:szCs w:val="28"/>
        </w:rPr>
        <w:t>п</w:t>
      </w:r>
      <w:r w:rsidRPr="005B7D9B">
        <w:rPr>
          <w:rFonts w:ascii="Times New Roman" w:hAnsi="Times New Roman" w:cs="Times New Roman"/>
          <w:sz w:val="28"/>
          <w:szCs w:val="28"/>
        </w:rPr>
        <w:t>лощади планируемой на 1 очередь</w:t>
      </w:r>
      <w:r w:rsidR="00E41798" w:rsidRPr="005B7D9B">
        <w:rPr>
          <w:rFonts w:ascii="Times New Roman" w:hAnsi="Times New Roman" w:cs="Times New Roman"/>
          <w:sz w:val="28"/>
          <w:szCs w:val="28"/>
        </w:rPr>
        <w:t xml:space="preserve"> </w:t>
      </w:r>
      <w:r w:rsidR="00FD1347" w:rsidRPr="005B7D9B">
        <w:rPr>
          <w:rFonts w:ascii="Times New Roman" w:hAnsi="Times New Roman" w:cs="Times New Roman"/>
          <w:sz w:val="28"/>
          <w:szCs w:val="28"/>
        </w:rPr>
        <w:t>зоны застройки индивидуальными жилыми домами с участками</w:t>
      </w:r>
      <w:r w:rsidR="00E41798" w:rsidRPr="005B7D9B">
        <w:rPr>
          <w:rFonts w:ascii="Times New Roman" w:hAnsi="Times New Roman" w:cs="Times New Roman"/>
          <w:sz w:val="28"/>
          <w:szCs w:val="28"/>
        </w:rPr>
        <w:t xml:space="preserve"> общей площадью 2,8</w:t>
      </w:r>
      <w:r w:rsidRPr="005B7D9B">
        <w:rPr>
          <w:rFonts w:ascii="Times New Roman" w:hAnsi="Times New Roman" w:cs="Times New Roman"/>
          <w:sz w:val="28"/>
          <w:szCs w:val="28"/>
        </w:rPr>
        <w:t xml:space="preserve"> гектара</w:t>
      </w:r>
      <w:r w:rsidR="00252374" w:rsidRPr="005B7D9B">
        <w:rPr>
          <w:rFonts w:ascii="Times New Roman" w:hAnsi="Times New Roman" w:cs="Times New Roman"/>
          <w:sz w:val="28"/>
          <w:szCs w:val="28"/>
        </w:rPr>
        <w:t xml:space="preserve">, </w:t>
      </w:r>
      <w:r w:rsidR="00CB0B8A" w:rsidRPr="005B7D9B">
        <w:rPr>
          <w:rFonts w:ascii="Times New Roman" w:hAnsi="Times New Roman" w:cs="Times New Roman"/>
          <w:sz w:val="28"/>
          <w:szCs w:val="28"/>
        </w:rPr>
        <w:t xml:space="preserve">среднего </w:t>
      </w:r>
      <w:r w:rsidR="00FD1347" w:rsidRPr="005B7D9B">
        <w:rPr>
          <w:rFonts w:ascii="Times New Roman" w:hAnsi="Times New Roman" w:cs="Times New Roman"/>
          <w:sz w:val="28"/>
          <w:szCs w:val="28"/>
        </w:rPr>
        <w:t>размера земельных участков</w:t>
      </w:r>
      <w:r w:rsidRPr="005B7D9B">
        <w:rPr>
          <w:rFonts w:ascii="Times New Roman" w:hAnsi="Times New Roman" w:cs="Times New Roman"/>
          <w:sz w:val="28"/>
          <w:szCs w:val="28"/>
        </w:rPr>
        <w:t>, предоставляемых</w:t>
      </w:r>
      <w:r w:rsidR="00FD1347" w:rsidRPr="005B7D9B">
        <w:rPr>
          <w:rFonts w:ascii="Times New Roman" w:hAnsi="Times New Roman" w:cs="Times New Roman"/>
          <w:sz w:val="28"/>
          <w:szCs w:val="28"/>
        </w:rPr>
        <w:t xml:space="preserve"> для индивидуального жилищного</w:t>
      </w:r>
      <w:r w:rsidRPr="005B7D9B">
        <w:rPr>
          <w:rFonts w:ascii="Times New Roman" w:hAnsi="Times New Roman" w:cs="Times New Roman"/>
          <w:sz w:val="28"/>
          <w:szCs w:val="28"/>
        </w:rPr>
        <w:t>, 0,06</w:t>
      </w:r>
      <w:r w:rsidR="00CB0B8A" w:rsidRPr="005B7D9B">
        <w:rPr>
          <w:rFonts w:ascii="Times New Roman" w:hAnsi="Times New Roman" w:cs="Times New Roman"/>
          <w:sz w:val="28"/>
          <w:szCs w:val="28"/>
        </w:rPr>
        <w:t xml:space="preserve"> </w:t>
      </w:r>
      <w:r w:rsidRPr="005B7D9B">
        <w:rPr>
          <w:rFonts w:ascii="Times New Roman" w:hAnsi="Times New Roman" w:cs="Times New Roman"/>
          <w:sz w:val="28"/>
          <w:szCs w:val="28"/>
        </w:rPr>
        <w:t>гектара</w:t>
      </w:r>
      <w:r w:rsidR="00FD1347" w:rsidRPr="005B7D9B">
        <w:rPr>
          <w:rFonts w:ascii="Times New Roman" w:hAnsi="Times New Roman" w:cs="Times New Roman"/>
          <w:sz w:val="28"/>
          <w:szCs w:val="28"/>
        </w:rPr>
        <w:t xml:space="preserve">, принимаемой плотности населения </w:t>
      </w:r>
      <w:r w:rsidRPr="005B7D9B">
        <w:rPr>
          <w:rFonts w:ascii="Times New Roman" w:hAnsi="Times New Roman" w:cs="Times New Roman"/>
          <w:sz w:val="28"/>
          <w:szCs w:val="28"/>
        </w:rPr>
        <w:t xml:space="preserve">4 человека </w:t>
      </w:r>
      <w:r w:rsidR="00FD1347" w:rsidRPr="005B7D9B">
        <w:rPr>
          <w:rFonts w:ascii="Times New Roman" w:hAnsi="Times New Roman" w:cs="Times New Roman"/>
          <w:sz w:val="28"/>
          <w:szCs w:val="28"/>
        </w:rPr>
        <w:t>на 1 земельный участок планируемой индивидуальной жилой застройки</w:t>
      </w:r>
      <w:r w:rsidR="0092644C" w:rsidRPr="005B7D9B">
        <w:rPr>
          <w:rFonts w:ascii="Times New Roman" w:hAnsi="Times New Roman" w:cs="Times New Roman"/>
          <w:sz w:val="28"/>
          <w:szCs w:val="28"/>
        </w:rPr>
        <w:t>,</w:t>
      </w:r>
      <w:r w:rsidR="00252374" w:rsidRPr="005B7D9B">
        <w:rPr>
          <w:rFonts w:ascii="Times New Roman" w:hAnsi="Times New Roman" w:cs="Times New Roman"/>
          <w:sz w:val="28"/>
          <w:szCs w:val="28"/>
        </w:rPr>
        <w:t xml:space="preserve"> </w:t>
      </w:r>
      <w:r w:rsidR="008B422F" w:rsidRPr="005B7D9B">
        <w:rPr>
          <w:rFonts w:ascii="Times New Roman" w:hAnsi="Times New Roman" w:cs="Times New Roman"/>
          <w:sz w:val="28"/>
          <w:szCs w:val="28"/>
        </w:rPr>
        <w:t xml:space="preserve">общая численность </w:t>
      </w:r>
      <w:r w:rsidRPr="005B7D9B">
        <w:rPr>
          <w:rFonts w:ascii="Times New Roman" w:hAnsi="Times New Roman" w:cs="Times New Roman"/>
          <w:sz w:val="28"/>
          <w:szCs w:val="28"/>
        </w:rPr>
        <w:t xml:space="preserve">сезонно проживающего населения возрастет на 180 человек. Учитывая временно проживающих рабочих вахтового поселка строителей (140 человек), а также возможный 6 % рост сезонно проживающего населения в летний период (отдыхающие, туристы, садоводы, отдыхающие базы отдыха ООО «Лависс») общая численность временно проживающего населения Свирьстройского городского поселения </w:t>
      </w:r>
      <w:r w:rsidR="00891EBA" w:rsidRPr="005B7D9B">
        <w:rPr>
          <w:rFonts w:ascii="Times New Roman" w:hAnsi="Times New Roman" w:cs="Times New Roman"/>
          <w:sz w:val="28"/>
          <w:szCs w:val="28"/>
        </w:rPr>
        <w:t>может составить 3500 человек.</w:t>
      </w:r>
    </w:p>
    <w:p w:rsidR="00614129" w:rsidRPr="005B7D9B" w:rsidRDefault="00614129"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p>
    <w:p w:rsidR="00F758BB" w:rsidRPr="005B7D9B" w:rsidRDefault="009C0FCF"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47" w:name="_Toc457985033"/>
      <w:r w:rsidRPr="005B7D9B">
        <w:rPr>
          <w:rFonts w:ascii="Times New Roman" w:hAnsi="Times New Roman" w:cs="Times New Roman"/>
          <w:bCs/>
          <w:color w:val="000000"/>
          <w:sz w:val="28"/>
          <w:szCs w:val="28"/>
        </w:rPr>
        <w:t>9</w:t>
      </w:r>
      <w:r w:rsidR="00F758BB" w:rsidRPr="005B7D9B">
        <w:rPr>
          <w:rFonts w:ascii="Times New Roman" w:hAnsi="Times New Roman" w:cs="Times New Roman"/>
          <w:bCs/>
          <w:color w:val="000000"/>
          <w:sz w:val="28"/>
          <w:szCs w:val="28"/>
        </w:rPr>
        <w:t>.2</w:t>
      </w:r>
      <w:r w:rsidR="00A563DC" w:rsidRPr="005B7D9B">
        <w:rPr>
          <w:rFonts w:ascii="Times New Roman" w:hAnsi="Times New Roman" w:cs="Times New Roman"/>
          <w:bCs/>
          <w:color w:val="000000"/>
          <w:sz w:val="28"/>
          <w:szCs w:val="28"/>
        </w:rPr>
        <w:t xml:space="preserve"> </w:t>
      </w:r>
      <w:r w:rsidR="00F758BB" w:rsidRPr="005B7D9B">
        <w:rPr>
          <w:rFonts w:ascii="Times New Roman" w:hAnsi="Times New Roman" w:cs="Times New Roman"/>
          <w:bCs/>
          <w:color w:val="000000"/>
          <w:sz w:val="28"/>
          <w:szCs w:val="28"/>
        </w:rPr>
        <w:t>Стратегические направления социально-экономического развития на период до 2030 года</w:t>
      </w:r>
      <w:bookmarkEnd w:id="647"/>
    </w:p>
    <w:p w:rsidR="00F758BB"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Основной целевой установкой социально-экономического развития </w:t>
      </w:r>
      <w:r w:rsidR="003373F5" w:rsidRPr="005B7D9B">
        <w:rPr>
          <w:rFonts w:ascii="Times New Roman" w:hAnsi="Times New Roman" w:cs="Times New Roman"/>
          <w:sz w:val="28"/>
          <w:szCs w:val="28"/>
        </w:rPr>
        <w:t xml:space="preserve">городского поселка Свирьстрой </w:t>
      </w:r>
      <w:r w:rsidRPr="005B7D9B">
        <w:rPr>
          <w:rFonts w:ascii="Times New Roman" w:hAnsi="Times New Roman" w:cs="Times New Roman"/>
          <w:sz w:val="28"/>
          <w:szCs w:val="28"/>
        </w:rPr>
        <w:t>на период до 2030 года будет повышение качества жизни населения и формирование духовно, физически и интеллектуально развитого местного сообщества, интегрированного в социальное и экономическое пространство Ленинградской области и Северо-Западного федерального округа.</w:t>
      </w:r>
    </w:p>
    <w:p w:rsidR="00F758BB"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Приоритетными направлениями развития будут являться:</w:t>
      </w:r>
    </w:p>
    <w:p w:rsidR="00F758BB"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1. Развитие лесной промышленности - лесозаготовки, деревообработки, домостроения.</w:t>
      </w:r>
    </w:p>
    <w:p w:rsidR="00F758BB"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отраслевая специализация: деревообработка, производство строительных материалов, класс опасности – </w:t>
      </w:r>
      <w:r w:rsidR="003373F5" w:rsidRPr="005B7D9B">
        <w:rPr>
          <w:rFonts w:ascii="Times New Roman" w:hAnsi="Times New Roman" w:cs="Times New Roman"/>
          <w:sz w:val="28"/>
          <w:szCs w:val="28"/>
        </w:rPr>
        <w:t>4</w:t>
      </w:r>
      <w:r w:rsidRPr="005B7D9B">
        <w:rPr>
          <w:rFonts w:ascii="Times New Roman" w:hAnsi="Times New Roman" w:cs="Times New Roman"/>
          <w:sz w:val="28"/>
          <w:szCs w:val="28"/>
        </w:rPr>
        <w:t xml:space="preserve">-5. Предприятия могут быть размещены </w:t>
      </w:r>
      <w:r w:rsidR="003373F5" w:rsidRPr="005B7D9B">
        <w:rPr>
          <w:rFonts w:ascii="Times New Roman" w:hAnsi="Times New Roman" w:cs="Times New Roman"/>
          <w:sz w:val="28"/>
          <w:szCs w:val="28"/>
        </w:rPr>
        <w:t xml:space="preserve">в границах </w:t>
      </w:r>
      <w:r w:rsidR="00C275A1" w:rsidRPr="005B7D9B">
        <w:rPr>
          <w:rFonts w:ascii="Times New Roman" w:hAnsi="Times New Roman" w:cs="Times New Roman"/>
          <w:sz w:val="28"/>
          <w:szCs w:val="28"/>
        </w:rPr>
        <w:t xml:space="preserve">населенного пункта на </w:t>
      </w:r>
      <w:r w:rsidR="003373F5" w:rsidRPr="005B7D9B">
        <w:rPr>
          <w:rFonts w:ascii="Times New Roman" w:hAnsi="Times New Roman" w:cs="Times New Roman"/>
          <w:sz w:val="28"/>
          <w:szCs w:val="28"/>
        </w:rPr>
        <w:t xml:space="preserve">существующей </w:t>
      </w:r>
      <w:r w:rsidRPr="005B7D9B">
        <w:rPr>
          <w:rFonts w:ascii="Times New Roman" w:hAnsi="Times New Roman" w:cs="Times New Roman"/>
          <w:sz w:val="28"/>
          <w:szCs w:val="28"/>
        </w:rPr>
        <w:t>инвестицион</w:t>
      </w:r>
      <w:r w:rsidR="003373F5" w:rsidRPr="005B7D9B">
        <w:rPr>
          <w:rFonts w:ascii="Times New Roman" w:hAnsi="Times New Roman" w:cs="Times New Roman"/>
          <w:sz w:val="28"/>
          <w:szCs w:val="28"/>
        </w:rPr>
        <w:t>ной</w:t>
      </w:r>
      <w:r w:rsidRPr="005B7D9B">
        <w:rPr>
          <w:rFonts w:ascii="Times New Roman" w:hAnsi="Times New Roman" w:cs="Times New Roman"/>
          <w:sz w:val="28"/>
          <w:szCs w:val="28"/>
        </w:rPr>
        <w:t xml:space="preserve"> производственн</w:t>
      </w:r>
      <w:r w:rsidR="003373F5" w:rsidRPr="005B7D9B">
        <w:rPr>
          <w:rFonts w:ascii="Times New Roman" w:hAnsi="Times New Roman" w:cs="Times New Roman"/>
          <w:sz w:val="28"/>
          <w:szCs w:val="28"/>
        </w:rPr>
        <w:t>ой</w:t>
      </w:r>
      <w:r w:rsidRPr="005B7D9B">
        <w:rPr>
          <w:rFonts w:ascii="Times New Roman" w:hAnsi="Times New Roman" w:cs="Times New Roman"/>
          <w:sz w:val="28"/>
          <w:szCs w:val="28"/>
        </w:rPr>
        <w:t xml:space="preserve"> площадк</w:t>
      </w:r>
      <w:r w:rsidR="00C275A1" w:rsidRPr="005B7D9B">
        <w:rPr>
          <w:rFonts w:ascii="Times New Roman" w:hAnsi="Times New Roman" w:cs="Times New Roman"/>
          <w:sz w:val="28"/>
          <w:szCs w:val="28"/>
        </w:rPr>
        <w:t>е «технопарк №7» и планируемой зоны производственной деятельности за границами городского поселка Свирьстрой, сформированной из земель запаса.</w:t>
      </w:r>
    </w:p>
    <w:p w:rsidR="00F758BB"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2. Развитие туристско-рекреационной отрасли.</w:t>
      </w:r>
    </w:p>
    <w:p w:rsidR="00F758BB"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Дальнейшее развитие туристско-рекреационной отрасли на основе паломнического</w:t>
      </w:r>
      <w:r w:rsidR="00C579C3" w:rsidRPr="005B7D9B">
        <w:rPr>
          <w:rFonts w:ascii="Times New Roman" w:hAnsi="Times New Roman" w:cs="Times New Roman"/>
          <w:sz w:val="28"/>
          <w:szCs w:val="28"/>
        </w:rPr>
        <w:t xml:space="preserve">, </w:t>
      </w:r>
      <w:r w:rsidRPr="005B7D9B">
        <w:rPr>
          <w:rFonts w:ascii="Times New Roman" w:hAnsi="Times New Roman" w:cs="Times New Roman"/>
          <w:sz w:val="28"/>
          <w:szCs w:val="28"/>
        </w:rPr>
        <w:t>культурно-познавательного</w:t>
      </w:r>
      <w:r w:rsidR="007A0F5E" w:rsidRPr="005B7D9B">
        <w:rPr>
          <w:rFonts w:ascii="Times New Roman" w:hAnsi="Times New Roman" w:cs="Times New Roman"/>
          <w:sz w:val="28"/>
          <w:szCs w:val="28"/>
        </w:rPr>
        <w:t xml:space="preserve"> и </w:t>
      </w:r>
      <w:r w:rsidRPr="005B7D9B">
        <w:rPr>
          <w:rFonts w:ascii="Times New Roman" w:hAnsi="Times New Roman" w:cs="Times New Roman"/>
          <w:sz w:val="28"/>
          <w:szCs w:val="28"/>
        </w:rPr>
        <w:t>военно-патриотического видов туризма</w:t>
      </w:r>
      <w:r w:rsidR="007A0F5E" w:rsidRPr="005B7D9B">
        <w:rPr>
          <w:rFonts w:ascii="Times New Roman" w:hAnsi="Times New Roman" w:cs="Times New Roman"/>
          <w:sz w:val="28"/>
          <w:szCs w:val="28"/>
        </w:rPr>
        <w:t>.</w:t>
      </w:r>
    </w:p>
    <w:p w:rsidR="00F758BB"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3. </w:t>
      </w:r>
      <w:r w:rsidR="00C275A1" w:rsidRPr="005B7D9B">
        <w:rPr>
          <w:rFonts w:ascii="Times New Roman" w:hAnsi="Times New Roman" w:cs="Times New Roman"/>
          <w:sz w:val="28"/>
          <w:szCs w:val="28"/>
        </w:rPr>
        <w:t>Развитие строительной промышленности, объектов дорожного хозяйства и логистики.</w:t>
      </w:r>
    </w:p>
    <w:p w:rsidR="00C275A1" w:rsidRPr="005B7D9B" w:rsidRDefault="00C275A1"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Для размещения производственных предприятий и объектов </w:t>
      </w:r>
      <w:r w:rsidRPr="005B7D9B">
        <w:rPr>
          <w:rFonts w:ascii="Times New Roman" w:hAnsi="Times New Roman" w:cs="Times New Roman"/>
          <w:sz w:val="28"/>
          <w:szCs w:val="28"/>
          <w:lang w:val="en-US"/>
        </w:rPr>
        <w:t>V</w:t>
      </w:r>
      <w:r w:rsidRPr="005B7D9B">
        <w:rPr>
          <w:rFonts w:ascii="Times New Roman" w:hAnsi="Times New Roman" w:cs="Times New Roman"/>
          <w:sz w:val="28"/>
          <w:szCs w:val="28"/>
        </w:rPr>
        <w:t xml:space="preserve"> – </w:t>
      </w:r>
      <w:r w:rsidRPr="005B7D9B">
        <w:rPr>
          <w:rFonts w:ascii="Times New Roman" w:hAnsi="Times New Roman" w:cs="Times New Roman"/>
          <w:sz w:val="28"/>
          <w:szCs w:val="28"/>
          <w:lang w:val="en-US"/>
        </w:rPr>
        <w:t>III</w:t>
      </w:r>
      <w:r w:rsidRPr="005B7D9B">
        <w:rPr>
          <w:rFonts w:ascii="Times New Roman" w:hAnsi="Times New Roman" w:cs="Times New Roman"/>
          <w:sz w:val="28"/>
          <w:szCs w:val="28"/>
        </w:rPr>
        <w:t xml:space="preserve"> классов опасности строительной промышленности и промышленность строительных материалов, пищевой промышленности, складская деятельность, транспортного и дорожного хозяйства, логистических объектов и сооружений, предусмотрена инвестиционная промышленная площадка в границах населенного пункта «</w:t>
      </w:r>
      <w:r w:rsidR="00305457" w:rsidRPr="005B7D9B">
        <w:rPr>
          <w:rFonts w:ascii="Times New Roman" w:hAnsi="Times New Roman" w:cs="Times New Roman"/>
          <w:sz w:val="28"/>
          <w:szCs w:val="28"/>
        </w:rPr>
        <w:t>№ 7</w:t>
      </w:r>
      <w:r w:rsidRPr="005B7D9B">
        <w:rPr>
          <w:rFonts w:ascii="Times New Roman" w:hAnsi="Times New Roman" w:cs="Times New Roman"/>
          <w:sz w:val="28"/>
          <w:szCs w:val="28"/>
        </w:rPr>
        <w:t>»</w:t>
      </w:r>
      <w:r w:rsidR="009C6866" w:rsidRPr="005B7D9B">
        <w:rPr>
          <w:rFonts w:ascii="Times New Roman" w:hAnsi="Times New Roman" w:cs="Times New Roman"/>
          <w:sz w:val="28"/>
          <w:szCs w:val="28"/>
        </w:rPr>
        <w:t xml:space="preserve">, </w:t>
      </w:r>
      <w:r w:rsidR="005A3831" w:rsidRPr="005B7D9B">
        <w:rPr>
          <w:rFonts w:ascii="Times New Roman" w:hAnsi="Times New Roman" w:cs="Times New Roman"/>
          <w:sz w:val="28"/>
          <w:szCs w:val="28"/>
        </w:rPr>
        <w:t>планируемые</w:t>
      </w:r>
      <w:r w:rsidR="009C6866" w:rsidRPr="005B7D9B">
        <w:rPr>
          <w:rFonts w:ascii="Times New Roman" w:hAnsi="Times New Roman" w:cs="Times New Roman"/>
          <w:sz w:val="28"/>
          <w:szCs w:val="28"/>
        </w:rPr>
        <w:t xml:space="preserve"> зон</w:t>
      </w:r>
      <w:r w:rsidR="005A3831" w:rsidRPr="005B7D9B">
        <w:rPr>
          <w:rFonts w:ascii="Times New Roman" w:hAnsi="Times New Roman" w:cs="Times New Roman"/>
          <w:sz w:val="28"/>
          <w:szCs w:val="28"/>
        </w:rPr>
        <w:t>ы производственной деятельности в границах городского поселка Свирьстрой общей площадью 8,35 гектара, а также планируемая зона производственной деятельности за границами городского поселка Свирьстрой, сформированной из земель запаса, площадью 19,7 гектара.</w:t>
      </w:r>
    </w:p>
    <w:p w:rsidR="00F758BB"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4. Градостроительное освоение новых территорий в целях создания условий для ра</w:t>
      </w:r>
      <w:r w:rsidR="005A3831" w:rsidRPr="005B7D9B">
        <w:rPr>
          <w:rFonts w:ascii="Times New Roman" w:hAnsi="Times New Roman" w:cs="Times New Roman"/>
          <w:sz w:val="28"/>
          <w:szCs w:val="28"/>
        </w:rPr>
        <w:t>звития жилищного строительства и размещения объектов местного значения поселения в целях решения вопросов местного значения поселения.</w:t>
      </w:r>
    </w:p>
    <w:p w:rsidR="00115765" w:rsidRPr="005B7D9B" w:rsidRDefault="00F758BB"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5. Качественное улучшение жизни населения за счет развития инженерно-транспортной и культурно-бытовой инфраструктур</w:t>
      </w:r>
      <w:r w:rsidR="002B5270" w:rsidRPr="005B7D9B">
        <w:rPr>
          <w:rFonts w:ascii="Times New Roman" w:hAnsi="Times New Roman" w:cs="Times New Roman"/>
          <w:sz w:val="28"/>
          <w:szCs w:val="28"/>
        </w:rPr>
        <w:t>ы.</w:t>
      </w:r>
    </w:p>
    <w:p w:rsidR="00F758BB" w:rsidRPr="005B7D9B" w:rsidRDefault="009C0FCF"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9</w:t>
      </w:r>
      <w:r w:rsidR="00F758BB" w:rsidRPr="005B7D9B">
        <w:rPr>
          <w:rFonts w:ascii="Times New Roman" w:hAnsi="Times New Roman" w:cs="Times New Roman"/>
          <w:sz w:val="28"/>
          <w:szCs w:val="28"/>
        </w:rPr>
        <w:t>.2.1. Демография</w:t>
      </w:r>
    </w:p>
    <w:p w:rsidR="009C0FCF" w:rsidRPr="005B7D9B" w:rsidRDefault="00EE5BAF"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Администрацией </w:t>
      </w:r>
      <w:r w:rsidR="009C0FCF" w:rsidRPr="005B7D9B">
        <w:rPr>
          <w:rFonts w:ascii="Times New Roman" w:hAnsi="Times New Roman" w:cs="Times New Roman"/>
          <w:sz w:val="28"/>
          <w:szCs w:val="28"/>
        </w:rPr>
        <w:t>Свирьстройского городского поселения</w:t>
      </w:r>
      <w:r w:rsidRPr="005B7D9B">
        <w:rPr>
          <w:rFonts w:ascii="Times New Roman" w:hAnsi="Times New Roman" w:cs="Times New Roman"/>
          <w:sz w:val="28"/>
          <w:szCs w:val="28"/>
        </w:rPr>
        <w:t xml:space="preserve"> для расчета численности населения на 2030 год</w:t>
      </w:r>
      <w:r w:rsidR="009C0FCF" w:rsidRPr="005B7D9B">
        <w:rPr>
          <w:rFonts w:ascii="Times New Roman" w:hAnsi="Times New Roman" w:cs="Times New Roman"/>
          <w:sz w:val="28"/>
          <w:szCs w:val="28"/>
        </w:rPr>
        <w:t xml:space="preserve"> </w:t>
      </w:r>
      <w:r w:rsidRPr="005B7D9B">
        <w:rPr>
          <w:rFonts w:ascii="Times New Roman" w:hAnsi="Times New Roman" w:cs="Times New Roman"/>
          <w:sz w:val="28"/>
          <w:szCs w:val="28"/>
        </w:rPr>
        <w:t xml:space="preserve">были определены следующие </w:t>
      </w:r>
      <w:r w:rsidR="009C0FCF" w:rsidRPr="005B7D9B">
        <w:rPr>
          <w:rFonts w:ascii="Times New Roman" w:hAnsi="Times New Roman" w:cs="Times New Roman"/>
          <w:sz w:val="28"/>
          <w:szCs w:val="28"/>
        </w:rPr>
        <w:t>относительные показатели естественного движения населения Свирьстройского городского поселения:</w:t>
      </w:r>
    </w:p>
    <w:p w:rsidR="009C0FCF" w:rsidRPr="005B7D9B" w:rsidRDefault="005A3831"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 коэффициент рождаемости 7,6 </w:t>
      </w:r>
      <w:r w:rsidR="001B56AC" w:rsidRPr="005B7D9B">
        <w:rPr>
          <w:rFonts w:ascii="Times New Roman" w:hAnsi="Times New Roman" w:cs="Times New Roman"/>
          <w:sz w:val="28"/>
          <w:szCs w:val="28"/>
        </w:rPr>
        <w:t>‰</w:t>
      </w:r>
      <w:r w:rsidRPr="005B7D9B">
        <w:rPr>
          <w:rFonts w:ascii="Times New Roman" w:hAnsi="Times New Roman" w:cs="Times New Roman"/>
          <w:sz w:val="28"/>
          <w:szCs w:val="28"/>
        </w:rPr>
        <w:t>,</w:t>
      </w:r>
      <w:r w:rsidR="009C0FCF" w:rsidRPr="005B7D9B">
        <w:rPr>
          <w:rFonts w:ascii="Times New Roman" w:hAnsi="Times New Roman" w:cs="Times New Roman"/>
          <w:sz w:val="28"/>
          <w:szCs w:val="28"/>
        </w:rPr>
        <w:t xml:space="preserve">  </w:t>
      </w:r>
    </w:p>
    <w:p w:rsidR="009C0FCF" w:rsidRPr="005B7D9B" w:rsidRDefault="001B56AC"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коэффициент смертности 14,5 ‰,</w:t>
      </w:r>
    </w:p>
    <w:p w:rsidR="009C0FCF" w:rsidRPr="005B7D9B" w:rsidRDefault="009C0FCF"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коэффициент естеств</w:t>
      </w:r>
      <w:r w:rsidR="001B56AC" w:rsidRPr="005B7D9B">
        <w:rPr>
          <w:rFonts w:ascii="Times New Roman" w:hAnsi="Times New Roman" w:cs="Times New Roman"/>
          <w:sz w:val="28"/>
          <w:szCs w:val="28"/>
        </w:rPr>
        <w:t>енной убыли</w:t>
      </w:r>
      <w:r w:rsidR="005A3831" w:rsidRPr="005B7D9B">
        <w:rPr>
          <w:rFonts w:ascii="Times New Roman" w:hAnsi="Times New Roman" w:cs="Times New Roman"/>
          <w:sz w:val="28"/>
          <w:szCs w:val="28"/>
        </w:rPr>
        <w:t xml:space="preserve"> 6,</w:t>
      </w:r>
      <w:r w:rsidR="001B56AC" w:rsidRPr="005B7D9B">
        <w:rPr>
          <w:rFonts w:ascii="Times New Roman" w:hAnsi="Times New Roman" w:cs="Times New Roman"/>
          <w:sz w:val="28"/>
          <w:szCs w:val="28"/>
        </w:rPr>
        <w:t>9 ‰,</w:t>
      </w:r>
    </w:p>
    <w:p w:rsidR="009C0FCF" w:rsidRPr="005B7D9B" w:rsidRDefault="009C0FCF"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коэфф</w:t>
      </w:r>
      <w:r w:rsidR="001B56AC" w:rsidRPr="005B7D9B">
        <w:rPr>
          <w:rFonts w:ascii="Times New Roman" w:hAnsi="Times New Roman" w:cs="Times New Roman"/>
          <w:sz w:val="28"/>
          <w:szCs w:val="28"/>
        </w:rPr>
        <w:t>ициент выбытия 326 ‰</w:t>
      </w:r>
      <w:r w:rsidR="008F19C4" w:rsidRPr="005B7D9B">
        <w:rPr>
          <w:rFonts w:ascii="Times New Roman" w:hAnsi="Times New Roman" w:cs="Times New Roman"/>
          <w:sz w:val="28"/>
          <w:szCs w:val="28"/>
        </w:rPr>
        <w:t>,</w:t>
      </w:r>
    </w:p>
    <w:p w:rsidR="008F19C4" w:rsidRPr="005B7D9B" w:rsidRDefault="008F19C4"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коэффи</w:t>
      </w:r>
      <w:r w:rsidR="00B45C3D" w:rsidRPr="005B7D9B">
        <w:rPr>
          <w:rFonts w:ascii="Times New Roman" w:hAnsi="Times New Roman" w:cs="Times New Roman"/>
          <w:sz w:val="28"/>
          <w:szCs w:val="28"/>
        </w:rPr>
        <w:t>циент механического прироста 7</w:t>
      </w:r>
      <w:r w:rsidRPr="005B7D9B">
        <w:rPr>
          <w:rFonts w:ascii="Times New Roman" w:hAnsi="Times New Roman" w:cs="Times New Roman"/>
          <w:sz w:val="28"/>
          <w:szCs w:val="28"/>
        </w:rPr>
        <w:t xml:space="preserve"> ‰.</w:t>
      </w:r>
    </w:p>
    <w:p w:rsidR="002B5270" w:rsidRPr="005B7D9B" w:rsidRDefault="00B45C3D"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Принятый уровень рождаемости, с учетом фактического показателя, соответствует тенденции низких темпов увеличения рождаемости по муниципальному району в целом. Принятый уровень смертности, с учетом фактического показателя, соответствует тенденции низких темпов сокращения смертности по муниципальному району в целом. Показатель механического прироста обусловлен завершением реализации проекта строительства второй нитки Нижне-Свирского </w:t>
      </w:r>
      <w:r w:rsidR="009F33D6">
        <w:rPr>
          <w:rFonts w:ascii="Times New Roman" w:hAnsi="Times New Roman" w:cs="Times New Roman"/>
          <w:sz w:val="28"/>
          <w:szCs w:val="28"/>
        </w:rPr>
        <w:t>Шлюза</w:t>
      </w:r>
      <w:r w:rsidRPr="005B7D9B">
        <w:rPr>
          <w:rFonts w:ascii="Times New Roman" w:hAnsi="Times New Roman" w:cs="Times New Roman"/>
          <w:sz w:val="28"/>
          <w:szCs w:val="28"/>
        </w:rPr>
        <w:t xml:space="preserve"> и выбытием с территории Свирьстройского городского поселения 100 % рабочих временного вахтового поселка и 10 % сотрудников коттеджного поселка для сотрудников предприятия – 531 человек фактически постоянно проживавший на территории городского поселка Свирьстрой. Принятый показатель механического прироста учитывает сложившуюся многолетнюю тенденцию перемещения населения.</w:t>
      </w:r>
    </w:p>
    <w:p w:rsidR="00EE5BAF" w:rsidRPr="005B7D9B" w:rsidRDefault="00EE5BAF" w:rsidP="005B7D9B">
      <w:pPr>
        <w:spacing w:after="0" w:line="240" w:lineRule="auto"/>
        <w:ind w:firstLine="851"/>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Для</w:t>
      </w:r>
      <w:r w:rsidR="002D52E5" w:rsidRPr="005B7D9B">
        <w:rPr>
          <w:rFonts w:ascii="Times New Roman" w:hAnsi="Times New Roman" w:cs="Times New Roman"/>
          <w:color w:val="000000"/>
          <w:sz w:val="28"/>
          <w:szCs w:val="28"/>
        </w:rPr>
        <w:t xml:space="preserve"> расчета численности </w:t>
      </w:r>
      <w:r w:rsidR="005B7DB6" w:rsidRPr="005B7D9B">
        <w:rPr>
          <w:rFonts w:ascii="Times New Roman" w:hAnsi="Times New Roman" w:cs="Times New Roman"/>
          <w:color w:val="000000"/>
          <w:sz w:val="28"/>
          <w:szCs w:val="28"/>
        </w:rPr>
        <w:t xml:space="preserve">населения </w:t>
      </w:r>
      <w:r w:rsidRPr="005B7D9B">
        <w:rPr>
          <w:rFonts w:ascii="Times New Roman" w:hAnsi="Times New Roman" w:cs="Times New Roman"/>
          <w:color w:val="000000"/>
          <w:sz w:val="28"/>
          <w:szCs w:val="28"/>
        </w:rPr>
        <w:t>на 2030 год был использован статистический метод расчета.</w:t>
      </w:r>
      <w:r w:rsidR="00BF7488" w:rsidRPr="005B7D9B">
        <w:rPr>
          <w:rFonts w:ascii="Times New Roman" w:hAnsi="Times New Roman" w:cs="Times New Roman"/>
          <w:color w:val="000000"/>
          <w:sz w:val="28"/>
          <w:szCs w:val="28"/>
        </w:rPr>
        <w:t xml:space="preserve"> </w:t>
      </w:r>
      <w:r w:rsidRPr="005B7D9B">
        <w:rPr>
          <w:rFonts w:ascii="Times New Roman" w:hAnsi="Times New Roman" w:cs="Times New Roman"/>
          <w:color w:val="000000"/>
          <w:sz w:val="28"/>
          <w:szCs w:val="28"/>
        </w:rPr>
        <w:t>Статистический метод расчета перспективной численности населения произ</w:t>
      </w:r>
      <w:r w:rsidR="002D52E5" w:rsidRPr="005B7D9B">
        <w:rPr>
          <w:rFonts w:ascii="Times New Roman" w:hAnsi="Times New Roman" w:cs="Times New Roman"/>
          <w:color w:val="000000"/>
          <w:sz w:val="28"/>
          <w:szCs w:val="28"/>
        </w:rPr>
        <w:t xml:space="preserve">водится с учетом механического </w:t>
      </w:r>
      <w:r w:rsidRPr="005B7D9B">
        <w:rPr>
          <w:rFonts w:ascii="Times New Roman" w:hAnsi="Times New Roman" w:cs="Times New Roman"/>
          <w:color w:val="000000"/>
          <w:sz w:val="28"/>
          <w:szCs w:val="28"/>
        </w:rPr>
        <w:t>и естественного прироста. Он основан на естественном движении населения, которое связанно с рождаемостью и смертностью, а также на механическом движении, связанном с переездом населения (прибытии и убытии). Численность населения рассчитывается по следующей формуле:</w:t>
      </w:r>
    </w:p>
    <w:p w:rsidR="00EE5BAF" w:rsidRPr="005B7D9B" w:rsidRDefault="00EE5BAF" w:rsidP="005B7D9B">
      <w:pPr>
        <w:spacing w:line="240" w:lineRule="auto"/>
        <w:ind w:firstLine="851"/>
        <w:jc w:val="center"/>
        <w:rPr>
          <w:rFonts w:ascii="Times New Roman" w:hAnsi="Times New Roman" w:cs="Times New Roman"/>
          <w:color w:val="000000"/>
          <w:sz w:val="28"/>
          <w:szCs w:val="28"/>
        </w:rPr>
      </w:pPr>
      <w:r w:rsidRPr="005B7D9B">
        <w:rPr>
          <w:rFonts w:ascii="Times New Roman" w:hAnsi="Times New Roman" w:cs="Times New Roman"/>
          <w:color w:val="000000"/>
          <w:sz w:val="28"/>
          <w:szCs w:val="28"/>
          <w:lang w:val="en-US"/>
        </w:rPr>
        <w:t>N</w:t>
      </w:r>
      <w:r w:rsidRPr="005B7D9B">
        <w:rPr>
          <w:rFonts w:ascii="Times New Roman" w:hAnsi="Times New Roman" w:cs="Times New Roman"/>
          <w:color w:val="000000"/>
          <w:sz w:val="28"/>
          <w:szCs w:val="28"/>
          <w:vertAlign w:val="subscript"/>
          <w:lang w:val="en-US"/>
        </w:rPr>
        <w:t>t</w:t>
      </w:r>
      <w:r w:rsidRPr="005B7D9B">
        <w:rPr>
          <w:rFonts w:ascii="Times New Roman" w:hAnsi="Times New Roman" w:cs="Times New Roman"/>
          <w:color w:val="000000"/>
          <w:sz w:val="28"/>
          <w:szCs w:val="28"/>
        </w:rPr>
        <w:t>=</w:t>
      </w:r>
      <w:r w:rsidRPr="005B7D9B">
        <w:rPr>
          <w:rFonts w:ascii="Times New Roman" w:hAnsi="Times New Roman" w:cs="Times New Roman"/>
          <w:color w:val="000000"/>
          <w:sz w:val="28"/>
          <w:szCs w:val="28"/>
          <w:lang w:val="en-US"/>
        </w:rPr>
        <w:t>N</w:t>
      </w:r>
      <w:r w:rsidRPr="005B7D9B">
        <w:rPr>
          <w:rFonts w:ascii="Times New Roman" w:hAnsi="Times New Roman" w:cs="Times New Roman"/>
          <w:color w:val="000000"/>
          <w:sz w:val="28"/>
          <w:szCs w:val="28"/>
          <w:vertAlign w:val="subscript"/>
        </w:rPr>
        <w:t xml:space="preserve">0 </w:t>
      </w:r>
      <w:r w:rsidRPr="005B7D9B">
        <w:rPr>
          <w:rFonts w:ascii="Times New Roman" w:hAnsi="Times New Roman" w:cs="Times New Roman"/>
          <w:color w:val="000000"/>
          <w:sz w:val="28"/>
          <w:szCs w:val="28"/>
        </w:rPr>
        <w:t>+ (</w:t>
      </w:r>
      <w:r w:rsidRPr="005B7D9B">
        <w:rPr>
          <w:rFonts w:ascii="Times New Roman" w:hAnsi="Times New Roman" w:cs="Times New Roman"/>
          <w:color w:val="000000"/>
          <w:sz w:val="28"/>
          <w:szCs w:val="28"/>
          <w:lang w:val="en-US"/>
        </w:rPr>
        <w:t>N</w:t>
      </w:r>
      <w:r w:rsidRPr="005B7D9B">
        <w:rPr>
          <w:rFonts w:ascii="Times New Roman" w:hAnsi="Times New Roman" w:cs="Times New Roman"/>
          <w:color w:val="000000"/>
          <w:sz w:val="28"/>
          <w:szCs w:val="28"/>
          <w:vertAlign w:val="subscript"/>
        </w:rPr>
        <w:t>0</w:t>
      </w:r>
      <w:r w:rsidR="00195716" w:rsidRPr="005B7D9B">
        <w:rPr>
          <w:rFonts w:ascii="Times New Roman" w:hAnsi="Times New Roman" w:cs="Times New Roman"/>
          <w:color w:val="000000"/>
          <w:sz w:val="28"/>
          <w:szCs w:val="28"/>
          <w:vertAlign w:val="subscript"/>
        </w:rPr>
        <w:t xml:space="preserve"> </w:t>
      </w:r>
      <w:r w:rsidRPr="005B7D9B">
        <w:rPr>
          <w:rFonts w:ascii="Times New Roman" w:hAnsi="Times New Roman" w:cs="Times New Roman"/>
          <w:color w:val="000000"/>
          <w:sz w:val="28"/>
          <w:szCs w:val="28"/>
        </w:rPr>
        <w:t>х</w:t>
      </w:r>
      <w:r w:rsidR="00195716" w:rsidRPr="005B7D9B">
        <w:rPr>
          <w:rFonts w:ascii="Times New Roman" w:hAnsi="Times New Roman" w:cs="Times New Roman"/>
          <w:color w:val="000000"/>
          <w:sz w:val="28"/>
          <w:szCs w:val="28"/>
        </w:rPr>
        <w:t xml:space="preserve"> </w:t>
      </w:r>
      <w:r w:rsidRPr="005B7D9B">
        <w:rPr>
          <w:rFonts w:ascii="Times New Roman" w:hAnsi="Times New Roman" w:cs="Times New Roman"/>
          <w:color w:val="000000"/>
          <w:sz w:val="28"/>
          <w:szCs w:val="28"/>
        </w:rPr>
        <w:t>(</w:t>
      </w:r>
      <w:r w:rsidRPr="005B7D9B">
        <w:rPr>
          <w:rFonts w:ascii="Times New Roman" w:hAnsi="Times New Roman" w:cs="Times New Roman"/>
          <w:color w:val="000000"/>
          <w:sz w:val="28"/>
          <w:szCs w:val="28"/>
          <w:lang w:val="en-US"/>
        </w:rPr>
        <w:t>p</w:t>
      </w:r>
      <w:r w:rsidRPr="005B7D9B">
        <w:rPr>
          <w:rFonts w:ascii="Times New Roman" w:hAnsi="Times New Roman" w:cs="Times New Roman"/>
          <w:color w:val="000000"/>
          <w:sz w:val="28"/>
          <w:szCs w:val="28"/>
        </w:rPr>
        <w:t>+</w:t>
      </w:r>
      <w:r w:rsidRPr="005B7D9B">
        <w:rPr>
          <w:rFonts w:ascii="Times New Roman" w:hAnsi="Times New Roman" w:cs="Times New Roman"/>
          <w:color w:val="000000"/>
          <w:sz w:val="28"/>
          <w:szCs w:val="28"/>
          <w:lang w:val="en-US"/>
        </w:rPr>
        <w:t>v</w:t>
      </w:r>
      <w:r w:rsidRPr="005B7D9B">
        <w:rPr>
          <w:rFonts w:ascii="Times New Roman" w:hAnsi="Times New Roman" w:cs="Times New Roman"/>
          <w:color w:val="000000"/>
          <w:sz w:val="28"/>
          <w:szCs w:val="28"/>
        </w:rPr>
        <w:t>))</w:t>
      </w:r>
      <w:r w:rsidRPr="005B7D9B">
        <w:rPr>
          <w:rFonts w:ascii="Times New Roman" w:hAnsi="Times New Roman" w:cs="Times New Roman"/>
          <w:color w:val="000000"/>
          <w:sz w:val="28"/>
          <w:szCs w:val="28"/>
          <w:vertAlign w:val="superscript"/>
          <w:lang w:val="en-US"/>
        </w:rPr>
        <w:t>t</w:t>
      </w:r>
      <w:r w:rsidRPr="005B7D9B">
        <w:rPr>
          <w:rFonts w:ascii="Times New Roman" w:hAnsi="Times New Roman" w:cs="Times New Roman"/>
          <w:color w:val="000000"/>
          <w:sz w:val="28"/>
          <w:szCs w:val="28"/>
        </w:rPr>
        <w:t>, где</w:t>
      </w:r>
    </w:p>
    <w:p w:rsidR="00EE5BAF" w:rsidRPr="005B7D9B" w:rsidRDefault="00EE5BAF" w:rsidP="005B7D9B">
      <w:pPr>
        <w:widowControl w:val="0"/>
        <w:spacing w:after="0" w:line="240" w:lineRule="auto"/>
        <w:ind w:firstLine="900"/>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N</w:t>
      </w:r>
      <w:r w:rsidRPr="005B7D9B">
        <w:rPr>
          <w:rFonts w:ascii="Times New Roman" w:hAnsi="Times New Roman" w:cs="Times New Roman"/>
          <w:color w:val="000000"/>
          <w:sz w:val="28"/>
          <w:szCs w:val="28"/>
          <w:vertAlign w:val="subscript"/>
        </w:rPr>
        <w:t>0</w:t>
      </w:r>
      <w:r w:rsidRPr="005B7D9B">
        <w:rPr>
          <w:rFonts w:ascii="Times New Roman" w:hAnsi="Times New Roman" w:cs="Times New Roman"/>
          <w:color w:val="000000"/>
          <w:sz w:val="28"/>
          <w:szCs w:val="28"/>
        </w:rPr>
        <w:t xml:space="preserve">– принимаемая численность населения на 2020 год, </w:t>
      </w:r>
    </w:p>
    <w:p w:rsidR="00EE5BAF" w:rsidRPr="005B7D9B" w:rsidRDefault="00EE5BAF" w:rsidP="005B7D9B">
      <w:pPr>
        <w:widowControl w:val="0"/>
        <w:spacing w:after="0" w:line="240" w:lineRule="auto"/>
        <w:ind w:firstLine="900"/>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р – естес</w:t>
      </w:r>
      <w:r w:rsidR="009D4C6B" w:rsidRPr="005B7D9B">
        <w:rPr>
          <w:rFonts w:ascii="Times New Roman" w:hAnsi="Times New Roman" w:cs="Times New Roman"/>
          <w:color w:val="000000"/>
          <w:sz w:val="28"/>
          <w:szCs w:val="28"/>
        </w:rPr>
        <w:t xml:space="preserve">твенный прирост населения, </w:t>
      </w:r>
    </w:p>
    <w:p w:rsidR="00EE5BAF" w:rsidRPr="005B7D9B" w:rsidRDefault="00EE5BAF" w:rsidP="005B7D9B">
      <w:pPr>
        <w:widowControl w:val="0"/>
        <w:spacing w:after="0" w:line="240" w:lineRule="auto"/>
        <w:ind w:firstLine="900"/>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 xml:space="preserve">v – миграционный прирост населения, </w:t>
      </w:r>
    </w:p>
    <w:p w:rsidR="00EE5BAF" w:rsidRPr="005B7D9B" w:rsidRDefault="00EE5BAF" w:rsidP="005B7D9B">
      <w:pPr>
        <w:widowControl w:val="0"/>
        <w:spacing w:after="0" w:line="240" w:lineRule="auto"/>
        <w:ind w:firstLine="851"/>
        <w:jc w:val="both"/>
        <w:rPr>
          <w:rFonts w:ascii="Times New Roman" w:hAnsi="Times New Roman" w:cs="Times New Roman"/>
          <w:color w:val="000000"/>
          <w:sz w:val="28"/>
          <w:szCs w:val="28"/>
        </w:rPr>
      </w:pPr>
      <w:r w:rsidRPr="005B7D9B">
        <w:rPr>
          <w:rFonts w:ascii="Times New Roman" w:hAnsi="Times New Roman" w:cs="Times New Roman"/>
          <w:sz w:val="28"/>
          <w:szCs w:val="28"/>
        </w:rPr>
        <w:t>t – прогнозный период, 10 лет.</w:t>
      </w:r>
    </w:p>
    <w:p w:rsidR="00B91AF1" w:rsidRPr="005B7D9B" w:rsidRDefault="00EE5BAF" w:rsidP="005B7D9B">
      <w:pPr>
        <w:pStyle w:val="aa"/>
        <w:widowControl w:val="0"/>
        <w:ind w:firstLine="709"/>
        <w:jc w:val="both"/>
        <w:rPr>
          <w:rFonts w:ascii="Times New Roman" w:hAnsi="Times New Roman"/>
          <w:color w:val="000000"/>
          <w:sz w:val="28"/>
          <w:szCs w:val="28"/>
          <w:highlight w:val="yellow"/>
        </w:rPr>
      </w:pPr>
      <w:r w:rsidRPr="005B7D9B">
        <w:rPr>
          <w:rFonts w:ascii="Times New Roman" w:hAnsi="Times New Roman"/>
          <w:color w:val="000000"/>
          <w:sz w:val="28"/>
          <w:szCs w:val="28"/>
        </w:rPr>
        <w:t>Числен</w:t>
      </w:r>
      <w:r w:rsidR="009D4C6B" w:rsidRPr="005B7D9B">
        <w:rPr>
          <w:rFonts w:ascii="Times New Roman" w:hAnsi="Times New Roman"/>
          <w:color w:val="000000"/>
          <w:sz w:val="28"/>
          <w:szCs w:val="28"/>
        </w:rPr>
        <w:t xml:space="preserve">ность сельского населения </w:t>
      </w:r>
      <w:r w:rsidRPr="005B7D9B">
        <w:rPr>
          <w:rFonts w:ascii="Times New Roman" w:hAnsi="Times New Roman"/>
          <w:color w:val="000000"/>
          <w:sz w:val="28"/>
          <w:szCs w:val="28"/>
        </w:rPr>
        <w:t xml:space="preserve">на 2030 год составит </w:t>
      </w:r>
      <w:r w:rsidR="008F19C4" w:rsidRPr="005B7D9B">
        <w:rPr>
          <w:rFonts w:ascii="Times New Roman" w:hAnsi="Times New Roman"/>
          <w:color w:val="000000"/>
          <w:sz w:val="28"/>
          <w:szCs w:val="28"/>
        </w:rPr>
        <w:t>1100</w:t>
      </w:r>
      <w:r w:rsidR="00BF7488" w:rsidRPr="005B7D9B">
        <w:rPr>
          <w:rFonts w:ascii="Times New Roman" w:hAnsi="Times New Roman"/>
          <w:color w:val="000000"/>
          <w:sz w:val="28"/>
          <w:szCs w:val="28"/>
        </w:rPr>
        <w:t xml:space="preserve"> </w:t>
      </w:r>
      <w:r w:rsidRPr="005B7D9B">
        <w:rPr>
          <w:rFonts w:ascii="Times New Roman" w:hAnsi="Times New Roman"/>
          <w:color w:val="000000"/>
          <w:sz w:val="28"/>
          <w:szCs w:val="28"/>
        </w:rPr>
        <w:t>человек</w:t>
      </w:r>
      <w:r w:rsidR="00BF7488" w:rsidRPr="005B7D9B">
        <w:rPr>
          <w:rFonts w:ascii="Times New Roman" w:hAnsi="Times New Roman"/>
          <w:color w:val="000000"/>
          <w:sz w:val="28"/>
          <w:szCs w:val="28"/>
        </w:rPr>
        <w:t>.</w:t>
      </w:r>
    </w:p>
    <w:p w:rsidR="004F61F1" w:rsidRPr="005B7D9B" w:rsidRDefault="00B91AF1"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Принимая во внимание планируемое градостроительное</w:t>
      </w:r>
      <w:r w:rsidR="00D41252" w:rsidRPr="005B7D9B">
        <w:rPr>
          <w:rFonts w:ascii="Times New Roman" w:hAnsi="Times New Roman" w:cs="Times New Roman"/>
          <w:sz w:val="28"/>
          <w:szCs w:val="28"/>
        </w:rPr>
        <w:t xml:space="preserve"> освоение</w:t>
      </w:r>
      <w:r w:rsidRPr="005B7D9B">
        <w:rPr>
          <w:rFonts w:ascii="Times New Roman" w:hAnsi="Times New Roman" w:cs="Times New Roman"/>
          <w:sz w:val="28"/>
          <w:szCs w:val="28"/>
        </w:rPr>
        <w:t xml:space="preserve"> </w:t>
      </w:r>
      <w:r w:rsidR="00D41252" w:rsidRPr="005B7D9B">
        <w:rPr>
          <w:rFonts w:ascii="Times New Roman" w:hAnsi="Times New Roman" w:cs="Times New Roman"/>
          <w:sz w:val="28"/>
          <w:szCs w:val="28"/>
        </w:rPr>
        <w:t xml:space="preserve">земельного участка с кадастровым номером 47:06:0203001:265 в целях малоэтажного жилищного строительства – освобождающейся резервной территории для строительства второй нитки Нижне-Свирского </w:t>
      </w:r>
      <w:r w:rsidR="009F33D6">
        <w:rPr>
          <w:rFonts w:ascii="Times New Roman" w:hAnsi="Times New Roman" w:cs="Times New Roman"/>
          <w:sz w:val="28"/>
          <w:szCs w:val="28"/>
        </w:rPr>
        <w:t>шлюза</w:t>
      </w:r>
      <w:r w:rsidR="00D41252" w:rsidRPr="005B7D9B">
        <w:rPr>
          <w:rFonts w:ascii="Times New Roman" w:hAnsi="Times New Roman" w:cs="Times New Roman"/>
          <w:sz w:val="28"/>
          <w:szCs w:val="28"/>
        </w:rPr>
        <w:t xml:space="preserve"> площадью 2,6 гектара – выбытие 100 % рабочих временного вахтового поселка, включая сезонных рабочих, не повлияет на изменение (сокращение) численности временно проживающего населения. С учетом специфики границ </w:t>
      </w:r>
      <w:r w:rsidR="0093513C" w:rsidRPr="005B7D9B">
        <w:rPr>
          <w:rFonts w:ascii="Times New Roman" w:hAnsi="Times New Roman" w:cs="Times New Roman"/>
          <w:sz w:val="28"/>
          <w:szCs w:val="28"/>
        </w:rPr>
        <w:t>данного</w:t>
      </w:r>
      <w:r w:rsidR="00D41252" w:rsidRPr="005B7D9B">
        <w:rPr>
          <w:rFonts w:ascii="Times New Roman" w:hAnsi="Times New Roman" w:cs="Times New Roman"/>
          <w:sz w:val="28"/>
          <w:szCs w:val="28"/>
        </w:rPr>
        <w:t xml:space="preserve"> земельного участка только 80 % будет составлять полезную площадь, исходя из среднего размера земельных участков, предоставляемых для индивидуального жилищного, 0,06 гектара, принимаемой плотности населения 4 человека на 1 земельный участок планируемой индивидуальной жилой застройки, численность сезонно проживающего населения </w:t>
      </w:r>
      <w:r w:rsidR="004F61F1" w:rsidRPr="005B7D9B">
        <w:rPr>
          <w:rFonts w:ascii="Times New Roman" w:hAnsi="Times New Roman" w:cs="Times New Roman"/>
          <w:sz w:val="28"/>
          <w:szCs w:val="28"/>
        </w:rPr>
        <w:t xml:space="preserve">на данной территории </w:t>
      </w:r>
      <w:r w:rsidR="0093513C" w:rsidRPr="005B7D9B">
        <w:rPr>
          <w:rFonts w:ascii="Times New Roman" w:hAnsi="Times New Roman" w:cs="Times New Roman"/>
          <w:sz w:val="28"/>
          <w:szCs w:val="28"/>
        </w:rPr>
        <w:t>может сост</w:t>
      </w:r>
      <w:r w:rsidR="00D41252" w:rsidRPr="005B7D9B">
        <w:rPr>
          <w:rFonts w:ascii="Times New Roman" w:hAnsi="Times New Roman" w:cs="Times New Roman"/>
          <w:sz w:val="28"/>
          <w:szCs w:val="28"/>
        </w:rPr>
        <w:t>авить</w:t>
      </w:r>
      <w:r w:rsidR="0093513C" w:rsidRPr="005B7D9B">
        <w:rPr>
          <w:rFonts w:ascii="Times New Roman" w:hAnsi="Times New Roman" w:cs="Times New Roman"/>
          <w:sz w:val="28"/>
          <w:szCs w:val="28"/>
        </w:rPr>
        <w:t xml:space="preserve"> 136</w:t>
      </w:r>
      <w:r w:rsidR="00D41252" w:rsidRPr="005B7D9B">
        <w:rPr>
          <w:rFonts w:ascii="Times New Roman" w:hAnsi="Times New Roman" w:cs="Times New Roman"/>
          <w:sz w:val="28"/>
          <w:szCs w:val="28"/>
        </w:rPr>
        <w:t xml:space="preserve"> человек.</w:t>
      </w:r>
      <w:r w:rsidR="004F61F1" w:rsidRPr="005B7D9B">
        <w:rPr>
          <w:rFonts w:ascii="Times New Roman" w:hAnsi="Times New Roman" w:cs="Times New Roman"/>
          <w:sz w:val="28"/>
          <w:szCs w:val="28"/>
        </w:rPr>
        <w:t xml:space="preserve"> Освободившийся земельный участок площадью 6,0 гектара, ранее занимаемый временным вахтовым поселком строителей, также подлежит освоению в целях малоэтажного жилищного строительства - численность сезонно проживающего населения на данной территории может составить 400 человек.</w:t>
      </w:r>
    </w:p>
    <w:p w:rsidR="00B91AF1" w:rsidRPr="005B7D9B" w:rsidRDefault="0093513C" w:rsidP="005B7D9B">
      <w:pPr>
        <w:tabs>
          <w:tab w:val="left" w:pos="9540"/>
          <w:tab w:val="left" w:pos="990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5B7D9B">
        <w:rPr>
          <w:rFonts w:ascii="Times New Roman" w:hAnsi="Times New Roman" w:cs="Times New Roman"/>
          <w:sz w:val="28"/>
          <w:szCs w:val="28"/>
        </w:rPr>
        <w:t xml:space="preserve"> Таким образом общая численность сезонно проживающего населения </w:t>
      </w:r>
      <w:r w:rsidR="0023459D" w:rsidRPr="005B7D9B">
        <w:rPr>
          <w:rFonts w:ascii="Times New Roman" w:hAnsi="Times New Roman" w:cs="Times New Roman"/>
          <w:sz w:val="28"/>
          <w:szCs w:val="28"/>
        </w:rPr>
        <w:t xml:space="preserve">может </w:t>
      </w:r>
      <w:r w:rsidRPr="005B7D9B">
        <w:rPr>
          <w:rFonts w:ascii="Times New Roman" w:hAnsi="Times New Roman" w:cs="Times New Roman"/>
          <w:sz w:val="28"/>
          <w:szCs w:val="28"/>
        </w:rPr>
        <w:t>составит</w:t>
      </w:r>
      <w:r w:rsidR="0023459D" w:rsidRPr="005B7D9B">
        <w:rPr>
          <w:rFonts w:ascii="Times New Roman" w:hAnsi="Times New Roman" w:cs="Times New Roman"/>
          <w:sz w:val="28"/>
          <w:szCs w:val="28"/>
        </w:rPr>
        <w:t>ь</w:t>
      </w:r>
      <w:r w:rsidR="004F61F1" w:rsidRPr="005B7D9B">
        <w:rPr>
          <w:rFonts w:ascii="Times New Roman" w:hAnsi="Times New Roman" w:cs="Times New Roman"/>
          <w:sz w:val="28"/>
          <w:szCs w:val="28"/>
        </w:rPr>
        <w:t xml:space="preserve"> 38</w:t>
      </w:r>
      <w:r w:rsidRPr="005B7D9B">
        <w:rPr>
          <w:rFonts w:ascii="Times New Roman" w:hAnsi="Times New Roman" w:cs="Times New Roman"/>
          <w:sz w:val="28"/>
          <w:szCs w:val="28"/>
        </w:rPr>
        <w:t>96 человек.</w:t>
      </w:r>
    </w:p>
    <w:p w:rsidR="00EE5BAF" w:rsidRPr="005B7D9B" w:rsidRDefault="00EE5BAF" w:rsidP="005B7D9B">
      <w:pPr>
        <w:spacing w:after="0" w:line="240" w:lineRule="auto"/>
        <w:ind w:firstLine="851"/>
        <w:jc w:val="both"/>
        <w:rPr>
          <w:rStyle w:val="FontStyle92"/>
          <w:sz w:val="28"/>
          <w:szCs w:val="28"/>
        </w:rPr>
      </w:pPr>
      <w:r w:rsidRPr="005B7D9B">
        <w:rPr>
          <w:rFonts w:ascii="Times New Roman" w:hAnsi="Times New Roman" w:cs="Times New Roman"/>
          <w:sz w:val="28"/>
          <w:szCs w:val="28"/>
        </w:rPr>
        <w:t>Для улучшения демографической обстановки необходимо принятие ряда мер, направленных на преодоление негативных тенденций: повышение рождаемости, снижение уровня смертности, укрепление здоровья, стимулирование квалифицированной тру</w:t>
      </w:r>
      <w:r w:rsidR="0076742C" w:rsidRPr="005B7D9B">
        <w:rPr>
          <w:rFonts w:ascii="Times New Roman" w:hAnsi="Times New Roman" w:cs="Times New Roman"/>
          <w:sz w:val="28"/>
          <w:szCs w:val="28"/>
        </w:rPr>
        <w:t>довой миграции. Стабилизации</w:t>
      </w:r>
      <w:r w:rsidRPr="005B7D9B">
        <w:rPr>
          <w:rFonts w:ascii="Times New Roman" w:hAnsi="Times New Roman" w:cs="Times New Roman"/>
          <w:sz w:val="28"/>
          <w:szCs w:val="28"/>
        </w:rPr>
        <w:t xml:space="preserve"> численности населения и создани</w:t>
      </w:r>
      <w:r w:rsidR="009C0FCF" w:rsidRPr="005B7D9B">
        <w:rPr>
          <w:rFonts w:ascii="Times New Roman" w:hAnsi="Times New Roman" w:cs="Times New Roman"/>
          <w:sz w:val="28"/>
          <w:szCs w:val="28"/>
        </w:rPr>
        <w:t>е</w:t>
      </w:r>
      <w:r w:rsidRPr="005B7D9B">
        <w:rPr>
          <w:rFonts w:ascii="Times New Roman" w:hAnsi="Times New Roman" w:cs="Times New Roman"/>
          <w:sz w:val="28"/>
          <w:szCs w:val="28"/>
        </w:rPr>
        <w:t xml:space="preserve"> предпосылок для демографического роста будет способствовать укрепление института семьи, рост</w:t>
      </w:r>
      <w:r w:rsidR="009C0FCF" w:rsidRPr="005B7D9B">
        <w:rPr>
          <w:rFonts w:ascii="Times New Roman" w:hAnsi="Times New Roman" w:cs="Times New Roman"/>
          <w:sz w:val="28"/>
          <w:szCs w:val="28"/>
        </w:rPr>
        <w:t>у</w:t>
      </w:r>
      <w:r w:rsidRPr="005B7D9B">
        <w:rPr>
          <w:rFonts w:ascii="Times New Roman" w:hAnsi="Times New Roman" w:cs="Times New Roman"/>
          <w:sz w:val="28"/>
          <w:szCs w:val="28"/>
        </w:rPr>
        <w:t xml:space="preserve"> благосостояния населения, организация социальной защиты и материальной помощи молодым, многоде</w:t>
      </w:r>
      <w:r w:rsidR="00FD30AA" w:rsidRPr="005B7D9B">
        <w:rPr>
          <w:rFonts w:ascii="Times New Roman" w:hAnsi="Times New Roman" w:cs="Times New Roman"/>
          <w:sz w:val="28"/>
          <w:szCs w:val="28"/>
        </w:rPr>
        <w:t xml:space="preserve">тным и малообеспеченным семьям, а также </w:t>
      </w:r>
      <w:r w:rsidR="00FD30AA" w:rsidRPr="005B7D9B">
        <w:rPr>
          <w:rStyle w:val="FontStyle92"/>
          <w:sz w:val="28"/>
          <w:szCs w:val="28"/>
        </w:rPr>
        <w:t>развитие</w:t>
      </w:r>
      <w:r w:rsidRPr="005B7D9B">
        <w:rPr>
          <w:rStyle w:val="FontStyle92"/>
          <w:sz w:val="28"/>
          <w:szCs w:val="28"/>
        </w:rPr>
        <w:t xml:space="preserve"> системы здравоохранения</w:t>
      </w:r>
      <w:r w:rsidR="00FD30AA" w:rsidRPr="005B7D9B">
        <w:rPr>
          <w:rStyle w:val="FontStyle92"/>
          <w:sz w:val="28"/>
          <w:szCs w:val="28"/>
        </w:rPr>
        <w:t xml:space="preserve">, направленное на </w:t>
      </w:r>
      <w:r w:rsidRPr="005B7D9B">
        <w:rPr>
          <w:rStyle w:val="FontStyle92"/>
          <w:sz w:val="28"/>
          <w:szCs w:val="28"/>
        </w:rPr>
        <w:t>увеличение продолжительности жизни населения.</w:t>
      </w:r>
    </w:p>
    <w:p w:rsidR="00252374" w:rsidRPr="005B7D9B" w:rsidRDefault="00252374" w:rsidP="005B7D9B">
      <w:pPr>
        <w:spacing w:after="0" w:line="240" w:lineRule="auto"/>
        <w:ind w:firstLine="851"/>
        <w:jc w:val="both"/>
        <w:rPr>
          <w:rStyle w:val="FontStyle92"/>
          <w:sz w:val="28"/>
          <w:szCs w:val="28"/>
        </w:rPr>
      </w:pPr>
    </w:p>
    <w:p w:rsidR="00252374" w:rsidRDefault="00252374" w:rsidP="00EC40EC">
      <w:pPr>
        <w:spacing w:after="0" w:line="360" w:lineRule="auto"/>
        <w:ind w:firstLine="851"/>
        <w:jc w:val="both"/>
        <w:rPr>
          <w:rStyle w:val="FontStyle92"/>
        </w:rPr>
      </w:pPr>
    </w:p>
    <w:p w:rsidR="00252374" w:rsidRDefault="00252374" w:rsidP="00EC40EC">
      <w:pPr>
        <w:spacing w:after="0" w:line="360" w:lineRule="auto"/>
        <w:ind w:firstLine="851"/>
        <w:jc w:val="both"/>
        <w:rPr>
          <w:rStyle w:val="FontStyle92"/>
        </w:rPr>
      </w:pPr>
    </w:p>
    <w:p w:rsidR="00252374" w:rsidRDefault="00252374" w:rsidP="00EC40EC">
      <w:pPr>
        <w:spacing w:after="0" w:line="360" w:lineRule="auto"/>
        <w:ind w:firstLine="851"/>
        <w:jc w:val="both"/>
        <w:rPr>
          <w:rStyle w:val="FontStyle92"/>
        </w:rPr>
      </w:pPr>
    </w:p>
    <w:p w:rsidR="00252374" w:rsidRDefault="00252374" w:rsidP="00EC40EC">
      <w:pPr>
        <w:spacing w:after="0" w:line="360" w:lineRule="auto"/>
        <w:ind w:firstLine="851"/>
        <w:jc w:val="both"/>
        <w:rPr>
          <w:rStyle w:val="FontStyle92"/>
        </w:rPr>
      </w:pPr>
    </w:p>
    <w:p w:rsidR="00252374" w:rsidRDefault="00252374" w:rsidP="00EC40EC">
      <w:pPr>
        <w:spacing w:after="0" w:line="360" w:lineRule="auto"/>
        <w:ind w:firstLine="851"/>
        <w:jc w:val="both"/>
        <w:rPr>
          <w:rStyle w:val="FontStyle92"/>
        </w:rPr>
      </w:pPr>
    </w:p>
    <w:p w:rsidR="00252374" w:rsidRDefault="00252374" w:rsidP="00EC40EC">
      <w:pPr>
        <w:spacing w:after="0" w:line="360" w:lineRule="auto"/>
        <w:ind w:firstLine="851"/>
        <w:jc w:val="both"/>
        <w:rPr>
          <w:rStyle w:val="FontStyle92"/>
        </w:rPr>
      </w:pPr>
    </w:p>
    <w:p w:rsidR="00824DA2" w:rsidRPr="005B7D9B" w:rsidRDefault="009C0FCF" w:rsidP="005B7D9B">
      <w:pPr>
        <w:pageBreakBefore/>
        <w:widowControl w:val="0"/>
        <w:spacing w:after="0" w:line="240" w:lineRule="auto"/>
        <w:ind w:firstLine="709"/>
        <w:jc w:val="both"/>
        <w:outlineLvl w:val="0"/>
        <w:rPr>
          <w:rFonts w:ascii="Times New Roman" w:hAnsi="Times New Roman" w:cs="Times New Roman"/>
          <w:bCs/>
          <w:color w:val="000000"/>
          <w:sz w:val="28"/>
          <w:szCs w:val="28"/>
        </w:rPr>
      </w:pPr>
      <w:bookmarkStart w:id="648" w:name="_Toc399307836"/>
      <w:bookmarkStart w:id="649" w:name="_Toc457985034"/>
      <w:r w:rsidRPr="005B7D9B">
        <w:rPr>
          <w:rFonts w:ascii="Times New Roman" w:hAnsi="Times New Roman" w:cs="Times New Roman"/>
          <w:bCs/>
          <w:color w:val="000000"/>
          <w:sz w:val="28"/>
          <w:szCs w:val="28"/>
        </w:rPr>
        <w:t>10</w:t>
      </w:r>
      <w:r w:rsidR="00824DA2" w:rsidRPr="005B7D9B">
        <w:rPr>
          <w:rFonts w:ascii="Times New Roman" w:hAnsi="Times New Roman" w:cs="Times New Roman"/>
          <w:bCs/>
          <w:color w:val="000000"/>
          <w:sz w:val="28"/>
          <w:szCs w:val="28"/>
        </w:rPr>
        <w:t>. Варианты территориального планирования</w:t>
      </w:r>
      <w:bookmarkEnd w:id="648"/>
      <w:bookmarkEnd w:id="649"/>
    </w:p>
    <w:p w:rsidR="00824DA2" w:rsidRPr="005B7D9B" w:rsidRDefault="005B7D9B" w:rsidP="005B7D9B">
      <w:pPr>
        <w:keepNext/>
        <w:keepLines/>
        <w:tabs>
          <w:tab w:val="left" w:pos="1110"/>
        </w:tabs>
        <w:spacing w:after="0" w:line="240" w:lineRule="auto"/>
        <w:ind w:firstLine="709"/>
        <w:jc w:val="both"/>
        <w:outlineLvl w:val="0"/>
        <w:rPr>
          <w:rFonts w:ascii="Times New Roman" w:hAnsi="Times New Roman" w:cs="Times New Roman"/>
          <w:bCs/>
          <w:color w:val="000000"/>
          <w:sz w:val="28"/>
          <w:szCs w:val="28"/>
        </w:rPr>
      </w:pPr>
      <w:r w:rsidRPr="005B7D9B">
        <w:rPr>
          <w:rFonts w:ascii="Times New Roman" w:hAnsi="Times New Roman" w:cs="Times New Roman"/>
          <w:bCs/>
          <w:color w:val="000000"/>
          <w:sz w:val="28"/>
          <w:szCs w:val="28"/>
        </w:rPr>
        <w:tab/>
      </w:r>
    </w:p>
    <w:p w:rsidR="00824DA2" w:rsidRPr="005B7D9B" w:rsidRDefault="00824DA2"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Варианты территориального планирования были разработаны на основе анализа существующего социально-экономического развития</w:t>
      </w:r>
      <w:r w:rsidR="009C0FCF" w:rsidRPr="005B7D9B">
        <w:rPr>
          <w:rFonts w:ascii="Times New Roman" w:hAnsi="Times New Roman" w:cs="Times New Roman"/>
          <w:sz w:val="28"/>
          <w:szCs w:val="28"/>
          <w:lang w:eastAsia="ru-RU"/>
        </w:rPr>
        <w:t xml:space="preserve"> Свирьстройского городского поселения</w:t>
      </w:r>
      <w:r w:rsidRPr="005B7D9B">
        <w:rPr>
          <w:rFonts w:ascii="Times New Roman" w:hAnsi="Times New Roman" w:cs="Times New Roman"/>
          <w:sz w:val="28"/>
          <w:szCs w:val="28"/>
          <w:lang w:eastAsia="ru-RU"/>
        </w:rPr>
        <w:t xml:space="preserve">, комплексной оценки современного использования территории </w:t>
      </w:r>
      <w:r w:rsidR="009C0FCF" w:rsidRPr="005B7D9B">
        <w:rPr>
          <w:rFonts w:ascii="Times New Roman" w:hAnsi="Times New Roman" w:cs="Times New Roman"/>
          <w:sz w:val="28"/>
          <w:szCs w:val="28"/>
          <w:lang w:eastAsia="ru-RU"/>
        </w:rPr>
        <w:t>городского поселка Свирьстрой</w:t>
      </w:r>
      <w:r w:rsidRPr="005B7D9B">
        <w:rPr>
          <w:rFonts w:ascii="Times New Roman" w:hAnsi="Times New Roman" w:cs="Times New Roman"/>
          <w:sz w:val="28"/>
          <w:szCs w:val="28"/>
          <w:lang w:eastAsia="ru-RU"/>
        </w:rPr>
        <w:t xml:space="preserve"> и</w:t>
      </w:r>
      <w:r w:rsidR="009C0FCF"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прилегающих территорий, а также в соответствии с перспективными показателями социально-экономического развития и направлениями планируемого градостроительного развития, определенными  положениями схемы территориального планирования Ленинградской области, схемы территориального планирования муниципального образования Лодейнопольский муниципальный район Ленинградской области</w:t>
      </w:r>
      <w:r w:rsidR="009C0FCF" w:rsidRPr="005B7D9B">
        <w:rPr>
          <w:rFonts w:ascii="Times New Roman" w:hAnsi="Times New Roman" w:cs="Times New Roman"/>
          <w:sz w:val="28"/>
          <w:szCs w:val="28"/>
          <w:lang w:eastAsia="ru-RU"/>
        </w:rPr>
        <w:t>.</w:t>
      </w:r>
    </w:p>
    <w:p w:rsidR="00824DA2" w:rsidRPr="005B7D9B" w:rsidRDefault="009C0FCF"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Разработанные в</w:t>
      </w:r>
      <w:r w:rsidR="00824DA2" w:rsidRPr="005B7D9B">
        <w:rPr>
          <w:rFonts w:ascii="Times New Roman" w:hAnsi="Times New Roman" w:cs="Times New Roman"/>
          <w:sz w:val="28"/>
          <w:szCs w:val="28"/>
          <w:lang w:eastAsia="ru-RU"/>
        </w:rPr>
        <w:t>арианты заключаются в:</w:t>
      </w:r>
    </w:p>
    <w:p w:rsidR="009C0FCF" w:rsidRPr="005B7D9B" w:rsidRDefault="00824DA2"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вариантах размещения объек</w:t>
      </w:r>
      <w:r w:rsidR="006E5F9E" w:rsidRPr="005B7D9B">
        <w:rPr>
          <w:rFonts w:ascii="Times New Roman" w:hAnsi="Times New Roman" w:cs="Times New Roman"/>
          <w:sz w:val="28"/>
          <w:szCs w:val="28"/>
          <w:lang w:eastAsia="ru-RU"/>
        </w:rPr>
        <w:t>тов местного значения поселения</w:t>
      </w:r>
      <w:r w:rsidR="009C0FCF" w:rsidRPr="005B7D9B">
        <w:rPr>
          <w:rFonts w:ascii="Times New Roman" w:hAnsi="Times New Roman" w:cs="Times New Roman"/>
          <w:sz w:val="28"/>
          <w:szCs w:val="28"/>
          <w:lang w:eastAsia="ru-RU"/>
        </w:rPr>
        <w:t>,</w:t>
      </w:r>
    </w:p>
    <w:p w:rsidR="00824DA2" w:rsidRPr="005B7D9B" w:rsidRDefault="009C0FCF"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вариантах размещения объектов образования местного значения муниципального района,</w:t>
      </w:r>
      <w:r w:rsidR="00824DA2" w:rsidRPr="005B7D9B">
        <w:rPr>
          <w:rFonts w:ascii="Times New Roman" w:hAnsi="Times New Roman" w:cs="Times New Roman"/>
          <w:sz w:val="28"/>
          <w:szCs w:val="28"/>
          <w:lang w:eastAsia="ru-RU"/>
        </w:rPr>
        <w:t xml:space="preserve"> </w:t>
      </w:r>
    </w:p>
    <w:p w:rsidR="00824DA2" w:rsidRPr="005B7D9B" w:rsidRDefault="00824DA2"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w:t>
      </w:r>
      <w:r w:rsidR="009C0FCF"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 xml:space="preserve">вариантах </w:t>
      </w:r>
      <w:r w:rsidR="008D57C2" w:rsidRPr="005B7D9B">
        <w:rPr>
          <w:rFonts w:ascii="Times New Roman" w:hAnsi="Times New Roman" w:cs="Times New Roman"/>
          <w:sz w:val="28"/>
          <w:szCs w:val="28"/>
          <w:lang w:eastAsia="ru-RU"/>
        </w:rPr>
        <w:t>границ</w:t>
      </w:r>
      <w:r w:rsidR="00032BF9" w:rsidRPr="005B7D9B">
        <w:rPr>
          <w:rFonts w:ascii="Times New Roman" w:hAnsi="Times New Roman" w:cs="Times New Roman"/>
          <w:sz w:val="28"/>
          <w:szCs w:val="28"/>
          <w:lang w:eastAsia="ru-RU"/>
        </w:rPr>
        <w:t xml:space="preserve"> </w:t>
      </w:r>
      <w:r w:rsidR="009C0FCF" w:rsidRPr="005B7D9B">
        <w:rPr>
          <w:rFonts w:ascii="Times New Roman" w:hAnsi="Times New Roman" w:cs="Times New Roman"/>
          <w:sz w:val="28"/>
          <w:szCs w:val="28"/>
          <w:lang w:eastAsia="ru-RU"/>
        </w:rPr>
        <w:t>городского поселка Свирьстрой</w:t>
      </w:r>
      <w:r w:rsidR="008D57C2" w:rsidRPr="005B7D9B">
        <w:rPr>
          <w:rFonts w:ascii="Times New Roman" w:hAnsi="Times New Roman" w:cs="Times New Roman"/>
          <w:sz w:val="28"/>
          <w:szCs w:val="28"/>
          <w:lang w:eastAsia="ru-RU"/>
        </w:rPr>
        <w:t>.</w:t>
      </w:r>
    </w:p>
    <w:p w:rsidR="00824DA2" w:rsidRPr="005B7D9B" w:rsidRDefault="00DB1CA7" w:rsidP="005B7D9B">
      <w:pPr>
        <w:tabs>
          <w:tab w:val="left" w:pos="3780"/>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ab/>
      </w:r>
    </w:p>
    <w:p w:rsidR="00824DA2" w:rsidRPr="005B7D9B" w:rsidRDefault="00DB1CA7"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50" w:name="_Toc399307837"/>
      <w:bookmarkStart w:id="651" w:name="_Toc457985035"/>
      <w:r w:rsidRPr="005B7D9B">
        <w:rPr>
          <w:rFonts w:ascii="Times New Roman" w:hAnsi="Times New Roman" w:cs="Times New Roman"/>
          <w:bCs/>
          <w:color w:val="000000"/>
          <w:sz w:val="28"/>
          <w:szCs w:val="28"/>
        </w:rPr>
        <w:t>10</w:t>
      </w:r>
      <w:r w:rsidR="00824DA2" w:rsidRPr="005B7D9B">
        <w:rPr>
          <w:rFonts w:ascii="Times New Roman" w:hAnsi="Times New Roman" w:cs="Times New Roman"/>
          <w:bCs/>
          <w:color w:val="000000"/>
          <w:sz w:val="28"/>
          <w:szCs w:val="28"/>
        </w:rPr>
        <w:t xml:space="preserve">.1 </w:t>
      </w:r>
      <w:r w:rsidR="00EF0DC6" w:rsidRPr="005B7D9B">
        <w:rPr>
          <w:rFonts w:ascii="Times New Roman" w:hAnsi="Times New Roman" w:cs="Times New Roman"/>
          <w:bCs/>
          <w:color w:val="000000"/>
          <w:sz w:val="28"/>
          <w:szCs w:val="28"/>
        </w:rPr>
        <w:t>Варианты границ</w:t>
      </w:r>
      <w:r w:rsidR="00824DA2" w:rsidRPr="005B7D9B">
        <w:rPr>
          <w:rFonts w:ascii="Times New Roman" w:hAnsi="Times New Roman" w:cs="Times New Roman"/>
          <w:bCs/>
          <w:color w:val="000000"/>
          <w:sz w:val="28"/>
          <w:szCs w:val="28"/>
        </w:rPr>
        <w:t xml:space="preserve"> </w:t>
      </w:r>
      <w:bookmarkEnd w:id="650"/>
      <w:r w:rsidRPr="005B7D9B">
        <w:rPr>
          <w:rFonts w:ascii="Times New Roman" w:hAnsi="Times New Roman" w:cs="Times New Roman"/>
          <w:bCs/>
          <w:color w:val="000000"/>
          <w:sz w:val="28"/>
          <w:szCs w:val="28"/>
        </w:rPr>
        <w:t>городского поселка Свирьстрой</w:t>
      </w:r>
      <w:bookmarkEnd w:id="651"/>
    </w:p>
    <w:p w:rsidR="00383C9B" w:rsidRPr="005B7D9B" w:rsidRDefault="00EF0DC6"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Территории в границах городского поселка Свирьстрой освоены не полностью, неосвоенные территории составляют 30 %, заняты кустарниковой и лесной растительностью и фактически являются неблагоустроенными зелеными насаждениями общего пользования, выполняющими рекреационную функцию.</w:t>
      </w:r>
      <w:r w:rsidR="009C0FA8" w:rsidRPr="005B7D9B">
        <w:rPr>
          <w:rFonts w:ascii="Times New Roman" w:hAnsi="Times New Roman" w:cs="Times New Roman"/>
          <w:color w:val="000000"/>
          <w:sz w:val="28"/>
          <w:szCs w:val="28"/>
        </w:rPr>
        <w:t xml:space="preserve"> При этом, данные территории имеют хорошую транспортную доступность</w:t>
      </w:r>
      <w:r w:rsidR="007A6B5B" w:rsidRPr="005B7D9B">
        <w:rPr>
          <w:rFonts w:ascii="Times New Roman" w:hAnsi="Times New Roman" w:cs="Times New Roman"/>
          <w:color w:val="000000"/>
          <w:sz w:val="28"/>
          <w:szCs w:val="28"/>
        </w:rPr>
        <w:t>, благоприятны и ограничено</w:t>
      </w:r>
      <w:r w:rsidR="009C0FA8" w:rsidRPr="005B7D9B">
        <w:rPr>
          <w:rFonts w:ascii="Times New Roman" w:hAnsi="Times New Roman" w:cs="Times New Roman"/>
          <w:color w:val="000000"/>
          <w:sz w:val="28"/>
          <w:szCs w:val="28"/>
        </w:rPr>
        <w:t xml:space="preserve"> благоприятны для градостроительного освоения, часть их них – возможность подключения к централизованным системам инженерного обеспечения. </w:t>
      </w:r>
      <w:r w:rsidR="00911DC2" w:rsidRPr="005B7D9B">
        <w:rPr>
          <w:rFonts w:ascii="Times New Roman" w:hAnsi="Times New Roman" w:cs="Times New Roman"/>
          <w:sz w:val="28"/>
          <w:szCs w:val="28"/>
          <w:lang w:eastAsia="ru-RU"/>
        </w:rPr>
        <w:t xml:space="preserve">Таким образом современное </w:t>
      </w:r>
      <w:r w:rsidR="00FE3AFA" w:rsidRPr="005B7D9B">
        <w:rPr>
          <w:rFonts w:ascii="Times New Roman" w:hAnsi="Times New Roman" w:cs="Times New Roman"/>
          <w:sz w:val="28"/>
          <w:szCs w:val="28"/>
          <w:lang w:eastAsia="ru-RU"/>
        </w:rPr>
        <w:t xml:space="preserve">состояние и </w:t>
      </w:r>
      <w:r w:rsidR="00911DC2" w:rsidRPr="005B7D9B">
        <w:rPr>
          <w:rFonts w:ascii="Times New Roman" w:hAnsi="Times New Roman" w:cs="Times New Roman"/>
          <w:sz w:val="28"/>
          <w:szCs w:val="28"/>
          <w:lang w:eastAsia="ru-RU"/>
        </w:rPr>
        <w:t>использование территории</w:t>
      </w:r>
      <w:r w:rsidR="00383C9B" w:rsidRPr="005B7D9B">
        <w:rPr>
          <w:rFonts w:ascii="Times New Roman" w:hAnsi="Times New Roman" w:cs="Times New Roman"/>
          <w:sz w:val="28"/>
          <w:szCs w:val="28"/>
          <w:lang w:eastAsia="ru-RU"/>
        </w:rPr>
        <w:t>, отсутствие существенных градостроительных ограничений</w:t>
      </w:r>
      <w:r w:rsidR="00911DC2" w:rsidRPr="005B7D9B">
        <w:rPr>
          <w:rFonts w:ascii="Times New Roman" w:hAnsi="Times New Roman" w:cs="Times New Roman"/>
          <w:sz w:val="28"/>
          <w:szCs w:val="28"/>
          <w:lang w:eastAsia="ru-RU"/>
        </w:rPr>
        <w:t xml:space="preserve"> по</w:t>
      </w:r>
      <w:r w:rsidR="00383C9B" w:rsidRPr="005B7D9B">
        <w:rPr>
          <w:rFonts w:ascii="Times New Roman" w:hAnsi="Times New Roman" w:cs="Times New Roman"/>
          <w:sz w:val="28"/>
          <w:szCs w:val="28"/>
          <w:lang w:eastAsia="ru-RU"/>
        </w:rPr>
        <w:t>зволяют сформировать</w:t>
      </w:r>
      <w:r w:rsidR="00911DC2" w:rsidRPr="005B7D9B">
        <w:rPr>
          <w:rFonts w:ascii="Times New Roman" w:hAnsi="Times New Roman" w:cs="Times New Roman"/>
          <w:sz w:val="28"/>
          <w:szCs w:val="28"/>
          <w:lang w:eastAsia="ru-RU"/>
        </w:rPr>
        <w:t xml:space="preserve"> функциональные зоны, необходимые для полноценного обеспечения населения услугами и объектами с учетом решения вопросов местного значения поселения.</w:t>
      </w:r>
      <w:r w:rsidR="00383C9B" w:rsidRPr="005B7D9B">
        <w:rPr>
          <w:rFonts w:ascii="Times New Roman" w:hAnsi="Times New Roman" w:cs="Times New Roman"/>
          <w:color w:val="000000"/>
          <w:sz w:val="28"/>
          <w:szCs w:val="28"/>
        </w:rPr>
        <w:t xml:space="preserve"> </w:t>
      </w:r>
    </w:p>
    <w:p w:rsidR="00383C9B" w:rsidRPr="005B7D9B" w:rsidRDefault="00383C9B" w:rsidP="005B7D9B">
      <w:pPr>
        <w:widowControl w:val="0"/>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В настоящее время существует необходимость включения в границы городского поселка Свирьстрой</w:t>
      </w:r>
      <w:r w:rsidRPr="005B7D9B">
        <w:rPr>
          <w:rFonts w:ascii="Times New Roman" w:hAnsi="Times New Roman" w:cs="Times New Roman"/>
          <w:color w:val="000000"/>
          <w:sz w:val="28"/>
          <w:szCs w:val="28"/>
          <w:vertAlign w:val="superscript"/>
        </w:rPr>
        <w:footnoteReference w:id="74"/>
      </w:r>
      <w:r w:rsidRPr="005B7D9B">
        <w:rPr>
          <w:rFonts w:ascii="Times New Roman" w:hAnsi="Times New Roman" w:cs="Times New Roman"/>
          <w:color w:val="000000"/>
          <w:sz w:val="28"/>
          <w:szCs w:val="28"/>
        </w:rPr>
        <w:t xml:space="preserve"> земельного участка из состава земель лесного фонда общей площадью 2,4 гектара</w:t>
      </w:r>
      <w:r w:rsidRPr="005B7D9B">
        <w:rPr>
          <w:rFonts w:ascii="Times New Roman" w:hAnsi="Times New Roman" w:cs="Times New Roman"/>
          <w:color w:val="000000"/>
          <w:sz w:val="28"/>
          <w:szCs w:val="28"/>
          <w:vertAlign w:val="superscript"/>
        </w:rPr>
        <w:footnoteReference w:id="75"/>
      </w:r>
      <w:r w:rsidRPr="005B7D9B">
        <w:rPr>
          <w:rFonts w:ascii="Times New Roman" w:hAnsi="Times New Roman" w:cs="Times New Roman"/>
          <w:color w:val="000000"/>
          <w:sz w:val="28"/>
          <w:szCs w:val="28"/>
          <w:lang w:eastAsia="ru-RU"/>
        </w:rPr>
        <w:t xml:space="preserve"> в связи с фактически расположенным на этой территории используемым объектом местного значения – гражданским кладбищем</w:t>
      </w:r>
      <w:r w:rsidR="001922D1" w:rsidRPr="005B7D9B">
        <w:rPr>
          <w:rFonts w:ascii="Times New Roman" w:hAnsi="Times New Roman" w:cs="Times New Roman"/>
          <w:color w:val="000000"/>
          <w:sz w:val="28"/>
          <w:szCs w:val="28"/>
          <w:lang w:eastAsia="ru-RU"/>
        </w:rPr>
        <w:t xml:space="preserve"> (см. таблицу № </w:t>
      </w:r>
      <w:r w:rsidR="003525EC" w:rsidRPr="005B7D9B">
        <w:rPr>
          <w:rFonts w:ascii="Times New Roman" w:hAnsi="Times New Roman" w:cs="Times New Roman"/>
          <w:color w:val="000000"/>
          <w:sz w:val="28"/>
          <w:szCs w:val="28"/>
          <w:lang w:eastAsia="ru-RU"/>
        </w:rPr>
        <w:t>23).</w:t>
      </w:r>
    </w:p>
    <w:p w:rsidR="00EF0DC6" w:rsidRPr="005B7D9B" w:rsidRDefault="00A55ACB"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Дальнейшее г</w:t>
      </w:r>
      <w:r w:rsidR="00EF0DC6" w:rsidRPr="005B7D9B">
        <w:rPr>
          <w:rFonts w:ascii="Times New Roman" w:hAnsi="Times New Roman" w:cs="Times New Roman"/>
          <w:color w:val="000000"/>
          <w:sz w:val="28"/>
          <w:szCs w:val="28"/>
        </w:rPr>
        <w:t>радостроительное развити</w:t>
      </w:r>
      <w:r w:rsidRPr="005B7D9B">
        <w:rPr>
          <w:rFonts w:ascii="Times New Roman" w:hAnsi="Times New Roman" w:cs="Times New Roman"/>
          <w:color w:val="000000"/>
          <w:sz w:val="28"/>
          <w:szCs w:val="28"/>
        </w:rPr>
        <w:t xml:space="preserve">е городского поселка Свирьстрой, основанное на включении земельных участков в границы населенного пункта, </w:t>
      </w:r>
      <w:r w:rsidR="00EF0DC6" w:rsidRPr="005B7D9B">
        <w:rPr>
          <w:rFonts w:ascii="Times New Roman" w:hAnsi="Times New Roman" w:cs="Times New Roman"/>
          <w:color w:val="000000"/>
          <w:sz w:val="28"/>
          <w:szCs w:val="28"/>
        </w:rPr>
        <w:t>имеет ограничения природного и антропогенного характера:</w:t>
      </w:r>
    </w:p>
    <w:p w:rsidR="00EF0DC6" w:rsidRPr="005B7D9B" w:rsidRDefault="00EF0DC6"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 территория ограничена с севера на юго-запад рекой Свирь,</w:t>
      </w:r>
    </w:p>
    <w:p w:rsidR="00EF0DC6" w:rsidRPr="005B7D9B" w:rsidRDefault="00A55ACB"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 xml:space="preserve">- </w:t>
      </w:r>
      <w:r w:rsidR="00EF0DC6" w:rsidRPr="005B7D9B">
        <w:rPr>
          <w:rFonts w:ascii="Times New Roman" w:hAnsi="Times New Roman" w:cs="Times New Roman"/>
          <w:color w:val="000000"/>
          <w:sz w:val="28"/>
          <w:szCs w:val="28"/>
        </w:rPr>
        <w:t xml:space="preserve">с юга ограничения создают грузовой причал, </w:t>
      </w:r>
      <w:r w:rsidR="007A6B5B" w:rsidRPr="005B7D9B">
        <w:rPr>
          <w:rFonts w:ascii="Times New Roman" w:hAnsi="Times New Roman" w:cs="Times New Roman"/>
          <w:color w:val="000000"/>
          <w:sz w:val="28"/>
          <w:szCs w:val="28"/>
        </w:rPr>
        <w:t>ограничено благоприятные</w:t>
      </w:r>
      <w:r w:rsidR="00EF0DC6" w:rsidRPr="005B7D9B">
        <w:rPr>
          <w:rFonts w:ascii="Times New Roman" w:hAnsi="Times New Roman" w:cs="Times New Roman"/>
          <w:color w:val="000000"/>
          <w:sz w:val="28"/>
          <w:szCs w:val="28"/>
        </w:rPr>
        <w:t xml:space="preserve"> для градостроительного освоения земли запаса, а также федеральные земли лесного фонда Лодейнопольского лесничества Ленинградской области (нерестоохранные полосы лесов),</w:t>
      </w:r>
    </w:p>
    <w:p w:rsidR="00EF0DC6" w:rsidRPr="005B7D9B" w:rsidRDefault="00EF0DC6" w:rsidP="005B7D9B">
      <w:pPr>
        <w:tabs>
          <w:tab w:val="left" w:pos="1777"/>
        </w:tabs>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 с юга на север вдоль восточной границы ограничения создают федеральные земли лесничества Лодейнопольского лесничества Ленинградской области: нерестоохранные полосы лесов, запретные полосы по берегам водных объектов.</w:t>
      </w:r>
    </w:p>
    <w:p w:rsidR="00EF0DC6" w:rsidRPr="005B7D9B" w:rsidRDefault="00C33FD4"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color w:val="000000"/>
          <w:sz w:val="28"/>
          <w:szCs w:val="28"/>
        </w:rPr>
        <w:t>Как один</w:t>
      </w:r>
      <w:r w:rsidR="007A6B5B" w:rsidRPr="005B7D9B">
        <w:rPr>
          <w:rFonts w:ascii="Times New Roman" w:hAnsi="Times New Roman" w:cs="Times New Roman"/>
          <w:color w:val="000000"/>
          <w:sz w:val="28"/>
          <w:szCs w:val="28"/>
        </w:rPr>
        <w:t xml:space="preserve"> из вариантов </w:t>
      </w:r>
      <w:r w:rsidR="001922D1" w:rsidRPr="005B7D9B">
        <w:rPr>
          <w:rFonts w:ascii="Times New Roman" w:hAnsi="Times New Roman" w:cs="Times New Roman"/>
          <w:color w:val="000000"/>
          <w:sz w:val="28"/>
          <w:szCs w:val="28"/>
        </w:rPr>
        <w:t xml:space="preserve">(см. таблицу № </w:t>
      </w:r>
      <w:r w:rsidR="003525EC" w:rsidRPr="005B7D9B">
        <w:rPr>
          <w:rFonts w:ascii="Times New Roman" w:hAnsi="Times New Roman" w:cs="Times New Roman"/>
          <w:color w:val="000000"/>
          <w:sz w:val="28"/>
          <w:szCs w:val="28"/>
        </w:rPr>
        <w:t>24</w:t>
      </w:r>
      <w:r w:rsidR="001922D1" w:rsidRPr="005B7D9B">
        <w:rPr>
          <w:rFonts w:ascii="Times New Roman" w:hAnsi="Times New Roman" w:cs="Times New Roman"/>
          <w:color w:val="000000"/>
          <w:sz w:val="28"/>
          <w:szCs w:val="28"/>
        </w:rPr>
        <w:t xml:space="preserve">) </w:t>
      </w:r>
      <w:r w:rsidR="007A6B5B" w:rsidRPr="005B7D9B">
        <w:rPr>
          <w:rFonts w:ascii="Times New Roman" w:hAnsi="Times New Roman" w:cs="Times New Roman"/>
          <w:color w:val="000000"/>
          <w:sz w:val="28"/>
          <w:szCs w:val="28"/>
        </w:rPr>
        <w:t xml:space="preserve">такого развития был рассмотрен вариант включения земель запаса </w:t>
      </w:r>
      <w:r w:rsidR="00CD409C" w:rsidRPr="005B7D9B">
        <w:rPr>
          <w:rFonts w:ascii="Times New Roman" w:hAnsi="Times New Roman" w:cs="Times New Roman"/>
          <w:color w:val="000000"/>
          <w:sz w:val="28"/>
          <w:szCs w:val="28"/>
        </w:rPr>
        <w:t>площадью 19,7 гектар в границы</w:t>
      </w:r>
      <w:r w:rsidR="007B136B" w:rsidRPr="005B7D9B">
        <w:rPr>
          <w:rFonts w:ascii="Times New Roman" w:hAnsi="Times New Roman" w:cs="Times New Roman"/>
          <w:color w:val="000000"/>
          <w:sz w:val="28"/>
          <w:szCs w:val="28"/>
        </w:rPr>
        <w:t xml:space="preserve"> городского поселка Свирьстрой </w:t>
      </w:r>
      <w:r w:rsidR="00CD409C" w:rsidRPr="005B7D9B">
        <w:rPr>
          <w:rFonts w:ascii="Times New Roman" w:hAnsi="Times New Roman" w:cs="Times New Roman"/>
          <w:color w:val="000000"/>
          <w:sz w:val="28"/>
          <w:szCs w:val="28"/>
        </w:rPr>
        <w:t xml:space="preserve">с возможностью </w:t>
      </w:r>
      <w:r w:rsidR="001A1319" w:rsidRPr="005B7D9B">
        <w:rPr>
          <w:rFonts w:ascii="Times New Roman" w:hAnsi="Times New Roman" w:cs="Times New Roman"/>
          <w:color w:val="000000"/>
          <w:sz w:val="28"/>
          <w:szCs w:val="28"/>
        </w:rPr>
        <w:t xml:space="preserve">организации </w:t>
      </w:r>
      <w:r w:rsidR="007B136B" w:rsidRPr="005B7D9B">
        <w:rPr>
          <w:rFonts w:ascii="Times New Roman" w:hAnsi="Times New Roman" w:cs="Times New Roman"/>
          <w:color w:val="000000"/>
          <w:sz w:val="28"/>
          <w:szCs w:val="28"/>
        </w:rPr>
        <w:t xml:space="preserve">на </w:t>
      </w:r>
      <w:r w:rsidR="00CD409C" w:rsidRPr="005B7D9B">
        <w:rPr>
          <w:rFonts w:ascii="Times New Roman" w:hAnsi="Times New Roman" w:cs="Times New Roman"/>
          <w:color w:val="000000"/>
          <w:sz w:val="28"/>
          <w:szCs w:val="28"/>
        </w:rPr>
        <w:t>включенных территориях тран</w:t>
      </w:r>
      <w:r w:rsidR="007B136B" w:rsidRPr="005B7D9B">
        <w:rPr>
          <w:rFonts w:ascii="Times New Roman" w:hAnsi="Times New Roman" w:cs="Times New Roman"/>
          <w:color w:val="000000"/>
          <w:sz w:val="28"/>
          <w:szCs w:val="28"/>
        </w:rPr>
        <w:t>спортного</w:t>
      </w:r>
      <w:r w:rsidR="00CD409C" w:rsidRPr="005B7D9B">
        <w:rPr>
          <w:rFonts w:ascii="Times New Roman" w:hAnsi="Times New Roman" w:cs="Times New Roman"/>
          <w:color w:val="000000"/>
          <w:sz w:val="28"/>
          <w:szCs w:val="28"/>
        </w:rPr>
        <w:t xml:space="preserve"> логистического центра</w:t>
      </w:r>
      <w:r w:rsidR="001A1319" w:rsidRPr="005B7D9B">
        <w:rPr>
          <w:rFonts w:ascii="Times New Roman" w:hAnsi="Times New Roman" w:cs="Times New Roman"/>
          <w:color w:val="000000"/>
          <w:sz w:val="28"/>
          <w:szCs w:val="28"/>
        </w:rPr>
        <w:t xml:space="preserve"> или формирования зоны размещения коммунально-складских и производственных объектов </w:t>
      </w:r>
      <w:r w:rsidR="001A1319" w:rsidRPr="005B7D9B">
        <w:rPr>
          <w:rFonts w:ascii="Times New Roman" w:hAnsi="Times New Roman" w:cs="Times New Roman"/>
          <w:color w:val="000000"/>
          <w:sz w:val="28"/>
          <w:szCs w:val="28"/>
          <w:lang w:val="en-US"/>
        </w:rPr>
        <w:t>IV</w:t>
      </w:r>
      <w:r w:rsidR="001A1319" w:rsidRPr="005B7D9B">
        <w:rPr>
          <w:rFonts w:ascii="Times New Roman" w:hAnsi="Times New Roman" w:cs="Times New Roman"/>
          <w:color w:val="000000"/>
          <w:sz w:val="28"/>
          <w:szCs w:val="28"/>
        </w:rPr>
        <w:t xml:space="preserve"> – </w:t>
      </w:r>
      <w:r w:rsidR="001A1319" w:rsidRPr="005B7D9B">
        <w:rPr>
          <w:rFonts w:ascii="Times New Roman" w:hAnsi="Times New Roman" w:cs="Times New Roman"/>
          <w:color w:val="000000"/>
          <w:sz w:val="28"/>
          <w:szCs w:val="28"/>
          <w:lang w:val="en-US"/>
        </w:rPr>
        <w:t>V</w:t>
      </w:r>
      <w:r w:rsidR="001A1319" w:rsidRPr="005B7D9B">
        <w:rPr>
          <w:rFonts w:ascii="Times New Roman" w:hAnsi="Times New Roman" w:cs="Times New Roman"/>
          <w:color w:val="000000"/>
          <w:sz w:val="28"/>
          <w:szCs w:val="28"/>
        </w:rPr>
        <w:t xml:space="preserve"> класса опасности</w:t>
      </w:r>
      <w:r w:rsidR="00CD409C" w:rsidRPr="005B7D9B">
        <w:rPr>
          <w:rFonts w:ascii="Times New Roman" w:hAnsi="Times New Roman" w:cs="Times New Roman"/>
          <w:color w:val="000000"/>
          <w:sz w:val="28"/>
          <w:szCs w:val="28"/>
        </w:rPr>
        <w:t>.</w:t>
      </w:r>
      <w:r w:rsidR="007B136B" w:rsidRPr="005B7D9B">
        <w:rPr>
          <w:rFonts w:ascii="Times New Roman" w:hAnsi="Times New Roman" w:cs="Times New Roman"/>
          <w:color w:val="000000"/>
          <w:sz w:val="28"/>
          <w:szCs w:val="28"/>
        </w:rPr>
        <w:t xml:space="preserve"> Земли запаса примыкают к построенному </w:t>
      </w:r>
      <w:r w:rsidR="00832092" w:rsidRPr="005B7D9B">
        <w:rPr>
          <w:rFonts w:ascii="Times New Roman" w:hAnsi="Times New Roman" w:cs="Times New Roman"/>
          <w:color w:val="000000"/>
          <w:sz w:val="28"/>
          <w:szCs w:val="28"/>
        </w:rPr>
        <w:t xml:space="preserve">для строительства второй нитки Нижне-Свирского </w:t>
      </w:r>
      <w:r w:rsidR="009F33D6">
        <w:rPr>
          <w:rFonts w:ascii="Times New Roman" w:hAnsi="Times New Roman" w:cs="Times New Roman"/>
          <w:color w:val="000000"/>
          <w:sz w:val="28"/>
          <w:szCs w:val="28"/>
        </w:rPr>
        <w:t>шлюза</w:t>
      </w:r>
      <w:r w:rsidR="00832092" w:rsidRPr="005B7D9B">
        <w:rPr>
          <w:rFonts w:ascii="Times New Roman" w:hAnsi="Times New Roman" w:cs="Times New Roman"/>
          <w:color w:val="000000"/>
          <w:sz w:val="28"/>
          <w:szCs w:val="28"/>
        </w:rPr>
        <w:t xml:space="preserve"> </w:t>
      </w:r>
      <w:r w:rsidR="007B136B" w:rsidRPr="005B7D9B">
        <w:rPr>
          <w:rFonts w:ascii="Times New Roman" w:hAnsi="Times New Roman" w:cs="Times New Roman"/>
          <w:color w:val="000000"/>
          <w:sz w:val="28"/>
          <w:szCs w:val="28"/>
        </w:rPr>
        <w:t xml:space="preserve">постоянному </w:t>
      </w:r>
      <w:r w:rsidR="00832092" w:rsidRPr="005B7D9B">
        <w:rPr>
          <w:rFonts w:ascii="Times New Roman" w:hAnsi="Times New Roman" w:cs="Times New Roman"/>
          <w:color w:val="000000"/>
          <w:sz w:val="28"/>
          <w:szCs w:val="28"/>
        </w:rPr>
        <w:t xml:space="preserve">грузовому причалу, от грузового причала построена автомобильная дорога, обеспечивающая выход на автомобильную дорогу регионального значения «Лодейное Поле – Вытегра», через нее на автомобильную дорогу федерального значения </w:t>
      </w:r>
      <w:r w:rsidR="001A1319" w:rsidRPr="005B7D9B">
        <w:rPr>
          <w:rFonts w:ascii="Times New Roman" w:hAnsi="Times New Roman" w:cs="Times New Roman"/>
          <w:sz w:val="28"/>
          <w:szCs w:val="28"/>
          <w:lang w:eastAsia="ru-RU"/>
        </w:rPr>
        <w:t>«Санкт-Петербург – Мурманск» («Кола»).</w:t>
      </w:r>
    </w:p>
    <w:p w:rsidR="001922D1" w:rsidRPr="005B7D9B" w:rsidRDefault="001922D1"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С учетом </w:t>
      </w:r>
      <w:r w:rsidR="006F07F2" w:rsidRPr="005B7D9B">
        <w:rPr>
          <w:rFonts w:ascii="Times New Roman" w:hAnsi="Times New Roman" w:cs="Times New Roman"/>
          <w:sz w:val="28"/>
          <w:szCs w:val="28"/>
          <w:lang w:eastAsia="ru-RU"/>
        </w:rPr>
        <w:t xml:space="preserve">отсутствия обращения заинтересованных лиц о </w:t>
      </w:r>
      <w:r w:rsidRPr="005B7D9B">
        <w:rPr>
          <w:rFonts w:ascii="Times New Roman" w:hAnsi="Times New Roman" w:cs="Times New Roman"/>
          <w:sz w:val="28"/>
          <w:szCs w:val="28"/>
          <w:lang w:eastAsia="ru-RU"/>
        </w:rPr>
        <w:t xml:space="preserve">предоставлении земельного участка для указанных целей или о намерениях размещения </w:t>
      </w:r>
      <w:r w:rsidR="00506685" w:rsidRPr="005B7D9B">
        <w:rPr>
          <w:rFonts w:ascii="Times New Roman" w:hAnsi="Times New Roman" w:cs="Times New Roman"/>
          <w:sz w:val="28"/>
          <w:szCs w:val="28"/>
          <w:lang w:eastAsia="ru-RU"/>
        </w:rPr>
        <w:t>таких объектов</w:t>
      </w:r>
      <w:r w:rsidRPr="005B7D9B">
        <w:rPr>
          <w:rFonts w:ascii="Times New Roman" w:hAnsi="Times New Roman" w:cs="Times New Roman"/>
          <w:sz w:val="28"/>
          <w:szCs w:val="28"/>
          <w:lang w:eastAsia="ru-RU"/>
        </w:rPr>
        <w:t xml:space="preserve"> вариант </w:t>
      </w:r>
      <w:r w:rsidR="00506685" w:rsidRPr="005B7D9B">
        <w:rPr>
          <w:rFonts w:ascii="Times New Roman" w:hAnsi="Times New Roman" w:cs="Times New Roman"/>
          <w:sz w:val="28"/>
          <w:szCs w:val="28"/>
          <w:lang w:eastAsia="ru-RU"/>
        </w:rPr>
        <w:t xml:space="preserve">включения земель запаса в границу городского поселка Свирьстрой </w:t>
      </w:r>
      <w:r w:rsidRPr="005B7D9B">
        <w:rPr>
          <w:rFonts w:ascii="Times New Roman" w:hAnsi="Times New Roman" w:cs="Times New Roman"/>
          <w:sz w:val="28"/>
          <w:szCs w:val="28"/>
          <w:lang w:eastAsia="ru-RU"/>
        </w:rPr>
        <w:t>администрацией муниципального образования был исключен</w:t>
      </w:r>
      <w:r w:rsidR="00506685" w:rsidRPr="005B7D9B">
        <w:rPr>
          <w:rFonts w:ascii="Times New Roman" w:hAnsi="Times New Roman" w:cs="Times New Roman"/>
          <w:sz w:val="28"/>
          <w:szCs w:val="28"/>
          <w:lang w:eastAsia="ru-RU"/>
        </w:rPr>
        <w:t>, при условии формирования на землях запаса зоны производственной деятельности</w:t>
      </w:r>
      <w:r w:rsidRPr="005B7D9B">
        <w:rPr>
          <w:rFonts w:ascii="Times New Roman" w:hAnsi="Times New Roman" w:cs="Times New Roman"/>
          <w:sz w:val="28"/>
          <w:szCs w:val="28"/>
          <w:lang w:eastAsia="ru-RU"/>
        </w:rPr>
        <w:t>.</w:t>
      </w:r>
    </w:p>
    <w:p w:rsidR="00B51778" w:rsidRPr="005B7D9B" w:rsidRDefault="001922D1"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p>
    <w:p w:rsidR="00B51778" w:rsidRPr="005B7D9B" w:rsidRDefault="00B51778" w:rsidP="005B7D9B">
      <w:pPr>
        <w:tabs>
          <w:tab w:val="left" w:pos="1777"/>
        </w:tabs>
        <w:spacing w:after="0" w:line="240" w:lineRule="auto"/>
        <w:ind w:firstLine="709"/>
        <w:jc w:val="both"/>
        <w:rPr>
          <w:rFonts w:ascii="Times New Roman" w:hAnsi="Times New Roman" w:cs="Times New Roman"/>
          <w:sz w:val="28"/>
          <w:szCs w:val="28"/>
          <w:lang w:eastAsia="ru-RU"/>
        </w:rPr>
      </w:pPr>
    </w:p>
    <w:p w:rsidR="00B51778" w:rsidRPr="005B7D9B" w:rsidRDefault="00B51778" w:rsidP="005B7D9B">
      <w:pPr>
        <w:tabs>
          <w:tab w:val="left" w:pos="1777"/>
        </w:tabs>
        <w:spacing w:after="0" w:line="240" w:lineRule="auto"/>
        <w:ind w:firstLine="709"/>
        <w:jc w:val="both"/>
        <w:rPr>
          <w:rFonts w:ascii="Times New Roman" w:hAnsi="Times New Roman" w:cs="Times New Roman"/>
          <w:sz w:val="28"/>
          <w:szCs w:val="28"/>
          <w:lang w:eastAsia="ru-RU"/>
        </w:rPr>
      </w:pPr>
    </w:p>
    <w:p w:rsidR="006F07F2" w:rsidRPr="005B7D9B" w:rsidRDefault="006F07F2" w:rsidP="005B7D9B">
      <w:pPr>
        <w:tabs>
          <w:tab w:val="left" w:pos="1777"/>
        </w:tabs>
        <w:spacing w:after="0" w:line="240" w:lineRule="auto"/>
        <w:jc w:val="both"/>
        <w:rPr>
          <w:rFonts w:ascii="Times New Roman" w:hAnsi="Times New Roman" w:cs="Times New Roman"/>
          <w:sz w:val="28"/>
          <w:szCs w:val="28"/>
          <w:lang w:eastAsia="ru-RU"/>
        </w:rPr>
        <w:sectPr w:rsidR="006F07F2" w:rsidRPr="005B7D9B" w:rsidSect="00D87711">
          <w:pgSz w:w="11906" w:h="16838"/>
          <w:pgMar w:top="1134" w:right="567" w:bottom="1134" w:left="1134" w:header="709" w:footer="709" w:gutter="0"/>
          <w:cols w:space="708"/>
          <w:titlePg/>
          <w:docGrid w:linePitch="360"/>
        </w:sectPr>
      </w:pPr>
    </w:p>
    <w:p w:rsidR="00B51778" w:rsidRPr="005B7D9B" w:rsidRDefault="006F07F2" w:rsidP="005B7D9B">
      <w:pPr>
        <w:tabs>
          <w:tab w:val="left" w:pos="1777"/>
        </w:tabs>
        <w:spacing w:after="0" w:line="240" w:lineRule="auto"/>
        <w:ind w:firstLine="709"/>
        <w:jc w:val="right"/>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Таблица </w:t>
      </w:r>
      <w:r w:rsidR="003525EC" w:rsidRPr="005B7D9B">
        <w:rPr>
          <w:rFonts w:ascii="Times New Roman" w:hAnsi="Times New Roman" w:cs="Times New Roman"/>
          <w:sz w:val="28"/>
          <w:szCs w:val="28"/>
          <w:lang w:eastAsia="ru-RU"/>
        </w:rPr>
        <w:t>23</w:t>
      </w:r>
    </w:p>
    <w:p w:rsidR="00B51778" w:rsidRPr="005B7D9B" w:rsidRDefault="00B51778" w:rsidP="005B7D9B">
      <w:pPr>
        <w:spacing w:line="240" w:lineRule="auto"/>
        <w:jc w:val="center"/>
        <w:rPr>
          <w:rFonts w:ascii="Times New Roman" w:hAnsi="Times New Roman" w:cs="Times New Roman"/>
          <w:sz w:val="28"/>
          <w:szCs w:val="28"/>
        </w:rPr>
      </w:pPr>
      <w:r w:rsidRPr="005B7D9B">
        <w:rPr>
          <w:rFonts w:ascii="Times New Roman" w:hAnsi="Times New Roman" w:cs="Times New Roman"/>
          <w:sz w:val="28"/>
          <w:szCs w:val="28"/>
        </w:rPr>
        <w:t>«Перечень земельных участков, подлежащих включению в границы населенных пунктов</w:t>
      </w:r>
      <w:r w:rsidR="00195716" w:rsidRPr="005B7D9B">
        <w:rPr>
          <w:rFonts w:ascii="Times New Roman" w:hAnsi="Times New Roman" w:cs="Times New Roman"/>
          <w:sz w:val="28"/>
          <w:szCs w:val="28"/>
        </w:rPr>
        <w:t>, вариант 1</w:t>
      </w:r>
      <w:r w:rsidRPr="005B7D9B">
        <w:rPr>
          <w:rFonts w:ascii="Times New Roman" w:hAnsi="Times New Roman" w:cs="Times New Roman"/>
          <w:sz w:val="28"/>
          <w:szCs w:val="28"/>
        </w:rPr>
        <w:t>»</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
        <w:gridCol w:w="1559"/>
        <w:gridCol w:w="1559"/>
        <w:gridCol w:w="1418"/>
        <w:gridCol w:w="1275"/>
        <w:gridCol w:w="4111"/>
        <w:gridCol w:w="4093"/>
      </w:tblGrid>
      <w:tr w:rsidR="00EF0DC6" w:rsidRPr="00F67ACE" w:rsidTr="00F67ACE">
        <w:trPr>
          <w:trHeight w:val="1182"/>
          <w:jc w:val="center"/>
        </w:trPr>
        <w:tc>
          <w:tcPr>
            <w:tcW w:w="1431" w:type="dxa"/>
            <w:vMerge w:val="restart"/>
            <w:tcBorders>
              <w:top w:val="single" w:sz="4" w:space="0" w:color="auto"/>
              <w:left w:val="single" w:sz="4" w:space="0" w:color="auto"/>
              <w:right w:val="single" w:sz="4" w:space="0" w:color="auto"/>
            </w:tcBorders>
            <w:vAlign w:val="center"/>
          </w:tcPr>
          <w:p w:rsidR="00EF0DC6" w:rsidRPr="00F67ACE" w:rsidRDefault="00EF0DC6" w:rsidP="00A572E6">
            <w:pPr>
              <w:widowControl w:val="0"/>
              <w:tabs>
                <w:tab w:val="left" w:pos="900"/>
              </w:tabs>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Населенный пункт</w:t>
            </w:r>
          </w:p>
        </w:tc>
        <w:tc>
          <w:tcPr>
            <w:tcW w:w="1559" w:type="dxa"/>
            <w:vMerge w:val="restart"/>
            <w:tcBorders>
              <w:top w:val="single" w:sz="4" w:space="0" w:color="auto"/>
              <w:left w:val="single" w:sz="4" w:space="0" w:color="auto"/>
              <w:right w:val="single" w:sz="4" w:space="0" w:color="auto"/>
            </w:tcBorders>
            <w:vAlign w:val="center"/>
          </w:tcPr>
          <w:p w:rsidR="00EF0DC6" w:rsidRPr="00F67ACE" w:rsidRDefault="00EF0DC6" w:rsidP="00A572E6">
            <w:pPr>
              <w:widowControl w:val="0"/>
              <w:tabs>
                <w:tab w:val="left" w:pos="900"/>
              </w:tabs>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Площадь</w:t>
            </w:r>
          </w:p>
          <w:p w:rsidR="00EF0DC6" w:rsidRPr="00F67ACE" w:rsidRDefault="00EF0DC6" w:rsidP="00A572E6">
            <w:pPr>
              <w:widowControl w:val="0"/>
              <w:tabs>
                <w:tab w:val="left" w:pos="900"/>
              </w:tabs>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в существующих границах, га</w:t>
            </w:r>
          </w:p>
        </w:tc>
        <w:tc>
          <w:tcPr>
            <w:tcW w:w="1559" w:type="dxa"/>
            <w:vMerge w:val="restart"/>
            <w:tcBorders>
              <w:top w:val="single" w:sz="4" w:space="0" w:color="auto"/>
              <w:left w:val="single" w:sz="4" w:space="0" w:color="auto"/>
              <w:right w:val="single" w:sz="4" w:space="0" w:color="auto"/>
            </w:tcBorders>
            <w:vAlign w:val="center"/>
          </w:tcPr>
          <w:p w:rsidR="00EF0DC6" w:rsidRPr="00F67ACE" w:rsidRDefault="00EF0DC6" w:rsidP="00A572E6">
            <w:pPr>
              <w:widowControl w:val="0"/>
              <w:tabs>
                <w:tab w:val="left" w:pos="900"/>
              </w:tabs>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Площадь</w:t>
            </w:r>
          </w:p>
          <w:p w:rsidR="00EF0DC6" w:rsidRPr="00F67ACE" w:rsidRDefault="00EF0DC6" w:rsidP="00A572E6">
            <w:pPr>
              <w:widowControl w:val="0"/>
              <w:tabs>
                <w:tab w:val="left" w:pos="900"/>
              </w:tabs>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в планируемых границах, га</w:t>
            </w:r>
          </w:p>
        </w:tc>
        <w:tc>
          <w:tcPr>
            <w:tcW w:w="1418" w:type="dxa"/>
            <w:vMerge w:val="restart"/>
            <w:tcBorders>
              <w:top w:val="single" w:sz="4" w:space="0" w:color="auto"/>
              <w:left w:val="single" w:sz="4" w:space="0" w:color="auto"/>
              <w:right w:val="single" w:sz="4" w:space="0" w:color="auto"/>
            </w:tcBorders>
            <w:vAlign w:val="center"/>
          </w:tcPr>
          <w:p w:rsidR="00EF0DC6" w:rsidRPr="00F67ACE" w:rsidRDefault="00EF0DC6" w:rsidP="00A572E6">
            <w:pPr>
              <w:widowControl w:val="0"/>
              <w:tabs>
                <w:tab w:val="left" w:pos="900"/>
              </w:tabs>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Площадь земельных участков, включаемых в границу населенного пункта</w:t>
            </w:r>
          </w:p>
          <w:p w:rsidR="00EF0DC6" w:rsidRPr="00F67ACE" w:rsidRDefault="00EF0DC6" w:rsidP="00A572E6">
            <w:pPr>
              <w:widowControl w:val="0"/>
              <w:tabs>
                <w:tab w:val="left" w:pos="900"/>
              </w:tabs>
              <w:spacing w:after="0" w:line="240" w:lineRule="auto"/>
              <w:jc w:val="center"/>
              <w:rPr>
                <w:rFonts w:ascii="Times New Roman" w:hAnsi="Times New Roman" w:cs="Times New Roman"/>
                <w:sz w:val="20"/>
                <w:szCs w:val="20"/>
                <w:lang w:eastAsia="ru-RU"/>
              </w:rPr>
            </w:pPr>
          </w:p>
        </w:tc>
        <w:tc>
          <w:tcPr>
            <w:tcW w:w="5386" w:type="dxa"/>
            <w:gridSpan w:val="2"/>
            <w:tcBorders>
              <w:top w:val="single" w:sz="4" w:space="0" w:color="auto"/>
              <w:left w:val="single" w:sz="4" w:space="0" w:color="auto"/>
              <w:right w:val="single" w:sz="4" w:space="0" w:color="auto"/>
            </w:tcBorders>
            <w:vAlign w:val="center"/>
          </w:tcPr>
          <w:p w:rsidR="00EF0DC6" w:rsidRPr="00F67ACE" w:rsidRDefault="00EF0DC6" w:rsidP="00A572E6">
            <w:pPr>
              <w:widowControl w:val="0"/>
              <w:tabs>
                <w:tab w:val="center" w:pos="656"/>
                <w:tab w:val="left" w:pos="900"/>
              </w:tabs>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Площадь земельных участков, включаемых в границу населенного пункта</w:t>
            </w:r>
          </w:p>
          <w:p w:rsidR="00EF0DC6" w:rsidRPr="00F67ACE" w:rsidRDefault="00EF0DC6" w:rsidP="00F67ACE">
            <w:pPr>
              <w:widowControl w:val="0"/>
              <w:tabs>
                <w:tab w:val="center" w:pos="656"/>
                <w:tab w:val="left" w:pos="900"/>
              </w:tabs>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по категориям земель, га</w:t>
            </w:r>
          </w:p>
        </w:tc>
        <w:tc>
          <w:tcPr>
            <w:tcW w:w="4093" w:type="dxa"/>
            <w:vMerge w:val="restart"/>
            <w:tcBorders>
              <w:top w:val="single" w:sz="4" w:space="0" w:color="auto"/>
              <w:left w:val="single" w:sz="4" w:space="0" w:color="auto"/>
              <w:right w:val="single" w:sz="4" w:space="0" w:color="auto"/>
            </w:tcBorders>
            <w:vAlign w:val="center"/>
          </w:tcPr>
          <w:p w:rsidR="00EF0DC6" w:rsidRPr="00F67ACE" w:rsidRDefault="00EF0DC6" w:rsidP="00897CC5">
            <w:pPr>
              <w:widowControl w:val="0"/>
              <w:tabs>
                <w:tab w:val="center" w:pos="656"/>
                <w:tab w:val="left" w:pos="900"/>
              </w:tabs>
              <w:spacing w:after="0" w:line="240" w:lineRule="auto"/>
              <w:rPr>
                <w:rFonts w:ascii="Times New Roman" w:hAnsi="Times New Roman" w:cs="Times New Roman"/>
                <w:sz w:val="20"/>
                <w:szCs w:val="20"/>
                <w:lang w:eastAsia="ru-RU"/>
              </w:rPr>
            </w:pPr>
          </w:p>
          <w:p w:rsidR="00EF0DC6" w:rsidRPr="00F67ACE" w:rsidRDefault="00EF0DC6" w:rsidP="00A572E6">
            <w:pPr>
              <w:widowControl w:val="0"/>
              <w:tabs>
                <w:tab w:val="center" w:pos="656"/>
                <w:tab w:val="left" w:pos="900"/>
              </w:tabs>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Примечание</w:t>
            </w:r>
          </w:p>
          <w:p w:rsidR="00EF0DC6" w:rsidRPr="00F67ACE" w:rsidRDefault="00EF0DC6" w:rsidP="00A572E6">
            <w:pPr>
              <w:widowControl w:val="0"/>
              <w:tabs>
                <w:tab w:val="center" w:pos="656"/>
                <w:tab w:val="left" w:pos="900"/>
              </w:tabs>
              <w:spacing w:after="0" w:line="240" w:lineRule="auto"/>
              <w:rPr>
                <w:rFonts w:ascii="Times New Roman" w:hAnsi="Times New Roman" w:cs="Times New Roman"/>
                <w:sz w:val="20"/>
                <w:szCs w:val="20"/>
                <w:lang w:eastAsia="ru-RU"/>
              </w:rPr>
            </w:pPr>
          </w:p>
        </w:tc>
      </w:tr>
      <w:tr w:rsidR="00FD50AE" w:rsidRPr="00F67ACE" w:rsidTr="00F67ACE">
        <w:trPr>
          <w:trHeight w:val="736"/>
          <w:jc w:val="center"/>
        </w:trPr>
        <w:tc>
          <w:tcPr>
            <w:tcW w:w="1431" w:type="dxa"/>
            <w:vMerge/>
            <w:tcBorders>
              <w:left w:val="single" w:sz="4" w:space="0" w:color="auto"/>
              <w:bottom w:val="single" w:sz="4" w:space="0" w:color="auto"/>
              <w:right w:val="single" w:sz="4" w:space="0" w:color="auto"/>
            </w:tcBorders>
            <w:vAlign w:val="center"/>
          </w:tcPr>
          <w:p w:rsidR="00353BD7" w:rsidRPr="00F67ACE" w:rsidRDefault="00353BD7" w:rsidP="00A572E6">
            <w:pPr>
              <w:widowControl w:val="0"/>
              <w:tabs>
                <w:tab w:val="left" w:pos="900"/>
              </w:tabs>
              <w:spacing w:after="0" w:line="240" w:lineRule="auto"/>
              <w:jc w:val="center"/>
              <w:rPr>
                <w:rFonts w:ascii="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vAlign w:val="center"/>
          </w:tcPr>
          <w:p w:rsidR="00353BD7" w:rsidRPr="00F67ACE" w:rsidRDefault="00353BD7" w:rsidP="00A572E6">
            <w:pPr>
              <w:widowControl w:val="0"/>
              <w:tabs>
                <w:tab w:val="left" w:pos="900"/>
              </w:tabs>
              <w:spacing w:after="0" w:line="240" w:lineRule="auto"/>
              <w:jc w:val="center"/>
              <w:rPr>
                <w:rFonts w:ascii="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vAlign w:val="center"/>
          </w:tcPr>
          <w:p w:rsidR="00353BD7" w:rsidRPr="00F67ACE" w:rsidRDefault="00353BD7" w:rsidP="00A572E6">
            <w:pPr>
              <w:widowControl w:val="0"/>
              <w:tabs>
                <w:tab w:val="left" w:pos="900"/>
              </w:tabs>
              <w:spacing w:after="0" w:line="240" w:lineRule="auto"/>
              <w:jc w:val="center"/>
              <w:rPr>
                <w:rFonts w:ascii="Times New Roman"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353BD7" w:rsidRPr="00F67ACE" w:rsidRDefault="00353BD7" w:rsidP="00A572E6">
            <w:pPr>
              <w:widowControl w:val="0"/>
              <w:tabs>
                <w:tab w:val="left" w:pos="900"/>
              </w:tabs>
              <w:spacing w:after="0" w:line="240" w:lineRule="auto"/>
              <w:jc w:val="center"/>
              <w:rPr>
                <w:rFonts w:ascii="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353BD7" w:rsidRPr="00F67ACE" w:rsidRDefault="00EF0DC6" w:rsidP="00A572E6">
            <w:pPr>
              <w:widowControl w:val="0"/>
              <w:tabs>
                <w:tab w:val="left" w:pos="900"/>
              </w:tabs>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земли лесного фонда</w:t>
            </w:r>
          </w:p>
        </w:tc>
        <w:tc>
          <w:tcPr>
            <w:tcW w:w="4111" w:type="dxa"/>
            <w:tcBorders>
              <w:top w:val="single" w:sz="4" w:space="0" w:color="auto"/>
              <w:left w:val="single" w:sz="4" w:space="0" w:color="auto"/>
              <w:bottom w:val="single" w:sz="4" w:space="0" w:color="auto"/>
              <w:right w:val="single" w:sz="4" w:space="0" w:color="auto"/>
            </w:tcBorders>
            <w:vAlign w:val="center"/>
          </w:tcPr>
          <w:p w:rsidR="00353BD7" w:rsidRPr="00F67ACE" w:rsidRDefault="00EF0DC6" w:rsidP="00A572E6">
            <w:pPr>
              <w:widowControl w:val="0"/>
              <w:tabs>
                <w:tab w:val="left" w:pos="900"/>
              </w:tabs>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в том числе фактически занятые объектом захоронения</w:t>
            </w:r>
          </w:p>
        </w:tc>
        <w:tc>
          <w:tcPr>
            <w:tcW w:w="4093" w:type="dxa"/>
            <w:vMerge/>
            <w:tcBorders>
              <w:left w:val="single" w:sz="4" w:space="0" w:color="auto"/>
              <w:bottom w:val="single" w:sz="4" w:space="0" w:color="auto"/>
              <w:right w:val="single" w:sz="4" w:space="0" w:color="auto"/>
            </w:tcBorders>
            <w:vAlign w:val="center"/>
          </w:tcPr>
          <w:p w:rsidR="00353BD7" w:rsidRPr="00F67ACE" w:rsidRDefault="00353BD7" w:rsidP="00A572E6">
            <w:pPr>
              <w:widowControl w:val="0"/>
              <w:tabs>
                <w:tab w:val="left" w:pos="900"/>
              </w:tabs>
              <w:spacing w:after="0" w:line="240" w:lineRule="auto"/>
              <w:rPr>
                <w:rFonts w:ascii="Times New Roman" w:hAnsi="Times New Roman" w:cs="Times New Roman"/>
                <w:sz w:val="20"/>
                <w:szCs w:val="20"/>
                <w:lang w:eastAsia="ru-RU"/>
              </w:rPr>
            </w:pPr>
          </w:p>
        </w:tc>
      </w:tr>
      <w:tr w:rsidR="00BE69E4" w:rsidRPr="00F67ACE" w:rsidTr="00F67ACE">
        <w:trPr>
          <w:trHeight w:val="736"/>
          <w:jc w:val="center"/>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353BD7" w:rsidRPr="00F67ACE" w:rsidRDefault="00EF0DC6" w:rsidP="00A572E6">
            <w:pPr>
              <w:widowControl w:val="0"/>
              <w:tabs>
                <w:tab w:val="left" w:pos="900"/>
              </w:tabs>
              <w:spacing w:after="0" w:line="240" w:lineRule="auto"/>
              <w:jc w:val="center"/>
              <w:rPr>
                <w:rFonts w:ascii="Times New Roman" w:hAnsi="Times New Roman" w:cs="Times New Roman"/>
                <w:sz w:val="20"/>
                <w:szCs w:val="20"/>
                <w:lang w:eastAsia="ru-RU"/>
              </w:rPr>
            </w:pPr>
            <w:r w:rsidRPr="00F67ACE">
              <w:rPr>
                <w:rFonts w:ascii="Times New Roman" w:hAnsi="Times New Roman" w:cs="Times New Roman"/>
                <w:sz w:val="20"/>
                <w:szCs w:val="20"/>
                <w:lang w:eastAsia="ru-RU"/>
              </w:rPr>
              <w:t>г. п. Свирьстрой</w:t>
            </w:r>
          </w:p>
          <w:p w:rsidR="00353BD7" w:rsidRPr="00F67ACE" w:rsidRDefault="00353BD7" w:rsidP="00A572E6">
            <w:pPr>
              <w:widowControl w:val="0"/>
              <w:tabs>
                <w:tab w:val="left" w:pos="900"/>
              </w:tabs>
              <w:spacing w:after="0" w:line="240" w:lineRule="auto"/>
              <w:jc w:val="center"/>
              <w:rPr>
                <w:rFonts w:ascii="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53BD7" w:rsidRPr="00F67ACE" w:rsidRDefault="00BE69E4" w:rsidP="00A572E6">
            <w:pPr>
              <w:widowControl w:val="0"/>
              <w:tabs>
                <w:tab w:val="left" w:pos="900"/>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477,1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53BD7" w:rsidRPr="00F67ACE" w:rsidRDefault="00BE69E4" w:rsidP="00A572E6">
            <w:pPr>
              <w:widowControl w:val="0"/>
              <w:tabs>
                <w:tab w:val="left" w:pos="900"/>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479,5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3BD7" w:rsidRPr="00F67ACE" w:rsidRDefault="00920493" w:rsidP="00A572E6">
            <w:pPr>
              <w:widowControl w:val="0"/>
              <w:tabs>
                <w:tab w:val="left" w:pos="900"/>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BD7" w:rsidRPr="00F67ACE" w:rsidRDefault="00920493" w:rsidP="00355891">
            <w:pPr>
              <w:widowControl w:val="0"/>
              <w:tabs>
                <w:tab w:val="left" w:pos="900"/>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20493" w:rsidRPr="00920493" w:rsidRDefault="00920493" w:rsidP="00F67ACE">
            <w:pPr>
              <w:widowControl w:val="0"/>
              <w:tabs>
                <w:tab w:val="left" w:pos="900"/>
              </w:tabs>
              <w:spacing w:after="0" w:line="240" w:lineRule="auto"/>
              <w:jc w:val="both"/>
              <w:rPr>
                <w:rFonts w:ascii="Times New Roman" w:hAnsi="Times New Roman" w:cs="Times New Roman"/>
                <w:sz w:val="20"/>
                <w:szCs w:val="20"/>
                <w:lang w:eastAsia="ru-RU"/>
              </w:rPr>
            </w:pPr>
            <w:r w:rsidRPr="00920493">
              <w:rPr>
                <w:rFonts w:ascii="Times New Roman" w:hAnsi="Times New Roman" w:cs="Times New Roman"/>
                <w:sz w:val="20"/>
                <w:szCs w:val="20"/>
                <w:lang w:eastAsia="ru-RU"/>
              </w:rPr>
              <w:t xml:space="preserve">- квартал № 75 выдел № 42 Свирского участкового лесничества Лодейнопольского лесничества - 2,1 гектара, </w:t>
            </w:r>
          </w:p>
          <w:p w:rsidR="00920493" w:rsidRPr="00920493" w:rsidRDefault="00920493" w:rsidP="00F67ACE">
            <w:pPr>
              <w:widowControl w:val="0"/>
              <w:tabs>
                <w:tab w:val="left" w:pos="900"/>
              </w:tabs>
              <w:spacing w:after="0" w:line="240" w:lineRule="auto"/>
              <w:jc w:val="both"/>
              <w:rPr>
                <w:rFonts w:ascii="Times New Roman" w:hAnsi="Times New Roman" w:cs="Times New Roman"/>
                <w:sz w:val="20"/>
                <w:szCs w:val="20"/>
                <w:lang w:eastAsia="ru-RU"/>
              </w:rPr>
            </w:pPr>
            <w:r w:rsidRPr="00920493">
              <w:rPr>
                <w:rFonts w:ascii="Times New Roman" w:hAnsi="Times New Roman" w:cs="Times New Roman"/>
                <w:sz w:val="20"/>
                <w:szCs w:val="20"/>
                <w:lang w:eastAsia="ru-RU"/>
              </w:rPr>
              <w:t>- квартал № 75 выдел № 44 Свирского участкового лесничества Лодейнопольского лесничества - 0,1 гектара,</w:t>
            </w:r>
          </w:p>
          <w:p w:rsidR="00353BD7" w:rsidRPr="00F67ACE" w:rsidRDefault="00920493" w:rsidP="00F67ACE">
            <w:pPr>
              <w:widowControl w:val="0"/>
              <w:tabs>
                <w:tab w:val="left" w:pos="900"/>
              </w:tabs>
              <w:spacing w:after="0" w:line="240" w:lineRule="auto"/>
              <w:jc w:val="both"/>
              <w:rPr>
                <w:rFonts w:ascii="Times New Roman" w:hAnsi="Times New Roman" w:cs="Times New Roman"/>
                <w:sz w:val="20"/>
                <w:szCs w:val="20"/>
                <w:lang w:eastAsia="ru-RU"/>
              </w:rPr>
            </w:pPr>
            <w:r w:rsidRPr="00920493">
              <w:rPr>
                <w:rFonts w:ascii="Times New Roman" w:hAnsi="Times New Roman" w:cs="Times New Roman"/>
                <w:sz w:val="20"/>
                <w:szCs w:val="20"/>
                <w:lang w:eastAsia="ru-RU"/>
              </w:rPr>
              <w:t>- квартал № 75 выдел № 27 Свирского участкового лесничества Лодейнопольского лесничества - 0,2 гектара.</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353BD7" w:rsidRPr="00F67ACE" w:rsidRDefault="00920493" w:rsidP="00F67ACE">
            <w:pPr>
              <w:widowControl w:val="0"/>
              <w:tabs>
                <w:tab w:val="left" w:pos="900"/>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Федеральная</w:t>
            </w:r>
            <w:r w:rsidR="00353BD7" w:rsidRPr="00F67ACE">
              <w:rPr>
                <w:rFonts w:ascii="Times New Roman" w:hAnsi="Times New Roman" w:cs="Times New Roman"/>
                <w:sz w:val="20"/>
                <w:szCs w:val="20"/>
                <w:lang w:eastAsia="ru-RU"/>
              </w:rPr>
              <w:t xml:space="preserve"> собственность</w:t>
            </w:r>
            <w:r w:rsidR="00FD50AE">
              <w:rPr>
                <w:rFonts w:ascii="Times New Roman" w:hAnsi="Times New Roman" w:cs="Times New Roman"/>
                <w:sz w:val="20"/>
                <w:szCs w:val="20"/>
                <w:lang w:eastAsia="ru-RU"/>
              </w:rPr>
              <w:t>: с</w:t>
            </w:r>
            <w:r w:rsidR="00FD50AE" w:rsidRPr="00FD50AE">
              <w:rPr>
                <w:rFonts w:ascii="Times New Roman" w:hAnsi="Times New Roman" w:cs="Times New Roman"/>
                <w:sz w:val="20"/>
                <w:szCs w:val="20"/>
                <w:lang w:eastAsia="ru-RU"/>
              </w:rPr>
              <w:t>видетельство о государственной регистрации права собственности на лесной участок Лодейнопольского лесничества серия 78-АГ № 768489 от 16.03.2009 года</w:t>
            </w:r>
            <w:r w:rsidR="00353BD7" w:rsidRPr="00F67ACE">
              <w:rPr>
                <w:rFonts w:ascii="Times New Roman" w:hAnsi="Times New Roman" w:cs="Times New Roman"/>
                <w:sz w:val="20"/>
                <w:szCs w:val="20"/>
                <w:lang w:eastAsia="ru-RU"/>
              </w:rPr>
              <w:t>.</w:t>
            </w:r>
          </w:p>
          <w:p w:rsidR="00353BD7" w:rsidRPr="00F67ACE" w:rsidRDefault="00EF0DC6" w:rsidP="00F67ACE">
            <w:pPr>
              <w:widowControl w:val="0"/>
              <w:tabs>
                <w:tab w:val="left" w:pos="900"/>
              </w:tabs>
              <w:spacing w:after="0" w:line="240" w:lineRule="auto"/>
              <w:jc w:val="both"/>
              <w:rPr>
                <w:rFonts w:ascii="Times New Roman" w:hAnsi="Times New Roman" w:cs="Times New Roman"/>
                <w:sz w:val="20"/>
                <w:szCs w:val="20"/>
                <w:lang w:eastAsia="ru-RU"/>
              </w:rPr>
            </w:pPr>
            <w:r w:rsidRPr="00F67ACE">
              <w:rPr>
                <w:rFonts w:ascii="Times New Roman" w:hAnsi="Times New Roman" w:cs="Times New Roman"/>
                <w:sz w:val="20"/>
                <w:szCs w:val="20"/>
                <w:lang w:eastAsia="ru-RU"/>
              </w:rPr>
              <w:t>Ф</w:t>
            </w:r>
            <w:r w:rsidR="00353BD7" w:rsidRPr="00F67ACE">
              <w:rPr>
                <w:rFonts w:ascii="Times New Roman" w:hAnsi="Times New Roman" w:cs="Times New Roman"/>
                <w:sz w:val="20"/>
                <w:szCs w:val="20"/>
                <w:lang w:eastAsia="ru-RU"/>
              </w:rPr>
              <w:t>ункциональное зонирование территории:</w:t>
            </w:r>
          </w:p>
          <w:p w:rsidR="00A572E6" w:rsidRPr="00F67ACE" w:rsidRDefault="00920493" w:rsidP="00F67ACE">
            <w:pPr>
              <w:widowControl w:val="0"/>
              <w:tabs>
                <w:tab w:val="left" w:pos="900"/>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«общее пользование территории»: «ритуальной деятельности»</w:t>
            </w:r>
          </w:p>
        </w:tc>
      </w:tr>
    </w:tbl>
    <w:p w:rsidR="00911DC2" w:rsidRDefault="00911DC2" w:rsidP="00EF0DC6">
      <w:pPr>
        <w:tabs>
          <w:tab w:val="left" w:pos="1777"/>
        </w:tabs>
        <w:spacing w:after="0" w:line="360" w:lineRule="auto"/>
        <w:ind w:firstLine="709"/>
        <w:jc w:val="right"/>
        <w:rPr>
          <w:rFonts w:ascii="Times New Roman" w:hAnsi="Times New Roman" w:cs="Times New Roman"/>
          <w:sz w:val="24"/>
          <w:szCs w:val="24"/>
          <w:lang w:eastAsia="ru-RU"/>
        </w:rPr>
      </w:pPr>
    </w:p>
    <w:p w:rsidR="00EF0DC6" w:rsidRPr="005B7D9B" w:rsidRDefault="003525EC" w:rsidP="005B7D9B">
      <w:pPr>
        <w:tabs>
          <w:tab w:val="left" w:pos="1777"/>
        </w:tabs>
        <w:spacing w:after="0" w:line="240" w:lineRule="auto"/>
        <w:ind w:firstLine="709"/>
        <w:jc w:val="right"/>
        <w:rPr>
          <w:rFonts w:ascii="Times New Roman" w:hAnsi="Times New Roman" w:cs="Times New Roman"/>
          <w:sz w:val="28"/>
          <w:szCs w:val="28"/>
          <w:lang w:eastAsia="ru-RU"/>
        </w:rPr>
      </w:pPr>
      <w:r w:rsidRPr="005B7D9B">
        <w:rPr>
          <w:rFonts w:ascii="Times New Roman" w:hAnsi="Times New Roman" w:cs="Times New Roman"/>
          <w:sz w:val="28"/>
          <w:szCs w:val="28"/>
          <w:lang w:eastAsia="ru-RU"/>
        </w:rPr>
        <w:t>Таблица 24</w:t>
      </w:r>
    </w:p>
    <w:p w:rsidR="00EF0DC6" w:rsidRPr="005B7D9B" w:rsidRDefault="00EF0DC6" w:rsidP="005B7D9B">
      <w:pPr>
        <w:spacing w:line="240" w:lineRule="auto"/>
        <w:jc w:val="center"/>
        <w:rPr>
          <w:rFonts w:ascii="Times New Roman" w:hAnsi="Times New Roman" w:cs="Times New Roman"/>
          <w:sz w:val="28"/>
          <w:szCs w:val="28"/>
        </w:rPr>
      </w:pPr>
      <w:r w:rsidRPr="005B7D9B">
        <w:rPr>
          <w:rFonts w:ascii="Times New Roman" w:hAnsi="Times New Roman" w:cs="Times New Roman"/>
          <w:sz w:val="28"/>
          <w:szCs w:val="28"/>
        </w:rPr>
        <w:t xml:space="preserve">«Перечень земельных участков, подлежащих включению в границы населенных пунктов, вариант </w:t>
      </w:r>
      <w:r w:rsidR="00911DC2" w:rsidRPr="005B7D9B">
        <w:rPr>
          <w:rFonts w:ascii="Times New Roman" w:hAnsi="Times New Roman" w:cs="Times New Roman"/>
          <w:sz w:val="28"/>
          <w:szCs w:val="28"/>
        </w:rPr>
        <w:t>2</w:t>
      </w:r>
      <w:r w:rsidRPr="005B7D9B">
        <w:rPr>
          <w:rFonts w:ascii="Times New Roman" w:hAnsi="Times New Roman" w:cs="Times New Roman"/>
          <w:sz w:val="28"/>
          <w:szCs w:val="28"/>
        </w:rPr>
        <w:t>»</w:t>
      </w: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3"/>
        <w:gridCol w:w="1655"/>
        <w:gridCol w:w="1417"/>
        <w:gridCol w:w="1418"/>
        <w:gridCol w:w="1559"/>
        <w:gridCol w:w="1134"/>
        <w:gridCol w:w="7116"/>
      </w:tblGrid>
      <w:tr w:rsidR="00BE69E4" w:rsidRPr="00EF0DC6" w:rsidTr="00F67ACE">
        <w:trPr>
          <w:trHeight w:val="1182"/>
        </w:trPr>
        <w:tc>
          <w:tcPr>
            <w:tcW w:w="1323" w:type="dxa"/>
            <w:vMerge w:val="restart"/>
            <w:tcBorders>
              <w:top w:val="single" w:sz="4" w:space="0" w:color="auto"/>
              <w:left w:val="single" w:sz="4" w:space="0" w:color="auto"/>
              <w:right w:val="single" w:sz="4" w:space="0" w:color="auto"/>
            </w:tcBorders>
            <w:vAlign w:val="center"/>
          </w:tcPr>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r w:rsidRPr="00EF0DC6">
              <w:rPr>
                <w:rFonts w:ascii="Times New Roman" w:hAnsi="Times New Roman" w:cs="Times New Roman"/>
                <w:sz w:val="20"/>
                <w:szCs w:val="20"/>
                <w:lang w:eastAsia="ru-RU"/>
              </w:rPr>
              <w:t>Населенный пункт</w:t>
            </w:r>
          </w:p>
        </w:tc>
        <w:tc>
          <w:tcPr>
            <w:tcW w:w="1655" w:type="dxa"/>
            <w:vMerge w:val="restart"/>
            <w:tcBorders>
              <w:top w:val="single" w:sz="4" w:space="0" w:color="auto"/>
              <w:left w:val="single" w:sz="4" w:space="0" w:color="auto"/>
              <w:right w:val="single" w:sz="4" w:space="0" w:color="auto"/>
            </w:tcBorders>
            <w:vAlign w:val="center"/>
          </w:tcPr>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r w:rsidRPr="00EF0DC6">
              <w:rPr>
                <w:rFonts w:ascii="Times New Roman" w:hAnsi="Times New Roman" w:cs="Times New Roman"/>
                <w:sz w:val="20"/>
                <w:szCs w:val="20"/>
                <w:lang w:eastAsia="ru-RU"/>
              </w:rPr>
              <w:t>Площадь</w:t>
            </w:r>
          </w:p>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r w:rsidRPr="00EF0DC6">
              <w:rPr>
                <w:rFonts w:ascii="Times New Roman" w:hAnsi="Times New Roman" w:cs="Times New Roman"/>
                <w:sz w:val="20"/>
                <w:szCs w:val="20"/>
                <w:lang w:eastAsia="ru-RU"/>
              </w:rPr>
              <w:t>в существующих границах, га</w:t>
            </w:r>
          </w:p>
        </w:tc>
        <w:tc>
          <w:tcPr>
            <w:tcW w:w="1417" w:type="dxa"/>
            <w:vMerge w:val="restart"/>
            <w:tcBorders>
              <w:top w:val="single" w:sz="4" w:space="0" w:color="auto"/>
              <w:left w:val="single" w:sz="4" w:space="0" w:color="auto"/>
              <w:right w:val="single" w:sz="4" w:space="0" w:color="auto"/>
            </w:tcBorders>
            <w:vAlign w:val="center"/>
          </w:tcPr>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r w:rsidRPr="00EF0DC6">
              <w:rPr>
                <w:rFonts w:ascii="Times New Roman" w:hAnsi="Times New Roman" w:cs="Times New Roman"/>
                <w:sz w:val="20"/>
                <w:szCs w:val="20"/>
                <w:lang w:eastAsia="ru-RU"/>
              </w:rPr>
              <w:t>Площадь</w:t>
            </w:r>
          </w:p>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r w:rsidRPr="00EF0DC6">
              <w:rPr>
                <w:rFonts w:ascii="Times New Roman" w:hAnsi="Times New Roman" w:cs="Times New Roman"/>
                <w:sz w:val="20"/>
                <w:szCs w:val="20"/>
                <w:lang w:eastAsia="ru-RU"/>
              </w:rPr>
              <w:t>в планируемых границах, га</w:t>
            </w:r>
          </w:p>
        </w:tc>
        <w:tc>
          <w:tcPr>
            <w:tcW w:w="1418" w:type="dxa"/>
            <w:vMerge w:val="restart"/>
            <w:tcBorders>
              <w:top w:val="single" w:sz="4" w:space="0" w:color="auto"/>
              <w:left w:val="single" w:sz="4" w:space="0" w:color="auto"/>
              <w:right w:val="single" w:sz="4" w:space="0" w:color="auto"/>
            </w:tcBorders>
            <w:vAlign w:val="center"/>
          </w:tcPr>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r w:rsidRPr="00EF0DC6">
              <w:rPr>
                <w:rFonts w:ascii="Times New Roman" w:hAnsi="Times New Roman" w:cs="Times New Roman"/>
                <w:sz w:val="20"/>
                <w:szCs w:val="20"/>
                <w:lang w:eastAsia="ru-RU"/>
              </w:rPr>
              <w:t>Площадь земельных участков, включаемых в границу населенного пункта</w:t>
            </w:r>
          </w:p>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p>
        </w:tc>
        <w:tc>
          <w:tcPr>
            <w:tcW w:w="2693" w:type="dxa"/>
            <w:gridSpan w:val="2"/>
            <w:tcBorders>
              <w:top w:val="single" w:sz="4" w:space="0" w:color="auto"/>
              <w:left w:val="single" w:sz="4" w:space="0" w:color="auto"/>
              <w:right w:val="single" w:sz="4" w:space="0" w:color="auto"/>
            </w:tcBorders>
            <w:vAlign w:val="center"/>
          </w:tcPr>
          <w:p w:rsidR="00EF0DC6" w:rsidRPr="00EF0DC6" w:rsidRDefault="00EF0DC6" w:rsidP="00EF0DC6">
            <w:pPr>
              <w:widowControl w:val="0"/>
              <w:tabs>
                <w:tab w:val="center" w:pos="656"/>
                <w:tab w:val="left" w:pos="900"/>
              </w:tabs>
              <w:spacing w:after="0" w:line="240" w:lineRule="auto"/>
              <w:jc w:val="center"/>
              <w:rPr>
                <w:rFonts w:ascii="Times New Roman" w:hAnsi="Times New Roman" w:cs="Times New Roman"/>
                <w:sz w:val="20"/>
                <w:szCs w:val="20"/>
                <w:lang w:eastAsia="ru-RU"/>
              </w:rPr>
            </w:pPr>
            <w:r w:rsidRPr="00EF0DC6">
              <w:rPr>
                <w:rFonts w:ascii="Times New Roman" w:hAnsi="Times New Roman" w:cs="Times New Roman"/>
                <w:sz w:val="20"/>
                <w:szCs w:val="20"/>
                <w:lang w:eastAsia="ru-RU"/>
              </w:rPr>
              <w:t>Площадь земельных участков, включаемых в границу населенного пункта</w:t>
            </w:r>
          </w:p>
          <w:p w:rsidR="00EF0DC6" w:rsidRPr="00EF0DC6" w:rsidRDefault="00EF0DC6" w:rsidP="00EF0DC6">
            <w:pPr>
              <w:widowControl w:val="0"/>
              <w:tabs>
                <w:tab w:val="center" w:pos="656"/>
                <w:tab w:val="left" w:pos="900"/>
              </w:tabs>
              <w:spacing w:after="0" w:line="240" w:lineRule="auto"/>
              <w:jc w:val="center"/>
              <w:rPr>
                <w:rFonts w:ascii="Times New Roman" w:hAnsi="Times New Roman" w:cs="Times New Roman"/>
                <w:sz w:val="20"/>
                <w:szCs w:val="20"/>
                <w:lang w:eastAsia="ru-RU"/>
              </w:rPr>
            </w:pPr>
            <w:r w:rsidRPr="00EF0DC6">
              <w:rPr>
                <w:rFonts w:ascii="Times New Roman" w:hAnsi="Times New Roman" w:cs="Times New Roman"/>
                <w:sz w:val="20"/>
                <w:szCs w:val="20"/>
                <w:lang w:eastAsia="ru-RU"/>
              </w:rPr>
              <w:t>по категориям земель, га</w:t>
            </w:r>
          </w:p>
        </w:tc>
        <w:tc>
          <w:tcPr>
            <w:tcW w:w="7116" w:type="dxa"/>
            <w:vMerge w:val="restart"/>
            <w:tcBorders>
              <w:top w:val="single" w:sz="4" w:space="0" w:color="auto"/>
              <w:left w:val="single" w:sz="4" w:space="0" w:color="auto"/>
              <w:right w:val="single" w:sz="4" w:space="0" w:color="auto"/>
            </w:tcBorders>
            <w:vAlign w:val="center"/>
          </w:tcPr>
          <w:p w:rsidR="00EF0DC6" w:rsidRPr="00EF0DC6" w:rsidRDefault="00EF0DC6" w:rsidP="00EF0DC6">
            <w:pPr>
              <w:widowControl w:val="0"/>
              <w:tabs>
                <w:tab w:val="center" w:pos="656"/>
                <w:tab w:val="left" w:pos="900"/>
              </w:tabs>
              <w:spacing w:after="0" w:line="240" w:lineRule="auto"/>
              <w:rPr>
                <w:rFonts w:ascii="Times New Roman" w:hAnsi="Times New Roman" w:cs="Times New Roman"/>
                <w:sz w:val="20"/>
                <w:szCs w:val="20"/>
                <w:lang w:eastAsia="ru-RU"/>
              </w:rPr>
            </w:pPr>
          </w:p>
          <w:p w:rsidR="00EF0DC6" w:rsidRPr="00EF0DC6" w:rsidRDefault="00EF0DC6" w:rsidP="00EF0DC6">
            <w:pPr>
              <w:widowControl w:val="0"/>
              <w:tabs>
                <w:tab w:val="center" w:pos="656"/>
                <w:tab w:val="left" w:pos="900"/>
              </w:tabs>
              <w:spacing w:after="0" w:line="240" w:lineRule="auto"/>
              <w:jc w:val="center"/>
              <w:rPr>
                <w:rFonts w:ascii="Times New Roman" w:hAnsi="Times New Roman" w:cs="Times New Roman"/>
                <w:sz w:val="20"/>
                <w:szCs w:val="20"/>
                <w:lang w:eastAsia="ru-RU"/>
              </w:rPr>
            </w:pPr>
            <w:r w:rsidRPr="00EF0DC6">
              <w:rPr>
                <w:rFonts w:ascii="Times New Roman" w:hAnsi="Times New Roman" w:cs="Times New Roman"/>
                <w:sz w:val="20"/>
                <w:szCs w:val="20"/>
                <w:lang w:eastAsia="ru-RU"/>
              </w:rPr>
              <w:t>Примечание</w:t>
            </w:r>
          </w:p>
          <w:p w:rsidR="00EF0DC6" w:rsidRPr="00EF0DC6" w:rsidRDefault="00EF0DC6" w:rsidP="00EF0DC6">
            <w:pPr>
              <w:widowControl w:val="0"/>
              <w:tabs>
                <w:tab w:val="center" w:pos="656"/>
                <w:tab w:val="left" w:pos="900"/>
              </w:tabs>
              <w:spacing w:after="0" w:line="240" w:lineRule="auto"/>
              <w:rPr>
                <w:rFonts w:ascii="Times New Roman" w:hAnsi="Times New Roman" w:cs="Times New Roman"/>
                <w:sz w:val="20"/>
                <w:szCs w:val="20"/>
                <w:lang w:eastAsia="ru-RU"/>
              </w:rPr>
            </w:pPr>
          </w:p>
        </w:tc>
      </w:tr>
      <w:tr w:rsidR="00E75AF7" w:rsidRPr="00EF0DC6" w:rsidTr="00F67ACE">
        <w:trPr>
          <w:trHeight w:val="736"/>
        </w:trPr>
        <w:tc>
          <w:tcPr>
            <w:tcW w:w="1323" w:type="dxa"/>
            <w:vMerge/>
            <w:tcBorders>
              <w:left w:val="single" w:sz="4" w:space="0" w:color="auto"/>
              <w:bottom w:val="single" w:sz="4" w:space="0" w:color="auto"/>
              <w:right w:val="single" w:sz="4" w:space="0" w:color="auto"/>
            </w:tcBorders>
            <w:vAlign w:val="center"/>
          </w:tcPr>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p>
        </w:tc>
        <w:tc>
          <w:tcPr>
            <w:tcW w:w="1655" w:type="dxa"/>
            <w:vMerge/>
            <w:tcBorders>
              <w:left w:val="single" w:sz="4" w:space="0" w:color="auto"/>
              <w:bottom w:val="single" w:sz="4" w:space="0" w:color="auto"/>
              <w:right w:val="single" w:sz="4" w:space="0" w:color="auto"/>
            </w:tcBorders>
            <w:vAlign w:val="center"/>
          </w:tcPr>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vAlign w:val="center"/>
          </w:tcPr>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r w:rsidRPr="00EF0DC6">
              <w:rPr>
                <w:rFonts w:ascii="Times New Roman" w:hAnsi="Times New Roman" w:cs="Times New Roman"/>
                <w:sz w:val="20"/>
                <w:szCs w:val="20"/>
                <w:lang w:eastAsia="ru-RU"/>
              </w:rPr>
              <w:t>земли лесного фонда</w:t>
            </w:r>
          </w:p>
        </w:tc>
        <w:tc>
          <w:tcPr>
            <w:tcW w:w="1134" w:type="dxa"/>
            <w:tcBorders>
              <w:top w:val="single" w:sz="4" w:space="0" w:color="auto"/>
              <w:left w:val="single" w:sz="4" w:space="0" w:color="auto"/>
              <w:bottom w:val="single" w:sz="4" w:space="0" w:color="auto"/>
              <w:right w:val="single" w:sz="4" w:space="0" w:color="auto"/>
            </w:tcBorders>
            <w:vAlign w:val="center"/>
          </w:tcPr>
          <w:p w:rsidR="00EF0DC6" w:rsidRPr="00EF0DC6" w:rsidRDefault="00911DC2" w:rsidP="001702F1">
            <w:pPr>
              <w:widowControl w:val="0"/>
              <w:tabs>
                <w:tab w:val="left" w:pos="900"/>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земли запаса</w:t>
            </w:r>
          </w:p>
        </w:tc>
        <w:tc>
          <w:tcPr>
            <w:tcW w:w="7116" w:type="dxa"/>
            <w:vMerge/>
            <w:tcBorders>
              <w:left w:val="single" w:sz="4" w:space="0" w:color="auto"/>
              <w:bottom w:val="single" w:sz="4" w:space="0" w:color="auto"/>
              <w:right w:val="single" w:sz="4" w:space="0" w:color="auto"/>
            </w:tcBorders>
            <w:vAlign w:val="center"/>
          </w:tcPr>
          <w:p w:rsidR="00EF0DC6" w:rsidRPr="00EF0DC6" w:rsidRDefault="00EF0DC6" w:rsidP="00EF0DC6">
            <w:pPr>
              <w:widowControl w:val="0"/>
              <w:tabs>
                <w:tab w:val="left" w:pos="900"/>
              </w:tabs>
              <w:spacing w:after="0" w:line="240" w:lineRule="auto"/>
              <w:rPr>
                <w:rFonts w:ascii="Times New Roman" w:hAnsi="Times New Roman" w:cs="Times New Roman"/>
                <w:sz w:val="20"/>
                <w:szCs w:val="20"/>
                <w:lang w:eastAsia="ru-RU"/>
              </w:rPr>
            </w:pPr>
          </w:p>
        </w:tc>
      </w:tr>
      <w:tr w:rsidR="00E75AF7" w:rsidRPr="00EF0DC6" w:rsidTr="00F67ACE">
        <w:trPr>
          <w:trHeight w:val="736"/>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r w:rsidRPr="00EF0DC6">
              <w:rPr>
                <w:rFonts w:ascii="Times New Roman" w:hAnsi="Times New Roman" w:cs="Times New Roman"/>
                <w:sz w:val="20"/>
                <w:szCs w:val="20"/>
                <w:lang w:eastAsia="ru-RU"/>
              </w:rPr>
              <w:t>г. п. Свирьстрой</w:t>
            </w:r>
          </w:p>
          <w:p w:rsidR="00EF0DC6" w:rsidRPr="00EF0DC6" w:rsidRDefault="00EF0DC6" w:rsidP="00EF0DC6">
            <w:pPr>
              <w:widowControl w:val="0"/>
              <w:tabs>
                <w:tab w:val="left" w:pos="900"/>
              </w:tabs>
              <w:spacing w:after="0" w:line="240" w:lineRule="auto"/>
              <w:jc w:val="center"/>
              <w:rPr>
                <w:rFonts w:ascii="Times New Roman" w:hAnsi="Times New Roman" w:cs="Times New Roman"/>
                <w:sz w:val="20"/>
                <w:szCs w:val="20"/>
                <w:lang w:eastAsia="ru-RU"/>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EF0DC6" w:rsidRPr="00EF0DC6" w:rsidRDefault="00BE69E4" w:rsidP="00EF0DC6">
            <w:pPr>
              <w:widowControl w:val="0"/>
              <w:tabs>
                <w:tab w:val="left" w:pos="900"/>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477,1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69E4" w:rsidRDefault="00BE69E4" w:rsidP="00EF0DC6">
            <w:pPr>
              <w:widowControl w:val="0"/>
              <w:tabs>
                <w:tab w:val="left" w:pos="900"/>
              </w:tabs>
              <w:spacing w:after="0" w:line="240" w:lineRule="auto"/>
              <w:jc w:val="center"/>
              <w:rPr>
                <w:rFonts w:ascii="Times New Roman" w:hAnsi="Times New Roman" w:cs="Times New Roman"/>
                <w:sz w:val="20"/>
                <w:szCs w:val="20"/>
                <w:lang w:eastAsia="ru-RU"/>
              </w:rPr>
            </w:pPr>
          </w:p>
          <w:p w:rsidR="00EF0DC6" w:rsidRPr="001702F1" w:rsidRDefault="00BE69E4" w:rsidP="00F67AC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499,2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0DC6" w:rsidRPr="00EF0DC6" w:rsidRDefault="00BE69E4" w:rsidP="00EF0DC6">
            <w:pPr>
              <w:widowControl w:val="0"/>
              <w:tabs>
                <w:tab w:val="left" w:pos="900"/>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DC6" w:rsidRPr="00EF0DC6" w:rsidRDefault="00BE69E4" w:rsidP="00EF0DC6">
            <w:pPr>
              <w:widowControl w:val="0"/>
              <w:tabs>
                <w:tab w:val="left" w:pos="900"/>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0DC6" w:rsidRPr="00EF0DC6" w:rsidRDefault="00BE69E4" w:rsidP="00EF0DC6">
            <w:pPr>
              <w:widowControl w:val="0"/>
              <w:tabs>
                <w:tab w:val="left" w:pos="900"/>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19,7</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EF0DC6" w:rsidRPr="00EF0DC6" w:rsidRDefault="00EF0DC6" w:rsidP="00EF0DC6">
            <w:pPr>
              <w:widowControl w:val="0"/>
              <w:tabs>
                <w:tab w:val="left" w:pos="900"/>
              </w:tabs>
              <w:spacing w:after="0" w:line="240" w:lineRule="auto"/>
              <w:rPr>
                <w:rFonts w:ascii="Times New Roman" w:hAnsi="Times New Roman" w:cs="Times New Roman"/>
                <w:sz w:val="20"/>
                <w:szCs w:val="20"/>
                <w:lang w:eastAsia="ru-RU"/>
              </w:rPr>
            </w:pPr>
            <w:r w:rsidRPr="00EF0DC6">
              <w:rPr>
                <w:rFonts w:ascii="Times New Roman" w:hAnsi="Times New Roman" w:cs="Times New Roman"/>
                <w:sz w:val="20"/>
                <w:szCs w:val="20"/>
                <w:lang w:eastAsia="ru-RU"/>
              </w:rPr>
              <w:t>Функциональное зонирование территории</w:t>
            </w:r>
            <w:r w:rsidR="00BE69E4">
              <w:rPr>
                <w:rFonts w:ascii="Times New Roman" w:hAnsi="Times New Roman" w:cs="Times New Roman"/>
                <w:sz w:val="20"/>
                <w:szCs w:val="20"/>
                <w:lang w:eastAsia="ru-RU"/>
              </w:rPr>
              <w:t>, включаемой в границы населенного пункта</w:t>
            </w:r>
            <w:r w:rsidRPr="00EF0DC6">
              <w:rPr>
                <w:rFonts w:ascii="Times New Roman" w:hAnsi="Times New Roman" w:cs="Times New Roman"/>
                <w:sz w:val="20"/>
                <w:szCs w:val="20"/>
                <w:lang w:eastAsia="ru-RU"/>
              </w:rPr>
              <w:t>:</w:t>
            </w:r>
          </w:p>
          <w:p w:rsidR="00EF0DC6" w:rsidRDefault="00BE69E4" w:rsidP="001702F1">
            <w:pPr>
              <w:widowControl w:val="0"/>
              <w:tabs>
                <w:tab w:val="left" w:pos="90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19,7 гектара - </w:t>
            </w:r>
            <w:r w:rsidR="00EF0DC6" w:rsidRPr="00EF0DC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зона производственной деятельности,</w:t>
            </w:r>
          </w:p>
          <w:p w:rsidR="00BE69E4" w:rsidRPr="00EF0DC6" w:rsidRDefault="00BE69E4" w:rsidP="00585958">
            <w:pPr>
              <w:widowControl w:val="0"/>
              <w:tabs>
                <w:tab w:val="left" w:pos="90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2,4 га – зона ритуальной деятельности</w:t>
            </w:r>
          </w:p>
        </w:tc>
      </w:tr>
    </w:tbl>
    <w:p w:rsidR="006F07F2" w:rsidRPr="00F67ACE" w:rsidRDefault="006F07F2" w:rsidP="00F67ACE">
      <w:pPr>
        <w:tabs>
          <w:tab w:val="left" w:pos="930"/>
        </w:tabs>
        <w:rPr>
          <w:rFonts w:ascii="Times New Roman" w:hAnsi="Times New Roman" w:cs="Times New Roman"/>
          <w:sz w:val="22"/>
          <w:szCs w:val="22"/>
          <w:lang w:eastAsia="ru-RU"/>
        </w:rPr>
        <w:sectPr w:rsidR="006F07F2" w:rsidRPr="00F67ACE" w:rsidSect="00D87711">
          <w:pgSz w:w="16838" w:h="11906" w:orient="landscape"/>
          <w:pgMar w:top="1134" w:right="567" w:bottom="1134" w:left="1134" w:header="709" w:footer="709" w:gutter="0"/>
          <w:cols w:space="708"/>
          <w:titlePg/>
          <w:docGrid w:linePitch="360"/>
        </w:sectPr>
      </w:pPr>
    </w:p>
    <w:p w:rsidR="00824DA2" w:rsidRPr="00824DA2" w:rsidRDefault="00824DA2" w:rsidP="00C734E9">
      <w:pPr>
        <w:tabs>
          <w:tab w:val="left" w:pos="1777"/>
        </w:tabs>
        <w:spacing w:after="0" w:line="360" w:lineRule="auto"/>
        <w:jc w:val="both"/>
        <w:rPr>
          <w:rFonts w:ascii="Times New Roman" w:hAnsi="Times New Roman" w:cs="Times New Roman"/>
          <w:sz w:val="24"/>
          <w:szCs w:val="24"/>
          <w:lang w:eastAsia="ru-RU"/>
        </w:rPr>
      </w:pPr>
    </w:p>
    <w:p w:rsidR="00C734E9" w:rsidRPr="005B7D9B" w:rsidRDefault="0083781F"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bCs/>
          <w:color w:val="000000"/>
          <w:sz w:val="28"/>
          <w:szCs w:val="28"/>
        </w:rPr>
        <w:t>10</w:t>
      </w:r>
      <w:r w:rsidR="00C734E9" w:rsidRPr="005B7D9B">
        <w:rPr>
          <w:rFonts w:ascii="Times New Roman" w:hAnsi="Times New Roman" w:cs="Times New Roman"/>
          <w:bCs/>
          <w:color w:val="000000"/>
          <w:sz w:val="28"/>
          <w:szCs w:val="28"/>
        </w:rPr>
        <w:t>.2 В</w:t>
      </w:r>
      <w:r w:rsidR="00C734E9" w:rsidRPr="005B7D9B">
        <w:rPr>
          <w:rFonts w:ascii="Times New Roman" w:hAnsi="Times New Roman" w:cs="Times New Roman"/>
          <w:sz w:val="28"/>
          <w:szCs w:val="28"/>
          <w:lang w:eastAsia="ru-RU"/>
        </w:rPr>
        <w:t>ариант</w:t>
      </w:r>
      <w:r w:rsidRPr="005B7D9B">
        <w:rPr>
          <w:rFonts w:ascii="Times New Roman" w:hAnsi="Times New Roman" w:cs="Times New Roman"/>
          <w:sz w:val="28"/>
          <w:szCs w:val="28"/>
          <w:lang w:eastAsia="ru-RU"/>
        </w:rPr>
        <w:t>ы</w:t>
      </w:r>
      <w:r w:rsidR="00C734E9" w:rsidRPr="005B7D9B">
        <w:rPr>
          <w:rFonts w:ascii="Times New Roman" w:hAnsi="Times New Roman" w:cs="Times New Roman"/>
          <w:sz w:val="28"/>
          <w:szCs w:val="28"/>
          <w:lang w:eastAsia="ru-RU"/>
        </w:rPr>
        <w:t xml:space="preserve"> размещения объектов местного значения </w:t>
      </w:r>
      <w:r w:rsidR="00E405B3" w:rsidRPr="005B7D9B">
        <w:rPr>
          <w:rFonts w:ascii="Times New Roman" w:hAnsi="Times New Roman" w:cs="Times New Roman"/>
          <w:sz w:val="28"/>
          <w:szCs w:val="28"/>
          <w:lang w:eastAsia="ru-RU"/>
        </w:rPr>
        <w:t>поселения</w:t>
      </w:r>
    </w:p>
    <w:p w:rsidR="00824DA2" w:rsidRPr="005B7D9B" w:rsidRDefault="00824DA2" w:rsidP="005B7D9B">
      <w:pPr>
        <w:keepNext/>
        <w:keepLines/>
        <w:spacing w:after="0" w:line="240" w:lineRule="auto"/>
        <w:ind w:firstLine="709"/>
        <w:jc w:val="both"/>
        <w:outlineLvl w:val="0"/>
        <w:rPr>
          <w:rFonts w:ascii="Times New Roman" w:hAnsi="Times New Roman" w:cs="Times New Roman"/>
          <w:bCs/>
          <w:color w:val="000000"/>
          <w:sz w:val="28"/>
          <w:szCs w:val="28"/>
        </w:rPr>
      </w:pPr>
    </w:p>
    <w:p w:rsidR="001702F1" w:rsidRPr="005B7D9B" w:rsidRDefault="00824DA2"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Предлагаемые варианты </w:t>
      </w:r>
      <w:r w:rsidR="00C734E9" w:rsidRPr="005B7D9B">
        <w:rPr>
          <w:rFonts w:ascii="Times New Roman" w:hAnsi="Times New Roman" w:cs="Times New Roman"/>
          <w:sz w:val="28"/>
          <w:szCs w:val="28"/>
          <w:lang w:eastAsia="ru-RU"/>
        </w:rPr>
        <w:t>размещения объектов местного значения поселения, основаны</w:t>
      </w:r>
      <w:r w:rsidR="006D0C52" w:rsidRPr="005B7D9B">
        <w:rPr>
          <w:rFonts w:ascii="Times New Roman" w:hAnsi="Times New Roman" w:cs="Times New Roman"/>
          <w:sz w:val="28"/>
          <w:szCs w:val="28"/>
          <w:lang w:eastAsia="ru-RU"/>
        </w:rPr>
        <w:t xml:space="preserve"> </w:t>
      </w:r>
      <w:r w:rsidR="001702F1" w:rsidRPr="005B7D9B">
        <w:rPr>
          <w:rFonts w:ascii="Times New Roman" w:hAnsi="Times New Roman" w:cs="Times New Roman"/>
          <w:sz w:val="28"/>
          <w:szCs w:val="28"/>
          <w:lang w:eastAsia="ru-RU"/>
        </w:rPr>
        <w:t>на:</w:t>
      </w:r>
    </w:p>
    <w:p w:rsidR="001702F1" w:rsidRPr="005B7D9B" w:rsidRDefault="001702F1"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необходимости формирования компактного общественного центра,</w:t>
      </w:r>
    </w:p>
    <w:p w:rsidR="001702F1" w:rsidRPr="005B7D9B" w:rsidRDefault="001702F1"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размещении, обеспечивающем максимальный уровень охвата населения радиусом обслуживания,</w:t>
      </w:r>
    </w:p>
    <w:p w:rsidR="001702F1" w:rsidRPr="005B7D9B" w:rsidRDefault="001702F1"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размещении на территории, обеспеченной централизованными системами инженерного обеспечения,</w:t>
      </w:r>
    </w:p>
    <w:p w:rsidR="001702F1" w:rsidRPr="005B7D9B" w:rsidRDefault="001702F1"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минимизации </w:t>
      </w:r>
      <w:r w:rsidR="00263818" w:rsidRPr="005B7D9B">
        <w:rPr>
          <w:rFonts w:ascii="Times New Roman" w:hAnsi="Times New Roman" w:cs="Times New Roman"/>
          <w:sz w:val="28"/>
          <w:szCs w:val="28"/>
          <w:lang w:eastAsia="ru-RU"/>
        </w:rPr>
        <w:t>затрат при обеспечении размещения объектов местного значения поселения</w:t>
      </w:r>
      <w:r w:rsidR="00585958" w:rsidRPr="005B7D9B">
        <w:rPr>
          <w:rFonts w:ascii="Times New Roman" w:hAnsi="Times New Roman" w:cs="Times New Roman"/>
          <w:sz w:val="28"/>
          <w:szCs w:val="28"/>
          <w:lang w:eastAsia="ru-RU"/>
        </w:rPr>
        <w:t>.</w:t>
      </w:r>
      <w:r w:rsidR="00263818" w:rsidRPr="005B7D9B">
        <w:rPr>
          <w:rFonts w:ascii="Times New Roman" w:hAnsi="Times New Roman" w:cs="Times New Roman"/>
          <w:sz w:val="28"/>
          <w:szCs w:val="28"/>
          <w:lang w:eastAsia="ru-RU"/>
        </w:rPr>
        <w:t xml:space="preserve"> </w:t>
      </w:r>
    </w:p>
    <w:p w:rsidR="00C734E9" w:rsidRPr="005B7D9B" w:rsidRDefault="00C734E9" w:rsidP="005B7D9B">
      <w:pPr>
        <w:tabs>
          <w:tab w:val="left" w:pos="1777"/>
        </w:tabs>
        <w:spacing w:after="0" w:line="240" w:lineRule="auto"/>
        <w:ind w:firstLine="709"/>
        <w:jc w:val="both"/>
        <w:rPr>
          <w:rFonts w:ascii="Times New Roman" w:hAnsi="Times New Roman" w:cs="Times New Roman"/>
          <w:sz w:val="28"/>
          <w:szCs w:val="28"/>
          <w:lang w:eastAsia="ru-RU"/>
        </w:rPr>
      </w:pPr>
    </w:p>
    <w:p w:rsidR="009B05D1" w:rsidRPr="005B7D9B" w:rsidRDefault="0083781F" w:rsidP="005B7D9B">
      <w:pPr>
        <w:keepNext/>
        <w:keepLines/>
        <w:spacing w:after="0" w:line="240" w:lineRule="auto"/>
        <w:ind w:firstLine="709"/>
        <w:jc w:val="both"/>
        <w:outlineLvl w:val="0"/>
        <w:rPr>
          <w:rFonts w:ascii="Times New Roman" w:hAnsi="Times New Roman" w:cs="Times New Roman"/>
          <w:bCs/>
          <w:color w:val="000000"/>
          <w:sz w:val="28"/>
          <w:szCs w:val="28"/>
        </w:rPr>
      </w:pPr>
      <w:bookmarkStart w:id="652" w:name="_Toc457985036"/>
      <w:r w:rsidRPr="005B7D9B">
        <w:rPr>
          <w:rFonts w:ascii="Times New Roman" w:hAnsi="Times New Roman" w:cs="Times New Roman"/>
          <w:bCs/>
          <w:color w:val="000000"/>
          <w:sz w:val="28"/>
          <w:szCs w:val="28"/>
        </w:rPr>
        <w:t>10</w:t>
      </w:r>
      <w:r w:rsidR="009B05D1" w:rsidRPr="005B7D9B">
        <w:rPr>
          <w:rFonts w:ascii="Times New Roman" w:hAnsi="Times New Roman" w:cs="Times New Roman"/>
          <w:bCs/>
          <w:color w:val="000000"/>
          <w:sz w:val="28"/>
          <w:szCs w:val="28"/>
        </w:rPr>
        <w:t>.2.1 В сфере развития физической культуры и массового спорта</w:t>
      </w:r>
      <w:bookmarkEnd w:id="652"/>
    </w:p>
    <w:p w:rsidR="00664BBB" w:rsidRPr="005B7D9B" w:rsidRDefault="00664BBB" w:rsidP="005B7D9B">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Возможные варианты</w:t>
      </w:r>
      <w:r w:rsidR="0022640C" w:rsidRPr="005B7D9B">
        <w:rPr>
          <w:rFonts w:ascii="Times New Roman" w:hAnsi="Times New Roman" w:cs="Times New Roman"/>
          <w:sz w:val="28"/>
          <w:szCs w:val="28"/>
          <w:lang w:eastAsia="ru-RU"/>
        </w:rPr>
        <w:t xml:space="preserve"> размещения планируемого</w:t>
      </w:r>
      <w:r w:rsidR="008867E3" w:rsidRPr="005B7D9B">
        <w:rPr>
          <w:rFonts w:ascii="Times New Roman" w:hAnsi="Times New Roman" w:cs="Times New Roman"/>
          <w:sz w:val="28"/>
          <w:szCs w:val="28"/>
          <w:lang w:eastAsia="ru-RU"/>
        </w:rPr>
        <w:t xml:space="preserve"> к</w:t>
      </w:r>
      <w:r w:rsidR="009B05D1" w:rsidRPr="005B7D9B">
        <w:rPr>
          <w:rFonts w:ascii="Times New Roman" w:hAnsi="Times New Roman" w:cs="Times New Roman"/>
          <w:sz w:val="28"/>
          <w:szCs w:val="28"/>
          <w:lang w:eastAsia="ru-RU"/>
        </w:rPr>
        <w:t>омплекс</w:t>
      </w:r>
      <w:r w:rsidR="0022640C" w:rsidRPr="005B7D9B">
        <w:rPr>
          <w:rFonts w:ascii="Times New Roman" w:hAnsi="Times New Roman" w:cs="Times New Roman"/>
          <w:sz w:val="28"/>
          <w:szCs w:val="28"/>
          <w:lang w:eastAsia="ru-RU"/>
        </w:rPr>
        <w:t>а</w:t>
      </w:r>
      <w:r w:rsidR="009B05D1" w:rsidRPr="005B7D9B">
        <w:rPr>
          <w:rFonts w:ascii="Times New Roman" w:hAnsi="Times New Roman" w:cs="Times New Roman"/>
          <w:sz w:val="28"/>
          <w:szCs w:val="28"/>
          <w:lang w:eastAsia="ru-RU"/>
        </w:rPr>
        <w:t xml:space="preserve"> открытых плоскостных физкультурно-спортивных и физкультурно-рекреационных сооружений, с учетом оборудования специальными приспособлениями, обеспечивающими беспрепятственный доступ и использование инвалидами и другими маломобильными группами населения, в целях увеличения численности инвалидов и других маломобильных групп населения, систематически занимающихся физической культурой и спортом</w:t>
      </w:r>
      <w:r w:rsidRPr="005B7D9B">
        <w:rPr>
          <w:rFonts w:ascii="Times New Roman" w:hAnsi="Times New Roman" w:cs="Times New Roman"/>
          <w:sz w:val="28"/>
          <w:szCs w:val="28"/>
          <w:lang w:eastAsia="ru-RU"/>
        </w:rPr>
        <w:t>:</w:t>
      </w:r>
    </w:p>
    <w:p w:rsidR="00664BBB" w:rsidRPr="005B7D9B" w:rsidRDefault="0022640C" w:rsidP="005B7D9B">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r w:rsidR="00C25B40" w:rsidRPr="005B7D9B">
        <w:rPr>
          <w:rFonts w:ascii="Times New Roman" w:hAnsi="Times New Roman" w:cs="Times New Roman"/>
          <w:sz w:val="28"/>
          <w:szCs w:val="28"/>
          <w:lang w:eastAsia="ru-RU"/>
        </w:rPr>
        <w:t xml:space="preserve">1. Вариант № 1: </w:t>
      </w:r>
      <w:r w:rsidR="00664BBB" w:rsidRPr="005B7D9B">
        <w:rPr>
          <w:rFonts w:ascii="Times New Roman" w:hAnsi="Times New Roman" w:cs="Times New Roman"/>
          <w:sz w:val="28"/>
          <w:szCs w:val="28"/>
          <w:lang w:eastAsia="ru-RU"/>
        </w:rPr>
        <w:t>размещение,</w:t>
      </w:r>
      <w:r w:rsidRPr="005B7D9B">
        <w:rPr>
          <w:rFonts w:ascii="Times New Roman" w:hAnsi="Times New Roman" w:cs="Times New Roman"/>
          <w:sz w:val="28"/>
          <w:szCs w:val="28"/>
          <w:lang w:eastAsia="ru-RU"/>
        </w:rPr>
        <w:t xml:space="preserve"> максимально приближенное к р. Мунгала в районе фактически сложившихся мест массового отдыха населения, вдоль ул. </w:t>
      </w:r>
      <w:r w:rsidR="00664BBB" w:rsidRPr="005B7D9B">
        <w:rPr>
          <w:rFonts w:ascii="Times New Roman" w:hAnsi="Times New Roman" w:cs="Times New Roman"/>
          <w:sz w:val="28"/>
          <w:szCs w:val="28"/>
          <w:lang w:eastAsia="ru-RU"/>
        </w:rPr>
        <w:t>Подпорожская,</w:t>
      </w:r>
    </w:p>
    <w:p w:rsidR="009B05D1" w:rsidRPr="005B7D9B" w:rsidRDefault="00C25B40" w:rsidP="005B7D9B">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2. Вариант № 2: </w:t>
      </w:r>
      <w:r w:rsidR="00664BBB" w:rsidRPr="005B7D9B">
        <w:rPr>
          <w:rFonts w:ascii="Times New Roman" w:hAnsi="Times New Roman" w:cs="Times New Roman"/>
          <w:sz w:val="28"/>
          <w:szCs w:val="28"/>
          <w:lang w:eastAsia="ru-RU"/>
        </w:rPr>
        <w:t>размещение по ул. Радченко напротив зоны планируемого размещения объекта местного значения муниципального района: начальной школы – детского сада.</w:t>
      </w:r>
    </w:p>
    <w:p w:rsidR="002264BB" w:rsidRPr="005B7D9B" w:rsidRDefault="00EC3530" w:rsidP="005B7D9B">
      <w:pPr>
        <w:tabs>
          <w:tab w:val="left" w:pos="1777"/>
        </w:tabs>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За основной был принят вариант </w:t>
      </w:r>
      <w:r w:rsidR="00664BBB" w:rsidRPr="005B7D9B">
        <w:rPr>
          <w:rFonts w:ascii="Times New Roman" w:hAnsi="Times New Roman" w:cs="Times New Roman"/>
          <w:sz w:val="28"/>
          <w:szCs w:val="28"/>
          <w:lang w:eastAsia="ru-RU"/>
        </w:rPr>
        <w:t>размещения объекта по ул. Радченко, обес</w:t>
      </w:r>
      <w:r w:rsidR="00C25B40" w:rsidRPr="005B7D9B">
        <w:rPr>
          <w:rFonts w:ascii="Times New Roman" w:hAnsi="Times New Roman" w:cs="Times New Roman"/>
          <w:sz w:val="28"/>
          <w:szCs w:val="28"/>
          <w:lang w:eastAsia="ru-RU"/>
        </w:rPr>
        <w:t>печивающий наиболее максимальный</w:t>
      </w:r>
      <w:r w:rsidR="00664BBB" w:rsidRPr="005B7D9B">
        <w:rPr>
          <w:rFonts w:ascii="Times New Roman" w:hAnsi="Times New Roman" w:cs="Times New Roman"/>
          <w:sz w:val="28"/>
          <w:szCs w:val="28"/>
          <w:lang w:eastAsia="ru-RU"/>
        </w:rPr>
        <w:t xml:space="preserve"> охват населения в границах радиуса обслуживания.</w:t>
      </w:r>
    </w:p>
    <w:p w:rsidR="00C734E9" w:rsidRPr="005B7D9B" w:rsidRDefault="00C734E9" w:rsidP="005B7D9B">
      <w:pPr>
        <w:tabs>
          <w:tab w:val="left" w:pos="1777"/>
        </w:tabs>
        <w:spacing w:after="0" w:line="240" w:lineRule="auto"/>
        <w:ind w:firstLine="709"/>
        <w:jc w:val="both"/>
        <w:rPr>
          <w:rFonts w:ascii="Times New Roman" w:hAnsi="Times New Roman" w:cs="Times New Roman"/>
          <w:sz w:val="28"/>
          <w:szCs w:val="28"/>
          <w:lang w:eastAsia="ru-RU"/>
        </w:rPr>
      </w:pPr>
    </w:p>
    <w:p w:rsidR="002264BB" w:rsidRPr="005B7D9B" w:rsidRDefault="0083781F" w:rsidP="005B7D9B">
      <w:pPr>
        <w:keepNext/>
        <w:keepLines/>
        <w:spacing w:after="0" w:line="240" w:lineRule="auto"/>
        <w:ind w:firstLine="709"/>
        <w:jc w:val="both"/>
        <w:outlineLvl w:val="0"/>
        <w:rPr>
          <w:rFonts w:ascii="Times New Roman" w:hAnsi="Times New Roman" w:cs="Times New Roman"/>
          <w:bCs/>
          <w:color w:val="000000"/>
          <w:sz w:val="28"/>
          <w:szCs w:val="28"/>
          <w:lang w:eastAsia="ru-RU"/>
        </w:rPr>
      </w:pPr>
      <w:bookmarkStart w:id="653" w:name="_Toc457985037"/>
      <w:r w:rsidRPr="005B7D9B">
        <w:rPr>
          <w:rFonts w:ascii="Times New Roman" w:hAnsi="Times New Roman" w:cs="Times New Roman"/>
          <w:bCs/>
          <w:color w:val="000000"/>
          <w:sz w:val="28"/>
          <w:szCs w:val="28"/>
        </w:rPr>
        <w:t>10</w:t>
      </w:r>
      <w:r w:rsidR="00451150" w:rsidRPr="005B7D9B">
        <w:rPr>
          <w:rFonts w:ascii="Times New Roman" w:hAnsi="Times New Roman" w:cs="Times New Roman"/>
          <w:bCs/>
          <w:color w:val="000000"/>
          <w:sz w:val="28"/>
          <w:szCs w:val="28"/>
        </w:rPr>
        <w:t xml:space="preserve">.2.2 В сфере </w:t>
      </w:r>
      <w:r w:rsidRPr="005B7D9B">
        <w:rPr>
          <w:rFonts w:ascii="Times New Roman" w:hAnsi="Times New Roman" w:cs="Times New Roman"/>
          <w:bCs/>
          <w:color w:val="000000"/>
          <w:sz w:val="28"/>
          <w:szCs w:val="28"/>
        </w:rPr>
        <w:t>молодежной политики</w:t>
      </w:r>
      <w:r w:rsidR="002264BB" w:rsidRPr="005B7D9B">
        <w:rPr>
          <w:rFonts w:ascii="Times New Roman" w:hAnsi="Times New Roman" w:cs="Times New Roman"/>
          <w:bCs/>
          <w:color w:val="000000"/>
          <w:sz w:val="28"/>
          <w:szCs w:val="28"/>
        </w:rPr>
        <w:t xml:space="preserve"> (по работе с детьми и молодежью)</w:t>
      </w:r>
      <w:bookmarkEnd w:id="653"/>
    </w:p>
    <w:p w:rsidR="002264BB" w:rsidRPr="005B7D9B" w:rsidRDefault="002264BB"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Возможные варианты организации и размещения учреждений молодежной политики (подростковых клубов):</w:t>
      </w:r>
    </w:p>
    <w:p w:rsidR="002264BB" w:rsidRPr="005B7D9B" w:rsidRDefault="00C25B40"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1. Вариант № 1: </w:t>
      </w:r>
      <w:r w:rsidR="006A0D4B" w:rsidRPr="005B7D9B">
        <w:rPr>
          <w:rFonts w:ascii="Times New Roman" w:hAnsi="Times New Roman" w:cs="Times New Roman"/>
          <w:sz w:val="28"/>
          <w:szCs w:val="28"/>
          <w:lang w:eastAsia="ru-RU"/>
        </w:rPr>
        <w:t>организация строительства здания молодежного клуба</w:t>
      </w:r>
      <w:r w:rsidR="002264BB" w:rsidRPr="005B7D9B">
        <w:rPr>
          <w:rFonts w:ascii="Times New Roman" w:hAnsi="Times New Roman" w:cs="Times New Roman"/>
          <w:sz w:val="28"/>
          <w:szCs w:val="28"/>
          <w:lang w:eastAsia="ru-RU"/>
        </w:rPr>
        <w:t xml:space="preserve"> </w:t>
      </w:r>
      <w:r w:rsidR="006A0D4B" w:rsidRPr="005B7D9B">
        <w:rPr>
          <w:rFonts w:ascii="Times New Roman" w:hAnsi="Times New Roman" w:cs="Times New Roman"/>
          <w:sz w:val="28"/>
          <w:szCs w:val="28"/>
          <w:lang w:eastAsia="ru-RU"/>
        </w:rPr>
        <w:t xml:space="preserve">по ул. Подпорожская </w:t>
      </w:r>
      <w:r w:rsidR="002264BB" w:rsidRPr="005B7D9B">
        <w:rPr>
          <w:rFonts w:ascii="Times New Roman" w:hAnsi="Times New Roman" w:cs="Times New Roman"/>
          <w:sz w:val="28"/>
          <w:szCs w:val="28"/>
          <w:lang w:eastAsia="ru-RU"/>
        </w:rPr>
        <w:t>в районе фактически сложившихся мест массового отдыха населения</w:t>
      </w:r>
      <w:r w:rsidR="006A0D4B" w:rsidRPr="005B7D9B">
        <w:rPr>
          <w:rFonts w:ascii="Times New Roman" w:hAnsi="Times New Roman" w:cs="Times New Roman"/>
          <w:sz w:val="28"/>
          <w:szCs w:val="28"/>
          <w:lang w:eastAsia="ru-RU"/>
        </w:rPr>
        <w:t xml:space="preserve"> на р. Мунгала,</w:t>
      </w:r>
    </w:p>
    <w:p w:rsidR="002264BB" w:rsidRPr="005B7D9B" w:rsidRDefault="00C25B40" w:rsidP="005B7D9B">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2. Вариант № 2:</w:t>
      </w:r>
      <w:r w:rsidR="002264BB" w:rsidRPr="005B7D9B">
        <w:rPr>
          <w:rFonts w:ascii="Times New Roman" w:hAnsi="Times New Roman" w:cs="Times New Roman"/>
          <w:sz w:val="28"/>
          <w:szCs w:val="28"/>
          <w:lang w:eastAsia="ru-RU"/>
        </w:rPr>
        <w:t xml:space="preserve"> </w:t>
      </w:r>
      <w:r w:rsidR="006A0D4B" w:rsidRPr="005B7D9B">
        <w:rPr>
          <w:rFonts w:ascii="Times New Roman" w:hAnsi="Times New Roman" w:cs="Times New Roman"/>
          <w:sz w:val="28"/>
          <w:szCs w:val="28"/>
          <w:lang w:eastAsia="ru-RU"/>
        </w:rPr>
        <w:t xml:space="preserve">организация строительства здания молодежного клуба </w:t>
      </w:r>
      <w:r w:rsidR="002264BB" w:rsidRPr="005B7D9B">
        <w:rPr>
          <w:rFonts w:ascii="Times New Roman" w:hAnsi="Times New Roman" w:cs="Times New Roman"/>
          <w:sz w:val="28"/>
          <w:szCs w:val="28"/>
          <w:lang w:eastAsia="ru-RU"/>
        </w:rPr>
        <w:t xml:space="preserve">по ул. Радченко напротив зоны планируемого размещения объекта местного значения муниципального района: начальной школы – детского </w:t>
      </w:r>
      <w:r w:rsidR="006A0D4B" w:rsidRPr="005B7D9B">
        <w:rPr>
          <w:rFonts w:ascii="Times New Roman" w:hAnsi="Times New Roman" w:cs="Times New Roman"/>
          <w:sz w:val="28"/>
          <w:szCs w:val="28"/>
          <w:lang w:eastAsia="ru-RU"/>
        </w:rPr>
        <w:t>сада,</w:t>
      </w:r>
    </w:p>
    <w:p w:rsidR="006A0D4B" w:rsidRPr="005B7D9B" w:rsidRDefault="00C25B40" w:rsidP="005B7D9B">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3. Вариант № 3:</w:t>
      </w:r>
      <w:r w:rsidR="006A0D4B" w:rsidRPr="005B7D9B">
        <w:rPr>
          <w:rFonts w:ascii="Times New Roman" w:hAnsi="Times New Roman" w:cs="Times New Roman"/>
          <w:sz w:val="28"/>
          <w:szCs w:val="28"/>
          <w:lang w:eastAsia="ru-RU"/>
        </w:rPr>
        <w:t xml:space="preserve"> организация молодежного клуба на базе здания в настоящее время используемого для дошкольных групп МКОУ «Свирьстройская школа», общая площадь помещений здания составляет 146 м</w:t>
      </w:r>
      <w:r w:rsidR="006A0D4B" w:rsidRPr="005B7D9B">
        <w:rPr>
          <w:rFonts w:ascii="Times New Roman" w:hAnsi="Times New Roman" w:cs="Times New Roman"/>
          <w:sz w:val="28"/>
          <w:szCs w:val="28"/>
          <w:vertAlign w:val="superscript"/>
          <w:lang w:eastAsia="ru-RU"/>
        </w:rPr>
        <w:t xml:space="preserve">2, </w:t>
      </w:r>
      <w:r w:rsidR="006A0D4B" w:rsidRPr="005B7D9B">
        <w:rPr>
          <w:rFonts w:ascii="Times New Roman" w:hAnsi="Times New Roman" w:cs="Times New Roman"/>
          <w:sz w:val="28"/>
          <w:szCs w:val="28"/>
          <w:lang w:eastAsia="ru-RU"/>
        </w:rPr>
        <w:t>площадь земельного участка под объектом – 0,2921 гектара. В соответствии с письмом администрации Лодейнопольского муниципального района дошкольные группы с 2020 года планируется располагаться в новом здании начальной школы – сада по ул. Радченко</w:t>
      </w:r>
      <w:r w:rsidRPr="005B7D9B">
        <w:rPr>
          <w:rFonts w:ascii="Times New Roman" w:hAnsi="Times New Roman" w:cs="Times New Roman"/>
          <w:sz w:val="28"/>
          <w:szCs w:val="28"/>
          <w:lang w:eastAsia="ru-RU"/>
        </w:rPr>
        <w:t>.</w:t>
      </w:r>
    </w:p>
    <w:p w:rsidR="00C25B40" w:rsidRPr="005B7D9B" w:rsidRDefault="00C25B40" w:rsidP="005B7D9B">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За основу администрацией Свирьстройского городского поселения был принят вариант № 3, так как его реализация потребует наименьших финансовых затрат</w:t>
      </w:r>
      <w:r w:rsidR="0089780A" w:rsidRPr="005B7D9B">
        <w:rPr>
          <w:rFonts w:ascii="Times New Roman" w:hAnsi="Times New Roman" w:cs="Times New Roman"/>
          <w:sz w:val="28"/>
          <w:szCs w:val="28"/>
          <w:lang w:eastAsia="ru-RU"/>
        </w:rPr>
        <w:t xml:space="preserve"> в сравнении с вариантами № 1 - №</w:t>
      </w:r>
      <w:r w:rsidR="003525EC" w:rsidRPr="005B7D9B">
        <w:rPr>
          <w:rFonts w:ascii="Times New Roman" w:hAnsi="Times New Roman" w:cs="Times New Roman"/>
          <w:sz w:val="28"/>
          <w:szCs w:val="28"/>
          <w:lang w:eastAsia="ru-RU"/>
        </w:rPr>
        <w:t xml:space="preserve"> </w:t>
      </w:r>
      <w:r w:rsidR="0089780A" w:rsidRPr="005B7D9B">
        <w:rPr>
          <w:rFonts w:ascii="Times New Roman" w:hAnsi="Times New Roman" w:cs="Times New Roman"/>
          <w:sz w:val="28"/>
          <w:szCs w:val="28"/>
          <w:lang w:eastAsia="ru-RU"/>
        </w:rPr>
        <w:t xml:space="preserve">2, </w:t>
      </w:r>
      <w:r w:rsidRPr="005B7D9B">
        <w:rPr>
          <w:rFonts w:ascii="Times New Roman" w:hAnsi="Times New Roman" w:cs="Times New Roman"/>
          <w:sz w:val="28"/>
          <w:szCs w:val="28"/>
          <w:lang w:eastAsia="ru-RU"/>
        </w:rPr>
        <w:t xml:space="preserve">как по организации необходимых помещений, так и по благоустройству </w:t>
      </w:r>
      <w:r w:rsidR="0089780A" w:rsidRPr="005B7D9B">
        <w:rPr>
          <w:rFonts w:ascii="Times New Roman" w:hAnsi="Times New Roman" w:cs="Times New Roman"/>
          <w:sz w:val="28"/>
          <w:szCs w:val="28"/>
          <w:lang w:eastAsia="ru-RU"/>
        </w:rPr>
        <w:t xml:space="preserve">и обустройству </w:t>
      </w:r>
      <w:r w:rsidRPr="005B7D9B">
        <w:rPr>
          <w:rFonts w:ascii="Times New Roman" w:hAnsi="Times New Roman" w:cs="Times New Roman"/>
          <w:sz w:val="28"/>
          <w:szCs w:val="28"/>
          <w:lang w:eastAsia="ru-RU"/>
        </w:rPr>
        <w:t xml:space="preserve">земельного </w:t>
      </w:r>
      <w:r w:rsidR="0089780A" w:rsidRPr="005B7D9B">
        <w:rPr>
          <w:rFonts w:ascii="Times New Roman" w:hAnsi="Times New Roman" w:cs="Times New Roman"/>
          <w:sz w:val="28"/>
          <w:szCs w:val="28"/>
          <w:lang w:eastAsia="ru-RU"/>
        </w:rPr>
        <w:t>участка.</w:t>
      </w:r>
    </w:p>
    <w:p w:rsidR="00ED665B" w:rsidRPr="005B7D9B" w:rsidRDefault="00ED665B"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p>
    <w:p w:rsidR="0083781F" w:rsidRPr="005B7D9B" w:rsidRDefault="0083781F"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10.2.3 В сфере организации и содержания мест захоронения</w:t>
      </w:r>
    </w:p>
    <w:p w:rsidR="00C33FD4" w:rsidRPr="005B7D9B" w:rsidRDefault="00C33FD4"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На территории Свирьстройского городского поселения за границами городского поселка Свирьстрой на землях лесного фонда расположено действующее кладбище, площадью 2,4 га, ресурс которого исчерпан на 85 %. Администрацией Свирьстройского городского поселения планируется проведение работ по расчистке территории от упавших аварийных деревьев и мусора, данные мероприятия позволят использовать кладбище до 2020 года</w:t>
      </w:r>
      <w:r w:rsidR="00361C72" w:rsidRPr="005B7D9B">
        <w:rPr>
          <w:rFonts w:ascii="Times New Roman" w:hAnsi="Times New Roman" w:cs="Times New Roman"/>
          <w:sz w:val="28"/>
          <w:szCs w:val="28"/>
          <w:lang w:eastAsia="ru-RU"/>
        </w:rPr>
        <w:t xml:space="preserve">. </w:t>
      </w:r>
      <w:r w:rsidR="00361C72" w:rsidRPr="005B7D9B">
        <w:rPr>
          <w:rFonts w:ascii="Times New Roman" w:hAnsi="Times New Roman" w:cs="Times New Roman"/>
          <w:color w:val="000000"/>
          <w:sz w:val="28"/>
          <w:szCs w:val="28"/>
        </w:rPr>
        <w:t>Генеральным планом предусматривается включение</w:t>
      </w:r>
      <w:r w:rsidRPr="005B7D9B">
        <w:rPr>
          <w:rFonts w:ascii="Times New Roman" w:hAnsi="Times New Roman" w:cs="Times New Roman"/>
          <w:color w:val="000000"/>
          <w:sz w:val="28"/>
          <w:szCs w:val="28"/>
        </w:rPr>
        <w:t xml:space="preserve"> в границы городского поселка Свирьстрой</w:t>
      </w:r>
      <w:r w:rsidRPr="005B7D9B">
        <w:rPr>
          <w:rFonts w:ascii="Times New Roman" w:hAnsi="Times New Roman" w:cs="Times New Roman"/>
          <w:color w:val="000000"/>
          <w:sz w:val="28"/>
          <w:szCs w:val="28"/>
          <w:vertAlign w:val="superscript"/>
        </w:rPr>
        <w:footnoteReference w:id="76"/>
      </w:r>
      <w:r w:rsidRPr="005B7D9B">
        <w:rPr>
          <w:rFonts w:ascii="Times New Roman" w:hAnsi="Times New Roman" w:cs="Times New Roman"/>
          <w:color w:val="000000"/>
          <w:sz w:val="28"/>
          <w:szCs w:val="28"/>
        </w:rPr>
        <w:t xml:space="preserve"> земельного участка</w:t>
      </w:r>
      <w:r w:rsidR="00F5414B" w:rsidRPr="005B7D9B">
        <w:rPr>
          <w:rFonts w:ascii="Times New Roman" w:hAnsi="Times New Roman" w:cs="Times New Roman"/>
          <w:color w:val="000000"/>
          <w:sz w:val="28"/>
          <w:szCs w:val="28"/>
        </w:rPr>
        <w:t>, занятого кладбищем,</w:t>
      </w:r>
      <w:r w:rsidRPr="005B7D9B">
        <w:rPr>
          <w:rFonts w:ascii="Times New Roman" w:hAnsi="Times New Roman" w:cs="Times New Roman"/>
          <w:color w:val="000000"/>
          <w:sz w:val="28"/>
          <w:szCs w:val="28"/>
        </w:rPr>
        <w:t xml:space="preserve"> из состава земель лесного фонда общей площадью 2,4 гектара</w:t>
      </w:r>
      <w:r w:rsidRPr="005B7D9B">
        <w:rPr>
          <w:rFonts w:ascii="Times New Roman" w:hAnsi="Times New Roman" w:cs="Times New Roman"/>
          <w:color w:val="000000"/>
          <w:sz w:val="28"/>
          <w:szCs w:val="28"/>
          <w:vertAlign w:val="superscript"/>
        </w:rPr>
        <w:footnoteReference w:id="77"/>
      </w:r>
      <w:r w:rsidR="00F5414B" w:rsidRPr="005B7D9B">
        <w:rPr>
          <w:rFonts w:ascii="Times New Roman" w:hAnsi="Times New Roman" w:cs="Times New Roman"/>
          <w:color w:val="000000"/>
          <w:sz w:val="28"/>
          <w:szCs w:val="28"/>
        </w:rPr>
        <w:t>.</w:t>
      </w:r>
    </w:p>
    <w:p w:rsidR="00361C72" w:rsidRPr="005B7D9B" w:rsidRDefault="00C33FD4" w:rsidP="005B7D9B">
      <w:pPr>
        <w:widowControl w:val="0"/>
        <w:autoSpaceDE w:val="0"/>
        <w:autoSpaceDN w:val="0"/>
        <w:adjustRightInd w:val="0"/>
        <w:spacing w:line="240" w:lineRule="auto"/>
        <w:rPr>
          <w:rFonts w:ascii="Times New Roman" w:hAnsi="Times New Roman" w:cs="Times New Roman"/>
          <w:sz w:val="28"/>
          <w:szCs w:val="28"/>
          <w:lang w:eastAsia="ru-RU"/>
        </w:rPr>
      </w:pPr>
      <w:r w:rsidRPr="005B7D9B">
        <w:rPr>
          <w:rFonts w:ascii="Times New Roman" w:hAnsi="Times New Roman" w:cs="Times New Roman"/>
          <w:sz w:val="28"/>
          <w:szCs w:val="28"/>
          <w:lang w:eastAsia="ru-RU"/>
        </w:rPr>
        <w:tab/>
      </w:r>
      <w:r w:rsidR="00F5414B" w:rsidRPr="005B7D9B">
        <w:rPr>
          <w:rFonts w:ascii="Times New Roman" w:hAnsi="Times New Roman" w:cs="Times New Roman"/>
          <w:sz w:val="28"/>
          <w:szCs w:val="28"/>
          <w:lang w:eastAsia="ru-RU"/>
        </w:rPr>
        <w:t xml:space="preserve">Были рассмотрены несколько вариантов </w:t>
      </w:r>
      <w:r w:rsidR="00361C72" w:rsidRPr="005B7D9B">
        <w:rPr>
          <w:rFonts w:ascii="Times New Roman" w:hAnsi="Times New Roman" w:cs="Times New Roman"/>
          <w:sz w:val="28"/>
          <w:szCs w:val="28"/>
          <w:lang w:eastAsia="ru-RU"/>
        </w:rPr>
        <w:t>организация нового кладбища</w:t>
      </w:r>
      <w:r w:rsidR="00FC25EF" w:rsidRPr="005B7D9B">
        <w:rPr>
          <w:rFonts w:ascii="Times New Roman" w:hAnsi="Times New Roman" w:cs="Times New Roman"/>
          <w:sz w:val="28"/>
          <w:szCs w:val="28"/>
          <w:lang w:eastAsia="ru-RU"/>
        </w:rPr>
        <w:t xml:space="preserve"> площадью 0,48 гектара на расчетный срок</w:t>
      </w:r>
      <w:r w:rsidR="00361C72" w:rsidRPr="005B7D9B">
        <w:rPr>
          <w:rFonts w:ascii="Times New Roman" w:hAnsi="Times New Roman" w:cs="Times New Roman"/>
          <w:sz w:val="28"/>
          <w:szCs w:val="28"/>
          <w:lang w:eastAsia="ru-RU"/>
        </w:rPr>
        <w:t>:</w:t>
      </w:r>
    </w:p>
    <w:p w:rsidR="00DA14F9" w:rsidRPr="005B7D9B" w:rsidRDefault="00C33FD4"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1.</w:t>
      </w:r>
      <w:r w:rsidR="00361C72" w:rsidRPr="005B7D9B">
        <w:rPr>
          <w:rFonts w:ascii="Times New Roman" w:hAnsi="Times New Roman" w:cs="Times New Roman"/>
          <w:sz w:val="28"/>
          <w:szCs w:val="28"/>
          <w:lang w:eastAsia="ru-RU"/>
        </w:rPr>
        <w:t xml:space="preserve"> Вариант № 1:</w:t>
      </w:r>
      <w:r w:rsidRPr="005B7D9B">
        <w:rPr>
          <w:rFonts w:ascii="Times New Roman" w:hAnsi="Times New Roman" w:cs="Times New Roman"/>
          <w:sz w:val="28"/>
          <w:szCs w:val="28"/>
          <w:lang w:eastAsia="ru-RU"/>
        </w:rPr>
        <w:t xml:space="preserve"> </w:t>
      </w:r>
      <w:r w:rsidR="00361C72" w:rsidRPr="005B7D9B">
        <w:rPr>
          <w:rFonts w:ascii="Times New Roman" w:hAnsi="Times New Roman" w:cs="Times New Roman"/>
          <w:sz w:val="28"/>
          <w:szCs w:val="28"/>
          <w:lang w:eastAsia="ru-RU"/>
        </w:rPr>
        <w:t>о</w:t>
      </w:r>
      <w:r w:rsidRPr="005B7D9B">
        <w:rPr>
          <w:rFonts w:ascii="Times New Roman" w:hAnsi="Times New Roman" w:cs="Times New Roman"/>
          <w:sz w:val="28"/>
          <w:szCs w:val="28"/>
          <w:lang w:eastAsia="ru-RU"/>
        </w:rPr>
        <w:t>рг</w:t>
      </w:r>
      <w:r w:rsidR="00F5414B" w:rsidRPr="005B7D9B">
        <w:rPr>
          <w:rFonts w:ascii="Times New Roman" w:hAnsi="Times New Roman" w:cs="Times New Roman"/>
          <w:sz w:val="28"/>
          <w:szCs w:val="28"/>
          <w:lang w:eastAsia="ru-RU"/>
        </w:rPr>
        <w:t>анизация кладбища в южной</w:t>
      </w:r>
      <w:r w:rsidRPr="005B7D9B">
        <w:rPr>
          <w:rFonts w:ascii="Times New Roman" w:hAnsi="Times New Roman" w:cs="Times New Roman"/>
          <w:sz w:val="28"/>
          <w:szCs w:val="28"/>
          <w:lang w:eastAsia="ru-RU"/>
        </w:rPr>
        <w:t xml:space="preserve"> части городского посе</w:t>
      </w:r>
      <w:r w:rsidR="00F5414B" w:rsidRPr="005B7D9B">
        <w:rPr>
          <w:rFonts w:ascii="Times New Roman" w:hAnsi="Times New Roman" w:cs="Times New Roman"/>
          <w:sz w:val="28"/>
          <w:szCs w:val="28"/>
          <w:lang w:eastAsia="ru-RU"/>
        </w:rPr>
        <w:t>лка Свирьстрой, с возможностью организации под</w:t>
      </w:r>
      <w:r w:rsidR="00FC25EF" w:rsidRPr="005B7D9B">
        <w:rPr>
          <w:rFonts w:ascii="Times New Roman" w:hAnsi="Times New Roman" w:cs="Times New Roman"/>
          <w:sz w:val="28"/>
          <w:szCs w:val="28"/>
          <w:lang w:eastAsia="ru-RU"/>
        </w:rPr>
        <w:t>ъезда к объекту от автомобильной дороги, постро</w:t>
      </w:r>
      <w:r w:rsidR="00F5414B" w:rsidRPr="005B7D9B">
        <w:rPr>
          <w:rFonts w:ascii="Times New Roman" w:hAnsi="Times New Roman" w:cs="Times New Roman"/>
          <w:sz w:val="28"/>
          <w:szCs w:val="28"/>
          <w:lang w:eastAsia="ru-RU"/>
        </w:rPr>
        <w:t xml:space="preserve">енной </w:t>
      </w:r>
      <w:r w:rsidR="00FC25EF" w:rsidRPr="005B7D9B">
        <w:rPr>
          <w:rFonts w:ascii="Times New Roman" w:hAnsi="Times New Roman" w:cs="Times New Roman"/>
          <w:sz w:val="28"/>
          <w:szCs w:val="28"/>
          <w:lang w:eastAsia="ru-RU"/>
        </w:rPr>
        <w:t xml:space="preserve">к грузовому причалу для строительства второй нитки Нижне-Свирского </w:t>
      </w:r>
      <w:r w:rsidR="009F33D6">
        <w:rPr>
          <w:rFonts w:ascii="Times New Roman" w:hAnsi="Times New Roman" w:cs="Times New Roman"/>
          <w:sz w:val="28"/>
          <w:szCs w:val="28"/>
          <w:lang w:eastAsia="ru-RU"/>
        </w:rPr>
        <w:t>шлюза</w:t>
      </w:r>
      <w:r w:rsidR="00FC25EF" w:rsidRPr="005B7D9B">
        <w:rPr>
          <w:rFonts w:ascii="Times New Roman" w:hAnsi="Times New Roman" w:cs="Times New Roman"/>
          <w:sz w:val="28"/>
          <w:szCs w:val="28"/>
          <w:lang w:eastAsia="ru-RU"/>
        </w:rPr>
        <w:t xml:space="preserve"> и планируемой к включению в реестр автомобильных дорог местного значения поселения.</w:t>
      </w:r>
    </w:p>
    <w:p w:rsidR="00786C12" w:rsidRPr="005B7D9B" w:rsidRDefault="00DA14F9"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2. Вариант № 2: организация кладбища </w:t>
      </w:r>
      <w:r w:rsidR="00FC25EF" w:rsidRPr="005B7D9B">
        <w:rPr>
          <w:rFonts w:ascii="Times New Roman" w:hAnsi="Times New Roman" w:cs="Times New Roman"/>
          <w:sz w:val="28"/>
          <w:szCs w:val="28"/>
          <w:lang w:eastAsia="ru-RU"/>
        </w:rPr>
        <w:t>в южной</w:t>
      </w:r>
      <w:r w:rsidRPr="005B7D9B">
        <w:rPr>
          <w:rFonts w:ascii="Times New Roman" w:hAnsi="Times New Roman" w:cs="Times New Roman"/>
          <w:sz w:val="28"/>
          <w:szCs w:val="28"/>
          <w:lang w:eastAsia="ru-RU"/>
        </w:rPr>
        <w:t xml:space="preserve"> части городского посе</w:t>
      </w:r>
      <w:r w:rsidR="00FC25EF" w:rsidRPr="005B7D9B">
        <w:rPr>
          <w:rFonts w:ascii="Times New Roman" w:hAnsi="Times New Roman" w:cs="Times New Roman"/>
          <w:sz w:val="28"/>
          <w:szCs w:val="28"/>
          <w:lang w:eastAsia="ru-RU"/>
        </w:rPr>
        <w:t xml:space="preserve">лка Свирьстрой на территориях, ранее занимаемых отвалами при строительстве второй нитки Нижне-Свирского </w:t>
      </w:r>
      <w:r w:rsidR="009F33D6">
        <w:rPr>
          <w:rFonts w:ascii="Times New Roman" w:hAnsi="Times New Roman" w:cs="Times New Roman"/>
          <w:sz w:val="28"/>
          <w:szCs w:val="28"/>
          <w:lang w:eastAsia="ru-RU"/>
        </w:rPr>
        <w:t>шлюза</w:t>
      </w:r>
      <w:r w:rsidR="00FC25EF" w:rsidRPr="005B7D9B">
        <w:rPr>
          <w:rFonts w:ascii="Times New Roman" w:hAnsi="Times New Roman" w:cs="Times New Roman"/>
          <w:sz w:val="28"/>
          <w:szCs w:val="28"/>
          <w:lang w:eastAsia="ru-RU"/>
        </w:rPr>
        <w:t xml:space="preserve">, с возможностью организации подъезда к объекту от автомобильной дороги, соединяющей объекты строительства второй нитки Нижне-Свирского </w:t>
      </w:r>
      <w:r w:rsidR="009F33D6">
        <w:rPr>
          <w:rFonts w:ascii="Times New Roman" w:hAnsi="Times New Roman" w:cs="Times New Roman"/>
          <w:sz w:val="28"/>
          <w:szCs w:val="28"/>
          <w:lang w:eastAsia="ru-RU"/>
        </w:rPr>
        <w:t>шлюза</w:t>
      </w:r>
      <w:r w:rsidR="00FC25EF" w:rsidRPr="005B7D9B">
        <w:rPr>
          <w:rFonts w:ascii="Times New Roman" w:hAnsi="Times New Roman" w:cs="Times New Roman"/>
          <w:sz w:val="28"/>
          <w:szCs w:val="28"/>
          <w:lang w:eastAsia="ru-RU"/>
        </w:rPr>
        <w:t xml:space="preserve"> и планируемой к включению в реестр автомобильных дорог местного значения поселения.</w:t>
      </w:r>
    </w:p>
    <w:p w:rsidR="00C23093" w:rsidRPr="005B7D9B" w:rsidRDefault="00786C12"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3</w:t>
      </w:r>
      <w:r w:rsidR="00DA14F9"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Вариант № 3</w:t>
      </w:r>
      <w:r w:rsidR="00DA14F9" w:rsidRPr="005B7D9B">
        <w:rPr>
          <w:rFonts w:ascii="Times New Roman" w:hAnsi="Times New Roman" w:cs="Times New Roman"/>
          <w:sz w:val="28"/>
          <w:szCs w:val="28"/>
          <w:lang w:eastAsia="ru-RU"/>
        </w:rPr>
        <w:t xml:space="preserve">: организация кладбища за счет расширения существующего на </w:t>
      </w:r>
      <w:r w:rsidR="00C23093" w:rsidRPr="005B7D9B">
        <w:rPr>
          <w:rFonts w:ascii="Times New Roman" w:hAnsi="Times New Roman" w:cs="Times New Roman"/>
          <w:sz w:val="28"/>
          <w:szCs w:val="28"/>
          <w:lang w:eastAsia="ru-RU"/>
        </w:rPr>
        <w:t xml:space="preserve">0,48 гектара на </w:t>
      </w:r>
      <w:r w:rsidR="00DA14F9" w:rsidRPr="005B7D9B">
        <w:rPr>
          <w:rFonts w:ascii="Times New Roman" w:hAnsi="Times New Roman" w:cs="Times New Roman"/>
          <w:sz w:val="28"/>
          <w:szCs w:val="28"/>
          <w:lang w:eastAsia="ru-RU"/>
        </w:rPr>
        <w:t>землях лесного фонда с учетом включения в границы городского поселка Свирьстрой.</w:t>
      </w:r>
      <w:r w:rsidR="00C23093" w:rsidRPr="005B7D9B">
        <w:rPr>
          <w:rFonts w:ascii="Times New Roman" w:hAnsi="Times New Roman" w:cs="Times New Roman"/>
          <w:sz w:val="28"/>
          <w:szCs w:val="28"/>
          <w:lang w:eastAsia="ru-RU"/>
        </w:rPr>
        <w:t xml:space="preserve"> </w:t>
      </w:r>
    </w:p>
    <w:p w:rsidR="00FD3074" w:rsidRPr="005B7D9B" w:rsidRDefault="00C23093"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За основной вари</w:t>
      </w:r>
      <w:r w:rsidR="00786C12" w:rsidRPr="005B7D9B">
        <w:rPr>
          <w:rFonts w:ascii="Times New Roman" w:hAnsi="Times New Roman" w:cs="Times New Roman"/>
          <w:sz w:val="28"/>
          <w:szCs w:val="28"/>
          <w:lang w:eastAsia="ru-RU"/>
        </w:rPr>
        <w:t>ан</w:t>
      </w:r>
      <w:r w:rsidRPr="005B7D9B">
        <w:rPr>
          <w:rFonts w:ascii="Times New Roman" w:hAnsi="Times New Roman" w:cs="Times New Roman"/>
          <w:sz w:val="28"/>
          <w:szCs w:val="28"/>
          <w:lang w:eastAsia="ru-RU"/>
        </w:rPr>
        <w:t>т</w:t>
      </w:r>
      <w:r w:rsidR="00786C12" w:rsidRPr="005B7D9B">
        <w:rPr>
          <w:rFonts w:ascii="Times New Roman" w:hAnsi="Times New Roman" w:cs="Times New Roman"/>
          <w:sz w:val="28"/>
          <w:szCs w:val="28"/>
          <w:lang w:eastAsia="ru-RU"/>
        </w:rPr>
        <w:t xml:space="preserve"> был принят вариант № 1, так как его реализация обеспечит максимальное удаление планируемого кладбища от существующей жилой застройки и от объекта регионального значения ГКУ Ленинградской области центр помощи детям-сиротам и детям, оставшимся без попечения родителей «Свирьстройский ресурсный центр по содействию семейному устройству», а также от планируемой жилой застройки в юго-западной части населенного пункта</w:t>
      </w:r>
      <w:r w:rsidR="00D257A8" w:rsidRPr="005B7D9B">
        <w:rPr>
          <w:rFonts w:ascii="Times New Roman" w:hAnsi="Times New Roman" w:cs="Times New Roman"/>
          <w:sz w:val="28"/>
          <w:szCs w:val="28"/>
          <w:lang w:eastAsia="ru-RU"/>
        </w:rPr>
        <w:t xml:space="preserve">.  При </w:t>
      </w:r>
      <w:r w:rsidR="00FD3074" w:rsidRPr="005B7D9B">
        <w:rPr>
          <w:rFonts w:ascii="Times New Roman" w:hAnsi="Times New Roman" w:cs="Times New Roman"/>
          <w:sz w:val="28"/>
          <w:szCs w:val="28"/>
          <w:lang w:eastAsia="ru-RU"/>
        </w:rPr>
        <w:t xml:space="preserve">этом размещение </w:t>
      </w:r>
      <w:r w:rsidR="00D257A8" w:rsidRPr="005B7D9B">
        <w:rPr>
          <w:rFonts w:ascii="Times New Roman" w:hAnsi="Times New Roman" w:cs="Times New Roman"/>
          <w:sz w:val="28"/>
          <w:szCs w:val="28"/>
          <w:lang w:eastAsia="ru-RU"/>
        </w:rPr>
        <w:t xml:space="preserve">данного объекта местного значения поселения </w:t>
      </w:r>
      <w:r w:rsidR="00FD3074" w:rsidRPr="005B7D9B">
        <w:rPr>
          <w:rFonts w:ascii="Times New Roman" w:hAnsi="Times New Roman" w:cs="Times New Roman"/>
          <w:sz w:val="28"/>
          <w:szCs w:val="28"/>
          <w:lang w:eastAsia="ru-RU"/>
        </w:rPr>
        <w:t>будет обеспечено за счет земель населенного пункта в существующих границах и не потребует перевода федеральных земель лесного фонда, занятых защитными лесами, в границы городского поселка Свирьстрой.</w:t>
      </w:r>
    </w:p>
    <w:p w:rsidR="00585958" w:rsidRPr="005B7D9B" w:rsidRDefault="00585958"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C0CE4" w:rsidRPr="005B7D9B" w:rsidRDefault="00DC0CE4"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10.2.4</w:t>
      </w:r>
      <w:r w:rsidR="00D257A8" w:rsidRPr="005B7D9B">
        <w:rPr>
          <w:rFonts w:ascii="Times New Roman" w:hAnsi="Times New Roman" w:cs="Times New Roman"/>
          <w:sz w:val="28"/>
          <w:szCs w:val="28"/>
          <w:lang w:eastAsia="ru-RU"/>
        </w:rPr>
        <w:t xml:space="preserve"> </w:t>
      </w:r>
      <w:r w:rsidRPr="005B7D9B">
        <w:rPr>
          <w:rFonts w:ascii="Times New Roman" w:hAnsi="Times New Roman" w:cs="Times New Roman"/>
          <w:bCs/>
          <w:sz w:val="28"/>
          <w:szCs w:val="28"/>
          <w:lang w:eastAsia="ru-RU"/>
        </w:rPr>
        <w:t>В сфере организации в границах поселения водоснабжения населения</w:t>
      </w:r>
    </w:p>
    <w:p w:rsidR="00DC0CE4" w:rsidRPr="005B7D9B" w:rsidRDefault="00DC0CE4"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Развитие системы водоснабжения населения в границах городского поселка Свирьстрой </w:t>
      </w:r>
      <w:r w:rsidR="00BF6ECD" w:rsidRPr="005B7D9B">
        <w:rPr>
          <w:rFonts w:ascii="Times New Roman" w:hAnsi="Times New Roman" w:cs="Times New Roman"/>
          <w:sz w:val="28"/>
          <w:szCs w:val="28"/>
          <w:lang w:eastAsia="ru-RU"/>
        </w:rPr>
        <w:t>пр</w:t>
      </w:r>
      <w:r w:rsidR="00F77381" w:rsidRPr="005B7D9B">
        <w:rPr>
          <w:rFonts w:ascii="Times New Roman" w:hAnsi="Times New Roman" w:cs="Times New Roman"/>
          <w:sz w:val="28"/>
          <w:szCs w:val="28"/>
          <w:lang w:eastAsia="ru-RU"/>
        </w:rPr>
        <w:t>и</w:t>
      </w:r>
      <w:r w:rsidR="00BF6ECD" w:rsidRPr="005B7D9B">
        <w:rPr>
          <w:rFonts w:ascii="Times New Roman" w:hAnsi="Times New Roman" w:cs="Times New Roman"/>
          <w:sz w:val="28"/>
          <w:szCs w:val="28"/>
          <w:lang w:eastAsia="ru-RU"/>
        </w:rPr>
        <w:t>менительно к юго</w:t>
      </w:r>
      <w:r w:rsidR="00F77381" w:rsidRPr="005B7D9B">
        <w:rPr>
          <w:rFonts w:ascii="Times New Roman" w:hAnsi="Times New Roman" w:cs="Times New Roman"/>
          <w:sz w:val="28"/>
          <w:szCs w:val="28"/>
          <w:lang w:eastAsia="ru-RU"/>
        </w:rPr>
        <w:t xml:space="preserve">-западной части и северо-восточной части </w:t>
      </w:r>
      <w:r w:rsidRPr="005B7D9B">
        <w:rPr>
          <w:rFonts w:ascii="Times New Roman" w:hAnsi="Times New Roman" w:cs="Times New Roman"/>
          <w:sz w:val="28"/>
          <w:szCs w:val="28"/>
          <w:lang w:eastAsia="ru-RU"/>
        </w:rPr>
        <w:t>рассматривалось в 2-х вариантах:</w:t>
      </w:r>
    </w:p>
    <w:p w:rsidR="00DC0CE4" w:rsidRPr="005B7D9B" w:rsidRDefault="00DC0CE4"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1.</w:t>
      </w:r>
      <w:r w:rsidR="00F77381" w:rsidRPr="005B7D9B">
        <w:rPr>
          <w:rFonts w:ascii="Times New Roman" w:hAnsi="Times New Roman" w:cs="Times New Roman"/>
          <w:sz w:val="28"/>
          <w:szCs w:val="28"/>
          <w:lang w:eastAsia="ru-RU"/>
        </w:rPr>
        <w:t xml:space="preserve"> О</w:t>
      </w:r>
      <w:r w:rsidR="00283BD5" w:rsidRPr="005B7D9B">
        <w:rPr>
          <w:rFonts w:ascii="Times New Roman" w:hAnsi="Times New Roman" w:cs="Times New Roman"/>
          <w:sz w:val="28"/>
          <w:szCs w:val="28"/>
          <w:lang w:eastAsia="ru-RU"/>
        </w:rPr>
        <w:t>рганизация</w:t>
      </w:r>
      <w:r w:rsidR="00F77381" w:rsidRPr="005B7D9B">
        <w:rPr>
          <w:rStyle w:val="ad"/>
          <w:rFonts w:ascii="Times New Roman" w:hAnsi="Times New Roman"/>
          <w:sz w:val="28"/>
          <w:szCs w:val="28"/>
          <w:lang w:eastAsia="ru-RU"/>
        </w:rPr>
        <w:footnoteReference w:id="78"/>
      </w:r>
      <w:r w:rsidR="00283BD5" w:rsidRPr="005B7D9B">
        <w:rPr>
          <w:rFonts w:ascii="Times New Roman" w:hAnsi="Times New Roman" w:cs="Times New Roman"/>
          <w:sz w:val="28"/>
          <w:szCs w:val="28"/>
          <w:lang w:eastAsia="ru-RU"/>
        </w:rPr>
        <w:t xml:space="preserve"> во</w:t>
      </w:r>
      <w:r w:rsidR="00BF6ECD" w:rsidRPr="005B7D9B">
        <w:rPr>
          <w:rFonts w:ascii="Times New Roman" w:hAnsi="Times New Roman" w:cs="Times New Roman"/>
          <w:sz w:val="28"/>
          <w:szCs w:val="28"/>
          <w:lang w:eastAsia="ru-RU"/>
        </w:rPr>
        <w:t>доснабжения на северо-востоке</w:t>
      </w:r>
      <w:r w:rsidR="00F77381" w:rsidRPr="005B7D9B">
        <w:rPr>
          <w:rFonts w:ascii="Times New Roman" w:hAnsi="Times New Roman" w:cs="Times New Roman"/>
          <w:sz w:val="28"/>
          <w:szCs w:val="28"/>
          <w:lang w:eastAsia="ru-RU"/>
        </w:rPr>
        <w:t xml:space="preserve"> населенного пункта: </w:t>
      </w:r>
      <w:r w:rsidR="00BF6ECD" w:rsidRPr="005B7D9B">
        <w:rPr>
          <w:rFonts w:ascii="Times New Roman" w:hAnsi="Times New Roman" w:cs="Times New Roman"/>
          <w:sz w:val="28"/>
          <w:szCs w:val="28"/>
          <w:lang w:eastAsia="ru-RU"/>
        </w:rPr>
        <w:t>строительство нового источника водоснабжения, строительство сетей водоснабжения протяженностью 2630 метров, монтаж 23 пожарных гидран</w:t>
      </w:r>
      <w:r w:rsidR="00F77381" w:rsidRPr="005B7D9B">
        <w:rPr>
          <w:rFonts w:ascii="Times New Roman" w:hAnsi="Times New Roman" w:cs="Times New Roman"/>
          <w:sz w:val="28"/>
          <w:szCs w:val="28"/>
          <w:lang w:eastAsia="ru-RU"/>
        </w:rPr>
        <w:t xml:space="preserve">тов; </w:t>
      </w:r>
      <w:r w:rsidR="00BF6ECD" w:rsidRPr="005B7D9B">
        <w:rPr>
          <w:rFonts w:ascii="Times New Roman" w:hAnsi="Times New Roman" w:cs="Times New Roman"/>
          <w:sz w:val="28"/>
          <w:szCs w:val="28"/>
          <w:lang w:eastAsia="ru-RU"/>
        </w:rPr>
        <w:t xml:space="preserve">организация водоснабжения на юго-западе населенного пункта по </w:t>
      </w:r>
      <w:r w:rsidR="00736BF9" w:rsidRPr="005B7D9B">
        <w:rPr>
          <w:rFonts w:ascii="Times New Roman" w:hAnsi="Times New Roman" w:cs="Times New Roman"/>
          <w:sz w:val="28"/>
          <w:szCs w:val="28"/>
          <w:lang w:eastAsia="ru-RU"/>
        </w:rPr>
        <w:t>ул. Клинцовая Кара</w:t>
      </w:r>
      <w:r w:rsidR="00BF6ECD" w:rsidRPr="005B7D9B">
        <w:rPr>
          <w:rFonts w:ascii="Times New Roman" w:hAnsi="Times New Roman" w:cs="Times New Roman"/>
          <w:sz w:val="28"/>
          <w:szCs w:val="28"/>
          <w:lang w:eastAsia="ru-RU"/>
        </w:rPr>
        <w:t xml:space="preserve">: строительство нового источника водоснабжения, строительство сетей водоснабжения протяженностью </w:t>
      </w:r>
      <w:r w:rsidR="00F77381" w:rsidRPr="005B7D9B">
        <w:rPr>
          <w:rFonts w:ascii="Times New Roman" w:hAnsi="Times New Roman" w:cs="Times New Roman"/>
          <w:sz w:val="28"/>
          <w:szCs w:val="28"/>
          <w:lang w:eastAsia="ru-RU"/>
        </w:rPr>
        <w:t xml:space="preserve">ориентировочно </w:t>
      </w:r>
      <w:r w:rsidR="00BF6ECD" w:rsidRPr="005B7D9B">
        <w:rPr>
          <w:rFonts w:ascii="Times New Roman" w:hAnsi="Times New Roman" w:cs="Times New Roman"/>
          <w:sz w:val="28"/>
          <w:szCs w:val="28"/>
          <w:lang w:eastAsia="ru-RU"/>
        </w:rPr>
        <w:t>2</w:t>
      </w:r>
      <w:r w:rsidR="00F77381" w:rsidRPr="005B7D9B">
        <w:rPr>
          <w:rFonts w:ascii="Times New Roman" w:hAnsi="Times New Roman" w:cs="Times New Roman"/>
          <w:sz w:val="28"/>
          <w:szCs w:val="28"/>
          <w:lang w:eastAsia="ru-RU"/>
        </w:rPr>
        <w:t xml:space="preserve"> 800</w:t>
      </w:r>
      <w:r w:rsidR="00BF6ECD" w:rsidRPr="005B7D9B">
        <w:rPr>
          <w:rFonts w:ascii="Times New Roman" w:hAnsi="Times New Roman" w:cs="Times New Roman"/>
          <w:sz w:val="28"/>
          <w:szCs w:val="28"/>
          <w:lang w:eastAsia="ru-RU"/>
        </w:rPr>
        <w:t xml:space="preserve"> метров</w:t>
      </w:r>
      <w:r w:rsidR="00F77381" w:rsidRPr="005B7D9B">
        <w:rPr>
          <w:rFonts w:ascii="Times New Roman" w:hAnsi="Times New Roman" w:cs="Times New Roman"/>
          <w:sz w:val="28"/>
          <w:szCs w:val="28"/>
          <w:lang w:eastAsia="ru-RU"/>
        </w:rPr>
        <w:t>, монтаж 14</w:t>
      </w:r>
      <w:r w:rsidR="00BF6ECD" w:rsidRPr="005B7D9B">
        <w:rPr>
          <w:rFonts w:ascii="Times New Roman" w:hAnsi="Times New Roman" w:cs="Times New Roman"/>
          <w:sz w:val="28"/>
          <w:szCs w:val="28"/>
          <w:lang w:eastAsia="ru-RU"/>
        </w:rPr>
        <w:t xml:space="preserve"> пожарных гидрантов.</w:t>
      </w:r>
      <w:r w:rsidR="00283BD5" w:rsidRPr="005B7D9B">
        <w:rPr>
          <w:rFonts w:ascii="Times New Roman" w:hAnsi="Times New Roman" w:cs="Times New Roman"/>
          <w:sz w:val="28"/>
          <w:szCs w:val="28"/>
          <w:lang w:eastAsia="ru-RU"/>
        </w:rPr>
        <w:t xml:space="preserve">                                                                    </w:t>
      </w:r>
    </w:p>
    <w:p w:rsidR="004B74EB" w:rsidRPr="005B7D9B" w:rsidRDefault="00F77381"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2</w:t>
      </w:r>
      <w:r w:rsidR="00DC0CE4"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 xml:space="preserve"> </w:t>
      </w:r>
      <w:r w:rsidR="00591212" w:rsidRPr="005B7D9B">
        <w:rPr>
          <w:rFonts w:ascii="Times New Roman" w:hAnsi="Times New Roman" w:cs="Times New Roman"/>
          <w:sz w:val="28"/>
          <w:szCs w:val="28"/>
          <w:lang w:eastAsia="ru-RU"/>
        </w:rPr>
        <w:t xml:space="preserve">Расширение системы водоснабжения только в центральной части населенного пункта (до планируемых среднеэтажных многоквартирных домов и до планируемого коттеджной застройки для работников Нижне-Свирского </w:t>
      </w:r>
      <w:r w:rsidR="009F33D6">
        <w:rPr>
          <w:rFonts w:ascii="Times New Roman" w:hAnsi="Times New Roman" w:cs="Times New Roman"/>
          <w:sz w:val="28"/>
          <w:szCs w:val="28"/>
          <w:lang w:eastAsia="ru-RU"/>
        </w:rPr>
        <w:t>Шлюза</w:t>
      </w:r>
      <w:r w:rsidR="00591212" w:rsidRPr="005B7D9B">
        <w:rPr>
          <w:rFonts w:ascii="Times New Roman" w:hAnsi="Times New Roman" w:cs="Times New Roman"/>
          <w:sz w:val="28"/>
          <w:szCs w:val="28"/>
          <w:lang w:eastAsia="ru-RU"/>
        </w:rPr>
        <w:t>) без организации системы централизованного водоснабжения в северо-восточной и юго-западной частях.</w:t>
      </w:r>
      <w:r w:rsidR="004B74EB" w:rsidRPr="005B7D9B">
        <w:rPr>
          <w:rFonts w:ascii="Times New Roman" w:hAnsi="Times New Roman" w:cs="Times New Roman"/>
          <w:sz w:val="28"/>
          <w:szCs w:val="28"/>
          <w:lang w:eastAsia="ru-RU"/>
        </w:rPr>
        <w:t xml:space="preserve"> </w:t>
      </w:r>
    </w:p>
    <w:p w:rsidR="00E06EED" w:rsidRPr="005B7D9B" w:rsidRDefault="00E06EED"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rPr>
        <w:t>В виду дополнительных источников финансирования</w:t>
      </w:r>
      <w:r w:rsidR="00591212" w:rsidRPr="005B7D9B">
        <w:rPr>
          <w:rFonts w:ascii="Times New Roman" w:hAnsi="Times New Roman" w:cs="Times New Roman"/>
          <w:sz w:val="28"/>
          <w:szCs w:val="28"/>
        </w:rPr>
        <w:t xml:space="preserve"> </w:t>
      </w:r>
      <w:r w:rsidRPr="005B7D9B">
        <w:rPr>
          <w:rFonts w:ascii="Times New Roman" w:hAnsi="Times New Roman" w:cs="Times New Roman"/>
          <w:sz w:val="28"/>
          <w:szCs w:val="28"/>
        </w:rPr>
        <w:t>высоко затратные мероприятия, предусмотренные первым вариантом, администрацией Свирьстройского городского поселения были отклонены, с учетом внесения соответствующих изменений в</w:t>
      </w:r>
      <w:r w:rsidR="009C275F" w:rsidRPr="005B7D9B">
        <w:rPr>
          <w:rFonts w:ascii="Times New Roman" w:hAnsi="Times New Roman" w:cs="Times New Roman"/>
          <w:sz w:val="28"/>
          <w:szCs w:val="28"/>
        </w:rPr>
        <w:t xml:space="preserve"> «Схему</w:t>
      </w:r>
      <w:r w:rsidRPr="005B7D9B">
        <w:rPr>
          <w:rFonts w:ascii="Times New Roman" w:hAnsi="Times New Roman" w:cs="Times New Roman"/>
          <w:sz w:val="28"/>
          <w:szCs w:val="28"/>
        </w:rPr>
        <w:t xml:space="preserve"> водоснабжения и водоотведения Свирьстройского городского поселения </w:t>
      </w:r>
      <w:r w:rsidR="004236FD">
        <w:rPr>
          <w:rFonts w:ascii="Times New Roman" w:hAnsi="Times New Roman" w:cs="Times New Roman"/>
          <w:sz w:val="28"/>
          <w:szCs w:val="28"/>
        </w:rPr>
        <w:t>Лодейнопольского</w:t>
      </w:r>
      <w:r w:rsidRPr="005B7D9B">
        <w:rPr>
          <w:rFonts w:ascii="Times New Roman" w:hAnsi="Times New Roman" w:cs="Times New Roman"/>
          <w:sz w:val="28"/>
          <w:szCs w:val="28"/>
        </w:rPr>
        <w:t xml:space="preserve"> муниципального района Ленинградской области до 2024 года».</w:t>
      </w:r>
    </w:p>
    <w:p w:rsidR="00E06EED" w:rsidRPr="005B7D9B" w:rsidRDefault="00E06EED"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p>
    <w:p w:rsidR="00F77381" w:rsidRPr="005B7D9B" w:rsidRDefault="00591212"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sectPr w:rsidR="00F77381" w:rsidRPr="005B7D9B" w:rsidSect="00D87711">
          <w:pgSz w:w="11906" w:h="16838"/>
          <w:pgMar w:top="1134" w:right="567" w:bottom="1134" w:left="1134" w:header="709" w:footer="709" w:gutter="0"/>
          <w:cols w:space="708"/>
          <w:titlePg/>
          <w:docGrid w:linePitch="360"/>
        </w:sectPr>
      </w:pPr>
      <w:r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ab/>
        <w:t xml:space="preserve">                                                                                                                                                                                                                                                                           </w:t>
      </w:r>
    </w:p>
    <w:p w:rsidR="006574A4" w:rsidRPr="005B7D9B" w:rsidRDefault="001D5C04" w:rsidP="005B7D9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1</w:t>
      </w:r>
      <w:r w:rsidR="00793077" w:rsidRPr="005B7D9B">
        <w:rPr>
          <w:rFonts w:ascii="Times New Roman" w:hAnsi="Times New Roman" w:cs="Times New Roman"/>
          <w:sz w:val="28"/>
          <w:szCs w:val="28"/>
          <w:lang w:eastAsia="ru-RU"/>
        </w:rPr>
        <w:t>1</w:t>
      </w:r>
      <w:r w:rsidR="006574A4" w:rsidRPr="005B7D9B">
        <w:rPr>
          <w:rFonts w:ascii="Times New Roman" w:hAnsi="Times New Roman" w:cs="Times New Roman"/>
          <w:sz w:val="28"/>
          <w:szCs w:val="28"/>
          <w:lang w:eastAsia="ru-RU"/>
        </w:rPr>
        <w:t>. Проектная организация территори</w:t>
      </w:r>
      <w:r w:rsidR="00585822" w:rsidRPr="005B7D9B">
        <w:rPr>
          <w:rFonts w:ascii="Times New Roman" w:hAnsi="Times New Roman" w:cs="Times New Roman"/>
          <w:sz w:val="28"/>
          <w:szCs w:val="28"/>
          <w:lang w:eastAsia="ru-RU"/>
        </w:rPr>
        <w:t>й населенн</w:t>
      </w:r>
      <w:r w:rsidR="00793077" w:rsidRPr="005B7D9B">
        <w:rPr>
          <w:rFonts w:ascii="Times New Roman" w:hAnsi="Times New Roman" w:cs="Times New Roman"/>
          <w:sz w:val="28"/>
          <w:szCs w:val="28"/>
          <w:lang w:eastAsia="ru-RU"/>
        </w:rPr>
        <w:t>ого</w:t>
      </w:r>
      <w:r w:rsidR="00585822" w:rsidRPr="005B7D9B">
        <w:rPr>
          <w:rFonts w:ascii="Times New Roman" w:hAnsi="Times New Roman" w:cs="Times New Roman"/>
          <w:sz w:val="28"/>
          <w:szCs w:val="28"/>
          <w:lang w:eastAsia="ru-RU"/>
        </w:rPr>
        <w:t xml:space="preserve"> пункт</w:t>
      </w:r>
      <w:r w:rsidR="00793077" w:rsidRPr="005B7D9B">
        <w:rPr>
          <w:rFonts w:ascii="Times New Roman" w:hAnsi="Times New Roman" w:cs="Times New Roman"/>
          <w:sz w:val="28"/>
          <w:szCs w:val="28"/>
          <w:lang w:eastAsia="ru-RU"/>
        </w:rPr>
        <w:t>а</w:t>
      </w:r>
    </w:p>
    <w:p w:rsidR="003124AE" w:rsidRPr="005B7D9B" w:rsidRDefault="003124AE" w:rsidP="005B7D9B">
      <w:pPr>
        <w:keepNext/>
        <w:keepLines/>
        <w:spacing w:after="0" w:line="240" w:lineRule="auto"/>
        <w:ind w:firstLine="709"/>
        <w:jc w:val="both"/>
        <w:outlineLvl w:val="0"/>
        <w:rPr>
          <w:rFonts w:ascii="Times New Roman" w:hAnsi="Times New Roman" w:cs="Times New Roman"/>
          <w:sz w:val="28"/>
          <w:szCs w:val="28"/>
        </w:rPr>
      </w:pPr>
    </w:p>
    <w:p w:rsidR="003124AE" w:rsidRPr="005B7D9B" w:rsidRDefault="001D5C04" w:rsidP="005B7D9B">
      <w:pPr>
        <w:keepNext/>
        <w:keepLines/>
        <w:spacing w:after="0" w:line="240" w:lineRule="auto"/>
        <w:ind w:firstLine="709"/>
        <w:jc w:val="both"/>
        <w:outlineLvl w:val="0"/>
        <w:rPr>
          <w:rFonts w:ascii="Times New Roman" w:hAnsi="Times New Roman" w:cs="Times New Roman"/>
          <w:sz w:val="28"/>
          <w:szCs w:val="28"/>
        </w:rPr>
      </w:pPr>
      <w:bookmarkStart w:id="654" w:name="_Toc457985038"/>
      <w:r w:rsidRPr="005B7D9B">
        <w:rPr>
          <w:rFonts w:ascii="Times New Roman" w:hAnsi="Times New Roman" w:cs="Times New Roman"/>
          <w:sz w:val="28"/>
          <w:szCs w:val="28"/>
        </w:rPr>
        <w:t>1</w:t>
      </w:r>
      <w:r w:rsidR="00793077" w:rsidRPr="005B7D9B">
        <w:rPr>
          <w:rFonts w:ascii="Times New Roman" w:hAnsi="Times New Roman" w:cs="Times New Roman"/>
          <w:sz w:val="28"/>
          <w:szCs w:val="28"/>
        </w:rPr>
        <w:t>1</w:t>
      </w:r>
      <w:r w:rsidR="003124AE" w:rsidRPr="005B7D9B">
        <w:rPr>
          <w:rFonts w:ascii="Times New Roman" w:hAnsi="Times New Roman" w:cs="Times New Roman"/>
          <w:sz w:val="28"/>
          <w:szCs w:val="28"/>
        </w:rPr>
        <w:t>.1 Архитектурно-планировочные решения</w:t>
      </w:r>
      <w:bookmarkEnd w:id="654"/>
    </w:p>
    <w:p w:rsidR="00542B1A" w:rsidRPr="005B7D9B" w:rsidRDefault="004236FD" w:rsidP="005B7D9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w:t>
      </w:r>
      <w:r w:rsidR="00B24544" w:rsidRPr="005B7D9B">
        <w:rPr>
          <w:rFonts w:ascii="Times New Roman" w:hAnsi="Times New Roman" w:cs="Times New Roman"/>
          <w:sz w:val="28"/>
          <w:szCs w:val="28"/>
        </w:rPr>
        <w:t xml:space="preserve"> планировочной стр</w:t>
      </w:r>
      <w:r w:rsidR="00571B80" w:rsidRPr="005B7D9B">
        <w:rPr>
          <w:rFonts w:ascii="Times New Roman" w:hAnsi="Times New Roman" w:cs="Times New Roman"/>
          <w:sz w:val="28"/>
          <w:szCs w:val="28"/>
        </w:rPr>
        <w:t>уктуры были обеспечены</w:t>
      </w:r>
      <w:r w:rsidR="007E2106" w:rsidRPr="005B7D9B">
        <w:rPr>
          <w:rFonts w:ascii="Times New Roman" w:hAnsi="Times New Roman" w:cs="Times New Roman"/>
          <w:sz w:val="28"/>
          <w:szCs w:val="28"/>
        </w:rPr>
        <w:t xml:space="preserve"> </w:t>
      </w:r>
      <w:r w:rsidR="00571B80" w:rsidRPr="005B7D9B">
        <w:rPr>
          <w:rFonts w:ascii="Times New Roman" w:hAnsi="Times New Roman" w:cs="Times New Roman"/>
          <w:sz w:val="28"/>
          <w:szCs w:val="28"/>
        </w:rPr>
        <w:t>условия</w:t>
      </w:r>
      <w:r w:rsidR="00B24544" w:rsidRPr="005B7D9B">
        <w:rPr>
          <w:rFonts w:ascii="Times New Roman" w:hAnsi="Times New Roman" w:cs="Times New Roman"/>
          <w:sz w:val="28"/>
          <w:szCs w:val="28"/>
        </w:rPr>
        <w:t>:</w:t>
      </w:r>
    </w:p>
    <w:p w:rsidR="00542B1A" w:rsidRPr="005B7D9B" w:rsidRDefault="00542B1A"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1. </w:t>
      </w:r>
      <w:r w:rsidR="00893D4F" w:rsidRPr="005B7D9B">
        <w:rPr>
          <w:rFonts w:ascii="Times New Roman" w:hAnsi="Times New Roman" w:cs="Times New Roman"/>
          <w:sz w:val="28"/>
          <w:szCs w:val="28"/>
        </w:rPr>
        <w:t>Реализации мероприятий, направленных на повышение эффективности функц</w:t>
      </w:r>
      <w:r w:rsidR="00F54FE1" w:rsidRPr="005B7D9B">
        <w:rPr>
          <w:rFonts w:ascii="Times New Roman" w:hAnsi="Times New Roman" w:cs="Times New Roman"/>
          <w:sz w:val="28"/>
          <w:szCs w:val="28"/>
        </w:rPr>
        <w:t xml:space="preserve">ионирования </w:t>
      </w:r>
      <w:r w:rsidR="00893D4F" w:rsidRPr="005B7D9B">
        <w:rPr>
          <w:rFonts w:ascii="Times New Roman" w:hAnsi="Times New Roman" w:cs="Times New Roman"/>
          <w:sz w:val="28"/>
          <w:szCs w:val="28"/>
        </w:rPr>
        <w:t>территорий и их и</w:t>
      </w:r>
      <w:r w:rsidRPr="005B7D9B">
        <w:rPr>
          <w:rFonts w:ascii="Times New Roman" w:hAnsi="Times New Roman" w:cs="Times New Roman"/>
          <w:sz w:val="28"/>
          <w:szCs w:val="28"/>
        </w:rPr>
        <w:t>нвестиционной привлекательности.</w:t>
      </w:r>
    </w:p>
    <w:p w:rsidR="00134043" w:rsidRPr="005B7D9B" w:rsidRDefault="00542B1A"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2</w:t>
      </w:r>
      <w:r w:rsidR="00794F7A" w:rsidRPr="005B7D9B">
        <w:rPr>
          <w:rFonts w:ascii="Times New Roman" w:hAnsi="Times New Roman" w:cs="Times New Roman"/>
          <w:sz w:val="28"/>
          <w:szCs w:val="28"/>
        </w:rPr>
        <w:t xml:space="preserve">. </w:t>
      </w:r>
      <w:r w:rsidR="00134043" w:rsidRPr="005B7D9B">
        <w:rPr>
          <w:rFonts w:ascii="Times New Roman" w:hAnsi="Times New Roman" w:cs="Times New Roman"/>
          <w:sz w:val="28"/>
          <w:szCs w:val="28"/>
        </w:rPr>
        <w:t xml:space="preserve">Рационального использования земель населенного пункта, с учетом строительства второй нитки Нижне-Свирского </w:t>
      </w:r>
      <w:r w:rsidR="009F33D6">
        <w:rPr>
          <w:rFonts w:ascii="Times New Roman" w:hAnsi="Times New Roman" w:cs="Times New Roman"/>
          <w:sz w:val="28"/>
          <w:szCs w:val="28"/>
        </w:rPr>
        <w:t>шлюза</w:t>
      </w:r>
      <w:r w:rsidR="00134043" w:rsidRPr="005B7D9B">
        <w:rPr>
          <w:rFonts w:ascii="Times New Roman" w:hAnsi="Times New Roman" w:cs="Times New Roman"/>
          <w:sz w:val="28"/>
          <w:szCs w:val="28"/>
        </w:rPr>
        <w:t>.</w:t>
      </w:r>
    </w:p>
    <w:p w:rsidR="00893D4F" w:rsidRPr="005B7D9B" w:rsidRDefault="00542B1A"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3</w:t>
      </w:r>
      <w:r w:rsidR="00893D4F" w:rsidRPr="005B7D9B">
        <w:rPr>
          <w:rFonts w:ascii="Times New Roman" w:hAnsi="Times New Roman" w:cs="Times New Roman"/>
          <w:sz w:val="28"/>
          <w:szCs w:val="28"/>
        </w:rPr>
        <w:t>. Реализации мероприятий, направленных на повышение ка</w:t>
      </w:r>
      <w:r w:rsidRPr="005B7D9B">
        <w:rPr>
          <w:rFonts w:ascii="Times New Roman" w:hAnsi="Times New Roman" w:cs="Times New Roman"/>
          <w:sz w:val="28"/>
          <w:szCs w:val="28"/>
        </w:rPr>
        <w:t>чества жизни местного населения.</w:t>
      </w:r>
    </w:p>
    <w:p w:rsidR="00571B80" w:rsidRPr="005B7D9B" w:rsidRDefault="00542B1A"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4</w:t>
      </w:r>
      <w:r w:rsidR="00571B80" w:rsidRPr="005B7D9B">
        <w:rPr>
          <w:rFonts w:ascii="Times New Roman" w:hAnsi="Times New Roman" w:cs="Times New Roman"/>
          <w:sz w:val="28"/>
          <w:szCs w:val="28"/>
        </w:rPr>
        <w:t xml:space="preserve">. Развития </w:t>
      </w:r>
      <w:r w:rsidRPr="005B7D9B">
        <w:rPr>
          <w:rFonts w:ascii="Times New Roman" w:hAnsi="Times New Roman" w:cs="Times New Roman"/>
          <w:sz w:val="28"/>
          <w:szCs w:val="28"/>
        </w:rPr>
        <w:t>жилой и общественной застройки.</w:t>
      </w:r>
    </w:p>
    <w:p w:rsidR="00E662CB" w:rsidRPr="005B7D9B" w:rsidRDefault="00CF55DB"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5</w:t>
      </w:r>
      <w:r w:rsidR="00571B80" w:rsidRPr="005B7D9B">
        <w:rPr>
          <w:rFonts w:ascii="Times New Roman" w:hAnsi="Times New Roman" w:cs="Times New Roman"/>
          <w:sz w:val="28"/>
          <w:szCs w:val="28"/>
        </w:rPr>
        <w:t xml:space="preserve">. Использования и развития </w:t>
      </w:r>
      <w:r w:rsidR="00893D4F" w:rsidRPr="005B7D9B">
        <w:rPr>
          <w:rFonts w:ascii="Times New Roman" w:hAnsi="Times New Roman" w:cs="Times New Roman"/>
          <w:sz w:val="28"/>
          <w:szCs w:val="28"/>
        </w:rPr>
        <w:t>рекреационного</w:t>
      </w:r>
      <w:r w:rsidR="00571B80" w:rsidRPr="005B7D9B">
        <w:rPr>
          <w:rFonts w:ascii="Times New Roman" w:hAnsi="Times New Roman" w:cs="Times New Roman"/>
          <w:sz w:val="28"/>
          <w:szCs w:val="28"/>
        </w:rPr>
        <w:t xml:space="preserve"> потенциала</w:t>
      </w:r>
      <w:r w:rsidR="00061FDE" w:rsidRPr="005B7D9B">
        <w:rPr>
          <w:rFonts w:ascii="Times New Roman" w:hAnsi="Times New Roman" w:cs="Times New Roman"/>
          <w:sz w:val="28"/>
          <w:szCs w:val="28"/>
        </w:rPr>
        <w:t>.</w:t>
      </w:r>
      <w:bookmarkStart w:id="655" w:name="_Toc317100117"/>
    </w:p>
    <w:p w:rsidR="007E2106" w:rsidRPr="005B7D9B" w:rsidRDefault="007E2106"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Указанные условия обеспечены на основе следу</w:t>
      </w:r>
      <w:r w:rsidR="00824DA2" w:rsidRPr="005B7D9B">
        <w:rPr>
          <w:rFonts w:ascii="Times New Roman" w:hAnsi="Times New Roman" w:cs="Times New Roman"/>
          <w:sz w:val="28"/>
          <w:szCs w:val="28"/>
        </w:rPr>
        <w:t xml:space="preserve">ющих архитектурно-планировочных </w:t>
      </w:r>
      <w:r w:rsidRPr="005B7D9B">
        <w:rPr>
          <w:rFonts w:ascii="Times New Roman" w:hAnsi="Times New Roman" w:cs="Times New Roman"/>
          <w:sz w:val="28"/>
          <w:szCs w:val="28"/>
        </w:rPr>
        <w:t>решений</w:t>
      </w:r>
      <w:r w:rsidR="00C13D74" w:rsidRPr="005B7D9B">
        <w:rPr>
          <w:rFonts w:ascii="Times New Roman" w:hAnsi="Times New Roman" w:cs="Times New Roman"/>
          <w:sz w:val="28"/>
          <w:szCs w:val="28"/>
        </w:rPr>
        <w:t xml:space="preserve"> территории</w:t>
      </w:r>
      <w:bookmarkEnd w:id="655"/>
      <w:r w:rsidRPr="005B7D9B">
        <w:rPr>
          <w:rFonts w:ascii="Times New Roman" w:hAnsi="Times New Roman" w:cs="Times New Roman"/>
          <w:sz w:val="28"/>
          <w:szCs w:val="28"/>
        </w:rPr>
        <w:t>:</w:t>
      </w:r>
    </w:p>
    <w:p w:rsidR="007E2106" w:rsidRPr="005B7D9B" w:rsidRDefault="007E2106"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формирования планировочной структуры на основе развития исторически сложи</w:t>
      </w:r>
      <w:r w:rsidR="00CF55DB" w:rsidRPr="005B7D9B">
        <w:rPr>
          <w:rFonts w:ascii="Times New Roman" w:hAnsi="Times New Roman" w:cs="Times New Roman"/>
          <w:sz w:val="28"/>
          <w:szCs w:val="28"/>
        </w:rPr>
        <w:t>вшихся планировочных принципов</w:t>
      </w:r>
      <w:r w:rsidRPr="005B7D9B">
        <w:rPr>
          <w:rFonts w:ascii="Times New Roman" w:hAnsi="Times New Roman" w:cs="Times New Roman"/>
          <w:sz w:val="28"/>
          <w:szCs w:val="28"/>
        </w:rPr>
        <w:t>,</w:t>
      </w:r>
    </w:p>
    <w:p w:rsidR="007E2106" w:rsidRPr="005B7D9B" w:rsidRDefault="007E2106"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с</w:t>
      </w:r>
      <w:r w:rsidR="002B3E92" w:rsidRPr="005B7D9B">
        <w:rPr>
          <w:rFonts w:ascii="Times New Roman" w:hAnsi="Times New Roman" w:cs="Times New Roman"/>
          <w:sz w:val="28"/>
          <w:szCs w:val="28"/>
        </w:rPr>
        <w:t>оздания</w:t>
      </w:r>
      <w:r w:rsidR="00C13D74" w:rsidRPr="005B7D9B">
        <w:rPr>
          <w:rFonts w:ascii="Times New Roman" w:hAnsi="Times New Roman" w:cs="Times New Roman"/>
          <w:sz w:val="28"/>
          <w:szCs w:val="28"/>
        </w:rPr>
        <w:t xml:space="preserve"> компактной планировочной структуры, увязанной со сложившейся планировочной ситуацией </w:t>
      </w:r>
      <w:r w:rsidRPr="005B7D9B">
        <w:rPr>
          <w:rFonts w:ascii="Times New Roman" w:hAnsi="Times New Roman" w:cs="Times New Roman"/>
          <w:sz w:val="28"/>
          <w:szCs w:val="28"/>
        </w:rPr>
        <w:t>в единую систему, обеспечивающей</w:t>
      </w:r>
      <w:r w:rsidR="00C13D74" w:rsidRPr="005B7D9B">
        <w:rPr>
          <w:rFonts w:ascii="Times New Roman" w:hAnsi="Times New Roman" w:cs="Times New Roman"/>
          <w:sz w:val="28"/>
          <w:szCs w:val="28"/>
        </w:rPr>
        <w:t xml:space="preserve"> удобные с</w:t>
      </w:r>
      <w:r w:rsidR="00CF55DB" w:rsidRPr="005B7D9B">
        <w:rPr>
          <w:rFonts w:ascii="Times New Roman" w:hAnsi="Times New Roman" w:cs="Times New Roman"/>
          <w:sz w:val="28"/>
          <w:szCs w:val="28"/>
        </w:rPr>
        <w:t xml:space="preserve">вязи жилых кварталов между собой </w:t>
      </w:r>
      <w:r w:rsidRPr="005B7D9B">
        <w:rPr>
          <w:rFonts w:ascii="Times New Roman" w:hAnsi="Times New Roman" w:cs="Times New Roman"/>
          <w:sz w:val="28"/>
          <w:szCs w:val="28"/>
        </w:rPr>
        <w:t>и местами отдыха населения,</w:t>
      </w:r>
    </w:p>
    <w:p w:rsidR="00C13D74" w:rsidRPr="005B7D9B" w:rsidRDefault="002B3E92"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формирования</w:t>
      </w:r>
      <w:r w:rsidR="00C13D74" w:rsidRPr="005B7D9B">
        <w:rPr>
          <w:rFonts w:ascii="Times New Roman" w:hAnsi="Times New Roman" w:cs="Times New Roman"/>
          <w:sz w:val="28"/>
          <w:szCs w:val="28"/>
        </w:rPr>
        <w:t xml:space="preserve"> </w:t>
      </w:r>
      <w:r w:rsidR="00D71D8E" w:rsidRPr="005B7D9B">
        <w:rPr>
          <w:rFonts w:ascii="Times New Roman" w:hAnsi="Times New Roman" w:cs="Times New Roman"/>
          <w:sz w:val="28"/>
          <w:szCs w:val="28"/>
        </w:rPr>
        <w:t xml:space="preserve">новых </w:t>
      </w:r>
      <w:r w:rsidRPr="005B7D9B">
        <w:rPr>
          <w:rFonts w:ascii="Times New Roman" w:hAnsi="Times New Roman" w:cs="Times New Roman"/>
          <w:sz w:val="28"/>
          <w:szCs w:val="28"/>
        </w:rPr>
        <w:t xml:space="preserve">зон </w:t>
      </w:r>
      <w:r w:rsidR="00C13D74" w:rsidRPr="005B7D9B">
        <w:rPr>
          <w:rFonts w:ascii="Times New Roman" w:hAnsi="Times New Roman" w:cs="Times New Roman"/>
          <w:sz w:val="28"/>
          <w:szCs w:val="28"/>
        </w:rPr>
        <w:t>про</w:t>
      </w:r>
      <w:r w:rsidRPr="005B7D9B">
        <w:rPr>
          <w:rFonts w:ascii="Times New Roman" w:hAnsi="Times New Roman" w:cs="Times New Roman"/>
          <w:sz w:val="28"/>
          <w:szCs w:val="28"/>
        </w:rPr>
        <w:t>изводственного и коммунально-складского назначения</w:t>
      </w:r>
      <w:r w:rsidR="00EF3999" w:rsidRPr="005B7D9B">
        <w:rPr>
          <w:rFonts w:ascii="Times New Roman" w:hAnsi="Times New Roman" w:cs="Times New Roman"/>
          <w:sz w:val="28"/>
          <w:szCs w:val="28"/>
        </w:rPr>
        <w:t xml:space="preserve"> </w:t>
      </w:r>
      <w:r w:rsidR="00967047" w:rsidRPr="005B7D9B">
        <w:rPr>
          <w:rFonts w:ascii="Times New Roman" w:hAnsi="Times New Roman" w:cs="Times New Roman"/>
          <w:sz w:val="28"/>
          <w:szCs w:val="28"/>
        </w:rPr>
        <w:t xml:space="preserve">на территориях, прилегающих к объектам Нижне-Свирского </w:t>
      </w:r>
      <w:r w:rsidR="009F33D6">
        <w:rPr>
          <w:rFonts w:ascii="Times New Roman" w:hAnsi="Times New Roman" w:cs="Times New Roman"/>
          <w:sz w:val="28"/>
          <w:szCs w:val="28"/>
        </w:rPr>
        <w:t>шлюза</w:t>
      </w:r>
      <w:r w:rsidR="00967047" w:rsidRPr="005B7D9B">
        <w:rPr>
          <w:rFonts w:ascii="Times New Roman" w:hAnsi="Times New Roman" w:cs="Times New Roman"/>
          <w:sz w:val="28"/>
          <w:szCs w:val="28"/>
        </w:rPr>
        <w:t xml:space="preserve">, </w:t>
      </w:r>
    </w:p>
    <w:p w:rsidR="00F1118E" w:rsidRPr="005B7D9B" w:rsidRDefault="006815A1"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 </w:t>
      </w:r>
      <w:r w:rsidR="00F1118E" w:rsidRPr="005B7D9B">
        <w:rPr>
          <w:rFonts w:ascii="Times New Roman" w:hAnsi="Times New Roman" w:cs="Times New Roman"/>
          <w:sz w:val="28"/>
          <w:szCs w:val="28"/>
        </w:rPr>
        <w:t>создания</w:t>
      </w:r>
      <w:r w:rsidR="00C13D74" w:rsidRPr="005B7D9B">
        <w:rPr>
          <w:rFonts w:ascii="Times New Roman" w:hAnsi="Times New Roman" w:cs="Times New Roman"/>
          <w:sz w:val="28"/>
          <w:szCs w:val="28"/>
        </w:rPr>
        <w:t xml:space="preserve"> </w:t>
      </w:r>
      <w:r w:rsidR="00C73F13" w:rsidRPr="005B7D9B">
        <w:rPr>
          <w:rFonts w:ascii="Times New Roman" w:hAnsi="Times New Roman" w:cs="Times New Roman"/>
          <w:sz w:val="28"/>
          <w:szCs w:val="28"/>
        </w:rPr>
        <w:t>условий для организации</w:t>
      </w:r>
      <w:r w:rsidR="00C13D74" w:rsidRPr="005B7D9B">
        <w:rPr>
          <w:rFonts w:ascii="Times New Roman" w:hAnsi="Times New Roman" w:cs="Times New Roman"/>
          <w:sz w:val="28"/>
          <w:szCs w:val="28"/>
        </w:rPr>
        <w:t xml:space="preserve"> социального и культурно-бытового обслуживания, обеспечивающе</w:t>
      </w:r>
      <w:r w:rsidR="00061FDE" w:rsidRPr="005B7D9B">
        <w:rPr>
          <w:rFonts w:ascii="Times New Roman" w:hAnsi="Times New Roman" w:cs="Times New Roman"/>
          <w:sz w:val="28"/>
          <w:szCs w:val="28"/>
        </w:rPr>
        <w:t xml:space="preserve">го </w:t>
      </w:r>
      <w:r w:rsidR="00C13D74" w:rsidRPr="005B7D9B">
        <w:rPr>
          <w:rFonts w:ascii="Times New Roman" w:hAnsi="Times New Roman" w:cs="Times New Roman"/>
          <w:sz w:val="28"/>
          <w:szCs w:val="28"/>
        </w:rPr>
        <w:t xml:space="preserve">удовлетворение потребностей населения </w:t>
      </w:r>
      <w:r w:rsidR="00C73F13" w:rsidRPr="005B7D9B">
        <w:rPr>
          <w:rFonts w:ascii="Times New Roman" w:hAnsi="Times New Roman" w:cs="Times New Roman"/>
          <w:sz w:val="28"/>
          <w:szCs w:val="28"/>
        </w:rPr>
        <w:t xml:space="preserve">во всех </w:t>
      </w:r>
      <w:r w:rsidR="00663314" w:rsidRPr="005B7D9B">
        <w:rPr>
          <w:rFonts w:ascii="Times New Roman" w:hAnsi="Times New Roman" w:cs="Times New Roman"/>
          <w:sz w:val="28"/>
          <w:szCs w:val="28"/>
        </w:rPr>
        <w:t>районах населенного пункта</w:t>
      </w:r>
      <w:r w:rsidR="00C73F13" w:rsidRPr="005B7D9B">
        <w:rPr>
          <w:rFonts w:ascii="Times New Roman" w:hAnsi="Times New Roman" w:cs="Times New Roman"/>
          <w:sz w:val="28"/>
          <w:szCs w:val="28"/>
        </w:rPr>
        <w:t>, за счет формирования планируемых общественно-деловых зон,</w:t>
      </w:r>
    </w:p>
    <w:p w:rsidR="00061FDE" w:rsidRPr="005B7D9B" w:rsidRDefault="00F1118E"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создания</w:t>
      </w:r>
      <w:r w:rsidR="00C13D74" w:rsidRPr="005B7D9B">
        <w:rPr>
          <w:rFonts w:ascii="Times New Roman" w:hAnsi="Times New Roman" w:cs="Times New Roman"/>
          <w:sz w:val="28"/>
          <w:szCs w:val="28"/>
        </w:rPr>
        <w:t xml:space="preserve"> </w:t>
      </w:r>
      <w:r w:rsidR="00E46D61" w:rsidRPr="005B7D9B">
        <w:rPr>
          <w:rFonts w:ascii="Times New Roman" w:hAnsi="Times New Roman" w:cs="Times New Roman"/>
          <w:sz w:val="28"/>
          <w:szCs w:val="28"/>
        </w:rPr>
        <w:t>полноценной</w:t>
      </w:r>
      <w:r w:rsidR="00C13D74" w:rsidRPr="005B7D9B">
        <w:rPr>
          <w:rFonts w:ascii="Times New Roman" w:hAnsi="Times New Roman" w:cs="Times New Roman"/>
          <w:sz w:val="28"/>
          <w:szCs w:val="28"/>
        </w:rPr>
        <w:t xml:space="preserve"> системы</w:t>
      </w:r>
      <w:r w:rsidR="00061FDE" w:rsidRPr="005B7D9B">
        <w:rPr>
          <w:rFonts w:ascii="Times New Roman" w:hAnsi="Times New Roman" w:cs="Times New Roman"/>
          <w:sz w:val="28"/>
          <w:szCs w:val="28"/>
        </w:rPr>
        <w:t>,</w:t>
      </w:r>
      <w:r w:rsidR="00C13D74" w:rsidRPr="005B7D9B">
        <w:rPr>
          <w:rFonts w:ascii="Times New Roman" w:hAnsi="Times New Roman" w:cs="Times New Roman"/>
          <w:sz w:val="28"/>
          <w:szCs w:val="28"/>
        </w:rPr>
        <w:t xml:space="preserve"> </w:t>
      </w:r>
      <w:r w:rsidR="00061FDE" w:rsidRPr="005B7D9B">
        <w:rPr>
          <w:rFonts w:ascii="Times New Roman" w:hAnsi="Times New Roman" w:cs="Times New Roman"/>
          <w:sz w:val="28"/>
          <w:szCs w:val="28"/>
        </w:rPr>
        <w:t>обеспечивающей потребности массового отдыха населения, включая формирование благоустроенных парков, скверов, а также зон водного отдыха населения,</w:t>
      </w:r>
    </w:p>
    <w:p w:rsidR="00F1118E" w:rsidRPr="005B7D9B" w:rsidRDefault="00F1118E"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м</w:t>
      </w:r>
      <w:r w:rsidR="00E46D61" w:rsidRPr="005B7D9B">
        <w:rPr>
          <w:rFonts w:ascii="Times New Roman" w:hAnsi="Times New Roman" w:cs="Times New Roman"/>
          <w:sz w:val="28"/>
          <w:szCs w:val="28"/>
        </w:rPr>
        <w:t>аксимально</w:t>
      </w:r>
      <w:r w:rsidRPr="005B7D9B">
        <w:rPr>
          <w:rFonts w:ascii="Times New Roman" w:hAnsi="Times New Roman" w:cs="Times New Roman"/>
          <w:sz w:val="28"/>
          <w:szCs w:val="28"/>
        </w:rPr>
        <w:t>го</w:t>
      </w:r>
      <w:r w:rsidR="00E46D61" w:rsidRPr="005B7D9B">
        <w:rPr>
          <w:rFonts w:ascii="Times New Roman" w:hAnsi="Times New Roman" w:cs="Times New Roman"/>
          <w:sz w:val="28"/>
          <w:szCs w:val="28"/>
        </w:rPr>
        <w:t xml:space="preserve"> сохран</w:t>
      </w:r>
      <w:r w:rsidRPr="005B7D9B">
        <w:rPr>
          <w:rFonts w:ascii="Times New Roman" w:hAnsi="Times New Roman" w:cs="Times New Roman"/>
          <w:sz w:val="28"/>
          <w:szCs w:val="28"/>
        </w:rPr>
        <w:t>ения</w:t>
      </w:r>
      <w:r w:rsidR="00E46D61" w:rsidRPr="005B7D9B">
        <w:rPr>
          <w:rFonts w:ascii="Times New Roman" w:hAnsi="Times New Roman" w:cs="Times New Roman"/>
          <w:sz w:val="28"/>
          <w:szCs w:val="28"/>
        </w:rPr>
        <w:t xml:space="preserve"> естественных</w:t>
      </w:r>
      <w:r w:rsidRPr="005B7D9B">
        <w:rPr>
          <w:rFonts w:ascii="Times New Roman" w:hAnsi="Times New Roman" w:cs="Times New Roman"/>
          <w:sz w:val="28"/>
          <w:szCs w:val="28"/>
        </w:rPr>
        <w:t xml:space="preserve"> природных</w:t>
      </w:r>
      <w:r w:rsidR="00E46D61" w:rsidRPr="005B7D9B">
        <w:rPr>
          <w:rFonts w:ascii="Times New Roman" w:hAnsi="Times New Roman" w:cs="Times New Roman"/>
          <w:sz w:val="28"/>
          <w:szCs w:val="28"/>
        </w:rPr>
        <w:t xml:space="preserve"> ландшафтов</w:t>
      </w:r>
      <w:r w:rsidR="00061FDE" w:rsidRPr="005B7D9B">
        <w:rPr>
          <w:rFonts w:ascii="Times New Roman" w:hAnsi="Times New Roman" w:cs="Times New Roman"/>
          <w:sz w:val="28"/>
          <w:szCs w:val="28"/>
        </w:rPr>
        <w:t>.</w:t>
      </w:r>
    </w:p>
    <w:p w:rsidR="00585822" w:rsidRPr="005B7D9B" w:rsidRDefault="00585822" w:rsidP="005B7D9B">
      <w:pPr>
        <w:spacing w:after="0" w:line="240" w:lineRule="auto"/>
        <w:ind w:firstLine="851"/>
        <w:jc w:val="both"/>
        <w:rPr>
          <w:rFonts w:ascii="Times New Roman" w:hAnsi="Times New Roman" w:cs="Times New Roman"/>
          <w:sz w:val="28"/>
          <w:szCs w:val="28"/>
        </w:rPr>
      </w:pPr>
    </w:p>
    <w:p w:rsidR="00BA1741" w:rsidRPr="005B7D9B" w:rsidRDefault="00BA1741" w:rsidP="005B7D9B">
      <w:pPr>
        <w:widowControl w:val="0"/>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В связи с необходимостью оформления прав на фактически используемые земли лесного фонда, занятые гражданским кладбищем, </w:t>
      </w:r>
      <w:r w:rsidR="00B44DD7" w:rsidRPr="005B7D9B">
        <w:rPr>
          <w:rFonts w:ascii="Times New Roman" w:hAnsi="Times New Roman" w:cs="Times New Roman"/>
          <w:sz w:val="28"/>
          <w:szCs w:val="28"/>
        </w:rPr>
        <w:t>Г</w:t>
      </w:r>
      <w:r w:rsidR="00663314" w:rsidRPr="005B7D9B">
        <w:rPr>
          <w:rFonts w:ascii="Times New Roman" w:hAnsi="Times New Roman" w:cs="Times New Roman"/>
          <w:sz w:val="28"/>
          <w:szCs w:val="28"/>
        </w:rPr>
        <w:t>енеральным планом</w:t>
      </w:r>
      <w:r w:rsidR="00F54FE1" w:rsidRPr="005B7D9B">
        <w:rPr>
          <w:rFonts w:ascii="Times New Roman" w:hAnsi="Times New Roman" w:cs="Times New Roman"/>
          <w:sz w:val="28"/>
          <w:szCs w:val="28"/>
        </w:rPr>
        <w:t xml:space="preserve"> предусмотрено изменение границ </w:t>
      </w:r>
      <w:r w:rsidR="00663314" w:rsidRPr="005B7D9B">
        <w:rPr>
          <w:rFonts w:ascii="Times New Roman" w:hAnsi="Times New Roman" w:cs="Times New Roman"/>
          <w:sz w:val="28"/>
          <w:szCs w:val="28"/>
        </w:rPr>
        <w:t>городского поселка Свирьстрой</w:t>
      </w:r>
      <w:r w:rsidRPr="005B7D9B">
        <w:rPr>
          <w:rFonts w:ascii="Times New Roman" w:hAnsi="Times New Roman" w:cs="Times New Roman"/>
          <w:sz w:val="28"/>
          <w:szCs w:val="28"/>
        </w:rPr>
        <w:t>:</w:t>
      </w:r>
    </w:p>
    <w:p w:rsidR="00E34952" w:rsidRPr="005B7D9B" w:rsidRDefault="00B44DD7" w:rsidP="005B7D9B">
      <w:pPr>
        <w:widowControl w:val="0"/>
        <w:spacing w:after="0" w:line="240" w:lineRule="auto"/>
        <w:ind w:firstLine="709"/>
        <w:jc w:val="both"/>
        <w:rPr>
          <w:rFonts w:ascii="Times New Roman" w:hAnsi="Times New Roman" w:cs="Times New Roman"/>
          <w:bCs/>
          <w:color w:val="000000"/>
          <w:sz w:val="28"/>
          <w:szCs w:val="28"/>
        </w:rPr>
      </w:pPr>
      <w:r w:rsidRPr="005B7D9B">
        <w:rPr>
          <w:rFonts w:ascii="Times New Roman" w:hAnsi="Times New Roman" w:cs="Times New Roman"/>
          <w:sz w:val="28"/>
          <w:szCs w:val="28"/>
        </w:rPr>
        <w:t>1. В</w:t>
      </w:r>
      <w:r w:rsidR="00BA1741" w:rsidRPr="005B7D9B">
        <w:rPr>
          <w:rFonts w:ascii="Times New Roman" w:hAnsi="Times New Roman" w:cs="Times New Roman"/>
          <w:sz w:val="28"/>
          <w:szCs w:val="28"/>
        </w:rPr>
        <w:t xml:space="preserve">ключение в границы населенного пункта </w:t>
      </w:r>
      <w:r w:rsidR="00E34952" w:rsidRPr="005B7D9B">
        <w:rPr>
          <w:rFonts w:ascii="Times New Roman" w:hAnsi="Times New Roman" w:cs="Times New Roman"/>
          <w:color w:val="000000"/>
          <w:sz w:val="28"/>
          <w:szCs w:val="28"/>
          <w:lang w:eastAsia="ru-RU"/>
        </w:rPr>
        <w:t>земельного участка из состава земель лесного фонда, занятого защитными лесами (запретные полосы по берегам водных объектов) общей площадью 2,4 гектара</w:t>
      </w:r>
      <w:r w:rsidR="00E34952" w:rsidRPr="005B7D9B">
        <w:rPr>
          <w:rStyle w:val="ad"/>
          <w:rFonts w:ascii="Times New Roman" w:hAnsi="Times New Roman"/>
          <w:color w:val="000000"/>
          <w:sz w:val="28"/>
          <w:szCs w:val="28"/>
          <w:lang w:eastAsia="ru-RU"/>
        </w:rPr>
        <w:footnoteReference w:id="79"/>
      </w:r>
      <w:r w:rsidR="00E34952" w:rsidRPr="005B7D9B">
        <w:rPr>
          <w:rFonts w:ascii="Times New Roman" w:hAnsi="Times New Roman" w:cs="Times New Roman"/>
          <w:color w:val="000000"/>
          <w:sz w:val="28"/>
          <w:szCs w:val="28"/>
          <w:lang w:eastAsia="ru-RU"/>
        </w:rPr>
        <w:t>:</w:t>
      </w:r>
    </w:p>
    <w:p w:rsidR="00E34952" w:rsidRPr="005B7D9B" w:rsidRDefault="00E34952" w:rsidP="005B7D9B">
      <w:pPr>
        <w:widowControl w:val="0"/>
        <w:spacing w:after="0" w:line="240" w:lineRule="auto"/>
        <w:ind w:firstLine="709"/>
        <w:jc w:val="both"/>
        <w:rPr>
          <w:rFonts w:ascii="Times New Roman" w:hAnsi="Times New Roman" w:cs="Times New Roman"/>
          <w:color w:val="000000"/>
          <w:sz w:val="28"/>
          <w:szCs w:val="28"/>
          <w:lang w:eastAsia="ru-RU"/>
        </w:rPr>
      </w:pPr>
      <w:r w:rsidRPr="005B7D9B">
        <w:rPr>
          <w:rFonts w:ascii="Times New Roman" w:hAnsi="Times New Roman" w:cs="Times New Roman"/>
          <w:sz w:val="28"/>
          <w:szCs w:val="28"/>
          <w:lang w:eastAsia="ru-RU"/>
        </w:rPr>
        <w:t>- квартал № 75 выдел № 42 Свирского участкового лесничества Лодейнопольского лесничества</w:t>
      </w:r>
      <w:r w:rsidRPr="005B7D9B">
        <w:rPr>
          <w:rFonts w:ascii="Times New Roman" w:hAnsi="Times New Roman" w:cs="Times New Roman"/>
          <w:color w:val="000000"/>
          <w:sz w:val="28"/>
          <w:szCs w:val="28"/>
          <w:lang w:eastAsia="ru-RU"/>
        </w:rPr>
        <w:t xml:space="preserve"> </w:t>
      </w:r>
      <w:r w:rsidRPr="005B7D9B">
        <w:rPr>
          <w:rFonts w:ascii="Times New Roman" w:hAnsi="Times New Roman" w:cs="Times New Roman"/>
          <w:sz w:val="28"/>
          <w:szCs w:val="28"/>
          <w:lang w:eastAsia="ru-RU"/>
        </w:rPr>
        <w:t xml:space="preserve">- 2,1 гектара, </w:t>
      </w:r>
    </w:p>
    <w:p w:rsidR="00E34952" w:rsidRPr="005B7D9B" w:rsidRDefault="00E34952" w:rsidP="005B7D9B">
      <w:pPr>
        <w:widowControl w:val="0"/>
        <w:spacing w:after="0" w:line="240" w:lineRule="auto"/>
        <w:ind w:firstLine="709"/>
        <w:jc w:val="both"/>
        <w:rPr>
          <w:rFonts w:ascii="Times New Roman" w:hAnsi="Times New Roman" w:cs="Times New Roman"/>
          <w:color w:val="000000"/>
          <w:sz w:val="28"/>
          <w:szCs w:val="28"/>
          <w:lang w:eastAsia="ru-RU"/>
        </w:rPr>
      </w:pPr>
      <w:r w:rsidRPr="005B7D9B">
        <w:rPr>
          <w:rFonts w:ascii="Times New Roman" w:hAnsi="Times New Roman" w:cs="Times New Roman"/>
          <w:sz w:val="28"/>
          <w:szCs w:val="28"/>
          <w:lang w:eastAsia="ru-RU"/>
        </w:rPr>
        <w:t>- квартал № 75 выдел № 44 Свирского участкового лесничества Лодейнопольского лесничества - 0,1 гектара,</w:t>
      </w:r>
    </w:p>
    <w:p w:rsidR="00E34952" w:rsidRPr="005B7D9B" w:rsidRDefault="00E34952" w:rsidP="005B7D9B">
      <w:pPr>
        <w:widowControl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квартал № 75 выдел № 27 Свирского участкового лесничества Лодейнопольского лесничества - 0,2 гектара.</w:t>
      </w:r>
    </w:p>
    <w:p w:rsidR="00F54FE1" w:rsidRPr="005B7D9B" w:rsidRDefault="00F54FE1" w:rsidP="005B7D9B">
      <w:pPr>
        <w:widowControl w:val="0"/>
        <w:spacing w:after="0" w:line="240" w:lineRule="auto"/>
        <w:jc w:val="both"/>
        <w:outlineLvl w:val="0"/>
        <w:rPr>
          <w:rFonts w:ascii="Times New Roman" w:hAnsi="Times New Roman" w:cs="Times New Roman"/>
          <w:sz w:val="28"/>
          <w:szCs w:val="28"/>
        </w:rPr>
      </w:pPr>
    </w:p>
    <w:p w:rsidR="00CF4763" w:rsidRPr="005B7D9B" w:rsidRDefault="001D5C04" w:rsidP="005B7D9B">
      <w:pPr>
        <w:keepNext/>
        <w:keepLines/>
        <w:spacing w:after="0" w:line="240" w:lineRule="auto"/>
        <w:ind w:firstLine="709"/>
        <w:jc w:val="both"/>
        <w:outlineLvl w:val="0"/>
        <w:rPr>
          <w:rFonts w:ascii="Times New Roman" w:hAnsi="Times New Roman" w:cs="Times New Roman"/>
          <w:sz w:val="28"/>
          <w:szCs w:val="28"/>
        </w:rPr>
      </w:pPr>
      <w:bookmarkStart w:id="656" w:name="_Toc457985039"/>
      <w:r w:rsidRPr="005B7D9B">
        <w:rPr>
          <w:rFonts w:ascii="Times New Roman" w:hAnsi="Times New Roman" w:cs="Times New Roman"/>
          <w:sz w:val="28"/>
          <w:szCs w:val="28"/>
        </w:rPr>
        <w:t>1</w:t>
      </w:r>
      <w:r w:rsidR="00663314" w:rsidRPr="005B7D9B">
        <w:rPr>
          <w:rFonts w:ascii="Times New Roman" w:hAnsi="Times New Roman" w:cs="Times New Roman"/>
          <w:sz w:val="28"/>
          <w:szCs w:val="28"/>
        </w:rPr>
        <w:t>1</w:t>
      </w:r>
      <w:r w:rsidR="003124AE" w:rsidRPr="005B7D9B">
        <w:rPr>
          <w:rFonts w:ascii="Times New Roman" w:hAnsi="Times New Roman" w:cs="Times New Roman"/>
          <w:sz w:val="28"/>
          <w:szCs w:val="28"/>
        </w:rPr>
        <w:t>.2 Функциональное зонирование территории</w:t>
      </w:r>
      <w:bookmarkEnd w:id="656"/>
      <w:r w:rsidR="003124AE" w:rsidRPr="005B7D9B">
        <w:rPr>
          <w:rFonts w:ascii="Times New Roman" w:hAnsi="Times New Roman" w:cs="Times New Roman"/>
          <w:sz w:val="28"/>
          <w:szCs w:val="28"/>
        </w:rPr>
        <w:t xml:space="preserve"> </w:t>
      </w:r>
    </w:p>
    <w:p w:rsidR="00D05249" w:rsidRPr="005B7D9B" w:rsidRDefault="00D05249" w:rsidP="005B7D9B">
      <w:pPr>
        <w:keepNext/>
        <w:keepLines/>
        <w:spacing w:after="0" w:line="240" w:lineRule="auto"/>
        <w:ind w:firstLine="709"/>
        <w:jc w:val="both"/>
        <w:outlineLvl w:val="0"/>
        <w:rPr>
          <w:rFonts w:ascii="Times New Roman" w:hAnsi="Times New Roman" w:cs="Times New Roman"/>
          <w:sz w:val="28"/>
          <w:szCs w:val="28"/>
        </w:rPr>
      </w:pPr>
      <w:bookmarkStart w:id="657" w:name="_Toc457985040"/>
      <w:r w:rsidRPr="005B7D9B">
        <w:rPr>
          <w:rFonts w:ascii="Times New Roman" w:hAnsi="Times New Roman" w:cs="Times New Roman"/>
          <w:sz w:val="28"/>
          <w:szCs w:val="28"/>
        </w:rPr>
        <w:t>11.2.1 Функциональное зонирование территории город</w:t>
      </w:r>
      <w:r w:rsidR="00A601BD" w:rsidRPr="005B7D9B">
        <w:rPr>
          <w:rFonts w:ascii="Times New Roman" w:hAnsi="Times New Roman" w:cs="Times New Roman"/>
          <w:sz w:val="28"/>
          <w:szCs w:val="28"/>
        </w:rPr>
        <w:t>ского поселка Свирьстрой</w:t>
      </w:r>
      <w:bookmarkEnd w:id="657"/>
    </w:p>
    <w:p w:rsidR="007E5CEA" w:rsidRPr="005B7D9B" w:rsidRDefault="00663314"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Генеральным планом </w:t>
      </w:r>
      <w:r w:rsidR="00B25AE6" w:rsidRPr="005B7D9B">
        <w:rPr>
          <w:rFonts w:ascii="Times New Roman" w:hAnsi="Times New Roman" w:cs="Times New Roman"/>
          <w:sz w:val="28"/>
          <w:szCs w:val="28"/>
        </w:rPr>
        <w:t xml:space="preserve">предусматривается </w:t>
      </w:r>
      <w:r w:rsidR="00D20DC2" w:rsidRPr="005B7D9B">
        <w:rPr>
          <w:rFonts w:ascii="Times New Roman" w:hAnsi="Times New Roman" w:cs="Times New Roman"/>
          <w:sz w:val="28"/>
          <w:szCs w:val="28"/>
        </w:rPr>
        <w:t>формирование</w:t>
      </w:r>
      <w:r w:rsidR="00B25AE6" w:rsidRPr="005B7D9B">
        <w:rPr>
          <w:rFonts w:ascii="Times New Roman" w:hAnsi="Times New Roman" w:cs="Times New Roman"/>
          <w:sz w:val="28"/>
          <w:szCs w:val="28"/>
        </w:rPr>
        <w:t xml:space="preserve"> </w:t>
      </w:r>
      <w:r w:rsidR="002E2B15" w:rsidRPr="005B7D9B">
        <w:rPr>
          <w:rFonts w:ascii="Times New Roman" w:hAnsi="Times New Roman" w:cs="Times New Roman"/>
          <w:sz w:val="28"/>
          <w:szCs w:val="28"/>
        </w:rPr>
        <w:t xml:space="preserve">следующих </w:t>
      </w:r>
      <w:r w:rsidR="00D20DC2" w:rsidRPr="005B7D9B">
        <w:rPr>
          <w:rFonts w:ascii="Times New Roman" w:hAnsi="Times New Roman" w:cs="Times New Roman"/>
          <w:sz w:val="28"/>
          <w:szCs w:val="28"/>
        </w:rPr>
        <w:t xml:space="preserve">функциональных зон в границах </w:t>
      </w:r>
      <w:r w:rsidRPr="005B7D9B">
        <w:rPr>
          <w:rFonts w:ascii="Times New Roman" w:hAnsi="Times New Roman" w:cs="Times New Roman"/>
          <w:sz w:val="28"/>
          <w:szCs w:val="28"/>
        </w:rPr>
        <w:t>городского поселка С</w:t>
      </w:r>
      <w:r w:rsidR="006B2020" w:rsidRPr="005B7D9B">
        <w:rPr>
          <w:rFonts w:ascii="Times New Roman" w:hAnsi="Times New Roman" w:cs="Times New Roman"/>
          <w:sz w:val="28"/>
          <w:szCs w:val="28"/>
        </w:rPr>
        <w:t>ви</w:t>
      </w:r>
      <w:r w:rsidRPr="005B7D9B">
        <w:rPr>
          <w:rFonts w:ascii="Times New Roman" w:hAnsi="Times New Roman" w:cs="Times New Roman"/>
          <w:sz w:val="28"/>
          <w:szCs w:val="28"/>
        </w:rPr>
        <w:t>рьстрой</w:t>
      </w:r>
      <w:r w:rsidR="002E2B15" w:rsidRPr="005B7D9B">
        <w:rPr>
          <w:rStyle w:val="ad"/>
          <w:rFonts w:ascii="Times New Roman" w:hAnsi="Times New Roman"/>
          <w:sz w:val="28"/>
          <w:szCs w:val="28"/>
        </w:rPr>
        <w:footnoteReference w:id="80"/>
      </w:r>
      <w:r w:rsidR="00AC7AD7" w:rsidRPr="005B7D9B">
        <w:rPr>
          <w:rFonts w:ascii="Times New Roman" w:hAnsi="Times New Roman" w:cs="Times New Roman"/>
          <w:sz w:val="28"/>
          <w:szCs w:val="28"/>
        </w:rPr>
        <w:t>, входящ</w:t>
      </w:r>
      <w:r w:rsidRPr="005B7D9B">
        <w:rPr>
          <w:rFonts w:ascii="Times New Roman" w:hAnsi="Times New Roman" w:cs="Times New Roman"/>
          <w:sz w:val="28"/>
          <w:szCs w:val="28"/>
        </w:rPr>
        <w:t>его</w:t>
      </w:r>
      <w:r w:rsidR="00AC7AD7" w:rsidRPr="005B7D9B">
        <w:rPr>
          <w:rFonts w:ascii="Times New Roman" w:hAnsi="Times New Roman" w:cs="Times New Roman"/>
          <w:sz w:val="28"/>
          <w:szCs w:val="28"/>
        </w:rPr>
        <w:t xml:space="preserve"> в состав </w:t>
      </w:r>
      <w:r w:rsidR="00006E45" w:rsidRPr="005B7D9B">
        <w:rPr>
          <w:rFonts w:ascii="Times New Roman" w:hAnsi="Times New Roman" w:cs="Times New Roman"/>
          <w:sz w:val="28"/>
          <w:szCs w:val="28"/>
        </w:rPr>
        <w:t>Свирьстройского городского</w:t>
      </w:r>
      <w:r w:rsidR="00AC7AD7" w:rsidRPr="005B7D9B">
        <w:rPr>
          <w:rFonts w:ascii="Times New Roman" w:hAnsi="Times New Roman" w:cs="Times New Roman"/>
          <w:sz w:val="28"/>
          <w:szCs w:val="28"/>
        </w:rPr>
        <w:t xml:space="preserve"> поселения</w:t>
      </w:r>
      <w:r w:rsidR="007E5CEA" w:rsidRPr="005B7D9B">
        <w:rPr>
          <w:rFonts w:ascii="Times New Roman" w:hAnsi="Times New Roman" w:cs="Times New Roman"/>
          <w:sz w:val="28"/>
          <w:szCs w:val="28"/>
        </w:rPr>
        <w:t>:</w:t>
      </w:r>
    </w:p>
    <w:p w:rsidR="007E5CEA" w:rsidRPr="005B7D9B" w:rsidRDefault="00D20DC2"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1. Жилых</w:t>
      </w:r>
      <w:r w:rsidR="001A408F" w:rsidRPr="005B7D9B">
        <w:rPr>
          <w:rFonts w:ascii="Times New Roman" w:hAnsi="Times New Roman" w:cs="Times New Roman"/>
          <w:sz w:val="28"/>
          <w:szCs w:val="28"/>
        </w:rPr>
        <w:t>.</w:t>
      </w:r>
    </w:p>
    <w:p w:rsidR="007E5CEA" w:rsidRPr="005B7D9B" w:rsidRDefault="002E2B15"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2. Общественного использования объектов капитального строительства.</w:t>
      </w:r>
    </w:p>
    <w:p w:rsidR="001A408F" w:rsidRPr="005B7D9B" w:rsidRDefault="00D20DC2"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3. </w:t>
      </w:r>
      <w:r w:rsidR="00D05249" w:rsidRPr="005B7D9B">
        <w:rPr>
          <w:rFonts w:ascii="Times New Roman" w:hAnsi="Times New Roman" w:cs="Times New Roman"/>
          <w:sz w:val="28"/>
          <w:szCs w:val="28"/>
        </w:rPr>
        <w:t>О</w:t>
      </w:r>
      <w:r w:rsidR="002E2B15" w:rsidRPr="005B7D9B">
        <w:rPr>
          <w:rFonts w:ascii="Times New Roman" w:hAnsi="Times New Roman" w:cs="Times New Roman"/>
          <w:sz w:val="28"/>
          <w:szCs w:val="28"/>
        </w:rPr>
        <w:t>тдыха (рекреации).</w:t>
      </w:r>
    </w:p>
    <w:p w:rsidR="0069452E" w:rsidRPr="005B7D9B" w:rsidRDefault="0069452E"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4. </w:t>
      </w:r>
      <w:r w:rsidR="00D05249" w:rsidRPr="005B7D9B">
        <w:rPr>
          <w:rFonts w:ascii="Times New Roman" w:hAnsi="Times New Roman" w:cs="Times New Roman"/>
          <w:sz w:val="28"/>
          <w:szCs w:val="28"/>
        </w:rPr>
        <w:t>С</w:t>
      </w:r>
      <w:r w:rsidRPr="005B7D9B">
        <w:rPr>
          <w:rFonts w:ascii="Times New Roman" w:hAnsi="Times New Roman" w:cs="Times New Roman"/>
          <w:sz w:val="28"/>
          <w:szCs w:val="28"/>
        </w:rPr>
        <w:t xml:space="preserve">ельскохозяйственного </w:t>
      </w:r>
      <w:r w:rsidR="002E2B15" w:rsidRPr="005B7D9B">
        <w:rPr>
          <w:rFonts w:ascii="Times New Roman" w:hAnsi="Times New Roman" w:cs="Times New Roman"/>
          <w:sz w:val="28"/>
          <w:szCs w:val="28"/>
        </w:rPr>
        <w:t>использования</w:t>
      </w:r>
    </w:p>
    <w:p w:rsidR="007E5CEA" w:rsidRPr="005B7D9B" w:rsidRDefault="00D20DC2"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4. </w:t>
      </w:r>
      <w:r w:rsidR="00D05249" w:rsidRPr="005B7D9B">
        <w:rPr>
          <w:rFonts w:ascii="Times New Roman" w:hAnsi="Times New Roman" w:cs="Times New Roman"/>
          <w:sz w:val="28"/>
          <w:szCs w:val="28"/>
        </w:rPr>
        <w:t>П</w:t>
      </w:r>
      <w:r w:rsidR="002E2B15" w:rsidRPr="005B7D9B">
        <w:rPr>
          <w:rFonts w:ascii="Times New Roman" w:hAnsi="Times New Roman" w:cs="Times New Roman"/>
          <w:sz w:val="28"/>
          <w:szCs w:val="28"/>
        </w:rPr>
        <w:t>роизводственной деятельности</w:t>
      </w:r>
      <w:r w:rsidR="001A408F" w:rsidRPr="005B7D9B">
        <w:rPr>
          <w:rFonts w:ascii="Times New Roman" w:hAnsi="Times New Roman" w:cs="Times New Roman"/>
          <w:sz w:val="28"/>
          <w:szCs w:val="28"/>
        </w:rPr>
        <w:t>.</w:t>
      </w:r>
      <w:r w:rsidR="00D17DC9" w:rsidRPr="005B7D9B">
        <w:rPr>
          <w:rFonts w:ascii="Times New Roman" w:hAnsi="Times New Roman" w:cs="Times New Roman"/>
          <w:sz w:val="28"/>
          <w:szCs w:val="28"/>
        </w:rPr>
        <w:t xml:space="preserve"> </w:t>
      </w:r>
    </w:p>
    <w:p w:rsidR="007E5CEA" w:rsidRPr="005B7D9B" w:rsidRDefault="007E5CEA"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5. </w:t>
      </w:r>
      <w:r w:rsidR="00D05249" w:rsidRPr="005B7D9B">
        <w:rPr>
          <w:rFonts w:ascii="Times New Roman" w:hAnsi="Times New Roman" w:cs="Times New Roman"/>
          <w:sz w:val="28"/>
          <w:szCs w:val="28"/>
        </w:rPr>
        <w:t>Т</w:t>
      </w:r>
      <w:r w:rsidR="002E2B15" w:rsidRPr="005B7D9B">
        <w:rPr>
          <w:rFonts w:ascii="Times New Roman" w:hAnsi="Times New Roman" w:cs="Times New Roman"/>
          <w:sz w:val="28"/>
          <w:szCs w:val="28"/>
        </w:rPr>
        <w:t>ранспорта.</w:t>
      </w:r>
    </w:p>
    <w:p w:rsidR="007E5CEA" w:rsidRPr="005B7D9B" w:rsidRDefault="007E5CEA"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6. </w:t>
      </w:r>
      <w:r w:rsidR="00D05249" w:rsidRPr="005B7D9B">
        <w:rPr>
          <w:rFonts w:ascii="Times New Roman" w:hAnsi="Times New Roman" w:cs="Times New Roman"/>
          <w:sz w:val="28"/>
          <w:szCs w:val="28"/>
        </w:rPr>
        <w:t>П</w:t>
      </w:r>
      <w:r w:rsidR="002E2B15" w:rsidRPr="005B7D9B">
        <w:rPr>
          <w:rFonts w:ascii="Times New Roman" w:hAnsi="Times New Roman" w:cs="Times New Roman"/>
          <w:sz w:val="28"/>
          <w:szCs w:val="28"/>
        </w:rPr>
        <w:t>редпринимательства</w:t>
      </w:r>
      <w:r w:rsidR="00006FA1" w:rsidRPr="005B7D9B">
        <w:rPr>
          <w:rFonts w:ascii="Times New Roman" w:hAnsi="Times New Roman" w:cs="Times New Roman"/>
          <w:sz w:val="28"/>
          <w:szCs w:val="28"/>
        </w:rPr>
        <w:t>.</w:t>
      </w:r>
    </w:p>
    <w:p w:rsidR="007E5CEA" w:rsidRPr="005B7D9B" w:rsidRDefault="00D20DC2"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7. </w:t>
      </w:r>
      <w:r w:rsidR="00D05249" w:rsidRPr="005B7D9B">
        <w:rPr>
          <w:rFonts w:ascii="Times New Roman" w:hAnsi="Times New Roman" w:cs="Times New Roman"/>
          <w:sz w:val="28"/>
          <w:szCs w:val="28"/>
        </w:rPr>
        <w:t>О</w:t>
      </w:r>
      <w:r w:rsidR="002E2B15" w:rsidRPr="005B7D9B">
        <w:rPr>
          <w:rFonts w:ascii="Times New Roman" w:hAnsi="Times New Roman" w:cs="Times New Roman"/>
          <w:sz w:val="28"/>
          <w:szCs w:val="28"/>
        </w:rPr>
        <w:t>бщего пользования территории</w:t>
      </w:r>
    </w:p>
    <w:p w:rsidR="00006FA1" w:rsidRPr="005B7D9B" w:rsidRDefault="00006FA1" w:rsidP="005B7D9B">
      <w:pPr>
        <w:spacing w:after="0" w:line="240" w:lineRule="auto"/>
        <w:ind w:firstLine="851"/>
        <w:jc w:val="both"/>
        <w:rPr>
          <w:rFonts w:ascii="Times New Roman" w:hAnsi="Times New Roman" w:cs="Times New Roman"/>
          <w:sz w:val="28"/>
          <w:szCs w:val="28"/>
          <w:highlight w:val="yellow"/>
        </w:rPr>
      </w:pPr>
      <w:r w:rsidRPr="005B7D9B">
        <w:rPr>
          <w:rFonts w:ascii="Times New Roman" w:hAnsi="Times New Roman" w:cs="Times New Roman"/>
          <w:sz w:val="28"/>
          <w:szCs w:val="28"/>
        </w:rPr>
        <w:t>8. Исторической.</w:t>
      </w:r>
    </w:p>
    <w:p w:rsidR="007E5CEA" w:rsidRPr="005B7D9B" w:rsidRDefault="00D05249"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9</w:t>
      </w:r>
      <w:r w:rsidR="00D20DC2" w:rsidRPr="005B7D9B">
        <w:rPr>
          <w:rFonts w:ascii="Times New Roman" w:hAnsi="Times New Roman" w:cs="Times New Roman"/>
          <w:sz w:val="28"/>
          <w:szCs w:val="28"/>
        </w:rPr>
        <w:t xml:space="preserve">. </w:t>
      </w:r>
      <w:r w:rsidRPr="005B7D9B">
        <w:rPr>
          <w:rFonts w:ascii="Times New Roman" w:hAnsi="Times New Roman" w:cs="Times New Roman"/>
          <w:sz w:val="28"/>
          <w:szCs w:val="28"/>
        </w:rPr>
        <w:t>В</w:t>
      </w:r>
      <w:r w:rsidR="001A408F" w:rsidRPr="005B7D9B">
        <w:rPr>
          <w:rFonts w:ascii="Times New Roman" w:hAnsi="Times New Roman" w:cs="Times New Roman"/>
          <w:sz w:val="28"/>
          <w:szCs w:val="28"/>
        </w:rPr>
        <w:t>одных объектов.</w:t>
      </w:r>
    </w:p>
    <w:p w:rsidR="007E5CEA" w:rsidRPr="005B7D9B" w:rsidRDefault="001A408F"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Функциональное зонирование территории </w:t>
      </w:r>
      <w:r w:rsidR="00D20DC2" w:rsidRPr="005B7D9B">
        <w:rPr>
          <w:rFonts w:ascii="Times New Roman" w:hAnsi="Times New Roman" w:cs="Times New Roman"/>
          <w:sz w:val="28"/>
          <w:szCs w:val="28"/>
        </w:rPr>
        <w:t>населенн</w:t>
      </w:r>
      <w:r w:rsidR="00D05249" w:rsidRPr="005B7D9B">
        <w:rPr>
          <w:rFonts w:ascii="Times New Roman" w:hAnsi="Times New Roman" w:cs="Times New Roman"/>
          <w:sz w:val="28"/>
          <w:szCs w:val="28"/>
        </w:rPr>
        <w:t>ого</w:t>
      </w:r>
      <w:r w:rsidR="00D20DC2" w:rsidRPr="005B7D9B">
        <w:rPr>
          <w:rFonts w:ascii="Times New Roman" w:hAnsi="Times New Roman" w:cs="Times New Roman"/>
          <w:sz w:val="28"/>
          <w:szCs w:val="28"/>
        </w:rPr>
        <w:t xml:space="preserve"> пункт</w:t>
      </w:r>
      <w:r w:rsidR="00D05249" w:rsidRPr="005B7D9B">
        <w:rPr>
          <w:rFonts w:ascii="Times New Roman" w:hAnsi="Times New Roman" w:cs="Times New Roman"/>
          <w:sz w:val="28"/>
          <w:szCs w:val="28"/>
        </w:rPr>
        <w:t>а</w:t>
      </w:r>
      <w:r w:rsidR="007E5CEA" w:rsidRPr="005B7D9B">
        <w:rPr>
          <w:rFonts w:ascii="Times New Roman" w:hAnsi="Times New Roman" w:cs="Times New Roman"/>
          <w:sz w:val="28"/>
          <w:szCs w:val="28"/>
        </w:rPr>
        <w:t xml:space="preserve"> </w:t>
      </w:r>
      <w:r w:rsidRPr="005B7D9B">
        <w:rPr>
          <w:rFonts w:ascii="Times New Roman" w:hAnsi="Times New Roman" w:cs="Times New Roman"/>
          <w:sz w:val="28"/>
          <w:szCs w:val="28"/>
        </w:rPr>
        <w:t>отображено на «</w:t>
      </w:r>
      <w:r w:rsidR="00D20DC2" w:rsidRPr="005B7D9B">
        <w:rPr>
          <w:rFonts w:ascii="Times New Roman" w:hAnsi="Times New Roman" w:cs="Times New Roman"/>
          <w:sz w:val="28"/>
          <w:szCs w:val="28"/>
        </w:rPr>
        <w:t>Карте</w:t>
      </w:r>
      <w:r w:rsidR="007E5CEA" w:rsidRPr="005B7D9B">
        <w:rPr>
          <w:rFonts w:ascii="Times New Roman" w:hAnsi="Times New Roman" w:cs="Times New Roman"/>
          <w:sz w:val="28"/>
          <w:szCs w:val="28"/>
        </w:rPr>
        <w:t xml:space="preserve"> функциональных зон </w:t>
      </w:r>
      <w:r w:rsidR="00D20DC2" w:rsidRPr="005B7D9B">
        <w:rPr>
          <w:rFonts w:ascii="Times New Roman" w:hAnsi="Times New Roman" w:cs="Times New Roman"/>
          <w:sz w:val="28"/>
          <w:szCs w:val="28"/>
        </w:rPr>
        <w:t>поселения», М 1:2000.</w:t>
      </w:r>
    </w:p>
    <w:p w:rsidR="007E5CEA" w:rsidRPr="005B7D9B" w:rsidRDefault="000A465C" w:rsidP="005B7D9B">
      <w:pPr>
        <w:widowControl w:val="0"/>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11.2.1.2 Ж</w:t>
      </w:r>
      <w:r w:rsidR="002A7035" w:rsidRPr="005B7D9B">
        <w:rPr>
          <w:rFonts w:ascii="Times New Roman" w:hAnsi="Times New Roman" w:cs="Times New Roman"/>
          <w:sz w:val="28"/>
          <w:szCs w:val="28"/>
        </w:rPr>
        <w:t>ил</w:t>
      </w:r>
      <w:r w:rsidRPr="005B7D9B">
        <w:rPr>
          <w:rFonts w:ascii="Times New Roman" w:hAnsi="Times New Roman" w:cs="Times New Roman"/>
          <w:sz w:val="28"/>
          <w:szCs w:val="28"/>
        </w:rPr>
        <w:t>ые зоны</w:t>
      </w:r>
      <w:r w:rsidR="002A7035" w:rsidRPr="005B7D9B">
        <w:rPr>
          <w:rFonts w:ascii="Times New Roman" w:hAnsi="Times New Roman" w:cs="Times New Roman"/>
          <w:sz w:val="28"/>
          <w:szCs w:val="28"/>
        </w:rPr>
        <w:t>:</w:t>
      </w:r>
    </w:p>
    <w:p w:rsidR="007E490E" w:rsidRPr="005B7D9B" w:rsidRDefault="007E490E" w:rsidP="005B7D9B">
      <w:pPr>
        <w:widowControl w:val="0"/>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Жилые зоны представлены:</w:t>
      </w:r>
    </w:p>
    <w:p w:rsidR="007E5CEA" w:rsidRPr="005B7D9B" w:rsidRDefault="002A7035" w:rsidP="005B7D9B">
      <w:pPr>
        <w:widowControl w:val="0"/>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1.</w:t>
      </w:r>
      <w:r w:rsidR="00436B5A" w:rsidRPr="005B7D9B">
        <w:rPr>
          <w:rFonts w:ascii="Times New Roman" w:hAnsi="Times New Roman" w:cs="Times New Roman"/>
          <w:sz w:val="28"/>
          <w:szCs w:val="28"/>
        </w:rPr>
        <w:t xml:space="preserve"> Среждеэтажн</w:t>
      </w:r>
      <w:r w:rsidR="000352F4" w:rsidRPr="005B7D9B">
        <w:rPr>
          <w:rFonts w:ascii="Times New Roman" w:hAnsi="Times New Roman" w:cs="Times New Roman"/>
          <w:sz w:val="28"/>
          <w:szCs w:val="28"/>
        </w:rPr>
        <w:t>ой</w:t>
      </w:r>
      <w:r w:rsidRPr="005B7D9B">
        <w:rPr>
          <w:rFonts w:ascii="Times New Roman" w:hAnsi="Times New Roman" w:cs="Times New Roman"/>
          <w:sz w:val="28"/>
          <w:szCs w:val="28"/>
        </w:rPr>
        <w:t xml:space="preserve"> </w:t>
      </w:r>
      <w:r w:rsidR="00436B5A" w:rsidRPr="005B7D9B">
        <w:rPr>
          <w:rFonts w:ascii="Times New Roman" w:hAnsi="Times New Roman" w:cs="Times New Roman"/>
          <w:sz w:val="28"/>
          <w:szCs w:val="28"/>
        </w:rPr>
        <w:t>жил</w:t>
      </w:r>
      <w:r w:rsidR="000352F4" w:rsidRPr="005B7D9B">
        <w:rPr>
          <w:rFonts w:ascii="Times New Roman" w:hAnsi="Times New Roman" w:cs="Times New Roman"/>
          <w:sz w:val="28"/>
          <w:szCs w:val="28"/>
        </w:rPr>
        <w:t>ой</w:t>
      </w:r>
      <w:r w:rsidR="00436B5A" w:rsidRPr="005B7D9B">
        <w:rPr>
          <w:rFonts w:ascii="Times New Roman" w:hAnsi="Times New Roman" w:cs="Times New Roman"/>
          <w:sz w:val="28"/>
          <w:szCs w:val="28"/>
        </w:rPr>
        <w:t xml:space="preserve"> застройк</w:t>
      </w:r>
      <w:r w:rsidR="000352F4" w:rsidRPr="005B7D9B">
        <w:rPr>
          <w:rFonts w:ascii="Times New Roman" w:hAnsi="Times New Roman" w:cs="Times New Roman"/>
          <w:sz w:val="28"/>
          <w:szCs w:val="28"/>
        </w:rPr>
        <w:t>ой</w:t>
      </w:r>
      <w:r w:rsidR="004D462F" w:rsidRPr="005B7D9B">
        <w:rPr>
          <w:rFonts w:ascii="Times New Roman" w:hAnsi="Times New Roman" w:cs="Times New Roman"/>
          <w:sz w:val="28"/>
          <w:szCs w:val="28"/>
        </w:rPr>
        <w:t>, Ж3с</w:t>
      </w:r>
      <w:r w:rsidR="00CD4C82" w:rsidRPr="005B7D9B">
        <w:rPr>
          <w:rFonts w:ascii="Times New Roman" w:hAnsi="Times New Roman" w:cs="Times New Roman"/>
          <w:sz w:val="28"/>
          <w:szCs w:val="28"/>
        </w:rPr>
        <w:t>.</w:t>
      </w:r>
    </w:p>
    <w:p w:rsidR="00467326" w:rsidRPr="005B7D9B" w:rsidRDefault="005944E3" w:rsidP="005B7D9B">
      <w:pPr>
        <w:widowControl w:val="0"/>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К данной зоне отнесена застройка многоквартирными жилыми домами высотой                 5-ть этажей:</w:t>
      </w:r>
    </w:p>
    <w:p w:rsidR="00467326" w:rsidRPr="005B7D9B" w:rsidRDefault="00467326" w:rsidP="005B7D9B">
      <w:pPr>
        <w:widowControl w:val="0"/>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sz w:val="28"/>
          <w:szCs w:val="28"/>
        </w:rPr>
        <w:t>-</w:t>
      </w:r>
      <w:r w:rsidR="005944E3" w:rsidRPr="005B7D9B">
        <w:rPr>
          <w:rFonts w:ascii="Times New Roman" w:hAnsi="Times New Roman" w:cs="Times New Roman"/>
          <w:sz w:val="28"/>
          <w:szCs w:val="28"/>
        </w:rPr>
        <w:t xml:space="preserve"> </w:t>
      </w:r>
      <w:r w:rsidR="003A118C" w:rsidRPr="005B7D9B">
        <w:rPr>
          <w:rFonts w:ascii="Times New Roman" w:hAnsi="Times New Roman" w:cs="Times New Roman"/>
          <w:color w:val="000000"/>
          <w:sz w:val="28"/>
          <w:szCs w:val="28"/>
        </w:rPr>
        <w:t>земельны</w:t>
      </w:r>
      <w:r w:rsidR="005944E3" w:rsidRPr="005B7D9B">
        <w:rPr>
          <w:rFonts w:ascii="Times New Roman" w:hAnsi="Times New Roman" w:cs="Times New Roman"/>
          <w:color w:val="000000"/>
          <w:sz w:val="28"/>
          <w:szCs w:val="28"/>
        </w:rPr>
        <w:t>е участки</w:t>
      </w:r>
      <w:r w:rsidR="003A118C" w:rsidRPr="005B7D9B">
        <w:rPr>
          <w:rFonts w:ascii="Times New Roman" w:hAnsi="Times New Roman" w:cs="Times New Roman"/>
          <w:color w:val="000000"/>
          <w:sz w:val="28"/>
          <w:szCs w:val="28"/>
        </w:rPr>
        <w:t xml:space="preserve"> </w:t>
      </w:r>
      <w:r w:rsidRPr="005B7D9B">
        <w:rPr>
          <w:rFonts w:ascii="Times New Roman" w:hAnsi="Times New Roman" w:cs="Times New Roman"/>
          <w:color w:val="000000"/>
          <w:sz w:val="28"/>
          <w:szCs w:val="28"/>
        </w:rPr>
        <w:t xml:space="preserve">с кадастровыми номерами 47:06:0202001:89 и 47:06:0202001:90 </w:t>
      </w:r>
      <w:r w:rsidR="003A118C" w:rsidRPr="005B7D9B">
        <w:rPr>
          <w:rFonts w:ascii="Times New Roman" w:hAnsi="Times New Roman" w:cs="Times New Roman"/>
          <w:color w:val="000000"/>
          <w:sz w:val="28"/>
          <w:szCs w:val="28"/>
        </w:rPr>
        <w:t>под существующими двумя пятиэтажными дома</w:t>
      </w:r>
      <w:r w:rsidRPr="005B7D9B">
        <w:rPr>
          <w:rFonts w:ascii="Times New Roman" w:hAnsi="Times New Roman" w:cs="Times New Roman"/>
          <w:color w:val="000000"/>
          <w:sz w:val="28"/>
          <w:szCs w:val="28"/>
        </w:rPr>
        <w:t xml:space="preserve">ми (ул. Парковая д.17 </w:t>
      </w:r>
      <w:r w:rsidR="003A118C" w:rsidRPr="005B7D9B">
        <w:rPr>
          <w:rFonts w:ascii="Times New Roman" w:hAnsi="Times New Roman" w:cs="Times New Roman"/>
          <w:color w:val="000000"/>
          <w:sz w:val="28"/>
          <w:szCs w:val="28"/>
        </w:rPr>
        <w:t xml:space="preserve">и </w:t>
      </w:r>
      <w:r w:rsidRPr="005B7D9B">
        <w:rPr>
          <w:rFonts w:ascii="Times New Roman" w:hAnsi="Times New Roman" w:cs="Times New Roman"/>
          <w:color w:val="000000"/>
          <w:sz w:val="28"/>
          <w:szCs w:val="28"/>
        </w:rPr>
        <w:t xml:space="preserve">ул. Парковая д.15) и </w:t>
      </w:r>
      <w:r w:rsidR="003A118C" w:rsidRPr="005B7D9B">
        <w:rPr>
          <w:rFonts w:ascii="Times New Roman" w:hAnsi="Times New Roman" w:cs="Times New Roman"/>
          <w:color w:val="000000"/>
          <w:sz w:val="28"/>
          <w:szCs w:val="28"/>
        </w:rPr>
        <w:t>их придомовая территория</w:t>
      </w:r>
      <w:r w:rsidR="005944E3" w:rsidRPr="005B7D9B">
        <w:rPr>
          <w:rFonts w:ascii="Times New Roman" w:hAnsi="Times New Roman" w:cs="Times New Roman"/>
          <w:color w:val="000000"/>
          <w:sz w:val="28"/>
          <w:szCs w:val="28"/>
        </w:rPr>
        <w:t>.</w:t>
      </w:r>
    </w:p>
    <w:p w:rsidR="005944E3" w:rsidRPr="005B7D9B" w:rsidRDefault="005944E3" w:rsidP="005B7D9B">
      <w:pPr>
        <w:widowControl w:val="0"/>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Развитие застройки многоквартирными жилыми домами высотой 5</w:t>
      </w:r>
      <w:r w:rsidR="009615F3" w:rsidRPr="005B7D9B">
        <w:rPr>
          <w:rFonts w:ascii="Times New Roman" w:hAnsi="Times New Roman" w:cs="Times New Roman"/>
          <w:color w:val="000000"/>
          <w:sz w:val="28"/>
          <w:szCs w:val="28"/>
        </w:rPr>
        <w:t xml:space="preserve"> </w:t>
      </w:r>
      <w:r w:rsidRPr="005B7D9B">
        <w:rPr>
          <w:rFonts w:ascii="Times New Roman" w:hAnsi="Times New Roman" w:cs="Times New Roman"/>
          <w:color w:val="000000"/>
          <w:sz w:val="28"/>
          <w:szCs w:val="28"/>
        </w:rPr>
        <w:t>-</w:t>
      </w:r>
      <w:r w:rsidR="009615F3" w:rsidRPr="005B7D9B">
        <w:rPr>
          <w:rFonts w:ascii="Times New Roman" w:hAnsi="Times New Roman" w:cs="Times New Roman"/>
          <w:color w:val="000000"/>
          <w:sz w:val="28"/>
          <w:szCs w:val="28"/>
        </w:rPr>
        <w:t xml:space="preserve"> </w:t>
      </w:r>
      <w:r w:rsidRPr="005B7D9B">
        <w:rPr>
          <w:rFonts w:ascii="Times New Roman" w:hAnsi="Times New Roman" w:cs="Times New Roman"/>
          <w:color w:val="000000"/>
          <w:sz w:val="28"/>
          <w:szCs w:val="28"/>
        </w:rPr>
        <w:t>8 этажей в городском поселке Свирьстрой не предусматривается в связи с чем не планируется расширение зоны среднеэтажной жилой застройки.</w:t>
      </w:r>
    </w:p>
    <w:p w:rsidR="006A48E5" w:rsidRPr="005B7D9B" w:rsidRDefault="006A48E5"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Площадь зоны среджеэтажной жилой застройки на</w:t>
      </w:r>
      <w:r w:rsidR="00066562" w:rsidRPr="005B7D9B">
        <w:rPr>
          <w:rFonts w:ascii="Times New Roman" w:hAnsi="Times New Roman" w:cs="Times New Roman"/>
          <w:color w:val="000000"/>
          <w:sz w:val="28"/>
          <w:szCs w:val="28"/>
        </w:rPr>
        <w:t xml:space="preserve"> перв</w:t>
      </w:r>
      <w:r w:rsidRPr="005B7D9B">
        <w:rPr>
          <w:rFonts w:ascii="Times New Roman" w:hAnsi="Times New Roman" w:cs="Times New Roman"/>
          <w:color w:val="000000"/>
          <w:sz w:val="28"/>
          <w:szCs w:val="28"/>
        </w:rPr>
        <w:t>ую очеред</w:t>
      </w:r>
      <w:r w:rsidR="005944E3" w:rsidRPr="005B7D9B">
        <w:rPr>
          <w:rFonts w:ascii="Times New Roman" w:hAnsi="Times New Roman" w:cs="Times New Roman"/>
          <w:color w:val="000000"/>
          <w:sz w:val="28"/>
          <w:szCs w:val="28"/>
        </w:rPr>
        <w:t xml:space="preserve">ь и расчетный срок составит </w:t>
      </w:r>
      <w:r w:rsidR="009615F3" w:rsidRPr="005B7D9B">
        <w:rPr>
          <w:rFonts w:ascii="Times New Roman" w:hAnsi="Times New Roman" w:cs="Times New Roman"/>
          <w:color w:val="000000"/>
          <w:sz w:val="28"/>
          <w:szCs w:val="28"/>
        </w:rPr>
        <w:t>1,0</w:t>
      </w:r>
      <w:r w:rsidRPr="005B7D9B">
        <w:rPr>
          <w:rFonts w:ascii="Times New Roman" w:hAnsi="Times New Roman" w:cs="Times New Roman"/>
          <w:color w:val="000000"/>
          <w:sz w:val="28"/>
          <w:szCs w:val="28"/>
        </w:rPr>
        <w:t xml:space="preserve"> гектара.</w:t>
      </w:r>
    </w:p>
    <w:p w:rsidR="005944E3" w:rsidRPr="005B7D9B" w:rsidRDefault="00755676"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2. Малоэтажной жилой застройкой</w:t>
      </w:r>
      <w:r w:rsidR="005944E3" w:rsidRPr="005B7D9B">
        <w:rPr>
          <w:rFonts w:ascii="Times New Roman" w:hAnsi="Times New Roman" w:cs="Times New Roman"/>
          <w:color w:val="000000"/>
          <w:sz w:val="28"/>
          <w:szCs w:val="28"/>
        </w:rPr>
        <w:t xml:space="preserve"> многоквартирными жилыми домами</w:t>
      </w:r>
      <w:r w:rsidR="00A35C98" w:rsidRPr="005B7D9B">
        <w:rPr>
          <w:rFonts w:ascii="Times New Roman" w:hAnsi="Times New Roman" w:cs="Times New Roman"/>
          <w:color w:val="000000"/>
          <w:sz w:val="28"/>
          <w:szCs w:val="28"/>
        </w:rPr>
        <w:t xml:space="preserve"> высотой 3 - 4 этажа включительно</w:t>
      </w:r>
      <w:r w:rsidR="00CD4C82" w:rsidRPr="005B7D9B">
        <w:rPr>
          <w:rFonts w:ascii="Times New Roman" w:hAnsi="Times New Roman" w:cs="Times New Roman"/>
          <w:color w:val="000000"/>
          <w:sz w:val="28"/>
          <w:szCs w:val="28"/>
        </w:rPr>
        <w:t xml:space="preserve"> (</w:t>
      </w:r>
      <w:r w:rsidR="004D462F" w:rsidRPr="005B7D9B">
        <w:rPr>
          <w:rFonts w:ascii="Times New Roman" w:hAnsi="Times New Roman" w:cs="Times New Roman"/>
          <w:color w:val="000000"/>
          <w:sz w:val="28"/>
          <w:szCs w:val="28"/>
        </w:rPr>
        <w:t>Ж</w:t>
      </w:r>
      <w:r w:rsidR="00CD4C82" w:rsidRPr="005B7D9B">
        <w:rPr>
          <w:rFonts w:ascii="Times New Roman" w:hAnsi="Times New Roman" w:cs="Times New Roman"/>
          <w:color w:val="000000"/>
          <w:sz w:val="28"/>
          <w:szCs w:val="28"/>
        </w:rPr>
        <w:t>2с, Ж2).</w:t>
      </w:r>
    </w:p>
    <w:p w:rsidR="005944E3" w:rsidRPr="005B7D9B" w:rsidRDefault="00A35C98"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В составе данной зоны включен земельный участок под</w:t>
      </w:r>
      <w:r w:rsidR="005944E3" w:rsidRPr="005B7D9B">
        <w:rPr>
          <w:rFonts w:ascii="Times New Roman" w:hAnsi="Times New Roman" w:cs="Times New Roman"/>
          <w:color w:val="000000"/>
          <w:sz w:val="28"/>
          <w:szCs w:val="28"/>
        </w:rPr>
        <w:t xml:space="preserve"> </w:t>
      </w:r>
      <w:r w:rsidRPr="005B7D9B">
        <w:rPr>
          <w:rFonts w:ascii="Times New Roman" w:hAnsi="Times New Roman" w:cs="Times New Roman"/>
          <w:color w:val="000000"/>
          <w:sz w:val="28"/>
          <w:szCs w:val="28"/>
        </w:rPr>
        <w:t xml:space="preserve">2-х этажным многоквартирным жилым домом: </w:t>
      </w:r>
      <w:r w:rsidR="005944E3" w:rsidRPr="005B7D9B">
        <w:rPr>
          <w:rFonts w:ascii="Times New Roman" w:hAnsi="Times New Roman" w:cs="Times New Roman"/>
          <w:color w:val="000000"/>
          <w:sz w:val="28"/>
          <w:szCs w:val="28"/>
        </w:rPr>
        <w:t>земельный участок с кадастровым номером 47:06:0202002:1390 площадью 0,31 гектара под 2-х этажным 12-ти квартирным домом,</w:t>
      </w:r>
      <w:r w:rsidR="005944E3" w:rsidRPr="005B7D9B">
        <w:rPr>
          <w:rFonts w:ascii="Times New Roman" w:hAnsi="Times New Roman" w:cs="Times New Roman"/>
          <w:sz w:val="28"/>
          <w:szCs w:val="28"/>
        </w:rPr>
        <w:t xml:space="preserve"> </w:t>
      </w:r>
      <w:r w:rsidR="005944E3" w:rsidRPr="005B7D9B">
        <w:rPr>
          <w:rFonts w:ascii="Times New Roman" w:hAnsi="Times New Roman" w:cs="Times New Roman"/>
          <w:color w:val="000000"/>
          <w:sz w:val="28"/>
          <w:szCs w:val="28"/>
        </w:rPr>
        <w:t>одна из квартир в котором находи</w:t>
      </w:r>
      <w:r w:rsidRPr="005B7D9B">
        <w:rPr>
          <w:rFonts w:ascii="Times New Roman" w:hAnsi="Times New Roman" w:cs="Times New Roman"/>
          <w:color w:val="000000"/>
          <w:sz w:val="28"/>
          <w:szCs w:val="28"/>
        </w:rPr>
        <w:t>тся в федеральной собственности.</w:t>
      </w:r>
    </w:p>
    <w:p w:rsidR="00A35C98" w:rsidRPr="005B7D9B" w:rsidRDefault="00A35C98"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 xml:space="preserve">К данной зоне не отнесены земельные участки, занятые малоэтажными многоквартирными жилыми домами по адресу ул. </w:t>
      </w:r>
      <w:r w:rsidR="00DE7D6B" w:rsidRPr="005B7D9B">
        <w:rPr>
          <w:rFonts w:ascii="Times New Roman" w:hAnsi="Times New Roman" w:cs="Times New Roman"/>
          <w:color w:val="000000"/>
          <w:sz w:val="28"/>
          <w:szCs w:val="28"/>
        </w:rPr>
        <w:t>Сосновая д.1,</w:t>
      </w:r>
      <w:r w:rsidRPr="005B7D9B">
        <w:rPr>
          <w:rFonts w:ascii="Times New Roman" w:hAnsi="Times New Roman" w:cs="Times New Roman"/>
          <w:color w:val="000000"/>
          <w:sz w:val="28"/>
          <w:szCs w:val="28"/>
        </w:rPr>
        <w:t xml:space="preserve"> ул. Ленина д.13-а</w:t>
      </w:r>
      <w:r w:rsidR="00DE7D6B" w:rsidRPr="005B7D9B">
        <w:rPr>
          <w:rFonts w:ascii="Times New Roman" w:hAnsi="Times New Roman" w:cs="Times New Roman"/>
          <w:color w:val="000000"/>
          <w:sz w:val="28"/>
          <w:szCs w:val="28"/>
        </w:rPr>
        <w:t xml:space="preserve">, ул. Графтио д. 4, д. 10, д. 14, д. 16, д. 30, ул. Кирова д. 15, д. 21, </w:t>
      </w:r>
      <w:r w:rsidRPr="005B7D9B">
        <w:rPr>
          <w:rFonts w:ascii="Times New Roman" w:hAnsi="Times New Roman" w:cs="Times New Roman"/>
          <w:color w:val="000000"/>
          <w:sz w:val="28"/>
          <w:szCs w:val="28"/>
        </w:rPr>
        <w:t>в связи с тем, что:</w:t>
      </w:r>
    </w:p>
    <w:p w:rsidR="00A35C98" w:rsidRPr="005B7D9B" w:rsidRDefault="00A35C98"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 xml:space="preserve">- аварийный дом по адресу ул. Сосновая д.1, находящийся в собственности Ленинградской области будет расселен и </w:t>
      </w:r>
      <w:r w:rsidR="00B52C13" w:rsidRPr="005B7D9B">
        <w:rPr>
          <w:rFonts w:ascii="Times New Roman" w:hAnsi="Times New Roman" w:cs="Times New Roman"/>
          <w:color w:val="000000"/>
          <w:sz w:val="28"/>
          <w:szCs w:val="28"/>
        </w:rPr>
        <w:t>на его месте сформирована зона малоэтажной жилой застройки - индивидуальной усадебной застройки,</w:t>
      </w:r>
    </w:p>
    <w:p w:rsidR="00B52C13" w:rsidRPr="005B7D9B" w:rsidRDefault="00B52C13"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 земельный участок с кадастровым номером 47:06:0202002:1389 площадью 0,363 гектара под 1- этажным 3-х квартирным домом по адресу ул. Ленина 13-а, одна из квартир в котором находится в федеральной собственности, отнесен к планируемой зоне малоэтажной жилой застройки (застройки блокированными жил</w:t>
      </w:r>
      <w:r w:rsidR="00DE7D6B" w:rsidRPr="005B7D9B">
        <w:rPr>
          <w:rFonts w:ascii="Times New Roman" w:hAnsi="Times New Roman" w:cs="Times New Roman"/>
          <w:color w:val="000000"/>
          <w:sz w:val="28"/>
          <w:szCs w:val="28"/>
        </w:rPr>
        <w:t>ыми домами высотой до 3-х этажей</w:t>
      </w:r>
      <w:r w:rsidRPr="005B7D9B">
        <w:rPr>
          <w:rFonts w:ascii="Times New Roman" w:hAnsi="Times New Roman" w:cs="Times New Roman"/>
          <w:color w:val="000000"/>
          <w:sz w:val="28"/>
          <w:szCs w:val="28"/>
        </w:rPr>
        <w:t xml:space="preserve"> включительно) с учетом планируемого в установленном законом порядке собственниками квартир перевода квартир блокированной застройки в домовладения</w:t>
      </w:r>
      <w:r w:rsidR="00DE7D6B" w:rsidRPr="005B7D9B">
        <w:rPr>
          <w:rFonts w:ascii="Times New Roman" w:hAnsi="Times New Roman" w:cs="Times New Roman"/>
          <w:color w:val="000000"/>
          <w:sz w:val="28"/>
          <w:szCs w:val="28"/>
        </w:rPr>
        <w:t>,</w:t>
      </w:r>
    </w:p>
    <w:p w:rsidR="00DE7D6B" w:rsidRPr="005B7D9B" w:rsidRDefault="00DE7D6B"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 земельные участки общей площадью 1,695 гектара под малоэтажными многоквартирными жилыми домами блокированного типа по ул. Графтио и ул. Кирова отнесены к планируемой зоне малоэтажной жилой застройки (застройки блокированными жилыми домами высотой до 3-х этажей включительно) с учетом планируемого в установленном законом порядке собственниками квартир перевода квартир блокированной застройки в домовладения</w:t>
      </w:r>
      <w:r w:rsidR="00D57367" w:rsidRPr="005B7D9B">
        <w:rPr>
          <w:rFonts w:ascii="Times New Roman" w:hAnsi="Times New Roman" w:cs="Times New Roman"/>
          <w:color w:val="000000"/>
          <w:sz w:val="28"/>
          <w:szCs w:val="28"/>
        </w:rPr>
        <w:t>.</w:t>
      </w:r>
    </w:p>
    <w:p w:rsidR="00D57367" w:rsidRPr="005B7D9B" w:rsidRDefault="00D57367"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На первую очередь предусмотрено увеличение данной зоны - формирование планируемой зоны площадью 0,27 гектара по ул. Парковая в районе футбольного поля под размещение 3-х этажного 24-х квартирного дома. Данная площадка обеспечена возможностью подключения к централизованным системам инженерного обеспечения: расстояние до точки подключения к сетям водоснабжения, теплоснабжения и водоотведения составляет 80 метров.</w:t>
      </w:r>
    </w:p>
    <w:p w:rsidR="00D57367" w:rsidRPr="005B7D9B" w:rsidRDefault="00D57367"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Общая площадь зоны малоэтажной жилой застройки многоквартирными жилыми домами высотой 3 - 4 этажа включительно на первую очередь и расчетный срок составит 0,58 гектара.</w:t>
      </w:r>
    </w:p>
    <w:p w:rsidR="00CD4C82" w:rsidRPr="005B7D9B" w:rsidRDefault="00766682"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3</w:t>
      </w:r>
      <w:r w:rsidR="00882557" w:rsidRPr="005B7D9B">
        <w:rPr>
          <w:rFonts w:ascii="Times New Roman" w:hAnsi="Times New Roman" w:cs="Times New Roman"/>
          <w:color w:val="000000"/>
          <w:sz w:val="28"/>
          <w:szCs w:val="28"/>
        </w:rPr>
        <w:t xml:space="preserve">. </w:t>
      </w:r>
      <w:r w:rsidR="0080705A" w:rsidRPr="005B7D9B">
        <w:rPr>
          <w:rFonts w:ascii="Times New Roman" w:hAnsi="Times New Roman" w:cs="Times New Roman"/>
          <w:color w:val="000000"/>
          <w:sz w:val="28"/>
          <w:szCs w:val="28"/>
        </w:rPr>
        <w:t>М</w:t>
      </w:r>
      <w:r w:rsidR="00755676" w:rsidRPr="005B7D9B">
        <w:rPr>
          <w:rFonts w:ascii="Times New Roman" w:hAnsi="Times New Roman" w:cs="Times New Roman"/>
          <w:color w:val="000000"/>
          <w:sz w:val="28"/>
          <w:szCs w:val="28"/>
        </w:rPr>
        <w:t>алоэтажной жилой застройкой</w:t>
      </w:r>
      <w:r w:rsidR="006F5DF7" w:rsidRPr="005B7D9B">
        <w:rPr>
          <w:rFonts w:ascii="Times New Roman" w:hAnsi="Times New Roman" w:cs="Times New Roman"/>
          <w:color w:val="000000"/>
          <w:sz w:val="28"/>
          <w:szCs w:val="28"/>
        </w:rPr>
        <w:t xml:space="preserve"> высотой до 3-х этажей включительно</w:t>
      </w:r>
      <w:r w:rsidR="00CD4C82" w:rsidRPr="005B7D9B">
        <w:rPr>
          <w:rFonts w:ascii="Times New Roman" w:hAnsi="Times New Roman" w:cs="Times New Roman"/>
          <w:color w:val="000000"/>
          <w:sz w:val="28"/>
          <w:szCs w:val="28"/>
        </w:rPr>
        <w:t xml:space="preserve"> (Ж1с, Ж1</w:t>
      </w:r>
      <w:r w:rsidR="00F33670" w:rsidRPr="005B7D9B">
        <w:rPr>
          <w:rFonts w:ascii="Times New Roman" w:hAnsi="Times New Roman" w:cs="Times New Roman"/>
          <w:color w:val="000000"/>
          <w:sz w:val="28"/>
          <w:szCs w:val="28"/>
        </w:rPr>
        <w:t>, Ж1р</w:t>
      </w:r>
      <w:r w:rsidR="00CD4C82" w:rsidRPr="005B7D9B">
        <w:rPr>
          <w:rFonts w:ascii="Times New Roman" w:hAnsi="Times New Roman" w:cs="Times New Roman"/>
          <w:color w:val="000000"/>
          <w:sz w:val="28"/>
          <w:szCs w:val="28"/>
        </w:rPr>
        <w:t>).</w:t>
      </w:r>
    </w:p>
    <w:p w:rsidR="00EE1D5C" w:rsidRPr="005B7D9B" w:rsidRDefault="006F5DF7"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К данной зоне отнесена индивидуальная усадебная застройки одноквартирными жилыми домами высотой до 3-х этажей включительно, а также застройка блокированными жилыми домами высотой до 3-х этажей включительно.</w:t>
      </w:r>
      <w:r w:rsidR="00FA4DA2" w:rsidRPr="005B7D9B">
        <w:rPr>
          <w:rFonts w:ascii="Times New Roman" w:hAnsi="Times New Roman" w:cs="Times New Roman"/>
          <w:sz w:val="28"/>
          <w:szCs w:val="28"/>
        </w:rPr>
        <w:t xml:space="preserve"> Установленная минимальная площадью земельный участков - 300 м</w:t>
      </w:r>
      <w:r w:rsidR="00FA4DA2" w:rsidRPr="005B7D9B">
        <w:rPr>
          <w:rFonts w:ascii="Times New Roman" w:hAnsi="Times New Roman" w:cs="Times New Roman"/>
          <w:sz w:val="28"/>
          <w:szCs w:val="28"/>
          <w:vertAlign w:val="superscript"/>
        </w:rPr>
        <w:t>2</w:t>
      </w:r>
      <w:r w:rsidR="00FA4DA2" w:rsidRPr="005B7D9B">
        <w:rPr>
          <w:rFonts w:ascii="Times New Roman" w:hAnsi="Times New Roman" w:cs="Times New Roman"/>
          <w:sz w:val="28"/>
          <w:szCs w:val="28"/>
        </w:rPr>
        <w:t>, максимальная -</w:t>
      </w:r>
      <w:r w:rsidR="003525EC" w:rsidRPr="005B7D9B">
        <w:rPr>
          <w:rFonts w:ascii="Times New Roman" w:hAnsi="Times New Roman" w:cs="Times New Roman"/>
          <w:sz w:val="28"/>
          <w:szCs w:val="28"/>
        </w:rPr>
        <w:t xml:space="preserve"> 25</w:t>
      </w:r>
      <w:r w:rsidR="00FA4DA2" w:rsidRPr="005B7D9B">
        <w:rPr>
          <w:rFonts w:ascii="Times New Roman" w:hAnsi="Times New Roman" w:cs="Times New Roman"/>
          <w:sz w:val="28"/>
          <w:szCs w:val="28"/>
        </w:rPr>
        <w:t>00 м</w:t>
      </w:r>
      <w:r w:rsidR="00FA4DA2" w:rsidRPr="005B7D9B">
        <w:rPr>
          <w:rFonts w:ascii="Times New Roman" w:hAnsi="Times New Roman" w:cs="Times New Roman"/>
          <w:sz w:val="28"/>
          <w:szCs w:val="28"/>
          <w:vertAlign w:val="superscript"/>
        </w:rPr>
        <w:t>2</w:t>
      </w:r>
      <w:r w:rsidR="00FA4DA2" w:rsidRPr="005B7D9B">
        <w:rPr>
          <w:rFonts w:ascii="Times New Roman" w:hAnsi="Times New Roman" w:cs="Times New Roman"/>
          <w:sz w:val="28"/>
          <w:szCs w:val="28"/>
        </w:rPr>
        <w:t>.</w:t>
      </w:r>
    </w:p>
    <w:p w:rsidR="006F5DF7" w:rsidRPr="005B7D9B" w:rsidRDefault="006F5DF7"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На первую очередь предусматриваетс</w:t>
      </w:r>
      <w:r w:rsidR="007F75B5" w:rsidRPr="005B7D9B">
        <w:rPr>
          <w:rFonts w:ascii="Times New Roman" w:hAnsi="Times New Roman" w:cs="Times New Roman"/>
          <w:color w:val="000000"/>
          <w:sz w:val="28"/>
          <w:szCs w:val="28"/>
        </w:rPr>
        <w:t xml:space="preserve">я увеличение существующей зоны </w:t>
      </w:r>
      <w:r w:rsidRPr="005B7D9B">
        <w:rPr>
          <w:rFonts w:ascii="Times New Roman" w:hAnsi="Times New Roman" w:cs="Times New Roman"/>
          <w:color w:val="000000"/>
          <w:sz w:val="28"/>
          <w:szCs w:val="28"/>
        </w:rPr>
        <w:t>с учетом:</w:t>
      </w:r>
    </w:p>
    <w:p w:rsidR="006F5DF7" w:rsidRPr="005B7D9B" w:rsidRDefault="00B953F1"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 xml:space="preserve">- </w:t>
      </w:r>
      <w:r w:rsidR="006F5DF7" w:rsidRPr="005B7D9B">
        <w:rPr>
          <w:rFonts w:ascii="Times New Roman" w:hAnsi="Times New Roman" w:cs="Times New Roman"/>
          <w:color w:val="000000"/>
          <w:sz w:val="28"/>
          <w:szCs w:val="28"/>
        </w:rPr>
        <w:t>расселения аварийного дома по адресу Сосновая д. 1, находящего</w:t>
      </w:r>
      <w:r w:rsidRPr="005B7D9B">
        <w:rPr>
          <w:rFonts w:ascii="Times New Roman" w:hAnsi="Times New Roman" w:cs="Times New Roman"/>
          <w:color w:val="000000"/>
          <w:sz w:val="28"/>
          <w:szCs w:val="28"/>
        </w:rPr>
        <w:t>ся в собственности Ленинградской области</w:t>
      </w:r>
      <w:r w:rsidR="006F5DF7" w:rsidRPr="005B7D9B">
        <w:rPr>
          <w:rFonts w:ascii="Times New Roman" w:hAnsi="Times New Roman" w:cs="Times New Roman"/>
          <w:color w:val="000000"/>
          <w:sz w:val="28"/>
          <w:szCs w:val="28"/>
        </w:rPr>
        <w:t xml:space="preserve"> и формирования</w:t>
      </w:r>
      <w:r w:rsidRPr="005B7D9B">
        <w:rPr>
          <w:rFonts w:ascii="Times New Roman" w:hAnsi="Times New Roman" w:cs="Times New Roman"/>
          <w:color w:val="000000"/>
          <w:sz w:val="28"/>
          <w:szCs w:val="28"/>
        </w:rPr>
        <w:t xml:space="preserve"> на данной территории </w:t>
      </w:r>
      <w:r w:rsidR="00A34E65" w:rsidRPr="005B7D9B">
        <w:rPr>
          <w:rFonts w:ascii="Times New Roman" w:hAnsi="Times New Roman" w:cs="Times New Roman"/>
          <w:color w:val="000000"/>
          <w:sz w:val="28"/>
          <w:szCs w:val="28"/>
        </w:rPr>
        <w:t xml:space="preserve">планируемой </w:t>
      </w:r>
      <w:r w:rsidRPr="005B7D9B">
        <w:rPr>
          <w:rFonts w:ascii="Times New Roman" w:hAnsi="Times New Roman" w:cs="Times New Roman"/>
          <w:color w:val="000000"/>
          <w:sz w:val="28"/>
          <w:szCs w:val="28"/>
        </w:rPr>
        <w:t>зоны малоэтажной жилой застройки - индивидуальной усадебной застройки - после передачи дома на баланс администрации Свирьстройского городского поселен</w:t>
      </w:r>
      <w:r w:rsidR="006F5DF7" w:rsidRPr="005B7D9B">
        <w:rPr>
          <w:rFonts w:ascii="Times New Roman" w:hAnsi="Times New Roman" w:cs="Times New Roman"/>
          <w:color w:val="000000"/>
          <w:sz w:val="28"/>
          <w:szCs w:val="28"/>
        </w:rPr>
        <w:t>ия,</w:t>
      </w:r>
    </w:p>
    <w:p w:rsidR="00B953F1" w:rsidRPr="005B7D9B" w:rsidRDefault="00B953F1"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 xml:space="preserve">-  </w:t>
      </w:r>
      <w:r w:rsidR="006F5DF7" w:rsidRPr="005B7D9B">
        <w:rPr>
          <w:rFonts w:ascii="Times New Roman" w:hAnsi="Times New Roman" w:cs="Times New Roman"/>
          <w:color w:val="000000"/>
          <w:sz w:val="28"/>
          <w:szCs w:val="28"/>
        </w:rPr>
        <w:t xml:space="preserve">планируемого </w:t>
      </w:r>
      <w:r w:rsidR="00C02B90" w:rsidRPr="005B7D9B">
        <w:rPr>
          <w:rFonts w:ascii="Times New Roman" w:hAnsi="Times New Roman" w:cs="Times New Roman"/>
          <w:color w:val="000000"/>
          <w:sz w:val="28"/>
          <w:szCs w:val="28"/>
        </w:rPr>
        <w:t xml:space="preserve">собственниками квартир 3-х квартирного дома по адресу ул. Ленина 13-а </w:t>
      </w:r>
      <w:r w:rsidR="006F5DF7" w:rsidRPr="005B7D9B">
        <w:rPr>
          <w:rFonts w:ascii="Times New Roman" w:hAnsi="Times New Roman" w:cs="Times New Roman"/>
          <w:color w:val="000000"/>
          <w:sz w:val="28"/>
          <w:szCs w:val="28"/>
        </w:rPr>
        <w:t>перевода квартир</w:t>
      </w:r>
      <w:r w:rsidR="00C02B90" w:rsidRPr="005B7D9B">
        <w:rPr>
          <w:rFonts w:ascii="Times New Roman" w:hAnsi="Times New Roman" w:cs="Times New Roman"/>
          <w:color w:val="000000"/>
          <w:sz w:val="28"/>
          <w:szCs w:val="28"/>
        </w:rPr>
        <w:t xml:space="preserve"> </w:t>
      </w:r>
      <w:r w:rsidR="006F5DF7" w:rsidRPr="005B7D9B">
        <w:rPr>
          <w:rFonts w:ascii="Times New Roman" w:hAnsi="Times New Roman" w:cs="Times New Roman"/>
          <w:color w:val="000000"/>
          <w:sz w:val="28"/>
          <w:szCs w:val="28"/>
        </w:rPr>
        <w:t>домов блокированной застройки в домовладения</w:t>
      </w:r>
      <w:r w:rsidR="00C02B90" w:rsidRPr="005B7D9B">
        <w:rPr>
          <w:rFonts w:ascii="Times New Roman" w:hAnsi="Times New Roman" w:cs="Times New Roman"/>
          <w:color w:val="000000"/>
          <w:sz w:val="28"/>
          <w:szCs w:val="28"/>
        </w:rPr>
        <w:t xml:space="preserve">. Дом расположен на </w:t>
      </w:r>
      <w:r w:rsidRPr="005B7D9B">
        <w:rPr>
          <w:rFonts w:ascii="Times New Roman" w:hAnsi="Times New Roman" w:cs="Times New Roman"/>
          <w:color w:val="000000"/>
          <w:sz w:val="28"/>
          <w:szCs w:val="28"/>
        </w:rPr>
        <w:t>земельный участок с кадастровым номером 47:06:0202002:1389 площадью 0,363 гектара</w:t>
      </w:r>
      <w:r w:rsidR="00C02B90" w:rsidRPr="005B7D9B">
        <w:rPr>
          <w:rFonts w:ascii="Times New Roman" w:hAnsi="Times New Roman" w:cs="Times New Roman"/>
          <w:color w:val="000000"/>
          <w:sz w:val="28"/>
          <w:szCs w:val="28"/>
        </w:rPr>
        <w:t>,</w:t>
      </w:r>
    </w:p>
    <w:p w:rsidR="007B77CB" w:rsidRPr="005B7D9B" w:rsidRDefault="00C02B90"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 xml:space="preserve">- планируемого собственниками квартир малоэтажных многоквартирных жилых домов блокированного типа по ул. Графтио </w:t>
      </w:r>
      <w:r w:rsidR="00594B3D" w:rsidRPr="005B7D9B">
        <w:rPr>
          <w:rFonts w:ascii="Times New Roman" w:hAnsi="Times New Roman" w:cs="Times New Roman"/>
          <w:color w:val="000000"/>
          <w:sz w:val="28"/>
          <w:szCs w:val="28"/>
        </w:rPr>
        <w:t>д. 4, д. 10, д. 14, д. 16</w:t>
      </w:r>
      <w:r w:rsidR="00544153" w:rsidRPr="005B7D9B">
        <w:rPr>
          <w:rFonts w:ascii="Times New Roman" w:hAnsi="Times New Roman" w:cs="Times New Roman"/>
          <w:color w:val="000000"/>
          <w:sz w:val="28"/>
          <w:szCs w:val="28"/>
        </w:rPr>
        <w:t xml:space="preserve"> </w:t>
      </w:r>
      <w:r w:rsidRPr="005B7D9B">
        <w:rPr>
          <w:rFonts w:ascii="Times New Roman" w:hAnsi="Times New Roman" w:cs="Times New Roman"/>
          <w:color w:val="000000"/>
          <w:sz w:val="28"/>
          <w:szCs w:val="28"/>
        </w:rPr>
        <w:t>и ул. Кирова</w:t>
      </w:r>
      <w:r w:rsidR="00594B3D" w:rsidRPr="005B7D9B">
        <w:rPr>
          <w:rFonts w:ascii="Times New Roman" w:hAnsi="Times New Roman" w:cs="Times New Roman"/>
          <w:color w:val="000000"/>
          <w:sz w:val="28"/>
          <w:szCs w:val="28"/>
        </w:rPr>
        <w:t xml:space="preserve"> д. 15, д. 21</w:t>
      </w:r>
      <w:r w:rsidRPr="005B7D9B">
        <w:rPr>
          <w:rFonts w:ascii="Times New Roman" w:hAnsi="Times New Roman" w:cs="Times New Roman"/>
          <w:color w:val="000000"/>
          <w:sz w:val="28"/>
          <w:szCs w:val="28"/>
        </w:rPr>
        <w:t xml:space="preserve"> перевода квартир блокированной застройки в домовладения. Указанные дома расположены на земельных участках общей площадью 1,695 гектара:</w:t>
      </w:r>
      <w:r w:rsidR="00594B3D" w:rsidRPr="005B7D9B">
        <w:rPr>
          <w:rFonts w:ascii="Times New Roman" w:hAnsi="Times New Roman" w:cs="Times New Roman"/>
          <w:color w:val="000000"/>
          <w:sz w:val="28"/>
          <w:szCs w:val="28"/>
        </w:rPr>
        <w:t xml:space="preserve"> </w:t>
      </w:r>
      <w:r w:rsidR="00C30370" w:rsidRPr="005B7D9B">
        <w:rPr>
          <w:rFonts w:ascii="Times New Roman" w:hAnsi="Times New Roman" w:cs="Times New Roman"/>
          <w:color w:val="000000"/>
          <w:sz w:val="28"/>
          <w:szCs w:val="28"/>
        </w:rPr>
        <w:t>47:06:0202001:98</w:t>
      </w:r>
      <w:r w:rsidR="00594B3D" w:rsidRPr="005B7D9B">
        <w:rPr>
          <w:rFonts w:ascii="Times New Roman" w:hAnsi="Times New Roman" w:cs="Times New Roman"/>
          <w:color w:val="000000"/>
          <w:sz w:val="28"/>
          <w:szCs w:val="28"/>
        </w:rPr>
        <w:t xml:space="preserve">, </w:t>
      </w:r>
      <w:r w:rsidR="00C30370" w:rsidRPr="005B7D9B">
        <w:rPr>
          <w:rFonts w:ascii="Times New Roman" w:hAnsi="Times New Roman" w:cs="Times New Roman"/>
          <w:color w:val="000000"/>
          <w:sz w:val="28"/>
          <w:szCs w:val="28"/>
        </w:rPr>
        <w:t>47:06:0202001:96</w:t>
      </w:r>
      <w:r w:rsidR="00594B3D" w:rsidRPr="005B7D9B">
        <w:rPr>
          <w:rFonts w:ascii="Times New Roman" w:hAnsi="Times New Roman" w:cs="Times New Roman"/>
          <w:color w:val="000000"/>
          <w:sz w:val="28"/>
          <w:szCs w:val="28"/>
        </w:rPr>
        <w:t xml:space="preserve">, </w:t>
      </w:r>
      <w:r w:rsidR="00B15DBB" w:rsidRPr="005B7D9B">
        <w:rPr>
          <w:rFonts w:ascii="Times New Roman" w:hAnsi="Times New Roman" w:cs="Times New Roman"/>
          <w:color w:val="000000"/>
          <w:sz w:val="28"/>
          <w:szCs w:val="28"/>
        </w:rPr>
        <w:t>47:06:0202001:94</w:t>
      </w:r>
      <w:r w:rsidR="00594B3D" w:rsidRPr="005B7D9B">
        <w:rPr>
          <w:rFonts w:ascii="Times New Roman" w:hAnsi="Times New Roman" w:cs="Times New Roman"/>
          <w:color w:val="000000"/>
          <w:sz w:val="28"/>
          <w:szCs w:val="28"/>
        </w:rPr>
        <w:t xml:space="preserve">, </w:t>
      </w:r>
      <w:r w:rsidR="00B15DBB" w:rsidRPr="005B7D9B">
        <w:rPr>
          <w:rFonts w:ascii="Times New Roman" w:hAnsi="Times New Roman" w:cs="Times New Roman"/>
          <w:color w:val="000000"/>
          <w:sz w:val="28"/>
          <w:szCs w:val="28"/>
        </w:rPr>
        <w:t>47:06:0202001:92</w:t>
      </w:r>
      <w:r w:rsidR="00594B3D" w:rsidRPr="005B7D9B">
        <w:rPr>
          <w:rFonts w:ascii="Times New Roman" w:hAnsi="Times New Roman" w:cs="Times New Roman"/>
          <w:color w:val="000000"/>
          <w:sz w:val="28"/>
          <w:szCs w:val="28"/>
        </w:rPr>
        <w:t xml:space="preserve">, </w:t>
      </w:r>
      <w:r w:rsidR="008B110B" w:rsidRPr="005B7D9B">
        <w:rPr>
          <w:rFonts w:ascii="Times New Roman" w:hAnsi="Times New Roman" w:cs="Times New Roman"/>
          <w:color w:val="000000"/>
          <w:sz w:val="28"/>
          <w:szCs w:val="28"/>
        </w:rPr>
        <w:t>47:06:0202001:97</w:t>
      </w:r>
      <w:r w:rsidR="00594B3D" w:rsidRPr="005B7D9B">
        <w:rPr>
          <w:rFonts w:ascii="Times New Roman" w:hAnsi="Times New Roman" w:cs="Times New Roman"/>
          <w:color w:val="000000"/>
          <w:sz w:val="28"/>
          <w:szCs w:val="28"/>
        </w:rPr>
        <w:t xml:space="preserve">, </w:t>
      </w:r>
      <w:r w:rsidR="008B110B" w:rsidRPr="005B7D9B">
        <w:rPr>
          <w:rFonts w:ascii="Times New Roman" w:hAnsi="Times New Roman" w:cs="Times New Roman"/>
          <w:color w:val="000000"/>
          <w:sz w:val="28"/>
          <w:szCs w:val="28"/>
        </w:rPr>
        <w:t>47:06:0202001:9</w:t>
      </w:r>
      <w:r w:rsidR="00594B3D" w:rsidRPr="005B7D9B">
        <w:rPr>
          <w:rFonts w:ascii="Times New Roman" w:hAnsi="Times New Roman" w:cs="Times New Roman"/>
          <w:color w:val="000000"/>
          <w:sz w:val="28"/>
          <w:szCs w:val="28"/>
        </w:rPr>
        <w:t xml:space="preserve">1, </w:t>
      </w:r>
      <w:r w:rsidR="00AC20DE" w:rsidRPr="005B7D9B">
        <w:rPr>
          <w:rFonts w:ascii="Times New Roman" w:hAnsi="Times New Roman" w:cs="Times New Roman"/>
          <w:color w:val="000000"/>
          <w:sz w:val="28"/>
          <w:szCs w:val="28"/>
        </w:rPr>
        <w:t>47:06:0202001:93</w:t>
      </w:r>
      <w:r w:rsidR="007B77CB" w:rsidRPr="005B7D9B">
        <w:rPr>
          <w:rFonts w:ascii="Times New Roman" w:hAnsi="Times New Roman" w:cs="Times New Roman"/>
          <w:color w:val="000000"/>
          <w:sz w:val="28"/>
          <w:szCs w:val="28"/>
        </w:rPr>
        <w:t>,</w:t>
      </w:r>
    </w:p>
    <w:p w:rsidR="007B77CB" w:rsidRPr="005B7D9B" w:rsidRDefault="00937A8B"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 изменения разрешенного использования земельного участка площадью 0,075 гектара с кадастровым номером 47:06:0202001:122 с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на «малоэтажное жилищное строительство»</w:t>
      </w:r>
      <w:r w:rsidR="00F8466D" w:rsidRPr="005B7D9B">
        <w:rPr>
          <w:rStyle w:val="ad"/>
          <w:rFonts w:ascii="Times New Roman" w:hAnsi="Times New Roman"/>
          <w:color w:val="000000"/>
          <w:sz w:val="28"/>
          <w:szCs w:val="28"/>
        </w:rPr>
        <w:footnoteReference w:id="81"/>
      </w:r>
      <w:r w:rsidRPr="005B7D9B">
        <w:rPr>
          <w:rFonts w:ascii="Times New Roman" w:hAnsi="Times New Roman" w:cs="Times New Roman"/>
          <w:color w:val="000000"/>
          <w:sz w:val="28"/>
          <w:szCs w:val="28"/>
        </w:rPr>
        <w:t>,</w:t>
      </w:r>
    </w:p>
    <w:p w:rsidR="00C02B90" w:rsidRPr="005B7D9B" w:rsidRDefault="00C02B90" w:rsidP="005B7D9B">
      <w:pPr>
        <w:spacing w:after="0" w:line="240" w:lineRule="auto"/>
        <w:ind w:firstLine="709"/>
        <w:jc w:val="both"/>
        <w:rPr>
          <w:rFonts w:ascii="Times New Roman" w:hAnsi="Times New Roman" w:cs="Times New Roman"/>
          <w:color w:val="000000"/>
          <w:sz w:val="28"/>
          <w:szCs w:val="28"/>
        </w:rPr>
      </w:pPr>
      <w:r w:rsidRPr="005B7D9B">
        <w:rPr>
          <w:rFonts w:ascii="Times New Roman" w:hAnsi="Times New Roman" w:cs="Times New Roman"/>
          <w:color w:val="000000"/>
          <w:sz w:val="28"/>
          <w:szCs w:val="28"/>
        </w:rPr>
        <w:t>- генеральным планом</w:t>
      </w:r>
      <w:r w:rsidR="008D6F3B" w:rsidRPr="005B7D9B">
        <w:rPr>
          <w:rFonts w:ascii="Times New Roman" w:hAnsi="Times New Roman" w:cs="Times New Roman"/>
          <w:color w:val="000000"/>
          <w:sz w:val="28"/>
          <w:szCs w:val="28"/>
        </w:rPr>
        <w:t xml:space="preserve"> предусматривается </w:t>
      </w:r>
      <w:r w:rsidR="00436B5A" w:rsidRPr="005B7D9B">
        <w:rPr>
          <w:rFonts w:ascii="Times New Roman" w:hAnsi="Times New Roman" w:cs="Times New Roman"/>
          <w:color w:val="000000"/>
          <w:sz w:val="28"/>
          <w:szCs w:val="28"/>
        </w:rPr>
        <w:t xml:space="preserve">градостроительное освоение </w:t>
      </w:r>
      <w:r w:rsidRPr="005B7D9B">
        <w:rPr>
          <w:rFonts w:ascii="Times New Roman" w:hAnsi="Times New Roman" w:cs="Times New Roman"/>
          <w:color w:val="000000"/>
          <w:sz w:val="28"/>
          <w:szCs w:val="28"/>
        </w:rPr>
        <w:t>территории в существующих границах населенного пункта площадью 2,4 гектара по ул. Гра</w:t>
      </w:r>
      <w:r w:rsidR="009B51A4" w:rsidRPr="005B7D9B">
        <w:rPr>
          <w:rFonts w:ascii="Times New Roman" w:hAnsi="Times New Roman" w:cs="Times New Roman"/>
          <w:color w:val="000000"/>
          <w:sz w:val="28"/>
          <w:szCs w:val="28"/>
        </w:rPr>
        <w:t>фтио</w:t>
      </w:r>
      <w:r w:rsidRPr="005B7D9B">
        <w:rPr>
          <w:rFonts w:ascii="Times New Roman" w:hAnsi="Times New Roman" w:cs="Times New Roman"/>
          <w:color w:val="000000"/>
          <w:sz w:val="28"/>
          <w:szCs w:val="28"/>
        </w:rPr>
        <w:t xml:space="preserve"> в целях дальнейшего предоставления земельных участков под малоэтажное жилищное строительство. </w:t>
      </w:r>
    </w:p>
    <w:p w:rsidR="00C02B90" w:rsidRPr="005B7D9B" w:rsidRDefault="00C02B90"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Таким образом площадь зоны малоэтажной жилой на первую очередь составит 151,</w:t>
      </w:r>
      <w:r w:rsidR="0002473A" w:rsidRPr="005B7D9B">
        <w:rPr>
          <w:rFonts w:ascii="Times New Roman" w:hAnsi="Times New Roman" w:cs="Times New Roman"/>
          <w:sz w:val="28"/>
          <w:szCs w:val="28"/>
        </w:rPr>
        <w:t>1</w:t>
      </w:r>
      <w:r w:rsidR="00937A8B" w:rsidRPr="005B7D9B">
        <w:rPr>
          <w:rFonts w:ascii="Times New Roman" w:hAnsi="Times New Roman" w:cs="Times New Roman"/>
          <w:sz w:val="28"/>
          <w:szCs w:val="28"/>
        </w:rPr>
        <w:t>38</w:t>
      </w:r>
      <w:r w:rsidRPr="005B7D9B">
        <w:rPr>
          <w:rFonts w:ascii="Times New Roman" w:hAnsi="Times New Roman" w:cs="Times New Roman"/>
          <w:sz w:val="28"/>
          <w:szCs w:val="28"/>
        </w:rPr>
        <w:t xml:space="preserve"> гектара.</w:t>
      </w:r>
    </w:p>
    <w:p w:rsidR="00307A89" w:rsidRPr="005B7D9B" w:rsidRDefault="00C02B90" w:rsidP="005B7D9B">
      <w:pPr>
        <w:widowControl w:val="0"/>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На расчетный срок</w:t>
      </w:r>
      <w:r w:rsidR="009B51A4" w:rsidRPr="005B7D9B">
        <w:rPr>
          <w:rFonts w:ascii="Times New Roman" w:hAnsi="Times New Roman" w:cs="Times New Roman"/>
          <w:sz w:val="28"/>
          <w:szCs w:val="28"/>
        </w:rPr>
        <w:t xml:space="preserve"> предусматривается увеличение данной зоны</w:t>
      </w:r>
      <w:r w:rsidR="00A34E65" w:rsidRPr="005B7D9B">
        <w:rPr>
          <w:rFonts w:ascii="Times New Roman" w:hAnsi="Times New Roman" w:cs="Times New Roman"/>
          <w:sz w:val="28"/>
          <w:szCs w:val="28"/>
        </w:rPr>
        <w:t xml:space="preserve"> (Ж</w:t>
      </w:r>
      <w:r w:rsidR="00F33670" w:rsidRPr="005B7D9B">
        <w:rPr>
          <w:rFonts w:ascii="Times New Roman" w:hAnsi="Times New Roman" w:cs="Times New Roman"/>
          <w:sz w:val="28"/>
          <w:szCs w:val="28"/>
        </w:rPr>
        <w:t>1р</w:t>
      </w:r>
      <w:r w:rsidR="00A34E65" w:rsidRPr="005B7D9B">
        <w:rPr>
          <w:rFonts w:ascii="Times New Roman" w:hAnsi="Times New Roman" w:cs="Times New Roman"/>
          <w:sz w:val="28"/>
          <w:szCs w:val="28"/>
        </w:rPr>
        <w:t>)</w:t>
      </w:r>
      <w:r w:rsidR="009B51A4" w:rsidRPr="005B7D9B">
        <w:rPr>
          <w:rFonts w:ascii="Times New Roman" w:hAnsi="Times New Roman" w:cs="Times New Roman"/>
          <w:sz w:val="28"/>
          <w:szCs w:val="28"/>
        </w:rPr>
        <w:t xml:space="preserve"> за счет освоения земельного участка с кадастровым номером 47:06:0203001:265 – резервной территории для строительства второй нитки Нижне-Свирского </w:t>
      </w:r>
      <w:r w:rsidR="009F33D6">
        <w:rPr>
          <w:rFonts w:ascii="Times New Roman" w:hAnsi="Times New Roman" w:cs="Times New Roman"/>
          <w:sz w:val="28"/>
          <w:szCs w:val="28"/>
        </w:rPr>
        <w:t>шлюза</w:t>
      </w:r>
      <w:r w:rsidR="009B51A4" w:rsidRPr="005B7D9B">
        <w:rPr>
          <w:rFonts w:ascii="Times New Roman" w:hAnsi="Times New Roman" w:cs="Times New Roman"/>
          <w:sz w:val="28"/>
          <w:szCs w:val="28"/>
        </w:rPr>
        <w:t xml:space="preserve"> площадью 2,6 гектара</w:t>
      </w:r>
      <w:r w:rsidR="00307A89" w:rsidRPr="005B7D9B">
        <w:rPr>
          <w:rFonts w:ascii="Times New Roman" w:hAnsi="Times New Roman" w:cs="Times New Roman"/>
          <w:sz w:val="28"/>
          <w:szCs w:val="28"/>
        </w:rPr>
        <w:t xml:space="preserve"> </w:t>
      </w:r>
      <w:r w:rsidR="009B51A4" w:rsidRPr="005B7D9B">
        <w:rPr>
          <w:rFonts w:ascii="Times New Roman" w:hAnsi="Times New Roman" w:cs="Times New Roman"/>
          <w:sz w:val="28"/>
          <w:szCs w:val="28"/>
        </w:rPr>
        <w:t>- планируемого к передаче на балан</w:t>
      </w:r>
      <w:r w:rsidR="00307A89" w:rsidRPr="005B7D9B">
        <w:rPr>
          <w:rFonts w:ascii="Times New Roman" w:hAnsi="Times New Roman" w:cs="Times New Roman"/>
          <w:sz w:val="28"/>
          <w:szCs w:val="28"/>
        </w:rPr>
        <w:t>с администрации Свир</w:t>
      </w:r>
      <w:r w:rsidR="0026796D" w:rsidRPr="005B7D9B">
        <w:rPr>
          <w:rFonts w:ascii="Times New Roman" w:hAnsi="Times New Roman" w:cs="Times New Roman"/>
          <w:sz w:val="28"/>
          <w:szCs w:val="28"/>
        </w:rPr>
        <w:t>ьс</w:t>
      </w:r>
      <w:r w:rsidR="00307A89" w:rsidRPr="005B7D9B">
        <w:rPr>
          <w:rFonts w:ascii="Times New Roman" w:hAnsi="Times New Roman" w:cs="Times New Roman"/>
          <w:sz w:val="28"/>
          <w:szCs w:val="28"/>
        </w:rPr>
        <w:t>тройского городского поселения после завершения строительства.</w:t>
      </w:r>
    </w:p>
    <w:p w:rsidR="00467326" w:rsidRPr="005B7D9B" w:rsidRDefault="009B51A4" w:rsidP="005B7D9B">
      <w:pPr>
        <w:widowControl w:val="0"/>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Таким образом площадь зоны малоэтажной жилой на </w:t>
      </w:r>
      <w:r w:rsidR="0026796D" w:rsidRPr="005B7D9B">
        <w:rPr>
          <w:rFonts w:ascii="Times New Roman" w:hAnsi="Times New Roman" w:cs="Times New Roman"/>
          <w:sz w:val="28"/>
          <w:szCs w:val="28"/>
        </w:rPr>
        <w:t xml:space="preserve">расчетный срок </w:t>
      </w:r>
      <w:r w:rsidRPr="005B7D9B">
        <w:rPr>
          <w:rFonts w:ascii="Times New Roman" w:hAnsi="Times New Roman" w:cs="Times New Roman"/>
          <w:sz w:val="28"/>
          <w:szCs w:val="28"/>
        </w:rPr>
        <w:t xml:space="preserve">составит </w:t>
      </w:r>
      <w:r w:rsidR="0002473A" w:rsidRPr="005B7D9B">
        <w:rPr>
          <w:rFonts w:ascii="Times New Roman" w:hAnsi="Times New Roman" w:cs="Times New Roman"/>
          <w:sz w:val="28"/>
          <w:szCs w:val="28"/>
        </w:rPr>
        <w:t>1543,7</w:t>
      </w:r>
      <w:r w:rsidR="00937A8B" w:rsidRPr="005B7D9B">
        <w:rPr>
          <w:rFonts w:ascii="Times New Roman" w:hAnsi="Times New Roman" w:cs="Times New Roman"/>
          <w:sz w:val="28"/>
          <w:szCs w:val="28"/>
        </w:rPr>
        <w:t>38</w:t>
      </w:r>
      <w:r w:rsidRPr="005B7D9B">
        <w:rPr>
          <w:rFonts w:ascii="Times New Roman" w:hAnsi="Times New Roman" w:cs="Times New Roman"/>
          <w:sz w:val="28"/>
          <w:szCs w:val="28"/>
        </w:rPr>
        <w:t xml:space="preserve"> гектара.</w:t>
      </w:r>
    </w:p>
    <w:p w:rsidR="009D0BA0" w:rsidRPr="005B7D9B" w:rsidRDefault="007E490E" w:rsidP="005B7D9B">
      <w:pPr>
        <w:widowControl w:val="0"/>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 11.2.1.3 Зона</w:t>
      </w:r>
      <w:r w:rsidR="009D0BA0" w:rsidRPr="005B7D9B">
        <w:rPr>
          <w:rFonts w:ascii="Times New Roman" w:hAnsi="Times New Roman" w:cs="Times New Roman"/>
          <w:sz w:val="28"/>
          <w:szCs w:val="28"/>
        </w:rPr>
        <w:t xml:space="preserve"> </w:t>
      </w:r>
      <w:r w:rsidR="007E5CEA" w:rsidRPr="005B7D9B">
        <w:rPr>
          <w:rFonts w:ascii="Times New Roman" w:hAnsi="Times New Roman" w:cs="Times New Roman"/>
          <w:sz w:val="28"/>
          <w:szCs w:val="28"/>
        </w:rPr>
        <w:t>общ</w:t>
      </w:r>
      <w:r w:rsidR="003058FC" w:rsidRPr="005B7D9B">
        <w:rPr>
          <w:rFonts w:ascii="Times New Roman" w:hAnsi="Times New Roman" w:cs="Times New Roman"/>
          <w:sz w:val="28"/>
          <w:szCs w:val="28"/>
        </w:rPr>
        <w:t>ественн</w:t>
      </w:r>
      <w:r w:rsidR="009D0BA0" w:rsidRPr="005B7D9B">
        <w:rPr>
          <w:rFonts w:ascii="Times New Roman" w:hAnsi="Times New Roman" w:cs="Times New Roman"/>
          <w:sz w:val="28"/>
          <w:szCs w:val="28"/>
        </w:rPr>
        <w:t>ого использования объектов капитального строительства</w:t>
      </w:r>
    </w:p>
    <w:p w:rsidR="001D70E7" w:rsidRPr="005B7D9B" w:rsidRDefault="007E490E"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К зоне общественного использования объектов капитального строительства </w:t>
      </w:r>
      <w:r w:rsidR="003058FC" w:rsidRPr="005B7D9B">
        <w:rPr>
          <w:rFonts w:ascii="Times New Roman" w:hAnsi="Times New Roman" w:cs="Times New Roman"/>
          <w:sz w:val="28"/>
          <w:szCs w:val="28"/>
        </w:rPr>
        <w:t>отне</w:t>
      </w:r>
      <w:r w:rsidR="008D6F3B" w:rsidRPr="005B7D9B">
        <w:rPr>
          <w:rFonts w:ascii="Times New Roman" w:hAnsi="Times New Roman" w:cs="Times New Roman"/>
          <w:sz w:val="28"/>
          <w:szCs w:val="28"/>
        </w:rPr>
        <w:t>сены терри</w:t>
      </w:r>
      <w:r w:rsidR="00EC7AEB" w:rsidRPr="005B7D9B">
        <w:rPr>
          <w:rFonts w:ascii="Times New Roman" w:hAnsi="Times New Roman" w:cs="Times New Roman"/>
          <w:sz w:val="28"/>
          <w:szCs w:val="28"/>
        </w:rPr>
        <w:t>тории</w:t>
      </w:r>
      <w:r w:rsidR="003058FC" w:rsidRPr="005B7D9B">
        <w:rPr>
          <w:rFonts w:ascii="Times New Roman" w:hAnsi="Times New Roman" w:cs="Times New Roman"/>
          <w:sz w:val="28"/>
          <w:szCs w:val="28"/>
        </w:rPr>
        <w:t xml:space="preserve"> общественно-</w:t>
      </w:r>
      <w:r w:rsidR="008D6F3B" w:rsidRPr="005B7D9B">
        <w:rPr>
          <w:rFonts w:ascii="Times New Roman" w:hAnsi="Times New Roman" w:cs="Times New Roman"/>
          <w:sz w:val="28"/>
          <w:szCs w:val="28"/>
        </w:rPr>
        <w:t>деловой застройки</w:t>
      </w:r>
      <w:r w:rsidRPr="005B7D9B">
        <w:rPr>
          <w:rFonts w:ascii="Times New Roman" w:hAnsi="Times New Roman" w:cs="Times New Roman"/>
          <w:sz w:val="28"/>
          <w:szCs w:val="28"/>
        </w:rPr>
        <w:t xml:space="preserve"> и земельные участки</w:t>
      </w:r>
      <w:r w:rsidR="003058FC" w:rsidRPr="005B7D9B">
        <w:rPr>
          <w:rFonts w:ascii="Times New Roman" w:hAnsi="Times New Roman" w:cs="Times New Roman"/>
          <w:sz w:val="28"/>
          <w:szCs w:val="28"/>
        </w:rPr>
        <w:t>,</w:t>
      </w:r>
      <w:r w:rsidRPr="005B7D9B">
        <w:rPr>
          <w:rFonts w:ascii="Times New Roman" w:hAnsi="Times New Roman" w:cs="Times New Roman"/>
          <w:sz w:val="28"/>
          <w:szCs w:val="28"/>
        </w:rPr>
        <w:t xml:space="preserve"> </w:t>
      </w:r>
      <w:r w:rsidR="004A37E0" w:rsidRPr="005B7D9B">
        <w:rPr>
          <w:rFonts w:ascii="Times New Roman" w:hAnsi="Times New Roman" w:cs="Times New Roman"/>
          <w:sz w:val="28"/>
          <w:szCs w:val="28"/>
        </w:rPr>
        <w:t xml:space="preserve">которые предназначенные для размещения и </w:t>
      </w:r>
      <w:r w:rsidRPr="005B7D9B">
        <w:rPr>
          <w:rFonts w:ascii="Times New Roman" w:hAnsi="Times New Roman" w:cs="Times New Roman"/>
          <w:sz w:val="28"/>
          <w:szCs w:val="28"/>
        </w:rPr>
        <w:t xml:space="preserve">на которых размещены </w:t>
      </w:r>
      <w:r w:rsidR="004A37E0" w:rsidRPr="005B7D9B">
        <w:rPr>
          <w:rFonts w:ascii="Times New Roman" w:hAnsi="Times New Roman" w:cs="Times New Roman"/>
          <w:sz w:val="28"/>
          <w:szCs w:val="28"/>
        </w:rPr>
        <w:t>следующие</w:t>
      </w:r>
      <w:r w:rsidRPr="005B7D9B">
        <w:rPr>
          <w:rFonts w:ascii="Times New Roman" w:hAnsi="Times New Roman" w:cs="Times New Roman"/>
          <w:sz w:val="28"/>
          <w:szCs w:val="28"/>
        </w:rPr>
        <w:t xml:space="preserve"> </w:t>
      </w:r>
      <w:r w:rsidR="004A37E0" w:rsidRPr="005B7D9B">
        <w:rPr>
          <w:rFonts w:ascii="Times New Roman" w:hAnsi="Times New Roman" w:cs="Times New Roman"/>
          <w:sz w:val="28"/>
          <w:szCs w:val="28"/>
        </w:rPr>
        <w:t>объекты</w:t>
      </w:r>
      <w:r w:rsidR="008D6F3B" w:rsidRPr="005B7D9B">
        <w:rPr>
          <w:rFonts w:ascii="Times New Roman" w:hAnsi="Times New Roman" w:cs="Times New Roman"/>
          <w:sz w:val="28"/>
          <w:szCs w:val="28"/>
        </w:rPr>
        <w:t xml:space="preserve">: </w:t>
      </w:r>
      <w:r w:rsidR="004A37E0" w:rsidRPr="005B7D9B">
        <w:rPr>
          <w:rFonts w:ascii="Times New Roman" w:hAnsi="Times New Roman" w:cs="Times New Roman"/>
          <w:sz w:val="28"/>
          <w:szCs w:val="28"/>
        </w:rPr>
        <w:t xml:space="preserve">коммунального обслуживания, </w:t>
      </w:r>
      <w:r w:rsidR="007E5CEA" w:rsidRPr="005B7D9B">
        <w:rPr>
          <w:rFonts w:ascii="Times New Roman" w:hAnsi="Times New Roman" w:cs="Times New Roman"/>
          <w:sz w:val="28"/>
          <w:szCs w:val="28"/>
        </w:rPr>
        <w:t>здравоохранения и социальной защиты</w:t>
      </w:r>
      <w:r w:rsidR="004A37E0" w:rsidRPr="005B7D9B">
        <w:rPr>
          <w:rFonts w:ascii="Times New Roman" w:hAnsi="Times New Roman" w:cs="Times New Roman"/>
          <w:sz w:val="28"/>
          <w:szCs w:val="28"/>
        </w:rPr>
        <w:t>,</w:t>
      </w:r>
      <w:r w:rsidR="00990E64" w:rsidRPr="005B7D9B">
        <w:rPr>
          <w:rFonts w:ascii="Times New Roman" w:hAnsi="Times New Roman" w:cs="Times New Roman"/>
          <w:sz w:val="28"/>
          <w:szCs w:val="28"/>
        </w:rPr>
        <w:t xml:space="preserve"> общего и профессионального образования,</w:t>
      </w:r>
      <w:r w:rsidR="004A37E0" w:rsidRPr="005B7D9B">
        <w:rPr>
          <w:rFonts w:ascii="Times New Roman" w:hAnsi="Times New Roman" w:cs="Times New Roman"/>
          <w:sz w:val="28"/>
          <w:szCs w:val="28"/>
        </w:rPr>
        <w:t xml:space="preserve"> </w:t>
      </w:r>
      <w:r w:rsidR="00990E64" w:rsidRPr="005B7D9B">
        <w:rPr>
          <w:rFonts w:ascii="Times New Roman" w:hAnsi="Times New Roman" w:cs="Times New Roman"/>
          <w:sz w:val="28"/>
          <w:szCs w:val="28"/>
        </w:rPr>
        <w:t>детские дошкольные образовательные учреждения</w:t>
      </w:r>
      <w:r w:rsidR="004A37E0" w:rsidRPr="005B7D9B">
        <w:rPr>
          <w:rFonts w:ascii="Times New Roman" w:hAnsi="Times New Roman" w:cs="Times New Roman"/>
          <w:sz w:val="28"/>
          <w:szCs w:val="28"/>
        </w:rPr>
        <w:t xml:space="preserve">, </w:t>
      </w:r>
      <w:r w:rsidR="00990E64" w:rsidRPr="005B7D9B">
        <w:rPr>
          <w:rFonts w:ascii="Times New Roman" w:hAnsi="Times New Roman" w:cs="Times New Roman"/>
          <w:sz w:val="28"/>
          <w:szCs w:val="28"/>
        </w:rPr>
        <w:t>дополнительного образования детей,</w:t>
      </w:r>
      <w:r w:rsidR="004A37E0" w:rsidRPr="005B7D9B">
        <w:rPr>
          <w:rFonts w:ascii="Times New Roman" w:hAnsi="Times New Roman" w:cs="Times New Roman"/>
          <w:sz w:val="28"/>
          <w:szCs w:val="28"/>
        </w:rPr>
        <w:t xml:space="preserve"> </w:t>
      </w:r>
      <w:r w:rsidR="00990E64" w:rsidRPr="005B7D9B">
        <w:rPr>
          <w:rFonts w:ascii="Times New Roman" w:hAnsi="Times New Roman" w:cs="Times New Roman"/>
          <w:sz w:val="28"/>
          <w:szCs w:val="28"/>
        </w:rPr>
        <w:t>культуры и досуга,</w:t>
      </w:r>
      <w:r w:rsidR="004A37E0" w:rsidRPr="005B7D9B">
        <w:rPr>
          <w:rFonts w:ascii="Times New Roman" w:hAnsi="Times New Roman" w:cs="Times New Roman"/>
          <w:sz w:val="28"/>
          <w:szCs w:val="28"/>
        </w:rPr>
        <w:t xml:space="preserve"> </w:t>
      </w:r>
      <w:r w:rsidR="00990E64" w:rsidRPr="005B7D9B">
        <w:rPr>
          <w:rFonts w:ascii="Times New Roman" w:hAnsi="Times New Roman" w:cs="Times New Roman"/>
          <w:sz w:val="28"/>
          <w:szCs w:val="28"/>
        </w:rPr>
        <w:t>библиотечного обслуживания,</w:t>
      </w:r>
      <w:r w:rsidR="004A37E0" w:rsidRPr="005B7D9B">
        <w:rPr>
          <w:rFonts w:ascii="Times New Roman" w:hAnsi="Times New Roman" w:cs="Times New Roman"/>
          <w:sz w:val="28"/>
          <w:szCs w:val="28"/>
        </w:rPr>
        <w:t xml:space="preserve"> </w:t>
      </w:r>
      <w:r w:rsidR="00990E64" w:rsidRPr="005B7D9B">
        <w:rPr>
          <w:rFonts w:ascii="Times New Roman" w:hAnsi="Times New Roman" w:cs="Times New Roman"/>
          <w:sz w:val="28"/>
          <w:szCs w:val="28"/>
        </w:rPr>
        <w:t>делового назначения,</w:t>
      </w:r>
      <w:r w:rsidR="004A37E0" w:rsidRPr="005B7D9B">
        <w:rPr>
          <w:rFonts w:ascii="Times New Roman" w:hAnsi="Times New Roman" w:cs="Times New Roman"/>
          <w:sz w:val="28"/>
          <w:szCs w:val="28"/>
        </w:rPr>
        <w:t xml:space="preserve"> </w:t>
      </w:r>
      <w:r w:rsidR="00990E64" w:rsidRPr="005B7D9B">
        <w:rPr>
          <w:rFonts w:ascii="Times New Roman" w:hAnsi="Times New Roman" w:cs="Times New Roman"/>
          <w:sz w:val="28"/>
          <w:szCs w:val="28"/>
        </w:rPr>
        <w:t>торговли, общественного питания и бытового обслуживания,</w:t>
      </w:r>
      <w:r w:rsidR="004A37E0" w:rsidRPr="005B7D9B">
        <w:rPr>
          <w:rFonts w:ascii="Times New Roman" w:hAnsi="Times New Roman" w:cs="Times New Roman"/>
          <w:sz w:val="28"/>
          <w:szCs w:val="28"/>
        </w:rPr>
        <w:t xml:space="preserve"> культовые объекты. С учетом спецификации объектов </w:t>
      </w:r>
      <w:r w:rsidR="00E068E5" w:rsidRPr="005B7D9B">
        <w:rPr>
          <w:rFonts w:ascii="Times New Roman" w:hAnsi="Times New Roman" w:cs="Times New Roman"/>
          <w:sz w:val="28"/>
          <w:szCs w:val="28"/>
        </w:rPr>
        <w:t>к</w:t>
      </w:r>
      <w:r w:rsidR="004A37E0" w:rsidRPr="005B7D9B">
        <w:rPr>
          <w:rFonts w:ascii="Times New Roman" w:hAnsi="Times New Roman" w:cs="Times New Roman"/>
          <w:sz w:val="28"/>
          <w:szCs w:val="28"/>
        </w:rPr>
        <w:t>ультурно-бытового и социального обслуживания населения в границах городского поселка Свирьстрой выделены с</w:t>
      </w:r>
      <w:r w:rsidR="00B547A0" w:rsidRPr="005B7D9B">
        <w:rPr>
          <w:rFonts w:ascii="Times New Roman" w:hAnsi="Times New Roman" w:cs="Times New Roman"/>
          <w:sz w:val="28"/>
          <w:szCs w:val="28"/>
        </w:rPr>
        <w:t xml:space="preserve">ледующие </w:t>
      </w:r>
      <w:r w:rsidR="00E068E5" w:rsidRPr="005B7D9B">
        <w:rPr>
          <w:rFonts w:ascii="Times New Roman" w:hAnsi="Times New Roman" w:cs="Times New Roman"/>
          <w:sz w:val="28"/>
          <w:szCs w:val="28"/>
        </w:rPr>
        <w:t>зоны:</w:t>
      </w:r>
    </w:p>
    <w:p w:rsidR="00E068E5" w:rsidRPr="005B7D9B" w:rsidRDefault="00E068E5"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 </w:t>
      </w:r>
      <w:r w:rsidR="00CD4C82" w:rsidRPr="005B7D9B">
        <w:rPr>
          <w:rFonts w:ascii="Times New Roman" w:hAnsi="Times New Roman" w:cs="Times New Roman"/>
          <w:sz w:val="28"/>
          <w:szCs w:val="28"/>
        </w:rPr>
        <w:t xml:space="preserve">религиозного использования, О1с. Площадь составляет 0,3 гектара. </w:t>
      </w:r>
      <w:r w:rsidR="008B3F88" w:rsidRPr="005B7D9B">
        <w:rPr>
          <w:rFonts w:ascii="Times New Roman" w:hAnsi="Times New Roman" w:cs="Times New Roman"/>
          <w:sz w:val="28"/>
          <w:szCs w:val="28"/>
        </w:rPr>
        <w:t xml:space="preserve">К данной зоне отнесена территория </w:t>
      </w:r>
      <w:r w:rsidR="00AD7E78" w:rsidRPr="005B7D9B">
        <w:rPr>
          <w:rFonts w:ascii="Times New Roman" w:hAnsi="Times New Roman" w:cs="Times New Roman"/>
          <w:sz w:val="28"/>
          <w:szCs w:val="28"/>
        </w:rPr>
        <w:t>под культовым объектом – храмом Святителя Николая Чудотворца</w:t>
      </w:r>
      <w:r w:rsidR="00AE715A" w:rsidRPr="005B7D9B">
        <w:rPr>
          <w:rFonts w:ascii="Times New Roman" w:hAnsi="Times New Roman" w:cs="Times New Roman"/>
          <w:sz w:val="28"/>
          <w:szCs w:val="28"/>
        </w:rPr>
        <w:t>,</w:t>
      </w:r>
    </w:p>
    <w:p w:rsidR="00EE7837" w:rsidRPr="005B7D9B" w:rsidRDefault="00AE715A"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коммунального обслуживания, О2с</w:t>
      </w:r>
      <w:r w:rsidR="00EE7837" w:rsidRPr="005B7D9B">
        <w:rPr>
          <w:rFonts w:ascii="Times New Roman" w:hAnsi="Times New Roman" w:cs="Times New Roman"/>
          <w:sz w:val="28"/>
          <w:szCs w:val="28"/>
        </w:rPr>
        <w:t>, О2</w:t>
      </w:r>
      <w:r w:rsidRPr="005B7D9B">
        <w:rPr>
          <w:rFonts w:ascii="Times New Roman" w:hAnsi="Times New Roman" w:cs="Times New Roman"/>
          <w:sz w:val="28"/>
          <w:szCs w:val="28"/>
        </w:rPr>
        <w:t xml:space="preserve">. </w:t>
      </w:r>
      <w:r w:rsidR="008B3F88" w:rsidRPr="005B7D9B">
        <w:rPr>
          <w:rFonts w:ascii="Times New Roman" w:hAnsi="Times New Roman" w:cs="Times New Roman"/>
          <w:sz w:val="28"/>
          <w:szCs w:val="28"/>
        </w:rPr>
        <w:t xml:space="preserve">Площадь </w:t>
      </w:r>
      <w:r w:rsidR="00B547A0" w:rsidRPr="005B7D9B">
        <w:rPr>
          <w:rFonts w:ascii="Times New Roman" w:hAnsi="Times New Roman" w:cs="Times New Roman"/>
          <w:sz w:val="28"/>
          <w:szCs w:val="28"/>
        </w:rPr>
        <w:t xml:space="preserve">существующей </w:t>
      </w:r>
      <w:r w:rsidR="008B3F88" w:rsidRPr="005B7D9B">
        <w:rPr>
          <w:rFonts w:ascii="Times New Roman" w:hAnsi="Times New Roman" w:cs="Times New Roman"/>
          <w:sz w:val="28"/>
          <w:szCs w:val="28"/>
        </w:rPr>
        <w:t>зоны</w:t>
      </w:r>
      <w:r w:rsidR="00EE7837" w:rsidRPr="005B7D9B">
        <w:rPr>
          <w:rFonts w:ascii="Times New Roman" w:hAnsi="Times New Roman" w:cs="Times New Roman"/>
          <w:sz w:val="28"/>
          <w:szCs w:val="28"/>
        </w:rPr>
        <w:t xml:space="preserve"> (О2с)</w:t>
      </w:r>
      <w:r w:rsidR="008B3F88" w:rsidRPr="005B7D9B">
        <w:rPr>
          <w:rFonts w:ascii="Times New Roman" w:hAnsi="Times New Roman" w:cs="Times New Roman"/>
          <w:sz w:val="28"/>
          <w:szCs w:val="28"/>
        </w:rPr>
        <w:t xml:space="preserve"> составляет 34,8 гектара.</w:t>
      </w:r>
      <w:r w:rsidR="00D33B9B" w:rsidRPr="005B7D9B">
        <w:rPr>
          <w:rFonts w:ascii="Times New Roman" w:hAnsi="Times New Roman" w:cs="Times New Roman"/>
          <w:sz w:val="28"/>
          <w:szCs w:val="28"/>
        </w:rPr>
        <w:t xml:space="preserve"> </w:t>
      </w:r>
      <w:r w:rsidR="00B547A0" w:rsidRPr="005B7D9B">
        <w:rPr>
          <w:rFonts w:ascii="Times New Roman" w:hAnsi="Times New Roman" w:cs="Times New Roman"/>
          <w:sz w:val="28"/>
          <w:szCs w:val="28"/>
        </w:rPr>
        <w:t xml:space="preserve">К </w:t>
      </w:r>
      <w:r w:rsidR="001D70E7" w:rsidRPr="005B7D9B">
        <w:rPr>
          <w:rFonts w:ascii="Times New Roman" w:hAnsi="Times New Roman" w:cs="Times New Roman"/>
          <w:sz w:val="28"/>
          <w:szCs w:val="28"/>
        </w:rPr>
        <w:t>зоне коммунального обслуживания относятся территории инженерных сооружений и коммуникаций:</w:t>
      </w:r>
      <w:r w:rsidR="00D33B9B" w:rsidRPr="005B7D9B">
        <w:rPr>
          <w:rFonts w:ascii="Times New Roman" w:hAnsi="Times New Roman" w:cs="Times New Roman"/>
          <w:sz w:val="28"/>
          <w:szCs w:val="28"/>
        </w:rPr>
        <w:t xml:space="preserve"> коридоры линий электроподстанции 110 и 220 кВ; территория, занимаемая электроко</w:t>
      </w:r>
      <w:r w:rsidR="00BF71A7" w:rsidRPr="005B7D9B">
        <w:rPr>
          <w:rFonts w:ascii="Times New Roman" w:hAnsi="Times New Roman" w:cs="Times New Roman"/>
          <w:sz w:val="28"/>
          <w:szCs w:val="28"/>
        </w:rPr>
        <w:t>тельной; территория</w:t>
      </w:r>
      <w:r w:rsidR="00D33B9B" w:rsidRPr="005B7D9B">
        <w:rPr>
          <w:rFonts w:ascii="Times New Roman" w:hAnsi="Times New Roman" w:cs="Times New Roman"/>
          <w:sz w:val="28"/>
          <w:szCs w:val="28"/>
        </w:rPr>
        <w:t xml:space="preserve"> под суще</w:t>
      </w:r>
      <w:r w:rsidR="00BF71A7" w:rsidRPr="005B7D9B">
        <w:rPr>
          <w:rFonts w:ascii="Times New Roman" w:hAnsi="Times New Roman" w:cs="Times New Roman"/>
          <w:sz w:val="28"/>
          <w:szCs w:val="28"/>
        </w:rPr>
        <w:t>ствующими и земельный участок для размещения планируемых канализационных очистных</w:t>
      </w:r>
      <w:r w:rsidR="001D70E7" w:rsidRPr="005B7D9B">
        <w:rPr>
          <w:rFonts w:ascii="Times New Roman" w:hAnsi="Times New Roman" w:cs="Times New Roman"/>
          <w:sz w:val="28"/>
          <w:szCs w:val="28"/>
        </w:rPr>
        <w:t xml:space="preserve"> сооружени</w:t>
      </w:r>
      <w:r w:rsidR="00BF71A7" w:rsidRPr="005B7D9B">
        <w:rPr>
          <w:rFonts w:ascii="Times New Roman" w:hAnsi="Times New Roman" w:cs="Times New Roman"/>
          <w:sz w:val="28"/>
          <w:szCs w:val="28"/>
        </w:rPr>
        <w:t xml:space="preserve">й с кадастровым номером 47:06:0203001:274; территория водозаборных сооружений; земельный участок с кадастровым номером 47:06:0203001:275 под мачтой базовой станции </w:t>
      </w:r>
      <w:r w:rsidR="00515175" w:rsidRPr="005B7D9B">
        <w:rPr>
          <w:rFonts w:ascii="Times New Roman" w:hAnsi="Times New Roman" w:cs="Times New Roman"/>
          <w:sz w:val="28"/>
          <w:szCs w:val="28"/>
        </w:rPr>
        <w:t>сотовой подвижной связи.</w:t>
      </w:r>
      <w:r w:rsidR="00C50A90" w:rsidRPr="005B7D9B">
        <w:rPr>
          <w:rFonts w:ascii="Times New Roman" w:hAnsi="Times New Roman" w:cs="Times New Roman"/>
          <w:sz w:val="28"/>
          <w:szCs w:val="28"/>
        </w:rPr>
        <w:t xml:space="preserve"> </w:t>
      </w:r>
      <w:r w:rsidR="00EE7837" w:rsidRPr="005B7D9B">
        <w:rPr>
          <w:rFonts w:ascii="Times New Roman" w:hAnsi="Times New Roman" w:cs="Times New Roman"/>
          <w:sz w:val="28"/>
          <w:szCs w:val="28"/>
        </w:rPr>
        <w:t>В соответствии со схемой территориального планирования Ленинградской области на расчетный срок (2020-2030 годы) предусматривается строительство межпоселкового газопровода высокого давления от ГРС «Лодейное Поле» до городского поселка Свирьстрой. Для обеспечения размещения планируемой ГРП в границах городского поселка Свирьстрой Генеральным планом предусмотрена планируемая функциональная зона коммунального обслуживания (О2) площадью 4,6 гектара.</w:t>
      </w:r>
      <w:r w:rsidR="00644EE5" w:rsidRPr="005B7D9B">
        <w:rPr>
          <w:rFonts w:ascii="Times New Roman" w:hAnsi="Times New Roman" w:cs="Times New Roman"/>
          <w:sz w:val="28"/>
          <w:szCs w:val="28"/>
        </w:rPr>
        <w:t xml:space="preserve"> </w:t>
      </w:r>
      <w:r w:rsidR="00B547A0" w:rsidRPr="005B7D9B">
        <w:rPr>
          <w:rFonts w:ascii="Times New Roman" w:hAnsi="Times New Roman" w:cs="Times New Roman"/>
          <w:sz w:val="28"/>
          <w:szCs w:val="28"/>
        </w:rPr>
        <w:t xml:space="preserve">Таким образом площадь данной </w:t>
      </w:r>
      <w:r w:rsidR="00644EE5" w:rsidRPr="005B7D9B">
        <w:rPr>
          <w:rFonts w:ascii="Times New Roman" w:hAnsi="Times New Roman" w:cs="Times New Roman"/>
          <w:sz w:val="28"/>
          <w:szCs w:val="28"/>
        </w:rPr>
        <w:t>зоны на расчетный срок составит 39,4 гектара.</w:t>
      </w:r>
    </w:p>
    <w:p w:rsidR="008E4937" w:rsidRPr="005B7D9B" w:rsidRDefault="008E4937"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 </w:t>
      </w:r>
      <w:r w:rsidR="005660AE" w:rsidRPr="005B7D9B">
        <w:rPr>
          <w:rFonts w:ascii="Times New Roman" w:hAnsi="Times New Roman" w:cs="Times New Roman"/>
          <w:sz w:val="28"/>
          <w:szCs w:val="28"/>
        </w:rPr>
        <w:t>бытового обслуживания (О3с). Площадь зоны составляет 0,11 гектара.</w:t>
      </w:r>
      <w:r w:rsidR="009B7D2A" w:rsidRPr="005B7D9B">
        <w:rPr>
          <w:rFonts w:ascii="Times New Roman" w:hAnsi="Times New Roman" w:cs="Times New Roman"/>
          <w:sz w:val="28"/>
          <w:szCs w:val="28"/>
        </w:rPr>
        <w:t xml:space="preserve"> </w:t>
      </w:r>
      <w:r w:rsidR="00B547A0" w:rsidRPr="005B7D9B">
        <w:rPr>
          <w:rFonts w:ascii="Times New Roman" w:hAnsi="Times New Roman" w:cs="Times New Roman"/>
          <w:sz w:val="28"/>
          <w:szCs w:val="28"/>
        </w:rPr>
        <w:t xml:space="preserve">К данной </w:t>
      </w:r>
      <w:r w:rsidR="009B7D2A" w:rsidRPr="005B7D9B">
        <w:rPr>
          <w:rFonts w:ascii="Times New Roman" w:hAnsi="Times New Roman" w:cs="Times New Roman"/>
          <w:sz w:val="28"/>
          <w:szCs w:val="28"/>
        </w:rPr>
        <w:t>зоне отнесены территория, занимаемая баней.</w:t>
      </w:r>
    </w:p>
    <w:p w:rsidR="00C50A90" w:rsidRPr="005B7D9B" w:rsidRDefault="00A34E65"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rPr>
        <w:t>- образования и просвещения (О4с, О4).</w:t>
      </w:r>
      <w:r w:rsidR="00B547A0" w:rsidRPr="005B7D9B">
        <w:rPr>
          <w:rFonts w:ascii="Times New Roman" w:hAnsi="Times New Roman" w:cs="Times New Roman"/>
          <w:sz w:val="28"/>
          <w:szCs w:val="28"/>
        </w:rPr>
        <w:t xml:space="preserve"> К существующей </w:t>
      </w:r>
      <w:r w:rsidR="00C80C6E" w:rsidRPr="005B7D9B">
        <w:rPr>
          <w:rFonts w:ascii="Times New Roman" w:hAnsi="Times New Roman" w:cs="Times New Roman"/>
          <w:sz w:val="28"/>
          <w:szCs w:val="28"/>
        </w:rPr>
        <w:t>зоне</w:t>
      </w:r>
      <w:r w:rsidR="00C50A90" w:rsidRPr="005B7D9B">
        <w:rPr>
          <w:rFonts w:ascii="Times New Roman" w:hAnsi="Times New Roman" w:cs="Times New Roman"/>
          <w:sz w:val="28"/>
          <w:szCs w:val="28"/>
        </w:rPr>
        <w:t xml:space="preserve"> (О4с), площадью 2,18</w:t>
      </w:r>
      <w:r w:rsidR="00C80C6E" w:rsidRPr="005B7D9B">
        <w:rPr>
          <w:rFonts w:ascii="Times New Roman" w:hAnsi="Times New Roman" w:cs="Times New Roman"/>
          <w:sz w:val="28"/>
          <w:szCs w:val="28"/>
        </w:rPr>
        <w:t xml:space="preserve"> гектара отнесены два земельных участка, занимаемых</w:t>
      </w:r>
      <w:r w:rsidR="00C80C6E" w:rsidRPr="005B7D9B">
        <w:rPr>
          <w:rFonts w:ascii="Times New Roman" w:hAnsi="Times New Roman" w:cs="Times New Roman"/>
          <w:noProof/>
          <w:sz w:val="28"/>
          <w:szCs w:val="28"/>
          <w:lang w:eastAsia="ru-RU"/>
        </w:rPr>
        <w:t xml:space="preserve"> объектом образования местного значения муниципального района - </w:t>
      </w:r>
      <w:r w:rsidR="00C80C6E" w:rsidRPr="005B7D9B">
        <w:rPr>
          <w:rFonts w:ascii="Times New Roman" w:hAnsi="Times New Roman" w:cs="Times New Roman"/>
          <w:sz w:val="28"/>
          <w:szCs w:val="28"/>
          <w:lang w:eastAsia="ru-RU"/>
        </w:rPr>
        <w:t>МКОУ «Свирьстройская школа», включающая дошкольные группы, расположенные в отдельном здании: 47:06:0202001:82, 47:06:0202002:284.</w:t>
      </w:r>
      <w:r w:rsidR="00C50A90" w:rsidRPr="005B7D9B">
        <w:rPr>
          <w:rFonts w:ascii="Times New Roman" w:hAnsi="Times New Roman" w:cs="Times New Roman"/>
          <w:sz w:val="28"/>
          <w:szCs w:val="28"/>
          <w:lang w:eastAsia="ru-RU"/>
        </w:rPr>
        <w:t xml:space="preserve"> В целях обеспечения мероприятия</w:t>
      </w:r>
      <w:r w:rsidR="00730CD6" w:rsidRPr="005B7D9B">
        <w:rPr>
          <w:rFonts w:ascii="Times New Roman" w:hAnsi="Times New Roman" w:cs="Times New Roman"/>
          <w:sz w:val="28"/>
          <w:szCs w:val="28"/>
          <w:lang w:eastAsia="ru-RU"/>
        </w:rPr>
        <w:t xml:space="preserve"> по размещению нового здания детского сада</w:t>
      </w:r>
      <w:r w:rsidR="00C50A90" w:rsidRPr="005B7D9B">
        <w:rPr>
          <w:rFonts w:ascii="Times New Roman" w:hAnsi="Times New Roman" w:cs="Times New Roman"/>
          <w:sz w:val="28"/>
          <w:szCs w:val="28"/>
          <w:lang w:eastAsia="ru-RU"/>
        </w:rPr>
        <w:t>, предусмотренного схемой территориального планирования Лодейнопольского муниципального района Ленинградской области</w:t>
      </w:r>
      <w:r w:rsidR="00730CD6" w:rsidRPr="005B7D9B">
        <w:rPr>
          <w:rFonts w:ascii="Times New Roman" w:hAnsi="Times New Roman" w:cs="Times New Roman"/>
          <w:sz w:val="28"/>
          <w:szCs w:val="28"/>
          <w:lang w:eastAsia="ru-RU"/>
        </w:rPr>
        <w:t>, Ге</w:t>
      </w:r>
      <w:r w:rsidR="00C50A90" w:rsidRPr="005B7D9B">
        <w:rPr>
          <w:rFonts w:ascii="Times New Roman" w:hAnsi="Times New Roman" w:cs="Times New Roman"/>
          <w:sz w:val="28"/>
          <w:szCs w:val="28"/>
          <w:lang w:eastAsia="ru-RU"/>
        </w:rPr>
        <w:t>неральным планом предусмотрено формирование планируемой на р</w:t>
      </w:r>
      <w:r w:rsidR="00B547A0" w:rsidRPr="005B7D9B">
        <w:rPr>
          <w:rFonts w:ascii="Times New Roman" w:hAnsi="Times New Roman" w:cs="Times New Roman"/>
          <w:sz w:val="28"/>
          <w:szCs w:val="28"/>
          <w:lang w:eastAsia="ru-RU"/>
        </w:rPr>
        <w:t xml:space="preserve">асчетный срок </w:t>
      </w:r>
      <w:r w:rsidR="00C50A90" w:rsidRPr="005B7D9B">
        <w:rPr>
          <w:rFonts w:ascii="Times New Roman" w:hAnsi="Times New Roman" w:cs="Times New Roman"/>
          <w:sz w:val="28"/>
          <w:szCs w:val="28"/>
          <w:lang w:eastAsia="ru-RU"/>
        </w:rPr>
        <w:t>зоны площадью 0,67 гектара. При этом на расчетный срок земельный участок, занимаемый школой, с учетом ее переноса в планируемую</w:t>
      </w:r>
      <w:r w:rsidR="00B547A0" w:rsidRPr="005B7D9B">
        <w:rPr>
          <w:rFonts w:ascii="Times New Roman" w:hAnsi="Times New Roman" w:cs="Times New Roman"/>
          <w:sz w:val="28"/>
          <w:szCs w:val="28"/>
          <w:lang w:eastAsia="ru-RU"/>
        </w:rPr>
        <w:t xml:space="preserve"> </w:t>
      </w:r>
      <w:r w:rsidR="00C50A90" w:rsidRPr="005B7D9B">
        <w:rPr>
          <w:rFonts w:ascii="Times New Roman" w:hAnsi="Times New Roman" w:cs="Times New Roman"/>
          <w:sz w:val="28"/>
          <w:szCs w:val="28"/>
          <w:lang w:eastAsia="ru-RU"/>
        </w:rPr>
        <w:t>зону</w:t>
      </w:r>
      <w:r w:rsidR="00730CD6" w:rsidRPr="005B7D9B">
        <w:rPr>
          <w:rFonts w:ascii="Times New Roman" w:hAnsi="Times New Roman" w:cs="Times New Roman"/>
          <w:sz w:val="28"/>
          <w:szCs w:val="28"/>
          <w:lang w:eastAsia="ru-RU"/>
        </w:rPr>
        <w:t xml:space="preserve"> площадью 0,67 гектара</w:t>
      </w:r>
      <w:r w:rsidR="00C50A90" w:rsidRPr="005B7D9B">
        <w:rPr>
          <w:rFonts w:ascii="Times New Roman" w:hAnsi="Times New Roman" w:cs="Times New Roman"/>
          <w:sz w:val="28"/>
          <w:szCs w:val="28"/>
          <w:lang w:eastAsia="ru-RU"/>
        </w:rPr>
        <w:t>, отнесен к планируемой зоне предпринимательства (Пр).</w:t>
      </w:r>
      <w:r w:rsidR="00730CD6" w:rsidRPr="005B7D9B">
        <w:rPr>
          <w:rFonts w:ascii="Times New Roman" w:hAnsi="Times New Roman" w:cs="Times New Roman"/>
          <w:sz w:val="28"/>
          <w:szCs w:val="28"/>
          <w:lang w:eastAsia="ru-RU"/>
        </w:rPr>
        <w:t xml:space="preserve"> Земельный участок, в настоящее время занимаемый дошкольными группами, с учетом их переноса</w:t>
      </w:r>
      <w:r w:rsidR="00C50A90" w:rsidRPr="005B7D9B">
        <w:rPr>
          <w:rFonts w:ascii="Times New Roman" w:hAnsi="Times New Roman" w:cs="Times New Roman"/>
          <w:sz w:val="28"/>
          <w:szCs w:val="28"/>
          <w:lang w:eastAsia="ru-RU"/>
        </w:rPr>
        <w:t xml:space="preserve"> </w:t>
      </w:r>
      <w:r w:rsidR="00B547A0" w:rsidRPr="005B7D9B">
        <w:rPr>
          <w:rFonts w:ascii="Times New Roman" w:hAnsi="Times New Roman" w:cs="Times New Roman"/>
          <w:sz w:val="28"/>
          <w:szCs w:val="28"/>
          <w:lang w:eastAsia="ru-RU"/>
        </w:rPr>
        <w:t xml:space="preserve">в планируемую </w:t>
      </w:r>
      <w:r w:rsidR="00730CD6" w:rsidRPr="005B7D9B">
        <w:rPr>
          <w:rFonts w:ascii="Times New Roman" w:hAnsi="Times New Roman" w:cs="Times New Roman"/>
          <w:sz w:val="28"/>
          <w:szCs w:val="28"/>
          <w:lang w:eastAsia="ru-RU"/>
        </w:rPr>
        <w:t>зону площадью 0,67 гектара,</w:t>
      </w:r>
      <w:r w:rsidR="00B547A0" w:rsidRPr="005B7D9B">
        <w:rPr>
          <w:rFonts w:ascii="Times New Roman" w:hAnsi="Times New Roman" w:cs="Times New Roman"/>
          <w:sz w:val="28"/>
          <w:szCs w:val="28"/>
          <w:lang w:eastAsia="ru-RU"/>
        </w:rPr>
        <w:t xml:space="preserve"> остается в составе </w:t>
      </w:r>
      <w:r w:rsidR="00730CD6" w:rsidRPr="005B7D9B">
        <w:rPr>
          <w:rFonts w:ascii="Times New Roman" w:hAnsi="Times New Roman" w:cs="Times New Roman"/>
          <w:sz w:val="28"/>
          <w:szCs w:val="28"/>
          <w:lang w:eastAsia="ru-RU"/>
        </w:rPr>
        <w:t>зоны, в соответствии с размещением на нем планируемых объектов молодежной политики.</w:t>
      </w:r>
      <w:r w:rsidR="00C8771E" w:rsidRPr="005B7D9B">
        <w:rPr>
          <w:rFonts w:ascii="Times New Roman" w:hAnsi="Times New Roman" w:cs="Times New Roman"/>
          <w:sz w:val="28"/>
          <w:szCs w:val="28"/>
          <w:lang w:eastAsia="ru-RU"/>
        </w:rPr>
        <w:t xml:space="preserve"> </w:t>
      </w:r>
      <w:r w:rsidR="00C50A90" w:rsidRPr="005B7D9B">
        <w:rPr>
          <w:rFonts w:ascii="Times New Roman" w:hAnsi="Times New Roman" w:cs="Times New Roman"/>
          <w:sz w:val="28"/>
          <w:szCs w:val="28"/>
          <w:lang w:eastAsia="ru-RU"/>
        </w:rPr>
        <w:t>Т</w:t>
      </w:r>
      <w:r w:rsidR="00B547A0" w:rsidRPr="005B7D9B">
        <w:rPr>
          <w:rFonts w:ascii="Times New Roman" w:hAnsi="Times New Roman" w:cs="Times New Roman"/>
          <w:sz w:val="28"/>
          <w:szCs w:val="28"/>
          <w:lang w:eastAsia="ru-RU"/>
        </w:rPr>
        <w:t xml:space="preserve">аким образом площадь </w:t>
      </w:r>
      <w:r w:rsidR="00C50A90" w:rsidRPr="005B7D9B">
        <w:rPr>
          <w:rFonts w:ascii="Times New Roman" w:hAnsi="Times New Roman" w:cs="Times New Roman"/>
          <w:sz w:val="28"/>
          <w:szCs w:val="28"/>
          <w:lang w:eastAsia="ru-RU"/>
        </w:rPr>
        <w:t>зоны образования и просвещения на расчетный срок составит 0,97 гектара.</w:t>
      </w:r>
    </w:p>
    <w:p w:rsidR="00C8771E" w:rsidRPr="005B7D9B" w:rsidRDefault="00C8771E"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r w:rsidR="000172E1" w:rsidRPr="005B7D9B">
        <w:rPr>
          <w:rFonts w:ascii="Times New Roman" w:hAnsi="Times New Roman" w:cs="Times New Roman"/>
          <w:sz w:val="28"/>
          <w:szCs w:val="28"/>
          <w:lang w:eastAsia="ru-RU"/>
        </w:rPr>
        <w:t xml:space="preserve">культурного развития (О5с). Площадь зоны составляет 0,3 </w:t>
      </w:r>
      <w:r w:rsidR="00B547A0" w:rsidRPr="005B7D9B">
        <w:rPr>
          <w:rFonts w:ascii="Times New Roman" w:hAnsi="Times New Roman" w:cs="Times New Roman"/>
          <w:sz w:val="28"/>
          <w:szCs w:val="28"/>
          <w:lang w:eastAsia="ru-RU"/>
        </w:rPr>
        <w:t xml:space="preserve">гектара. К </w:t>
      </w:r>
      <w:r w:rsidR="000172E1" w:rsidRPr="005B7D9B">
        <w:rPr>
          <w:rFonts w:ascii="Times New Roman" w:hAnsi="Times New Roman" w:cs="Times New Roman"/>
          <w:sz w:val="28"/>
          <w:szCs w:val="28"/>
          <w:lang w:eastAsia="ru-RU"/>
        </w:rPr>
        <w:t xml:space="preserve">зоне отнесен земельный участок с кадастровым номером 47:06:0202001:128, занимаемый </w:t>
      </w:r>
      <w:r w:rsidR="00BC0B3F" w:rsidRPr="005B7D9B">
        <w:rPr>
          <w:rFonts w:ascii="Times New Roman" w:hAnsi="Times New Roman" w:cs="Times New Roman"/>
          <w:sz w:val="28"/>
          <w:szCs w:val="28"/>
          <w:lang w:eastAsia="ru-RU"/>
        </w:rPr>
        <w:t>библиотекой и домом</w:t>
      </w:r>
      <w:r w:rsidR="000172E1" w:rsidRPr="005B7D9B">
        <w:rPr>
          <w:rFonts w:ascii="Times New Roman" w:hAnsi="Times New Roman" w:cs="Times New Roman"/>
          <w:sz w:val="28"/>
          <w:szCs w:val="28"/>
          <w:lang w:eastAsia="ru-RU"/>
        </w:rPr>
        <w:t xml:space="preserve"> культуры МКУ «</w:t>
      </w:r>
      <w:r w:rsidR="00BC0B3F" w:rsidRPr="005B7D9B">
        <w:rPr>
          <w:rFonts w:ascii="Times New Roman" w:hAnsi="Times New Roman" w:cs="Times New Roman"/>
          <w:sz w:val="28"/>
          <w:szCs w:val="28"/>
          <w:lang w:eastAsia="ru-RU"/>
        </w:rPr>
        <w:t>Свирьстройский центр культуры и досуга». Расширение</w:t>
      </w:r>
      <w:r w:rsidR="00B547A0" w:rsidRPr="005B7D9B">
        <w:rPr>
          <w:rFonts w:ascii="Times New Roman" w:hAnsi="Times New Roman" w:cs="Times New Roman"/>
          <w:sz w:val="28"/>
          <w:szCs w:val="28"/>
          <w:lang w:eastAsia="ru-RU"/>
        </w:rPr>
        <w:t xml:space="preserve"> данной </w:t>
      </w:r>
      <w:r w:rsidR="00BC0B3F" w:rsidRPr="005B7D9B">
        <w:rPr>
          <w:rFonts w:ascii="Times New Roman" w:hAnsi="Times New Roman" w:cs="Times New Roman"/>
          <w:sz w:val="28"/>
          <w:szCs w:val="28"/>
          <w:lang w:eastAsia="ru-RU"/>
        </w:rPr>
        <w:t>зоны не предусмотрено, с учетом отсутствия необходимости реконструкции или размещения новых объектов культур</w:t>
      </w:r>
      <w:r w:rsidR="00C52350" w:rsidRPr="005B7D9B">
        <w:rPr>
          <w:rFonts w:ascii="Times New Roman" w:hAnsi="Times New Roman" w:cs="Times New Roman"/>
          <w:sz w:val="28"/>
          <w:szCs w:val="28"/>
          <w:lang w:eastAsia="ru-RU"/>
        </w:rPr>
        <w:t>ы</w:t>
      </w:r>
      <w:r w:rsidR="00A72B96" w:rsidRPr="005B7D9B">
        <w:rPr>
          <w:rFonts w:ascii="Times New Roman" w:hAnsi="Times New Roman" w:cs="Times New Roman"/>
          <w:sz w:val="28"/>
          <w:szCs w:val="28"/>
          <w:lang w:eastAsia="ru-RU"/>
        </w:rPr>
        <w:t>.</w:t>
      </w:r>
    </w:p>
    <w:p w:rsidR="00A72B96" w:rsidRPr="005B7D9B" w:rsidRDefault="00C52350"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здравоохранения</w:t>
      </w:r>
      <w:r w:rsidR="00B547A0" w:rsidRPr="005B7D9B">
        <w:rPr>
          <w:rFonts w:ascii="Times New Roman" w:hAnsi="Times New Roman" w:cs="Times New Roman"/>
          <w:sz w:val="28"/>
          <w:szCs w:val="28"/>
          <w:lang w:eastAsia="ru-RU"/>
        </w:rPr>
        <w:t xml:space="preserve"> (О6с). К </w:t>
      </w:r>
      <w:r w:rsidRPr="005B7D9B">
        <w:rPr>
          <w:rFonts w:ascii="Times New Roman" w:hAnsi="Times New Roman" w:cs="Times New Roman"/>
          <w:sz w:val="28"/>
          <w:szCs w:val="28"/>
          <w:lang w:eastAsia="ru-RU"/>
        </w:rPr>
        <w:t>зоне здравоохранения отнесен земельный участок с кадастровым номером</w:t>
      </w:r>
      <w:r w:rsidR="007A4CD1" w:rsidRPr="005B7D9B">
        <w:rPr>
          <w:rFonts w:ascii="Times New Roman" w:hAnsi="Times New Roman" w:cs="Times New Roman"/>
          <w:sz w:val="28"/>
          <w:szCs w:val="28"/>
          <w:lang w:eastAsia="ru-RU"/>
        </w:rPr>
        <w:t xml:space="preserve"> 47:06:0202001:86</w:t>
      </w:r>
      <w:r w:rsidRPr="005B7D9B">
        <w:rPr>
          <w:rFonts w:ascii="Times New Roman" w:hAnsi="Times New Roman" w:cs="Times New Roman"/>
          <w:sz w:val="28"/>
          <w:szCs w:val="28"/>
          <w:lang w:eastAsia="ru-RU"/>
        </w:rPr>
        <w:t>, занимаемый объектом регионального значения – фельдшерско-акушерским пунктом.</w:t>
      </w:r>
      <w:r w:rsidR="00B547A0" w:rsidRPr="005B7D9B">
        <w:rPr>
          <w:rFonts w:ascii="Times New Roman" w:hAnsi="Times New Roman" w:cs="Times New Roman"/>
          <w:sz w:val="28"/>
          <w:szCs w:val="28"/>
          <w:lang w:eastAsia="ru-RU"/>
        </w:rPr>
        <w:t xml:space="preserve"> Площадь </w:t>
      </w:r>
      <w:r w:rsidRPr="005B7D9B">
        <w:rPr>
          <w:rFonts w:ascii="Times New Roman" w:hAnsi="Times New Roman" w:cs="Times New Roman"/>
          <w:sz w:val="28"/>
          <w:szCs w:val="28"/>
          <w:lang w:eastAsia="ru-RU"/>
        </w:rPr>
        <w:t>з</w:t>
      </w:r>
      <w:r w:rsidR="007A4CD1" w:rsidRPr="005B7D9B">
        <w:rPr>
          <w:rFonts w:ascii="Times New Roman" w:hAnsi="Times New Roman" w:cs="Times New Roman"/>
          <w:sz w:val="28"/>
          <w:szCs w:val="28"/>
          <w:lang w:eastAsia="ru-RU"/>
        </w:rPr>
        <w:t>оны здравоохранения составляет 0,11</w:t>
      </w:r>
      <w:r w:rsidRPr="005B7D9B">
        <w:rPr>
          <w:rFonts w:ascii="Times New Roman" w:hAnsi="Times New Roman" w:cs="Times New Roman"/>
          <w:sz w:val="28"/>
          <w:szCs w:val="28"/>
          <w:lang w:eastAsia="ru-RU"/>
        </w:rPr>
        <w:t xml:space="preserve"> гектар</w:t>
      </w:r>
      <w:r w:rsidR="007A4CD1" w:rsidRPr="005B7D9B">
        <w:rPr>
          <w:rFonts w:ascii="Times New Roman" w:hAnsi="Times New Roman" w:cs="Times New Roman"/>
          <w:sz w:val="28"/>
          <w:szCs w:val="28"/>
          <w:lang w:eastAsia="ru-RU"/>
        </w:rPr>
        <w:t>а</w:t>
      </w:r>
      <w:r w:rsidRPr="005B7D9B">
        <w:rPr>
          <w:rFonts w:ascii="Times New Roman" w:hAnsi="Times New Roman" w:cs="Times New Roman"/>
          <w:sz w:val="28"/>
          <w:szCs w:val="28"/>
          <w:lang w:eastAsia="ru-RU"/>
        </w:rPr>
        <w:t>. Расширение не предусмотрено с учетом отсутствия соответствующих мероприятий в схеме территориального планирования Ленинградской области</w:t>
      </w:r>
      <w:r w:rsidR="00A72B96" w:rsidRPr="005B7D9B">
        <w:rPr>
          <w:rFonts w:ascii="Times New Roman" w:hAnsi="Times New Roman" w:cs="Times New Roman"/>
          <w:sz w:val="28"/>
          <w:szCs w:val="28"/>
          <w:lang w:eastAsia="ru-RU"/>
        </w:rPr>
        <w:t>.</w:t>
      </w:r>
    </w:p>
    <w:p w:rsidR="00A72B96" w:rsidRPr="005B7D9B" w:rsidRDefault="00A72B96"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r w:rsidR="007D58CE"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социального обслуживания</w:t>
      </w:r>
      <w:r w:rsidR="007D58CE" w:rsidRPr="005B7D9B">
        <w:rPr>
          <w:rFonts w:ascii="Times New Roman" w:hAnsi="Times New Roman" w:cs="Times New Roman"/>
          <w:sz w:val="28"/>
          <w:szCs w:val="28"/>
          <w:lang w:eastAsia="ru-RU"/>
        </w:rPr>
        <w:t xml:space="preserve"> (О7с). </w:t>
      </w:r>
      <w:r w:rsidR="00B547A0" w:rsidRPr="005B7D9B">
        <w:rPr>
          <w:rFonts w:ascii="Times New Roman" w:hAnsi="Times New Roman" w:cs="Times New Roman"/>
          <w:sz w:val="28"/>
          <w:szCs w:val="28"/>
          <w:lang w:eastAsia="ru-RU"/>
        </w:rPr>
        <w:t xml:space="preserve">К </w:t>
      </w:r>
      <w:r w:rsidRPr="005B7D9B">
        <w:rPr>
          <w:rFonts w:ascii="Times New Roman" w:hAnsi="Times New Roman" w:cs="Times New Roman"/>
          <w:sz w:val="28"/>
          <w:szCs w:val="28"/>
          <w:lang w:eastAsia="ru-RU"/>
        </w:rPr>
        <w:t>зоне социального обслуживания отнесена территория, занимаема объектом регионального значения – ГКУ Ленинградской области центр помощи детям сиротам и детям, оставшимся без попечения родителей «Свирьстройский ресурсный центр по содействию семейному устройству»</w:t>
      </w:r>
      <w:r w:rsidR="00B547A0" w:rsidRPr="005B7D9B">
        <w:rPr>
          <w:rFonts w:ascii="Times New Roman" w:hAnsi="Times New Roman" w:cs="Times New Roman"/>
          <w:sz w:val="28"/>
          <w:szCs w:val="28"/>
          <w:lang w:eastAsia="ru-RU"/>
        </w:rPr>
        <w:t xml:space="preserve">. Площадь </w:t>
      </w:r>
      <w:r w:rsidRPr="005B7D9B">
        <w:rPr>
          <w:rFonts w:ascii="Times New Roman" w:hAnsi="Times New Roman" w:cs="Times New Roman"/>
          <w:sz w:val="28"/>
          <w:szCs w:val="28"/>
          <w:lang w:eastAsia="ru-RU"/>
        </w:rPr>
        <w:t>зоны</w:t>
      </w:r>
      <w:r w:rsidR="00B547A0" w:rsidRPr="005B7D9B">
        <w:rPr>
          <w:rFonts w:ascii="Times New Roman" w:hAnsi="Times New Roman" w:cs="Times New Roman"/>
          <w:sz w:val="28"/>
          <w:szCs w:val="28"/>
          <w:lang w:eastAsia="ru-RU"/>
        </w:rPr>
        <w:t xml:space="preserve"> социального обслуживания</w:t>
      </w:r>
      <w:r w:rsidR="00BA038B" w:rsidRPr="005B7D9B">
        <w:rPr>
          <w:rFonts w:ascii="Times New Roman" w:hAnsi="Times New Roman" w:cs="Times New Roman"/>
          <w:sz w:val="28"/>
          <w:szCs w:val="28"/>
          <w:lang w:eastAsia="ru-RU"/>
        </w:rPr>
        <w:t xml:space="preserve"> составляет 1,15</w:t>
      </w:r>
      <w:r w:rsidRPr="005B7D9B">
        <w:rPr>
          <w:rFonts w:ascii="Times New Roman" w:hAnsi="Times New Roman" w:cs="Times New Roman"/>
          <w:sz w:val="28"/>
          <w:szCs w:val="28"/>
          <w:lang w:eastAsia="ru-RU"/>
        </w:rPr>
        <w:t xml:space="preserve"> гектара. Расширение не предусмотрено с учетом отсутствия соответствующих мероприятий в схеме территориального планирования Ленинградской области и необходимости.</w:t>
      </w:r>
    </w:p>
    <w:p w:rsidR="00090B2F" w:rsidRPr="005B7D9B" w:rsidRDefault="00A72B96"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общественного упра</w:t>
      </w:r>
      <w:r w:rsidR="00391E11" w:rsidRPr="005B7D9B">
        <w:rPr>
          <w:rFonts w:ascii="Times New Roman" w:hAnsi="Times New Roman" w:cs="Times New Roman"/>
          <w:sz w:val="28"/>
          <w:szCs w:val="28"/>
          <w:lang w:eastAsia="ru-RU"/>
        </w:rPr>
        <w:t xml:space="preserve">вления (О8с). К </w:t>
      </w:r>
      <w:r w:rsidR="00B547A0" w:rsidRPr="005B7D9B">
        <w:rPr>
          <w:rFonts w:ascii="Times New Roman" w:hAnsi="Times New Roman" w:cs="Times New Roman"/>
          <w:sz w:val="28"/>
          <w:szCs w:val="28"/>
          <w:lang w:eastAsia="ru-RU"/>
        </w:rPr>
        <w:t xml:space="preserve">данной </w:t>
      </w:r>
      <w:r w:rsidR="00391E11" w:rsidRPr="005B7D9B">
        <w:rPr>
          <w:rFonts w:ascii="Times New Roman" w:hAnsi="Times New Roman" w:cs="Times New Roman"/>
          <w:sz w:val="28"/>
          <w:szCs w:val="28"/>
          <w:lang w:eastAsia="ru-RU"/>
        </w:rPr>
        <w:t>зоне отнесена территория, занимаемая административно-управленческими и административно-деловыми учреждениями: администрация Свирьстройского городского поселения, отделение банка, почта, участковый пункт полиции. Все учреждения расположены в одном здании. Площадь зоны составляет 0,2 гектара. Расширение не предусматривается, с учетом отсутствия необходимости размещения новых объектов.</w:t>
      </w:r>
    </w:p>
    <w:p w:rsidR="00391E11" w:rsidRPr="005B7D9B" w:rsidRDefault="00391E11"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rPr>
        <w:t>11.2.1.4 Общего пользования</w:t>
      </w:r>
      <w:r w:rsidR="006E4D75" w:rsidRPr="005B7D9B">
        <w:rPr>
          <w:rFonts w:ascii="Times New Roman" w:hAnsi="Times New Roman" w:cs="Times New Roman"/>
          <w:sz w:val="28"/>
          <w:szCs w:val="28"/>
        </w:rPr>
        <w:t xml:space="preserve"> территории.</w:t>
      </w:r>
    </w:p>
    <w:p w:rsidR="00391E11" w:rsidRPr="005B7D9B" w:rsidRDefault="00A65218"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составе зоны</w:t>
      </w:r>
      <w:r w:rsidR="00391E11" w:rsidRPr="005B7D9B">
        <w:rPr>
          <w:rFonts w:ascii="Times New Roman" w:hAnsi="Times New Roman" w:cs="Times New Roman"/>
          <w:sz w:val="28"/>
          <w:szCs w:val="28"/>
          <w:lang w:eastAsia="ru-RU"/>
        </w:rPr>
        <w:t xml:space="preserve"> общего</w:t>
      </w:r>
      <w:r w:rsidRPr="005B7D9B">
        <w:rPr>
          <w:rFonts w:ascii="Times New Roman" w:hAnsi="Times New Roman" w:cs="Times New Roman"/>
          <w:sz w:val="28"/>
          <w:szCs w:val="28"/>
          <w:lang w:eastAsia="ru-RU"/>
        </w:rPr>
        <w:t xml:space="preserve"> пользования территории выделены</w:t>
      </w:r>
      <w:r w:rsidR="006E6B17"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зоны</w:t>
      </w:r>
      <w:r w:rsidR="00391E11" w:rsidRPr="005B7D9B">
        <w:rPr>
          <w:rFonts w:ascii="Times New Roman" w:hAnsi="Times New Roman" w:cs="Times New Roman"/>
          <w:sz w:val="28"/>
          <w:szCs w:val="28"/>
          <w:lang w:eastAsia="ru-RU"/>
        </w:rPr>
        <w:t>:</w:t>
      </w:r>
    </w:p>
    <w:p w:rsidR="00F04277" w:rsidRPr="005B7D9B" w:rsidRDefault="00A65218"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автомобильных дорог и пешеходных тротуаров</w:t>
      </w:r>
      <w:r w:rsidR="00491B4F" w:rsidRPr="005B7D9B">
        <w:rPr>
          <w:rFonts w:ascii="Times New Roman" w:hAnsi="Times New Roman" w:cs="Times New Roman"/>
          <w:sz w:val="28"/>
          <w:szCs w:val="28"/>
          <w:lang w:eastAsia="ru-RU"/>
        </w:rPr>
        <w:t xml:space="preserve"> (ОТ1с, ОТ1)</w:t>
      </w:r>
      <w:r w:rsidRPr="005B7D9B">
        <w:rPr>
          <w:rFonts w:ascii="Times New Roman" w:hAnsi="Times New Roman" w:cs="Times New Roman"/>
          <w:sz w:val="28"/>
          <w:szCs w:val="28"/>
          <w:lang w:eastAsia="ru-RU"/>
        </w:rPr>
        <w:t>.</w:t>
      </w:r>
      <w:r w:rsidR="00835070" w:rsidRPr="005B7D9B">
        <w:rPr>
          <w:rFonts w:ascii="Times New Roman" w:hAnsi="Times New Roman" w:cs="Times New Roman"/>
          <w:sz w:val="28"/>
          <w:szCs w:val="28"/>
          <w:lang w:eastAsia="ru-RU"/>
        </w:rPr>
        <w:t xml:space="preserve"> </w:t>
      </w:r>
      <w:r w:rsidR="006E6B17" w:rsidRPr="005B7D9B">
        <w:rPr>
          <w:rFonts w:ascii="Times New Roman" w:hAnsi="Times New Roman" w:cs="Times New Roman"/>
          <w:sz w:val="28"/>
          <w:szCs w:val="28"/>
          <w:lang w:eastAsia="ru-RU"/>
        </w:rPr>
        <w:t xml:space="preserve">К данной </w:t>
      </w:r>
      <w:r w:rsidR="00F04277" w:rsidRPr="005B7D9B">
        <w:rPr>
          <w:rFonts w:ascii="Times New Roman" w:hAnsi="Times New Roman" w:cs="Times New Roman"/>
          <w:sz w:val="28"/>
          <w:szCs w:val="28"/>
          <w:lang w:eastAsia="ru-RU"/>
        </w:rPr>
        <w:t>зоне отнесены а</w:t>
      </w:r>
      <w:r w:rsidR="00391E11" w:rsidRPr="005B7D9B">
        <w:rPr>
          <w:rFonts w:ascii="Times New Roman" w:hAnsi="Times New Roman" w:cs="Times New Roman"/>
          <w:sz w:val="28"/>
          <w:szCs w:val="28"/>
          <w:lang w:eastAsia="ru-RU"/>
        </w:rPr>
        <w:t xml:space="preserve">втомобильные дороги </w:t>
      </w:r>
      <w:r w:rsidR="00835070" w:rsidRPr="005B7D9B">
        <w:rPr>
          <w:rFonts w:ascii="Times New Roman" w:hAnsi="Times New Roman" w:cs="Times New Roman"/>
          <w:sz w:val="28"/>
          <w:szCs w:val="28"/>
          <w:lang w:eastAsia="ru-RU"/>
        </w:rPr>
        <w:t>в границах городского поселка Свирьстрой</w:t>
      </w:r>
      <w:r w:rsidR="00F04277" w:rsidRPr="005B7D9B">
        <w:rPr>
          <w:rFonts w:ascii="Times New Roman" w:hAnsi="Times New Roman" w:cs="Times New Roman"/>
          <w:sz w:val="28"/>
          <w:szCs w:val="28"/>
          <w:lang w:eastAsia="ru-RU"/>
        </w:rPr>
        <w:t>: автомобильная дорога, находящаяся в собственности Ленинградской области «Подъезд к городскому поселку Свирьстрой», а</w:t>
      </w:r>
      <w:r w:rsidR="00391E11" w:rsidRPr="005B7D9B">
        <w:rPr>
          <w:rFonts w:ascii="Times New Roman" w:hAnsi="Times New Roman" w:cs="Times New Roman"/>
          <w:sz w:val="28"/>
          <w:szCs w:val="28"/>
          <w:lang w:eastAsia="ru-RU"/>
        </w:rPr>
        <w:t>втомобильные дор</w:t>
      </w:r>
      <w:r w:rsidR="00F04277" w:rsidRPr="005B7D9B">
        <w:rPr>
          <w:rFonts w:ascii="Times New Roman" w:hAnsi="Times New Roman" w:cs="Times New Roman"/>
          <w:sz w:val="28"/>
          <w:szCs w:val="28"/>
          <w:lang w:eastAsia="ru-RU"/>
        </w:rPr>
        <w:t>оги местного значения поселения. Площа</w:t>
      </w:r>
      <w:r w:rsidR="006E6B17" w:rsidRPr="005B7D9B">
        <w:rPr>
          <w:rFonts w:ascii="Times New Roman" w:hAnsi="Times New Roman" w:cs="Times New Roman"/>
          <w:sz w:val="28"/>
          <w:szCs w:val="28"/>
          <w:lang w:eastAsia="ru-RU"/>
        </w:rPr>
        <w:t xml:space="preserve">дь существующей </w:t>
      </w:r>
      <w:r w:rsidR="00F04277" w:rsidRPr="005B7D9B">
        <w:rPr>
          <w:rFonts w:ascii="Times New Roman" w:hAnsi="Times New Roman" w:cs="Times New Roman"/>
          <w:sz w:val="28"/>
          <w:szCs w:val="28"/>
          <w:lang w:eastAsia="ru-RU"/>
        </w:rPr>
        <w:t xml:space="preserve">зоны </w:t>
      </w:r>
      <w:r w:rsidR="00F03D6E" w:rsidRPr="005B7D9B">
        <w:rPr>
          <w:rFonts w:ascii="Times New Roman" w:hAnsi="Times New Roman" w:cs="Times New Roman"/>
          <w:sz w:val="28"/>
          <w:szCs w:val="28"/>
          <w:lang w:eastAsia="ru-RU"/>
        </w:rPr>
        <w:t>(</w:t>
      </w:r>
      <w:r w:rsidR="00491B4F" w:rsidRPr="005B7D9B">
        <w:rPr>
          <w:rFonts w:ascii="Times New Roman" w:hAnsi="Times New Roman" w:cs="Times New Roman"/>
          <w:sz w:val="28"/>
          <w:szCs w:val="28"/>
          <w:lang w:eastAsia="ru-RU"/>
        </w:rPr>
        <w:t>О</w:t>
      </w:r>
      <w:r w:rsidR="00F03D6E" w:rsidRPr="005B7D9B">
        <w:rPr>
          <w:rFonts w:ascii="Times New Roman" w:hAnsi="Times New Roman" w:cs="Times New Roman"/>
          <w:sz w:val="28"/>
          <w:szCs w:val="28"/>
          <w:lang w:eastAsia="ru-RU"/>
        </w:rPr>
        <w:t xml:space="preserve">Т1с) </w:t>
      </w:r>
      <w:r w:rsidR="002B1F1F" w:rsidRPr="005B7D9B">
        <w:rPr>
          <w:rFonts w:ascii="Times New Roman" w:hAnsi="Times New Roman" w:cs="Times New Roman"/>
          <w:sz w:val="28"/>
          <w:szCs w:val="28"/>
          <w:lang w:eastAsia="ru-RU"/>
        </w:rPr>
        <w:t xml:space="preserve">составляет </w:t>
      </w:r>
      <w:r w:rsidR="00FF0816" w:rsidRPr="005B7D9B">
        <w:rPr>
          <w:rFonts w:ascii="Times New Roman" w:hAnsi="Times New Roman" w:cs="Times New Roman"/>
          <w:sz w:val="28"/>
          <w:szCs w:val="28"/>
          <w:lang w:eastAsia="ru-RU"/>
        </w:rPr>
        <w:t>33,2</w:t>
      </w:r>
      <w:r w:rsidR="002B1F1F" w:rsidRPr="005B7D9B">
        <w:rPr>
          <w:rFonts w:ascii="Times New Roman" w:hAnsi="Times New Roman" w:cs="Times New Roman"/>
          <w:sz w:val="28"/>
          <w:szCs w:val="28"/>
          <w:lang w:eastAsia="ru-RU"/>
        </w:rPr>
        <w:t>24</w:t>
      </w:r>
      <w:r w:rsidR="00F04277" w:rsidRPr="005B7D9B">
        <w:rPr>
          <w:rFonts w:ascii="Times New Roman" w:hAnsi="Times New Roman" w:cs="Times New Roman"/>
          <w:sz w:val="28"/>
          <w:szCs w:val="28"/>
          <w:lang w:eastAsia="ru-RU"/>
        </w:rPr>
        <w:t xml:space="preserve"> гектара.</w:t>
      </w:r>
      <w:r w:rsidR="00723952" w:rsidRPr="005B7D9B">
        <w:rPr>
          <w:rFonts w:ascii="Times New Roman" w:hAnsi="Times New Roman" w:cs="Times New Roman"/>
          <w:sz w:val="28"/>
          <w:szCs w:val="28"/>
          <w:lang w:eastAsia="ru-RU"/>
        </w:rPr>
        <w:t xml:space="preserve"> С учетом необходимости организации подъезда к планируемому на расчетный срок кладбищу в границах населенного пункта, на расчетный срок предусмотрено увеличен</w:t>
      </w:r>
      <w:r w:rsidR="006E6B17" w:rsidRPr="005B7D9B">
        <w:rPr>
          <w:rFonts w:ascii="Times New Roman" w:hAnsi="Times New Roman" w:cs="Times New Roman"/>
          <w:sz w:val="28"/>
          <w:szCs w:val="28"/>
          <w:lang w:eastAsia="ru-RU"/>
        </w:rPr>
        <w:t xml:space="preserve">ие </w:t>
      </w:r>
      <w:r w:rsidR="000105D4" w:rsidRPr="005B7D9B">
        <w:rPr>
          <w:rFonts w:ascii="Times New Roman" w:hAnsi="Times New Roman" w:cs="Times New Roman"/>
          <w:sz w:val="28"/>
          <w:szCs w:val="28"/>
          <w:lang w:eastAsia="ru-RU"/>
        </w:rPr>
        <w:t xml:space="preserve">зоны </w:t>
      </w:r>
      <w:r w:rsidR="002D3A5E" w:rsidRPr="005B7D9B">
        <w:rPr>
          <w:rFonts w:ascii="Times New Roman" w:hAnsi="Times New Roman" w:cs="Times New Roman"/>
          <w:sz w:val="28"/>
          <w:szCs w:val="28"/>
          <w:lang w:eastAsia="ru-RU"/>
        </w:rPr>
        <w:t>(ОТ1</w:t>
      </w:r>
      <w:r w:rsidR="00504A1A" w:rsidRPr="005B7D9B">
        <w:rPr>
          <w:rFonts w:ascii="Times New Roman" w:hAnsi="Times New Roman" w:cs="Times New Roman"/>
          <w:sz w:val="28"/>
          <w:szCs w:val="28"/>
          <w:lang w:eastAsia="ru-RU"/>
        </w:rPr>
        <w:t>р</w:t>
      </w:r>
      <w:r w:rsidR="002D3A5E" w:rsidRPr="005B7D9B">
        <w:rPr>
          <w:rFonts w:ascii="Times New Roman" w:hAnsi="Times New Roman" w:cs="Times New Roman"/>
          <w:sz w:val="28"/>
          <w:szCs w:val="28"/>
          <w:lang w:eastAsia="ru-RU"/>
        </w:rPr>
        <w:t xml:space="preserve">) </w:t>
      </w:r>
      <w:r w:rsidR="000105D4" w:rsidRPr="005B7D9B">
        <w:rPr>
          <w:rFonts w:ascii="Times New Roman" w:hAnsi="Times New Roman" w:cs="Times New Roman"/>
          <w:sz w:val="28"/>
          <w:szCs w:val="28"/>
          <w:lang w:eastAsia="ru-RU"/>
        </w:rPr>
        <w:t>на 0,10</w:t>
      </w:r>
      <w:r w:rsidR="00723952" w:rsidRPr="005B7D9B">
        <w:rPr>
          <w:rFonts w:ascii="Times New Roman" w:hAnsi="Times New Roman" w:cs="Times New Roman"/>
          <w:sz w:val="28"/>
          <w:szCs w:val="28"/>
          <w:lang w:eastAsia="ru-RU"/>
        </w:rPr>
        <w:t xml:space="preserve"> ге</w:t>
      </w:r>
      <w:r w:rsidR="006E6B17" w:rsidRPr="005B7D9B">
        <w:rPr>
          <w:rFonts w:ascii="Times New Roman" w:hAnsi="Times New Roman" w:cs="Times New Roman"/>
          <w:sz w:val="28"/>
          <w:szCs w:val="28"/>
          <w:lang w:eastAsia="ru-RU"/>
        </w:rPr>
        <w:t xml:space="preserve">ктара. Таким образом площадь </w:t>
      </w:r>
      <w:r w:rsidR="00723952" w:rsidRPr="005B7D9B">
        <w:rPr>
          <w:rFonts w:ascii="Times New Roman" w:hAnsi="Times New Roman" w:cs="Times New Roman"/>
          <w:sz w:val="28"/>
          <w:szCs w:val="28"/>
          <w:lang w:eastAsia="ru-RU"/>
        </w:rPr>
        <w:t>зоны автомобильных дорог и пешеходных тротуаров на расчетный срок составит</w:t>
      </w:r>
      <w:r w:rsidR="002B1F1F" w:rsidRPr="005B7D9B">
        <w:rPr>
          <w:rFonts w:ascii="Times New Roman" w:hAnsi="Times New Roman" w:cs="Times New Roman"/>
          <w:sz w:val="28"/>
          <w:szCs w:val="28"/>
          <w:lang w:eastAsia="ru-RU"/>
        </w:rPr>
        <w:t xml:space="preserve"> 33,</w:t>
      </w:r>
      <w:r w:rsidR="00FF0816" w:rsidRPr="005B7D9B">
        <w:rPr>
          <w:rFonts w:ascii="Times New Roman" w:hAnsi="Times New Roman" w:cs="Times New Roman"/>
          <w:sz w:val="28"/>
          <w:szCs w:val="28"/>
          <w:lang w:eastAsia="ru-RU"/>
        </w:rPr>
        <w:t>3</w:t>
      </w:r>
      <w:r w:rsidR="002B1F1F" w:rsidRPr="005B7D9B">
        <w:rPr>
          <w:rFonts w:ascii="Times New Roman" w:hAnsi="Times New Roman" w:cs="Times New Roman"/>
          <w:sz w:val="28"/>
          <w:szCs w:val="28"/>
          <w:lang w:eastAsia="ru-RU"/>
        </w:rPr>
        <w:t>24</w:t>
      </w:r>
      <w:r w:rsidR="00723952" w:rsidRPr="005B7D9B">
        <w:rPr>
          <w:rFonts w:ascii="Times New Roman" w:hAnsi="Times New Roman" w:cs="Times New Roman"/>
          <w:sz w:val="28"/>
          <w:szCs w:val="28"/>
          <w:lang w:eastAsia="ru-RU"/>
        </w:rPr>
        <w:t xml:space="preserve"> гектара. </w:t>
      </w:r>
    </w:p>
    <w:p w:rsidR="00491B4F" w:rsidRPr="005B7D9B" w:rsidRDefault="00491B4F"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сохраняемого природного ландшафта (ОТ2, ОТ</w:t>
      </w:r>
      <w:r w:rsidR="00F33670" w:rsidRPr="005B7D9B">
        <w:rPr>
          <w:rFonts w:ascii="Times New Roman" w:hAnsi="Times New Roman" w:cs="Times New Roman"/>
          <w:sz w:val="28"/>
          <w:szCs w:val="28"/>
          <w:lang w:eastAsia="ru-RU"/>
        </w:rPr>
        <w:t>2р</w:t>
      </w:r>
      <w:r w:rsidRPr="005B7D9B">
        <w:rPr>
          <w:rFonts w:ascii="Times New Roman" w:hAnsi="Times New Roman" w:cs="Times New Roman"/>
          <w:sz w:val="28"/>
          <w:szCs w:val="28"/>
          <w:lang w:eastAsia="ru-RU"/>
        </w:rPr>
        <w:t xml:space="preserve">). В целях сохранения природных территорий – лесных массивов и естественных незастроенных долин р. Свирь, р. </w:t>
      </w:r>
      <w:r w:rsidR="00977390" w:rsidRPr="005B7D9B">
        <w:rPr>
          <w:rFonts w:ascii="Times New Roman" w:hAnsi="Times New Roman" w:cs="Times New Roman"/>
          <w:sz w:val="28"/>
          <w:szCs w:val="28"/>
          <w:lang w:eastAsia="ru-RU"/>
        </w:rPr>
        <w:t>Мунгала</w:t>
      </w:r>
      <w:r w:rsidRPr="005B7D9B">
        <w:rPr>
          <w:rFonts w:ascii="Times New Roman" w:hAnsi="Times New Roman" w:cs="Times New Roman"/>
          <w:sz w:val="28"/>
          <w:szCs w:val="28"/>
          <w:lang w:eastAsia="ru-RU"/>
        </w:rPr>
        <w:t xml:space="preserve"> и р</w:t>
      </w:r>
      <w:r w:rsidR="00977390" w:rsidRPr="005B7D9B">
        <w:rPr>
          <w:rFonts w:ascii="Times New Roman" w:hAnsi="Times New Roman" w:cs="Times New Roman"/>
          <w:sz w:val="28"/>
          <w:szCs w:val="28"/>
          <w:lang w:eastAsia="ru-RU"/>
        </w:rPr>
        <w:t>уч</w:t>
      </w:r>
      <w:r w:rsidR="00B547A0" w:rsidRPr="005B7D9B">
        <w:rPr>
          <w:rFonts w:ascii="Times New Roman" w:hAnsi="Times New Roman" w:cs="Times New Roman"/>
          <w:sz w:val="28"/>
          <w:szCs w:val="28"/>
          <w:lang w:eastAsia="ru-RU"/>
        </w:rPr>
        <w:t xml:space="preserve">. </w:t>
      </w:r>
      <w:r w:rsidR="00977390" w:rsidRPr="005B7D9B">
        <w:rPr>
          <w:rFonts w:ascii="Times New Roman" w:hAnsi="Times New Roman" w:cs="Times New Roman"/>
          <w:sz w:val="28"/>
          <w:szCs w:val="28"/>
          <w:lang w:eastAsia="ru-RU"/>
        </w:rPr>
        <w:t>Деда</w:t>
      </w:r>
      <w:r w:rsidRPr="005B7D9B">
        <w:rPr>
          <w:rFonts w:ascii="Times New Roman" w:hAnsi="Times New Roman" w:cs="Times New Roman"/>
          <w:sz w:val="28"/>
          <w:szCs w:val="28"/>
          <w:lang w:eastAsia="ru-RU"/>
        </w:rPr>
        <w:t xml:space="preserve"> в границах гор</w:t>
      </w:r>
      <w:r w:rsidR="003E092A" w:rsidRPr="005B7D9B">
        <w:rPr>
          <w:rFonts w:ascii="Times New Roman" w:hAnsi="Times New Roman" w:cs="Times New Roman"/>
          <w:sz w:val="28"/>
          <w:szCs w:val="28"/>
          <w:lang w:eastAsia="ru-RU"/>
        </w:rPr>
        <w:t>о</w:t>
      </w:r>
      <w:r w:rsidRPr="005B7D9B">
        <w:rPr>
          <w:rFonts w:ascii="Times New Roman" w:hAnsi="Times New Roman" w:cs="Times New Roman"/>
          <w:sz w:val="28"/>
          <w:szCs w:val="28"/>
          <w:lang w:eastAsia="ru-RU"/>
        </w:rPr>
        <w:t>дского поселка Свирьстрой Генеральным планом предусматривается формирование указанной функциональной зоны на первую очередь общей площадью гектар</w:t>
      </w:r>
      <w:r w:rsidR="005F58F3" w:rsidRPr="005B7D9B">
        <w:rPr>
          <w:rFonts w:ascii="Times New Roman" w:hAnsi="Times New Roman" w:cs="Times New Roman"/>
          <w:sz w:val="28"/>
          <w:szCs w:val="28"/>
          <w:lang w:eastAsia="ru-RU"/>
        </w:rPr>
        <w:t xml:space="preserve"> </w:t>
      </w:r>
      <w:r w:rsidR="00FF0816" w:rsidRPr="005B7D9B">
        <w:rPr>
          <w:rFonts w:ascii="Times New Roman" w:hAnsi="Times New Roman" w:cs="Times New Roman"/>
          <w:sz w:val="28"/>
          <w:szCs w:val="28"/>
          <w:lang w:eastAsia="ru-RU"/>
        </w:rPr>
        <w:t>117,8</w:t>
      </w:r>
      <w:r w:rsidR="005F58F3" w:rsidRPr="005B7D9B">
        <w:rPr>
          <w:rFonts w:ascii="Times New Roman" w:hAnsi="Times New Roman" w:cs="Times New Roman"/>
          <w:sz w:val="28"/>
          <w:szCs w:val="28"/>
          <w:lang w:eastAsia="ru-RU"/>
        </w:rPr>
        <w:t xml:space="preserve"> гектар</w:t>
      </w:r>
      <w:r w:rsidR="00FF0816" w:rsidRPr="005B7D9B">
        <w:rPr>
          <w:rFonts w:ascii="Times New Roman" w:hAnsi="Times New Roman" w:cs="Times New Roman"/>
          <w:sz w:val="28"/>
          <w:szCs w:val="28"/>
          <w:lang w:eastAsia="ru-RU"/>
        </w:rPr>
        <w:t>а</w:t>
      </w:r>
      <w:r w:rsidR="00FC7E92" w:rsidRPr="005B7D9B">
        <w:rPr>
          <w:rFonts w:ascii="Times New Roman" w:hAnsi="Times New Roman" w:cs="Times New Roman"/>
          <w:sz w:val="28"/>
          <w:szCs w:val="28"/>
          <w:lang w:eastAsia="ru-RU"/>
        </w:rPr>
        <w:t xml:space="preserve"> (ОТ2)</w:t>
      </w:r>
      <w:r w:rsidR="005F58F3" w:rsidRPr="005B7D9B">
        <w:rPr>
          <w:rFonts w:ascii="Times New Roman" w:hAnsi="Times New Roman" w:cs="Times New Roman"/>
          <w:sz w:val="28"/>
          <w:szCs w:val="28"/>
          <w:lang w:eastAsia="ru-RU"/>
        </w:rPr>
        <w:t xml:space="preserve">. </w:t>
      </w:r>
      <w:r w:rsidR="006E6B17" w:rsidRPr="005B7D9B">
        <w:rPr>
          <w:rFonts w:ascii="Times New Roman" w:hAnsi="Times New Roman" w:cs="Times New Roman"/>
          <w:sz w:val="28"/>
          <w:szCs w:val="28"/>
          <w:lang w:eastAsia="ru-RU"/>
        </w:rPr>
        <w:t xml:space="preserve">На расчетный срок - после реализации проекта строительства второй нитки Нижне-Свирского </w:t>
      </w:r>
      <w:r w:rsidR="009F33D6">
        <w:rPr>
          <w:rFonts w:ascii="Times New Roman" w:hAnsi="Times New Roman" w:cs="Times New Roman"/>
          <w:sz w:val="28"/>
          <w:szCs w:val="28"/>
          <w:lang w:eastAsia="ru-RU"/>
        </w:rPr>
        <w:t>Шлюза</w:t>
      </w:r>
      <w:r w:rsidR="006E6B17" w:rsidRPr="005B7D9B">
        <w:rPr>
          <w:rFonts w:ascii="Times New Roman" w:hAnsi="Times New Roman" w:cs="Times New Roman"/>
          <w:sz w:val="28"/>
          <w:szCs w:val="28"/>
          <w:lang w:eastAsia="ru-RU"/>
        </w:rPr>
        <w:t xml:space="preserve"> - часть функциональной зоны зеленых насаждений специального назначения сократиться на 2,9 гектара и перейдет в состав зоны сохраняемого природного ландшафта. Таким образом площадь зоны сохраняемого природного ландшафта на расчетный срок составит </w:t>
      </w:r>
      <w:r w:rsidR="00FF0816" w:rsidRPr="005B7D9B">
        <w:rPr>
          <w:rFonts w:ascii="Times New Roman" w:hAnsi="Times New Roman" w:cs="Times New Roman"/>
          <w:sz w:val="28"/>
          <w:szCs w:val="28"/>
          <w:lang w:eastAsia="ru-RU"/>
        </w:rPr>
        <w:t>120,7</w:t>
      </w:r>
      <w:r w:rsidR="006E6B17" w:rsidRPr="005B7D9B">
        <w:rPr>
          <w:rFonts w:ascii="Times New Roman" w:hAnsi="Times New Roman" w:cs="Times New Roman"/>
          <w:sz w:val="28"/>
          <w:szCs w:val="28"/>
          <w:lang w:eastAsia="ru-RU"/>
        </w:rPr>
        <w:t xml:space="preserve"> гектара.</w:t>
      </w:r>
    </w:p>
    <w:p w:rsidR="00312481" w:rsidRPr="005B7D9B" w:rsidRDefault="00F04277"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xml:space="preserve"> </w:t>
      </w:r>
      <w:r w:rsidR="00F03D6E" w:rsidRPr="005B7D9B">
        <w:rPr>
          <w:rFonts w:ascii="Times New Roman" w:hAnsi="Times New Roman" w:cs="Times New Roman"/>
          <w:sz w:val="28"/>
          <w:szCs w:val="28"/>
          <w:lang w:eastAsia="ru-RU"/>
        </w:rPr>
        <w:t xml:space="preserve">- </w:t>
      </w:r>
      <w:r w:rsidR="00391E11" w:rsidRPr="005B7D9B">
        <w:rPr>
          <w:rFonts w:ascii="Times New Roman" w:hAnsi="Times New Roman" w:cs="Times New Roman"/>
          <w:sz w:val="28"/>
          <w:szCs w:val="28"/>
          <w:lang w:eastAsia="ru-RU"/>
        </w:rPr>
        <w:t>зеленых насаждений общего пользования</w:t>
      </w:r>
      <w:r w:rsidR="00312481" w:rsidRPr="005B7D9B">
        <w:rPr>
          <w:rFonts w:ascii="Times New Roman" w:hAnsi="Times New Roman" w:cs="Times New Roman"/>
          <w:sz w:val="28"/>
          <w:szCs w:val="28"/>
          <w:lang w:eastAsia="ru-RU"/>
        </w:rPr>
        <w:t xml:space="preserve"> (ОТ3)</w:t>
      </w:r>
      <w:r w:rsidR="00391E11" w:rsidRPr="005B7D9B">
        <w:rPr>
          <w:rFonts w:ascii="Times New Roman" w:hAnsi="Times New Roman" w:cs="Times New Roman"/>
          <w:sz w:val="28"/>
          <w:szCs w:val="28"/>
          <w:lang w:eastAsia="ru-RU"/>
        </w:rPr>
        <w:t>.</w:t>
      </w:r>
      <w:r w:rsidR="00B547A0" w:rsidRPr="005B7D9B">
        <w:rPr>
          <w:rFonts w:ascii="Times New Roman" w:hAnsi="Times New Roman" w:cs="Times New Roman"/>
          <w:sz w:val="28"/>
          <w:szCs w:val="28"/>
          <w:lang w:eastAsia="ru-RU"/>
        </w:rPr>
        <w:t xml:space="preserve"> </w:t>
      </w:r>
      <w:r w:rsidR="00EF57EB" w:rsidRPr="005B7D9B">
        <w:rPr>
          <w:rFonts w:ascii="Times New Roman" w:hAnsi="Times New Roman" w:cs="Times New Roman"/>
          <w:sz w:val="28"/>
          <w:szCs w:val="28"/>
          <w:lang w:eastAsia="ru-RU"/>
        </w:rPr>
        <w:t xml:space="preserve">Генеральным планом предусматривается на первую очередь формирование зоны зеленых насаждений </w:t>
      </w:r>
      <w:r w:rsidR="006051F9" w:rsidRPr="005B7D9B">
        <w:rPr>
          <w:rFonts w:ascii="Times New Roman" w:hAnsi="Times New Roman" w:cs="Times New Roman"/>
          <w:sz w:val="28"/>
          <w:szCs w:val="28"/>
          <w:lang w:eastAsia="ru-RU"/>
        </w:rPr>
        <w:t>общего пользования площадью 3,4</w:t>
      </w:r>
      <w:r w:rsidR="00EF57EB" w:rsidRPr="005B7D9B">
        <w:rPr>
          <w:rFonts w:ascii="Times New Roman" w:hAnsi="Times New Roman" w:cs="Times New Roman"/>
          <w:sz w:val="28"/>
          <w:szCs w:val="28"/>
          <w:lang w:eastAsia="ru-RU"/>
        </w:rPr>
        <w:t xml:space="preserve"> гектара</w:t>
      </w:r>
      <w:r w:rsidR="006051F9" w:rsidRPr="005B7D9B">
        <w:rPr>
          <w:rFonts w:ascii="Times New Roman" w:hAnsi="Times New Roman" w:cs="Times New Roman"/>
          <w:sz w:val="28"/>
          <w:szCs w:val="28"/>
          <w:lang w:eastAsia="ru-RU"/>
        </w:rPr>
        <w:t>, в том числе сквера площадью 1,5 гектара оп ул. Парковая: 0,75 гектара вдоль р. Свирь в районе дома культуры и 2,65 гектара по ул. Парковая.</w:t>
      </w:r>
      <w:r w:rsidR="00312481" w:rsidRPr="005B7D9B">
        <w:rPr>
          <w:rFonts w:ascii="Times New Roman" w:hAnsi="Times New Roman" w:cs="Times New Roman"/>
          <w:sz w:val="28"/>
          <w:szCs w:val="28"/>
          <w:lang w:eastAsia="ru-RU"/>
        </w:rPr>
        <w:t xml:space="preserve"> При формировании данной зоны и обустройстве зеленых насаждений общего пользования в полном объеме потребность в расширении</w:t>
      </w:r>
      <w:r w:rsidR="005A423A" w:rsidRPr="005B7D9B">
        <w:rPr>
          <w:rFonts w:ascii="Times New Roman" w:hAnsi="Times New Roman" w:cs="Times New Roman"/>
          <w:sz w:val="28"/>
          <w:szCs w:val="28"/>
          <w:lang w:eastAsia="ru-RU"/>
        </w:rPr>
        <w:t xml:space="preserve"> зоны</w:t>
      </w:r>
      <w:r w:rsidR="00312481" w:rsidRPr="005B7D9B">
        <w:rPr>
          <w:rFonts w:ascii="Times New Roman" w:hAnsi="Times New Roman" w:cs="Times New Roman"/>
          <w:sz w:val="28"/>
          <w:szCs w:val="28"/>
          <w:lang w:eastAsia="ru-RU"/>
        </w:rPr>
        <w:t xml:space="preserve"> зеленых насаждений общего пользования на расчетный срок отсутствует.</w:t>
      </w:r>
    </w:p>
    <w:p w:rsidR="00F85AC1" w:rsidRPr="005B7D9B" w:rsidRDefault="006051F9"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з</w:t>
      </w:r>
      <w:r w:rsidR="00391E11" w:rsidRPr="005B7D9B">
        <w:rPr>
          <w:rFonts w:ascii="Times New Roman" w:hAnsi="Times New Roman" w:cs="Times New Roman"/>
          <w:sz w:val="28"/>
          <w:szCs w:val="28"/>
          <w:lang w:eastAsia="ru-RU"/>
        </w:rPr>
        <w:t>елёные насаждения специального назначения</w:t>
      </w:r>
      <w:r w:rsidR="005A423A" w:rsidRPr="005B7D9B">
        <w:rPr>
          <w:rFonts w:ascii="Times New Roman" w:hAnsi="Times New Roman" w:cs="Times New Roman"/>
          <w:sz w:val="28"/>
          <w:szCs w:val="28"/>
          <w:lang w:eastAsia="ru-RU"/>
        </w:rPr>
        <w:t xml:space="preserve"> (ОТ4)</w:t>
      </w:r>
      <w:r w:rsidR="00391E11" w:rsidRPr="005B7D9B">
        <w:rPr>
          <w:rFonts w:ascii="Times New Roman" w:hAnsi="Times New Roman" w:cs="Times New Roman"/>
          <w:sz w:val="28"/>
          <w:szCs w:val="28"/>
          <w:lang w:eastAsia="ru-RU"/>
        </w:rPr>
        <w:t>.</w:t>
      </w:r>
      <w:r w:rsidR="005A423A" w:rsidRPr="005B7D9B">
        <w:rPr>
          <w:rFonts w:ascii="Times New Roman" w:hAnsi="Times New Roman" w:cs="Times New Roman"/>
          <w:sz w:val="28"/>
          <w:szCs w:val="28"/>
          <w:lang w:eastAsia="ru-RU"/>
        </w:rPr>
        <w:t xml:space="preserve"> Генеральным планом на первую очередь предусматривается формирование зоны зеленых насаждений специального назначения площадью </w:t>
      </w:r>
      <w:r w:rsidR="00F85AC1" w:rsidRPr="005B7D9B">
        <w:rPr>
          <w:rFonts w:ascii="Times New Roman" w:hAnsi="Times New Roman" w:cs="Times New Roman"/>
          <w:sz w:val="28"/>
          <w:szCs w:val="28"/>
          <w:lang w:eastAsia="ru-RU"/>
        </w:rPr>
        <w:t>28,8 гектара</w:t>
      </w:r>
      <w:r w:rsidR="00391E11" w:rsidRPr="005B7D9B">
        <w:rPr>
          <w:rFonts w:ascii="Times New Roman" w:hAnsi="Times New Roman" w:cs="Times New Roman"/>
          <w:sz w:val="28"/>
          <w:szCs w:val="28"/>
          <w:lang w:eastAsia="ru-RU"/>
        </w:rPr>
        <w:t xml:space="preserve">, выполняющих </w:t>
      </w:r>
      <w:r w:rsidR="00F85AC1" w:rsidRPr="005B7D9B">
        <w:rPr>
          <w:rFonts w:ascii="Times New Roman" w:hAnsi="Times New Roman" w:cs="Times New Roman"/>
          <w:sz w:val="28"/>
          <w:szCs w:val="28"/>
          <w:lang w:eastAsia="ru-RU"/>
        </w:rPr>
        <w:t>средозащитные функции в границах санитарно-защ</w:t>
      </w:r>
      <w:r w:rsidR="00474D8E" w:rsidRPr="005B7D9B">
        <w:rPr>
          <w:rFonts w:ascii="Times New Roman" w:hAnsi="Times New Roman" w:cs="Times New Roman"/>
          <w:sz w:val="28"/>
          <w:szCs w:val="28"/>
          <w:lang w:eastAsia="ru-RU"/>
        </w:rPr>
        <w:t>и</w:t>
      </w:r>
      <w:r w:rsidR="00F85AC1" w:rsidRPr="005B7D9B">
        <w:rPr>
          <w:rFonts w:ascii="Times New Roman" w:hAnsi="Times New Roman" w:cs="Times New Roman"/>
          <w:sz w:val="28"/>
          <w:szCs w:val="28"/>
          <w:lang w:eastAsia="ru-RU"/>
        </w:rPr>
        <w:t>тных зон</w:t>
      </w:r>
      <w:r w:rsidR="00391E11" w:rsidRPr="005B7D9B">
        <w:rPr>
          <w:rFonts w:ascii="Times New Roman" w:hAnsi="Times New Roman" w:cs="Times New Roman"/>
          <w:sz w:val="28"/>
          <w:szCs w:val="28"/>
          <w:lang w:eastAsia="ru-RU"/>
        </w:rPr>
        <w:t xml:space="preserve"> производ</w:t>
      </w:r>
      <w:r w:rsidR="00F85AC1" w:rsidRPr="005B7D9B">
        <w:rPr>
          <w:rFonts w:ascii="Times New Roman" w:hAnsi="Times New Roman" w:cs="Times New Roman"/>
          <w:sz w:val="28"/>
          <w:szCs w:val="28"/>
          <w:lang w:eastAsia="ru-RU"/>
        </w:rPr>
        <w:t>ственных предприятий и объектов.</w:t>
      </w:r>
      <w:r w:rsidR="00831669" w:rsidRPr="005B7D9B">
        <w:rPr>
          <w:rFonts w:ascii="Times New Roman" w:hAnsi="Times New Roman" w:cs="Times New Roman"/>
          <w:sz w:val="28"/>
          <w:szCs w:val="28"/>
          <w:lang w:eastAsia="ru-RU"/>
        </w:rPr>
        <w:t xml:space="preserve"> Формирование большей части защитных зеленых насаждений</w:t>
      </w:r>
      <w:r w:rsidR="00F85AC1" w:rsidRPr="005B7D9B">
        <w:rPr>
          <w:rFonts w:ascii="Times New Roman" w:hAnsi="Times New Roman" w:cs="Times New Roman"/>
          <w:sz w:val="28"/>
          <w:szCs w:val="28"/>
          <w:lang w:eastAsia="ru-RU"/>
        </w:rPr>
        <w:t xml:space="preserve"> </w:t>
      </w:r>
      <w:r w:rsidR="00831669" w:rsidRPr="005B7D9B">
        <w:rPr>
          <w:rFonts w:ascii="Times New Roman" w:hAnsi="Times New Roman" w:cs="Times New Roman"/>
          <w:sz w:val="28"/>
          <w:szCs w:val="28"/>
          <w:lang w:eastAsia="ru-RU"/>
        </w:rPr>
        <w:t xml:space="preserve">предусмотрено в южной и западной частях населенного пункта </w:t>
      </w:r>
      <w:r w:rsidR="00C03126" w:rsidRPr="005B7D9B">
        <w:rPr>
          <w:rFonts w:ascii="Times New Roman" w:hAnsi="Times New Roman" w:cs="Times New Roman"/>
          <w:sz w:val="28"/>
          <w:szCs w:val="28"/>
          <w:lang w:eastAsia="ru-RU"/>
        </w:rPr>
        <w:t xml:space="preserve">с учетом размещения объектов строительства второй нитки Нижне-Свирского </w:t>
      </w:r>
      <w:r w:rsidR="009F33D6">
        <w:rPr>
          <w:rFonts w:ascii="Times New Roman" w:hAnsi="Times New Roman" w:cs="Times New Roman"/>
          <w:sz w:val="28"/>
          <w:szCs w:val="28"/>
          <w:lang w:eastAsia="ru-RU"/>
        </w:rPr>
        <w:t>шлюза</w:t>
      </w:r>
      <w:r w:rsidR="00C03126" w:rsidRPr="005B7D9B">
        <w:rPr>
          <w:rFonts w:ascii="Times New Roman" w:hAnsi="Times New Roman" w:cs="Times New Roman"/>
          <w:sz w:val="28"/>
          <w:szCs w:val="28"/>
          <w:lang w:eastAsia="ru-RU"/>
        </w:rPr>
        <w:t>. Формирование зеленых насаждений специального назначения предусмотрено также и в границах санитарно-защитных зон канализационных очистных сооружений, котельной и водозабора.</w:t>
      </w:r>
      <w:r w:rsidR="00C03126" w:rsidRPr="005B7D9B">
        <w:rPr>
          <w:rFonts w:ascii="Times New Roman" w:hAnsi="Times New Roman" w:cs="Times New Roman"/>
          <w:sz w:val="28"/>
          <w:szCs w:val="28"/>
        </w:rPr>
        <w:t xml:space="preserve"> </w:t>
      </w:r>
      <w:r w:rsidR="00C03126" w:rsidRPr="005B7D9B">
        <w:rPr>
          <w:rFonts w:ascii="Times New Roman" w:hAnsi="Times New Roman" w:cs="Times New Roman"/>
          <w:sz w:val="28"/>
          <w:szCs w:val="28"/>
          <w:lang w:eastAsia="ru-RU"/>
        </w:rPr>
        <w:t>На</w:t>
      </w:r>
      <w:r w:rsidR="00F85AC1" w:rsidRPr="005B7D9B">
        <w:rPr>
          <w:rFonts w:ascii="Times New Roman" w:hAnsi="Times New Roman" w:cs="Times New Roman"/>
          <w:sz w:val="28"/>
          <w:szCs w:val="28"/>
          <w:lang w:eastAsia="ru-RU"/>
        </w:rPr>
        <w:t xml:space="preserve"> расчетный срок - после реализации проекта строительства второй нитки Нижне-Свирского </w:t>
      </w:r>
      <w:r w:rsidR="009F33D6">
        <w:rPr>
          <w:rFonts w:ascii="Times New Roman" w:hAnsi="Times New Roman" w:cs="Times New Roman"/>
          <w:sz w:val="28"/>
          <w:szCs w:val="28"/>
          <w:lang w:eastAsia="ru-RU"/>
        </w:rPr>
        <w:t>Шлюза</w:t>
      </w:r>
      <w:r w:rsidR="00F85AC1" w:rsidRPr="005B7D9B">
        <w:rPr>
          <w:rFonts w:ascii="Times New Roman" w:hAnsi="Times New Roman" w:cs="Times New Roman"/>
          <w:sz w:val="28"/>
          <w:szCs w:val="28"/>
          <w:lang w:eastAsia="ru-RU"/>
        </w:rPr>
        <w:t xml:space="preserve"> - часть функциональной зоны зеленых насаждений специального назначения сократиться на 2,9 гектара и перейдет в состав зоны сохраняемого природного ландшафта. Таким образом площадь зоны зелёных насаждений специального назначения на расчетный срок составит 25,9 гектара.</w:t>
      </w:r>
    </w:p>
    <w:p w:rsidR="00734241" w:rsidRPr="005B7D9B" w:rsidRDefault="00EE1F0C"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ритуальной деятельности (</w:t>
      </w:r>
      <w:r w:rsidR="00F33670" w:rsidRPr="005B7D9B">
        <w:rPr>
          <w:rFonts w:ascii="Times New Roman" w:hAnsi="Times New Roman" w:cs="Times New Roman"/>
          <w:sz w:val="28"/>
          <w:szCs w:val="28"/>
          <w:lang w:eastAsia="ru-RU"/>
        </w:rPr>
        <w:t>ОТ5, ОТ5р</w:t>
      </w:r>
      <w:r w:rsidR="00453CF1" w:rsidRPr="005B7D9B">
        <w:rPr>
          <w:rFonts w:ascii="Times New Roman" w:hAnsi="Times New Roman" w:cs="Times New Roman"/>
          <w:sz w:val="28"/>
          <w:szCs w:val="28"/>
          <w:lang w:eastAsia="ru-RU"/>
        </w:rPr>
        <w:t xml:space="preserve">). </w:t>
      </w:r>
      <w:r w:rsidRPr="005B7D9B">
        <w:rPr>
          <w:rFonts w:ascii="Times New Roman" w:hAnsi="Times New Roman" w:cs="Times New Roman"/>
          <w:sz w:val="28"/>
          <w:szCs w:val="28"/>
          <w:lang w:eastAsia="ru-RU"/>
        </w:rPr>
        <w:t xml:space="preserve">В связи с необходимостью оформления прав на фактически используемые земли лесного фонда, занятые используемым гражданским кладбищем, </w:t>
      </w:r>
      <w:r w:rsidR="00474D8E" w:rsidRPr="005B7D9B">
        <w:rPr>
          <w:rFonts w:ascii="Times New Roman" w:hAnsi="Times New Roman" w:cs="Times New Roman"/>
          <w:sz w:val="28"/>
          <w:szCs w:val="28"/>
          <w:lang w:eastAsia="ru-RU"/>
        </w:rPr>
        <w:t>Генеральным планом на первую очередь предусмотрено включение в границы городского поселка Свирьстрой земельного участка из состава земель лесного фонда общей площадью 2,4 гектара и формирование на них зоны ритуальной деятельности</w:t>
      </w:r>
      <w:r w:rsidR="00F33670" w:rsidRPr="005B7D9B">
        <w:rPr>
          <w:rFonts w:ascii="Times New Roman" w:hAnsi="Times New Roman" w:cs="Times New Roman"/>
          <w:sz w:val="28"/>
          <w:szCs w:val="28"/>
          <w:lang w:eastAsia="ru-RU"/>
        </w:rPr>
        <w:t xml:space="preserve"> (ОТ5)</w:t>
      </w:r>
      <w:r w:rsidR="00474D8E" w:rsidRPr="005B7D9B">
        <w:rPr>
          <w:rFonts w:ascii="Times New Roman" w:hAnsi="Times New Roman" w:cs="Times New Roman"/>
          <w:sz w:val="28"/>
          <w:szCs w:val="28"/>
          <w:lang w:eastAsia="ru-RU"/>
        </w:rPr>
        <w:t>. Таким образом площадь зоны ритуальной деятельности на первую очередь составит 2,45 гектара. С учетом того, что ресурс существующего кладбища исчерпан на 85 % Генеральным планом предусматривается формирование на расчетный срок в южной части населенного пункта зоны ритуальной деятельности площадью 0,5 гектара для организации нового кладбища</w:t>
      </w:r>
      <w:r w:rsidR="00F33670" w:rsidRPr="005B7D9B">
        <w:rPr>
          <w:rFonts w:ascii="Times New Roman" w:hAnsi="Times New Roman" w:cs="Times New Roman"/>
          <w:sz w:val="28"/>
          <w:szCs w:val="28"/>
          <w:lang w:eastAsia="ru-RU"/>
        </w:rPr>
        <w:t xml:space="preserve"> (ОТ5р)</w:t>
      </w:r>
      <w:r w:rsidR="00474D8E" w:rsidRPr="005B7D9B">
        <w:rPr>
          <w:rFonts w:ascii="Times New Roman" w:hAnsi="Times New Roman" w:cs="Times New Roman"/>
          <w:sz w:val="28"/>
          <w:szCs w:val="28"/>
          <w:lang w:eastAsia="ru-RU"/>
        </w:rPr>
        <w:t>.</w:t>
      </w:r>
      <w:r w:rsidR="00474D8E" w:rsidRPr="005B7D9B">
        <w:rPr>
          <w:rFonts w:ascii="Times New Roman" w:hAnsi="Times New Roman" w:cs="Times New Roman"/>
          <w:sz w:val="28"/>
          <w:szCs w:val="28"/>
        </w:rPr>
        <w:t xml:space="preserve"> </w:t>
      </w:r>
      <w:r w:rsidR="00474D8E" w:rsidRPr="005B7D9B">
        <w:rPr>
          <w:rFonts w:ascii="Times New Roman" w:hAnsi="Times New Roman" w:cs="Times New Roman"/>
          <w:sz w:val="28"/>
          <w:szCs w:val="28"/>
          <w:lang w:eastAsia="ru-RU"/>
        </w:rPr>
        <w:t xml:space="preserve">Таким образом площадь зоны ритуальной деятельности на </w:t>
      </w:r>
      <w:r w:rsidR="003E01BF" w:rsidRPr="005B7D9B">
        <w:rPr>
          <w:rFonts w:ascii="Times New Roman" w:hAnsi="Times New Roman" w:cs="Times New Roman"/>
          <w:sz w:val="28"/>
          <w:szCs w:val="28"/>
          <w:lang w:eastAsia="ru-RU"/>
        </w:rPr>
        <w:t>расчетный срок составит 2,9</w:t>
      </w:r>
      <w:r w:rsidR="00474D8E" w:rsidRPr="005B7D9B">
        <w:rPr>
          <w:rFonts w:ascii="Times New Roman" w:hAnsi="Times New Roman" w:cs="Times New Roman"/>
          <w:sz w:val="28"/>
          <w:szCs w:val="28"/>
          <w:lang w:eastAsia="ru-RU"/>
        </w:rPr>
        <w:t xml:space="preserve"> гектара</w:t>
      </w:r>
      <w:r w:rsidR="00831669" w:rsidRPr="005B7D9B">
        <w:rPr>
          <w:rFonts w:ascii="Times New Roman" w:hAnsi="Times New Roman" w:cs="Times New Roman"/>
          <w:sz w:val="28"/>
          <w:szCs w:val="28"/>
          <w:lang w:eastAsia="ru-RU"/>
        </w:rPr>
        <w:t>.</w:t>
      </w:r>
    </w:p>
    <w:p w:rsidR="00734241" w:rsidRPr="005B7D9B" w:rsidRDefault="00734241"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11.2.1.5 Транспорта</w:t>
      </w:r>
      <w:r w:rsidR="00560020" w:rsidRPr="005B7D9B">
        <w:rPr>
          <w:rFonts w:ascii="Times New Roman" w:hAnsi="Times New Roman" w:cs="Times New Roman"/>
          <w:sz w:val="28"/>
          <w:szCs w:val="28"/>
        </w:rPr>
        <w:t>.</w:t>
      </w:r>
    </w:p>
    <w:p w:rsidR="00734241" w:rsidRPr="005B7D9B" w:rsidRDefault="00734241"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Зона транспорта включает:</w:t>
      </w:r>
    </w:p>
    <w:p w:rsidR="00734241" w:rsidRPr="005B7D9B" w:rsidRDefault="00734241"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зону водного транспорта</w:t>
      </w:r>
      <w:r w:rsidR="00D96604" w:rsidRPr="005B7D9B">
        <w:rPr>
          <w:rFonts w:ascii="Times New Roman" w:hAnsi="Times New Roman" w:cs="Times New Roman"/>
          <w:sz w:val="28"/>
          <w:szCs w:val="28"/>
          <w:lang w:eastAsia="ru-RU"/>
        </w:rPr>
        <w:t xml:space="preserve"> (Т1с). Зона водного транспорта площадью 32,17 гектара сформирована</w:t>
      </w:r>
      <w:r w:rsidR="00D96604" w:rsidRPr="005B7D9B">
        <w:rPr>
          <w:rFonts w:ascii="Times New Roman" w:hAnsi="Times New Roman" w:cs="Times New Roman"/>
          <w:sz w:val="28"/>
          <w:szCs w:val="28"/>
        </w:rPr>
        <w:t xml:space="preserve"> в западной части городского поселка Свирьстрой двумя земельными участками, предназначенными </w:t>
      </w:r>
      <w:r w:rsidR="00D96604" w:rsidRPr="005B7D9B">
        <w:rPr>
          <w:rFonts w:ascii="Times New Roman" w:hAnsi="Times New Roman" w:cs="Times New Roman"/>
          <w:sz w:val="28"/>
          <w:szCs w:val="28"/>
          <w:lang w:eastAsia="ru-RU"/>
        </w:rPr>
        <w:t xml:space="preserve">для размещения и эксплуатации объектов внутреннего водного транспорта: под Нижне-Свирским </w:t>
      </w:r>
      <w:r w:rsidR="00FA6AB7" w:rsidRPr="005B7D9B">
        <w:rPr>
          <w:rFonts w:ascii="Times New Roman" w:hAnsi="Times New Roman" w:cs="Times New Roman"/>
          <w:sz w:val="28"/>
          <w:szCs w:val="28"/>
          <w:lang w:eastAsia="ru-RU"/>
        </w:rPr>
        <w:t>шлюз</w:t>
      </w:r>
      <w:r w:rsidR="00D96604" w:rsidRPr="005B7D9B">
        <w:rPr>
          <w:rFonts w:ascii="Times New Roman" w:hAnsi="Times New Roman" w:cs="Times New Roman"/>
          <w:sz w:val="28"/>
          <w:szCs w:val="28"/>
          <w:lang w:eastAsia="ru-RU"/>
        </w:rPr>
        <w:t>ом</w:t>
      </w:r>
      <w:r w:rsidR="00D96604" w:rsidRPr="005B7D9B">
        <w:rPr>
          <w:rFonts w:ascii="Times New Roman" w:hAnsi="Times New Roman" w:cs="Times New Roman"/>
          <w:sz w:val="28"/>
          <w:szCs w:val="28"/>
        </w:rPr>
        <w:t xml:space="preserve"> (кадастровый номер </w:t>
      </w:r>
      <w:r w:rsidR="00D96604" w:rsidRPr="005B7D9B">
        <w:rPr>
          <w:rFonts w:ascii="Times New Roman" w:hAnsi="Times New Roman" w:cs="Times New Roman"/>
          <w:sz w:val="28"/>
          <w:szCs w:val="28"/>
          <w:lang w:eastAsia="ru-RU"/>
        </w:rPr>
        <w:t xml:space="preserve">47:06:0203001:1) и земельным участком для строительства второй нитки Нижне-Свирского </w:t>
      </w:r>
      <w:r w:rsidR="009F33D6">
        <w:rPr>
          <w:rFonts w:ascii="Times New Roman" w:hAnsi="Times New Roman" w:cs="Times New Roman"/>
          <w:sz w:val="28"/>
          <w:szCs w:val="28"/>
          <w:lang w:eastAsia="ru-RU"/>
        </w:rPr>
        <w:t>шлюза</w:t>
      </w:r>
      <w:r w:rsidR="00D96604" w:rsidRPr="005B7D9B">
        <w:rPr>
          <w:rFonts w:ascii="Times New Roman" w:hAnsi="Times New Roman" w:cs="Times New Roman"/>
          <w:sz w:val="28"/>
          <w:szCs w:val="28"/>
          <w:lang w:eastAsia="ru-RU"/>
        </w:rPr>
        <w:t xml:space="preserve"> (кадастровый номер 47:06:0203001:267).</w:t>
      </w:r>
      <w:r w:rsidR="001C778E" w:rsidRPr="005B7D9B">
        <w:rPr>
          <w:rFonts w:ascii="Times New Roman" w:hAnsi="Times New Roman" w:cs="Times New Roman"/>
          <w:sz w:val="28"/>
          <w:szCs w:val="28"/>
          <w:lang w:eastAsia="ru-RU"/>
        </w:rPr>
        <w:t xml:space="preserve"> К данной зоне отнесен земельный участок с кадастровым номером 47:06:0202001:4 под базой обстановки</w:t>
      </w:r>
      <w:r w:rsidR="00034F45" w:rsidRPr="005B7D9B">
        <w:rPr>
          <w:rFonts w:ascii="Times New Roman" w:hAnsi="Times New Roman" w:cs="Times New Roman"/>
          <w:sz w:val="28"/>
          <w:szCs w:val="28"/>
          <w:lang w:eastAsia="ru-RU"/>
        </w:rPr>
        <w:t xml:space="preserve"> площадью 0,077 гектара</w:t>
      </w:r>
      <w:r w:rsidR="001C778E" w:rsidRPr="005B7D9B">
        <w:rPr>
          <w:rFonts w:ascii="Times New Roman" w:hAnsi="Times New Roman" w:cs="Times New Roman"/>
          <w:sz w:val="28"/>
          <w:szCs w:val="28"/>
          <w:lang w:eastAsia="ru-RU"/>
        </w:rPr>
        <w:t xml:space="preserve">. </w:t>
      </w:r>
      <w:r w:rsidR="00034F45" w:rsidRPr="005B7D9B">
        <w:rPr>
          <w:rFonts w:ascii="Times New Roman" w:hAnsi="Times New Roman" w:cs="Times New Roman"/>
          <w:sz w:val="28"/>
          <w:szCs w:val="28"/>
          <w:lang w:eastAsia="ru-RU"/>
        </w:rPr>
        <w:t>Общая площадь зоны водного транспорта составляет</w:t>
      </w:r>
      <w:r w:rsidR="008E67AB" w:rsidRPr="005B7D9B">
        <w:rPr>
          <w:rFonts w:ascii="Times New Roman" w:hAnsi="Times New Roman" w:cs="Times New Roman"/>
          <w:sz w:val="28"/>
          <w:szCs w:val="28"/>
          <w:lang w:eastAsia="ru-RU"/>
        </w:rPr>
        <w:t xml:space="preserve"> </w:t>
      </w:r>
      <w:r w:rsidR="00034F45" w:rsidRPr="005B7D9B">
        <w:rPr>
          <w:rFonts w:ascii="Times New Roman" w:hAnsi="Times New Roman" w:cs="Times New Roman"/>
          <w:sz w:val="28"/>
          <w:szCs w:val="28"/>
          <w:lang w:eastAsia="ru-RU"/>
        </w:rPr>
        <w:t xml:space="preserve">32,247 гектара. </w:t>
      </w:r>
      <w:r w:rsidR="008E67AB" w:rsidRPr="005B7D9B">
        <w:rPr>
          <w:rFonts w:ascii="Times New Roman" w:hAnsi="Times New Roman" w:cs="Times New Roman"/>
          <w:sz w:val="28"/>
          <w:szCs w:val="28"/>
          <w:lang w:eastAsia="ru-RU"/>
        </w:rPr>
        <w:t>Сформированные границы зоны учитывают существующий объект и его планируемое развитие, дальнейшее развитие зоны водного транспорта как на первую очередь, так и расчетный срок не предусматривается.</w:t>
      </w:r>
    </w:p>
    <w:p w:rsidR="00560020" w:rsidRPr="005B7D9B" w:rsidRDefault="00384B10"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зону</w:t>
      </w:r>
      <w:r w:rsidR="008E67AB" w:rsidRPr="005B7D9B">
        <w:rPr>
          <w:rFonts w:ascii="Times New Roman" w:hAnsi="Times New Roman" w:cs="Times New Roman"/>
          <w:sz w:val="28"/>
          <w:szCs w:val="28"/>
          <w:lang w:eastAsia="ru-RU"/>
        </w:rPr>
        <w:t xml:space="preserve"> автомобильного тран</w:t>
      </w:r>
      <w:r w:rsidR="002B43AB" w:rsidRPr="005B7D9B">
        <w:rPr>
          <w:rFonts w:ascii="Times New Roman" w:hAnsi="Times New Roman" w:cs="Times New Roman"/>
          <w:sz w:val="28"/>
          <w:szCs w:val="28"/>
          <w:lang w:eastAsia="ru-RU"/>
        </w:rPr>
        <w:t>спорта (Т2). Для</w:t>
      </w:r>
      <w:r w:rsidR="00C92B8A" w:rsidRPr="005B7D9B">
        <w:rPr>
          <w:rFonts w:ascii="Times New Roman" w:hAnsi="Times New Roman" w:cs="Times New Roman"/>
          <w:sz w:val="28"/>
          <w:szCs w:val="28"/>
          <w:lang w:eastAsia="ru-RU"/>
        </w:rPr>
        <w:t xml:space="preserve"> размещения планируемых</w:t>
      </w:r>
      <w:r w:rsidR="008E67AB" w:rsidRPr="005B7D9B">
        <w:rPr>
          <w:rFonts w:ascii="Times New Roman" w:hAnsi="Times New Roman" w:cs="Times New Roman"/>
          <w:sz w:val="28"/>
          <w:szCs w:val="28"/>
          <w:lang w:eastAsia="ru-RU"/>
        </w:rPr>
        <w:t xml:space="preserve"> </w:t>
      </w:r>
      <w:r w:rsidR="004B332D" w:rsidRPr="005B7D9B">
        <w:rPr>
          <w:rFonts w:ascii="Times New Roman" w:hAnsi="Times New Roman" w:cs="Times New Roman"/>
          <w:sz w:val="28"/>
          <w:szCs w:val="28"/>
          <w:lang w:eastAsia="ru-RU"/>
        </w:rPr>
        <w:t xml:space="preserve">разворотного автобусного кольца и площадки для межрейсового отстоя автобусов по ул. Подпорожской </w:t>
      </w:r>
      <w:r w:rsidR="008E67AB" w:rsidRPr="005B7D9B">
        <w:rPr>
          <w:rFonts w:ascii="Times New Roman" w:hAnsi="Times New Roman" w:cs="Times New Roman"/>
          <w:sz w:val="28"/>
          <w:szCs w:val="28"/>
          <w:lang w:eastAsia="ru-RU"/>
        </w:rPr>
        <w:t>на первую очередь предусмотрено формирование зоны автомобильного транспорта площадью 0,07 гектара</w:t>
      </w:r>
      <w:r w:rsidR="000A2429" w:rsidRPr="005B7D9B">
        <w:rPr>
          <w:rFonts w:ascii="Times New Roman" w:hAnsi="Times New Roman" w:cs="Times New Roman"/>
          <w:sz w:val="28"/>
          <w:szCs w:val="28"/>
          <w:lang w:eastAsia="ru-RU"/>
        </w:rPr>
        <w:t>; для размещения планируемой автобусной остановки</w:t>
      </w:r>
      <w:r w:rsidR="002B43AB" w:rsidRPr="005B7D9B">
        <w:rPr>
          <w:rFonts w:ascii="Times New Roman" w:hAnsi="Times New Roman" w:cs="Times New Roman"/>
          <w:sz w:val="28"/>
          <w:szCs w:val="28"/>
          <w:lang w:eastAsia="ru-RU"/>
        </w:rPr>
        <w:t xml:space="preserve"> и разворотного </w:t>
      </w:r>
      <w:r w:rsidR="000A2429" w:rsidRPr="005B7D9B">
        <w:rPr>
          <w:rFonts w:ascii="Times New Roman" w:hAnsi="Times New Roman" w:cs="Times New Roman"/>
          <w:sz w:val="28"/>
          <w:szCs w:val="28"/>
          <w:lang w:eastAsia="ru-RU"/>
        </w:rPr>
        <w:t xml:space="preserve">автобусного кольца </w:t>
      </w:r>
      <w:r w:rsidR="002B43AB" w:rsidRPr="005B7D9B">
        <w:rPr>
          <w:rFonts w:ascii="Times New Roman" w:hAnsi="Times New Roman" w:cs="Times New Roman"/>
          <w:sz w:val="28"/>
          <w:szCs w:val="28"/>
          <w:lang w:eastAsia="ru-RU"/>
        </w:rPr>
        <w:t xml:space="preserve">по ул. Энергетиков </w:t>
      </w:r>
      <w:r w:rsidR="000A2429" w:rsidRPr="005B7D9B">
        <w:rPr>
          <w:rFonts w:ascii="Times New Roman" w:hAnsi="Times New Roman" w:cs="Times New Roman"/>
          <w:sz w:val="28"/>
          <w:szCs w:val="28"/>
          <w:lang w:eastAsia="ru-RU"/>
        </w:rPr>
        <w:t>предусмотрена зона автомобильного транспорта площадью 0,06 гектара. Таким образом площадь зоны автомобильного транспорта на первую очередь и расчетный срок составит 0,13 гектара.</w:t>
      </w:r>
    </w:p>
    <w:p w:rsidR="006E4D75" w:rsidRPr="005B7D9B" w:rsidRDefault="00560020"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rPr>
        <w:t>11.2.1.6 Предпринимательства</w:t>
      </w:r>
      <w:r w:rsidRPr="005B7D9B">
        <w:rPr>
          <w:rFonts w:ascii="Times New Roman" w:hAnsi="Times New Roman" w:cs="Times New Roman"/>
          <w:sz w:val="28"/>
          <w:szCs w:val="28"/>
          <w:lang w:eastAsia="ru-RU"/>
        </w:rPr>
        <w:t>.</w:t>
      </w:r>
      <w:r w:rsidRPr="005B7D9B">
        <w:rPr>
          <w:rFonts w:ascii="Times New Roman" w:hAnsi="Times New Roman" w:cs="Times New Roman"/>
          <w:sz w:val="28"/>
          <w:szCs w:val="28"/>
        </w:rPr>
        <w:t xml:space="preserve">            </w:t>
      </w:r>
      <w:r w:rsidR="009C050C" w:rsidRPr="005B7D9B">
        <w:rPr>
          <w:rFonts w:ascii="Times New Roman" w:hAnsi="Times New Roman" w:cs="Times New Roman"/>
          <w:sz w:val="28"/>
          <w:szCs w:val="28"/>
        </w:rPr>
        <w:t xml:space="preserve">                                                                                                                                                                                       </w:t>
      </w:r>
      <w:r w:rsidRPr="005B7D9B">
        <w:rPr>
          <w:rFonts w:ascii="Times New Roman" w:hAnsi="Times New Roman" w:cs="Times New Roman"/>
          <w:sz w:val="28"/>
          <w:szCs w:val="28"/>
        </w:rPr>
        <w:t xml:space="preserve">                            </w:t>
      </w:r>
    </w:p>
    <w:p w:rsidR="006E4D75" w:rsidRPr="005B7D9B" w:rsidRDefault="006E4D75"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В состав зоны предпринимательства включены:</w:t>
      </w:r>
    </w:p>
    <w:p w:rsidR="006E4D75" w:rsidRPr="005B7D9B" w:rsidRDefault="006E4D75"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зона обслуживания автотранспорта (П1с, П1</w:t>
      </w:r>
      <w:r w:rsidR="00437D21" w:rsidRPr="005B7D9B">
        <w:rPr>
          <w:rFonts w:ascii="Times New Roman" w:hAnsi="Times New Roman" w:cs="Times New Roman"/>
          <w:sz w:val="28"/>
          <w:szCs w:val="28"/>
          <w:lang w:eastAsia="ru-RU"/>
        </w:rPr>
        <w:t>, П1р</w:t>
      </w:r>
      <w:r w:rsidRPr="005B7D9B">
        <w:rPr>
          <w:rFonts w:ascii="Times New Roman" w:hAnsi="Times New Roman" w:cs="Times New Roman"/>
          <w:sz w:val="28"/>
          <w:szCs w:val="28"/>
          <w:lang w:eastAsia="ru-RU"/>
        </w:rPr>
        <w:t xml:space="preserve">). Существующая зона обслуживания автотранспорта сформирована в южной части городского поселка Свирьстрой на въезде в населенный пункт вдоль ул. Ленина (автомобильной дороги «Подъезд к городскому поселку Свирьстрой») отнесены два земельных участка общей площадью </w:t>
      </w:r>
      <w:r w:rsidR="00EA670A" w:rsidRPr="005B7D9B">
        <w:rPr>
          <w:rFonts w:ascii="Times New Roman" w:hAnsi="Times New Roman" w:cs="Times New Roman"/>
          <w:sz w:val="28"/>
          <w:szCs w:val="28"/>
          <w:lang w:eastAsia="ru-RU"/>
        </w:rPr>
        <w:t>1,4 гектара с кадастровыми номерами 47:06:0203001:301 и 47:06:</w:t>
      </w:r>
      <w:r w:rsidR="00C57E2E" w:rsidRPr="005B7D9B">
        <w:rPr>
          <w:rFonts w:ascii="Times New Roman" w:hAnsi="Times New Roman" w:cs="Times New Roman"/>
          <w:sz w:val="28"/>
          <w:szCs w:val="28"/>
          <w:lang w:eastAsia="ru-RU"/>
        </w:rPr>
        <w:t xml:space="preserve">0203001:303 предназначенные для </w:t>
      </w:r>
      <w:r w:rsidR="004E259C" w:rsidRPr="005B7D9B">
        <w:rPr>
          <w:rFonts w:ascii="Times New Roman" w:hAnsi="Times New Roman" w:cs="Times New Roman"/>
          <w:sz w:val="28"/>
          <w:szCs w:val="28"/>
          <w:lang w:eastAsia="ru-RU"/>
        </w:rPr>
        <w:t>строительства автозаправочной станции и придорожного сервиса.</w:t>
      </w:r>
      <w:r w:rsidR="00C57E2E" w:rsidRPr="005B7D9B">
        <w:rPr>
          <w:rFonts w:ascii="Times New Roman" w:hAnsi="Times New Roman" w:cs="Times New Roman"/>
          <w:sz w:val="28"/>
          <w:szCs w:val="28"/>
          <w:lang w:eastAsia="ru-RU"/>
        </w:rPr>
        <w:t xml:space="preserve"> </w:t>
      </w:r>
      <w:r w:rsidR="00437D21" w:rsidRPr="005B7D9B">
        <w:rPr>
          <w:rFonts w:ascii="Times New Roman" w:hAnsi="Times New Roman" w:cs="Times New Roman"/>
          <w:sz w:val="28"/>
          <w:szCs w:val="28"/>
          <w:lang w:eastAsia="ru-RU"/>
        </w:rPr>
        <w:t>На первую очередь предусмотрено формирование зоны обслуживания автотранспорта по ул. Подпорожская</w:t>
      </w:r>
      <w:r w:rsidR="00864157" w:rsidRPr="005B7D9B">
        <w:rPr>
          <w:rFonts w:ascii="Times New Roman" w:hAnsi="Times New Roman" w:cs="Times New Roman"/>
          <w:sz w:val="28"/>
          <w:szCs w:val="28"/>
          <w:lang w:eastAsia="ru-RU"/>
        </w:rPr>
        <w:t xml:space="preserve"> площадью 0,09</w:t>
      </w:r>
      <w:r w:rsidR="00437D21" w:rsidRPr="005B7D9B">
        <w:rPr>
          <w:rFonts w:ascii="Times New Roman" w:hAnsi="Times New Roman" w:cs="Times New Roman"/>
          <w:sz w:val="28"/>
          <w:szCs w:val="28"/>
          <w:lang w:eastAsia="ru-RU"/>
        </w:rPr>
        <w:t xml:space="preserve"> гектара в целях создания условий для размещения магазинов сопутствующей торговли, зданий для организации общественного питания в качестве придорожного сервиса, обеспечивающего место межрейсового отстоя автобусов. Таким образом площадь зоны</w:t>
      </w:r>
      <w:r w:rsidR="00864157" w:rsidRPr="005B7D9B">
        <w:rPr>
          <w:rFonts w:ascii="Times New Roman" w:hAnsi="Times New Roman" w:cs="Times New Roman"/>
          <w:sz w:val="28"/>
          <w:szCs w:val="28"/>
          <w:lang w:eastAsia="ru-RU"/>
        </w:rPr>
        <w:t xml:space="preserve"> на первую очередь составит 1,49</w:t>
      </w:r>
      <w:r w:rsidR="00437D21" w:rsidRPr="005B7D9B">
        <w:rPr>
          <w:rFonts w:ascii="Times New Roman" w:hAnsi="Times New Roman" w:cs="Times New Roman"/>
          <w:sz w:val="28"/>
          <w:szCs w:val="28"/>
          <w:lang w:eastAsia="ru-RU"/>
        </w:rPr>
        <w:t xml:space="preserve"> гектара. </w:t>
      </w:r>
      <w:r w:rsidR="00C57E2E" w:rsidRPr="005B7D9B">
        <w:rPr>
          <w:rFonts w:ascii="Times New Roman" w:hAnsi="Times New Roman" w:cs="Times New Roman"/>
          <w:sz w:val="28"/>
          <w:szCs w:val="28"/>
          <w:lang w:eastAsia="ru-RU"/>
        </w:rPr>
        <w:t xml:space="preserve">Генеральным планом на </w:t>
      </w:r>
      <w:r w:rsidR="00603E4F" w:rsidRPr="005B7D9B">
        <w:rPr>
          <w:rFonts w:ascii="Times New Roman" w:hAnsi="Times New Roman" w:cs="Times New Roman"/>
          <w:sz w:val="28"/>
          <w:szCs w:val="28"/>
          <w:lang w:eastAsia="ru-RU"/>
        </w:rPr>
        <w:t>расчетный срок</w:t>
      </w:r>
      <w:r w:rsidR="00C57E2E" w:rsidRPr="005B7D9B">
        <w:rPr>
          <w:rFonts w:ascii="Times New Roman" w:hAnsi="Times New Roman" w:cs="Times New Roman"/>
          <w:sz w:val="28"/>
          <w:szCs w:val="28"/>
          <w:lang w:eastAsia="ru-RU"/>
        </w:rPr>
        <w:t xml:space="preserve"> предусмотрено формирование зоны обслуживания автотранспорта (П1</w:t>
      </w:r>
      <w:r w:rsidR="00437D21" w:rsidRPr="005B7D9B">
        <w:rPr>
          <w:rFonts w:ascii="Times New Roman" w:hAnsi="Times New Roman" w:cs="Times New Roman"/>
          <w:sz w:val="28"/>
          <w:szCs w:val="28"/>
          <w:lang w:eastAsia="ru-RU"/>
        </w:rPr>
        <w:t>р)</w:t>
      </w:r>
      <w:r w:rsidR="00F74BAB" w:rsidRPr="005B7D9B">
        <w:rPr>
          <w:rFonts w:ascii="Times New Roman" w:hAnsi="Times New Roman" w:cs="Times New Roman"/>
          <w:sz w:val="28"/>
          <w:szCs w:val="28"/>
          <w:lang w:eastAsia="ru-RU"/>
        </w:rPr>
        <w:t xml:space="preserve"> для размещения двух открытых стоянок (паковок) для легкового автотранспорта, велосипедов и мопедов</w:t>
      </w:r>
      <w:r w:rsidR="00437D21" w:rsidRPr="005B7D9B">
        <w:rPr>
          <w:rFonts w:ascii="Times New Roman" w:hAnsi="Times New Roman" w:cs="Times New Roman"/>
          <w:sz w:val="28"/>
          <w:szCs w:val="28"/>
          <w:lang w:eastAsia="ru-RU"/>
        </w:rPr>
        <w:t xml:space="preserve"> общей площадью 0,11 гектара.</w:t>
      </w:r>
      <w:r w:rsidR="00C57E2E" w:rsidRPr="005B7D9B">
        <w:rPr>
          <w:rFonts w:ascii="Times New Roman" w:hAnsi="Times New Roman" w:cs="Times New Roman"/>
          <w:sz w:val="28"/>
          <w:szCs w:val="28"/>
          <w:lang w:eastAsia="ru-RU"/>
        </w:rPr>
        <w:t xml:space="preserve"> Таким образом площадь зоны автотран</w:t>
      </w:r>
      <w:r w:rsidR="00603E4F" w:rsidRPr="005B7D9B">
        <w:rPr>
          <w:rFonts w:ascii="Times New Roman" w:hAnsi="Times New Roman" w:cs="Times New Roman"/>
          <w:sz w:val="28"/>
          <w:szCs w:val="28"/>
          <w:lang w:eastAsia="ru-RU"/>
        </w:rPr>
        <w:t>с</w:t>
      </w:r>
      <w:r w:rsidR="00C57E2E" w:rsidRPr="005B7D9B">
        <w:rPr>
          <w:rFonts w:ascii="Times New Roman" w:hAnsi="Times New Roman" w:cs="Times New Roman"/>
          <w:sz w:val="28"/>
          <w:szCs w:val="28"/>
          <w:lang w:eastAsia="ru-RU"/>
        </w:rPr>
        <w:t>порта на расчетный срок составит 1</w:t>
      </w:r>
      <w:r w:rsidR="00864157" w:rsidRPr="005B7D9B">
        <w:rPr>
          <w:rFonts w:ascii="Times New Roman" w:hAnsi="Times New Roman" w:cs="Times New Roman"/>
          <w:sz w:val="28"/>
          <w:szCs w:val="28"/>
          <w:lang w:eastAsia="ru-RU"/>
        </w:rPr>
        <w:t>,6</w:t>
      </w:r>
      <w:r w:rsidR="00C57E2E" w:rsidRPr="005B7D9B">
        <w:rPr>
          <w:rFonts w:ascii="Times New Roman" w:hAnsi="Times New Roman" w:cs="Times New Roman"/>
          <w:sz w:val="28"/>
          <w:szCs w:val="28"/>
          <w:lang w:eastAsia="ru-RU"/>
        </w:rPr>
        <w:t xml:space="preserve"> гектара.</w:t>
      </w:r>
    </w:p>
    <w:p w:rsidR="006E4D75" w:rsidRPr="005B7D9B" w:rsidRDefault="006E4D75"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 зона предпринимательства.</w:t>
      </w:r>
    </w:p>
    <w:p w:rsidR="00CB0741" w:rsidRPr="005B7D9B" w:rsidRDefault="00CB0741"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К существующей зоне предпринимательства (Пс)</w:t>
      </w:r>
      <w:r w:rsidR="0087556B" w:rsidRPr="005B7D9B">
        <w:rPr>
          <w:rFonts w:ascii="Times New Roman" w:hAnsi="Times New Roman" w:cs="Times New Roman"/>
          <w:sz w:val="28"/>
          <w:szCs w:val="28"/>
          <w:lang w:eastAsia="ru-RU"/>
        </w:rPr>
        <w:t xml:space="preserve"> площадью 2,7 гектара</w:t>
      </w:r>
      <w:r w:rsidRPr="005B7D9B">
        <w:rPr>
          <w:rFonts w:ascii="Times New Roman" w:hAnsi="Times New Roman" w:cs="Times New Roman"/>
          <w:sz w:val="28"/>
          <w:szCs w:val="28"/>
          <w:lang w:eastAsia="ru-RU"/>
        </w:rPr>
        <w:t xml:space="preserve"> отнесены </w:t>
      </w:r>
      <w:r w:rsidR="00A124EE" w:rsidRPr="005B7D9B">
        <w:rPr>
          <w:rFonts w:ascii="Times New Roman" w:hAnsi="Times New Roman" w:cs="Times New Roman"/>
          <w:sz w:val="28"/>
          <w:szCs w:val="28"/>
          <w:lang w:eastAsia="ru-RU"/>
        </w:rPr>
        <w:t>земельные участки с кадастровым номером</w:t>
      </w:r>
      <w:r w:rsidRPr="005B7D9B">
        <w:rPr>
          <w:rFonts w:ascii="Times New Roman" w:hAnsi="Times New Roman" w:cs="Times New Roman"/>
          <w:sz w:val="28"/>
          <w:szCs w:val="28"/>
          <w:lang w:eastAsia="ru-RU"/>
        </w:rPr>
        <w:t xml:space="preserve"> </w:t>
      </w:r>
      <w:r w:rsidR="00A124EE" w:rsidRPr="005B7D9B">
        <w:rPr>
          <w:rFonts w:ascii="Times New Roman" w:hAnsi="Times New Roman" w:cs="Times New Roman"/>
          <w:sz w:val="28"/>
          <w:szCs w:val="28"/>
          <w:lang w:eastAsia="ru-RU"/>
        </w:rPr>
        <w:t>47:06:0202001:10 под эксплуатацию объектов зоны сервисного обслуживания туристов, земельный участок с кадастровым номером 47:06:0202001:109 для строительства зоны сервисного обслуживания туристов</w:t>
      </w:r>
      <w:r w:rsidR="00AB3DA4" w:rsidRPr="005B7D9B">
        <w:rPr>
          <w:rFonts w:ascii="Times New Roman" w:hAnsi="Times New Roman" w:cs="Times New Roman"/>
          <w:sz w:val="28"/>
          <w:szCs w:val="28"/>
          <w:lang w:eastAsia="ru-RU"/>
        </w:rPr>
        <w:t>, земельный участок с кадастровым номером</w:t>
      </w:r>
      <w:r w:rsidR="0087556B" w:rsidRPr="005B7D9B">
        <w:rPr>
          <w:rFonts w:ascii="Times New Roman" w:hAnsi="Times New Roman" w:cs="Times New Roman"/>
          <w:sz w:val="28"/>
          <w:szCs w:val="28"/>
          <w:lang w:eastAsia="ru-RU"/>
        </w:rPr>
        <w:t xml:space="preserve"> 47:06:0202001:73</w:t>
      </w:r>
      <w:r w:rsidR="00AB3DA4" w:rsidRPr="005B7D9B">
        <w:rPr>
          <w:rFonts w:ascii="Times New Roman" w:hAnsi="Times New Roman" w:cs="Times New Roman"/>
          <w:sz w:val="28"/>
          <w:szCs w:val="28"/>
          <w:lang w:eastAsia="ru-RU"/>
        </w:rPr>
        <w:t xml:space="preserve"> под </w:t>
      </w:r>
      <w:r w:rsidR="00AF6FEA" w:rsidRPr="005B7D9B">
        <w:rPr>
          <w:rFonts w:ascii="Times New Roman" w:hAnsi="Times New Roman" w:cs="Times New Roman"/>
          <w:sz w:val="28"/>
          <w:szCs w:val="28"/>
          <w:lang w:eastAsia="ru-RU"/>
        </w:rPr>
        <w:t>зданием столовой и земельные участки под объектами торговли по ул. Кирова и ул. Центральная:</w:t>
      </w:r>
      <w:r w:rsidR="0087556B" w:rsidRPr="005B7D9B">
        <w:rPr>
          <w:rFonts w:ascii="Times New Roman" w:hAnsi="Times New Roman" w:cs="Times New Roman"/>
          <w:sz w:val="28"/>
          <w:szCs w:val="28"/>
        </w:rPr>
        <w:t xml:space="preserve"> </w:t>
      </w:r>
      <w:r w:rsidR="0087556B" w:rsidRPr="005B7D9B">
        <w:rPr>
          <w:rFonts w:ascii="Times New Roman" w:hAnsi="Times New Roman" w:cs="Times New Roman"/>
          <w:sz w:val="28"/>
          <w:szCs w:val="28"/>
          <w:lang w:eastAsia="ru-RU"/>
        </w:rPr>
        <w:t>47:06:0202001:70,</w:t>
      </w:r>
      <w:r w:rsidR="0087556B" w:rsidRPr="005B7D9B">
        <w:rPr>
          <w:rFonts w:ascii="Times New Roman" w:hAnsi="Times New Roman" w:cs="Times New Roman"/>
          <w:sz w:val="28"/>
          <w:szCs w:val="28"/>
        </w:rPr>
        <w:t xml:space="preserve"> </w:t>
      </w:r>
      <w:r w:rsidR="0087556B" w:rsidRPr="005B7D9B">
        <w:rPr>
          <w:rFonts w:ascii="Times New Roman" w:hAnsi="Times New Roman" w:cs="Times New Roman"/>
          <w:sz w:val="28"/>
          <w:szCs w:val="28"/>
          <w:lang w:eastAsia="ru-RU"/>
        </w:rPr>
        <w:t>47:06:0202001:113,</w:t>
      </w:r>
      <w:r w:rsidR="0087556B" w:rsidRPr="005B7D9B">
        <w:rPr>
          <w:rFonts w:ascii="Times New Roman" w:hAnsi="Times New Roman" w:cs="Times New Roman"/>
          <w:sz w:val="28"/>
          <w:szCs w:val="28"/>
        </w:rPr>
        <w:t xml:space="preserve"> </w:t>
      </w:r>
      <w:r w:rsidR="0087556B" w:rsidRPr="005B7D9B">
        <w:rPr>
          <w:rFonts w:ascii="Times New Roman" w:hAnsi="Times New Roman" w:cs="Times New Roman"/>
          <w:sz w:val="28"/>
          <w:szCs w:val="28"/>
          <w:lang w:eastAsia="ru-RU"/>
        </w:rPr>
        <w:t>47:06:0202001:3,</w:t>
      </w:r>
      <w:r w:rsidR="0087556B" w:rsidRPr="005B7D9B">
        <w:rPr>
          <w:rFonts w:ascii="Times New Roman" w:hAnsi="Times New Roman" w:cs="Times New Roman"/>
          <w:sz w:val="28"/>
          <w:szCs w:val="28"/>
        </w:rPr>
        <w:t xml:space="preserve"> </w:t>
      </w:r>
      <w:r w:rsidR="0087556B" w:rsidRPr="005B7D9B">
        <w:rPr>
          <w:rFonts w:ascii="Times New Roman" w:hAnsi="Times New Roman" w:cs="Times New Roman"/>
          <w:sz w:val="28"/>
          <w:szCs w:val="28"/>
          <w:lang w:eastAsia="ru-RU"/>
        </w:rPr>
        <w:t>47:06:0201001:72.</w:t>
      </w:r>
    </w:p>
    <w:p w:rsidR="006E4D75" w:rsidRPr="005B7D9B" w:rsidRDefault="00F8466D"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В целях создания условий для развития предпринимательской и инвестиционной деятельности на территории населенного пункта и роста уровня обеспеченности населения услугами связи, общественного питания, торговля и бытового обслуживания к</w:t>
      </w:r>
      <w:r w:rsidR="006E4D75" w:rsidRPr="005B7D9B">
        <w:rPr>
          <w:rFonts w:ascii="Times New Roman" w:hAnsi="Times New Roman" w:cs="Times New Roman"/>
          <w:sz w:val="28"/>
          <w:szCs w:val="28"/>
        </w:rPr>
        <w:t xml:space="preserve"> планируемой зоне предпринимательства </w:t>
      </w:r>
      <w:r w:rsidR="00560020" w:rsidRPr="005B7D9B">
        <w:rPr>
          <w:rFonts w:ascii="Times New Roman" w:hAnsi="Times New Roman" w:cs="Times New Roman"/>
          <w:sz w:val="28"/>
          <w:szCs w:val="28"/>
        </w:rPr>
        <w:t xml:space="preserve">на первую очередь </w:t>
      </w:r>
      <w:r w:rsidR="007B77CB" w:rsidRPr="005B7D9B">
        <w:rPr>
          <w:rFonts w:ascii="Times New Roman" w:hAnsi="Times New Roman" w:cs="Times New Roman"/>
          <w:sz w:val="28"/>
          <w:szCs w:val="28"/>
        </w:rPr>
        <w:t xml:space="preserve">отнесен земельный участок </w:t>
      </w:r>
      <w:r w:rsidR="00560020" w:rsidRPr="005B7D9B">
        <w:rPr>
          <w:rFonts w:ascii="Times New Roman" w:hAnsi="Times New Roman" w:cs="Times New Roman"/>
          <w:sz w:val="28"/>
          <w:szCs w:val="28"/>
        </w:rPr>
        <w:t>площадью 0,08 гектара под жилым домом по улице Парковая д. 6</w:t>
      </w:r>
      <w:r w:rsidRPr="005B7D9B">
        <w:rPr>
          <w:rStyle w:val="ad"/>
          <w:rFonts w:ascii="Times New Roman" w:hAnsi="Times New Roman"/>
          <w:sz w:val="28"/>
          <w:szCs w:val="28"/>
        </w:rPr>
        <w:footnoteReference w:id="82"/>
      </w:r>
      <w:r w:rsidR="00972317" w:rsidRPr="005B7D9B">
        <w:rPr>
          <w:rFonts w:ascii="Times New Roman" w:hAnsi="Times New Roman" w:cs="Times New Roman"/>
          <w:sz w:val="28"/>
          <w:szCs w:val="28"/>
        </w:rPr>
        <w:t xml:space="preserve">. Таким образом площадь зоны предпринимательства на первую очередь </w:t>
      </w:r>
      <w:r w:rsidR="00CB0741" w:rsidRPr="005B7D9B">
        <w:rPr>
          <w:rFonts w:ascii="Times New Roman" w:hAnsi="Times New Roman" w:cs="Times New Roman"/>
          <w:sz w:val="28"/>
          <w:szCs w:val="28"/>
        </w:rPr>
        <w:t xml:space="preserve">(П1) </w:t>
      </w:r>
      <w:r w:rsidR="0087556B" w:rsidRPr="005B7D9B">
        <w:rPr>
          <w:rFonts w:ascii="Times New Roman" w:hAnsi="Times New Roman" w:cs="Times New Roman"/>
          <w:sz w:val="28"/>
          <w:szCs w:val="28"/>
        </w:rPr>
        <w:t>составит 2,7</w:t>
      </w:r>
      <w:r w:rsidR="00972317" w:rsidRPr="005B7D9B">
        <w:rPr>
          <w:rFonts w:ascii="Times New Roman" w:hAnsi="Times New Roman" w:cs="Times New Roman"/>
          <w:sz w:val="28"/>
          <w:szCs w:val="28"/>
        </w:rPr>
        <w:t>8 гектара. На расчетный срок с учетом строительства новой школы с дошкольными группами по ул. Радченко и отсутствия необходимости использования здания школы по ул. Ленина д. 15 по согласованию с администрацией Лодейнопольского муниципального района земельный участок с кадас</w:t>
      </w:r>
      <w:r w:rsidR="00183F4F" w:rsidRPr="005B7D9B">
        <w:rPr>
          <w:rFonts w:ascii="Times New Roman" w:hAnsi="Times New Roman" w:cs="Times New Roman"/>
          <w:sz w:val="28"/>
          <w:szCs w:val="28"/>
        </w:rPr>
        <w:t>т</w:t>
      </w:r>
      <w:r w:rsidR="00972317" w:rsidRPr="005B7D9B">
        <w:rPr>
          <w:rFonts w:ascii="Times New Roman" w:hAnsi="Times New Roman" w:cs="Times New Roman"/>
          <w:sz w:val="28"/>
          <w:szCs w:val="28"/>
        </w:rPr>
        <w:t>ровым номером площадью</w:t>
      </w:r>
      <w:r w:rsidR="00066827" w:rsidRPr="005B7D9B">
        <w:rPr>
          <w:rFonts w:ascii="Times New Roman" w:hAnsi="Times New Roman" w:cs="Times New Roman"/>
          <w:sz w:val="28"/>
          <w:szCs w:val="28"/>
        </w:rPr>
        <w:t xml:space="preserve"> 47:06:0202002:284 1,88</w:t>
      </w:r>
      <w:r w:rsidR="00972317" w:rsidRPr="005B7D9B">
        <w:rPr>
          <w:rFonts w:ascii="Times New Roman" w:hAnsi="Times New Roman" w:cs="Times New Roman"/>
          <w:sz w:val="28"/>
          <w:szCs w:val="28"/>
        </w:rPr>
        <w:t xml:space="preserve"> гектара отнесен к зоне предпринимательства. </w:t>
      </w:r>
      <w:r w:rsidR="00183F4F" w:rsidRPr="005B7D9B">
        <w:rPr>
          <w:rFonts w:ascii="Times New Roman" w:hAnsi="Times New Roman" w:cs="Times New Roman"/>
          <w:sz w:val="28"/>
          <w:szCs w:val="28"/>
        </w:rPr>
        <w:t xml:space="preserve">Таким образом площадь зоны предпринимательства на расчет срок </w:t>
      </w:r>
      <w:r w:rsidR="00CB0741" w:rsidRPr="005B7D9B">
        <w:rPr>
          <w:rFonts w:ascii="Times New Roman" w:hAnsi="Times New Roman" w:cs="Times New Roman"/>
          <w:sz w:val="28"/>
          <w:szCs w:val="28"/>
        </w:rPr>
        <w:t xml:space="preserve">(П1р) </w:t>
      </w:r>
      <w:r w:rsidR="00183F4F" w:rsidRPr="005B7D9B">
        <w:rPr>
          <w:rFonts w:ascii="Times New Roman" w:hAnsi="Times New Roman" w:cs="Times New Roman"/>
          <w:sz w:val="28"/>
          <w:szCs w:val="28"/>
        </w:rPr>
        <w:t xml:space="preserve">составит </w:t>
      </w:r>
      <w:r w:rsidR="0087556B" w:rsidRPr="005B7D9B">
        <w:rPr>
          <w:rFonts w:ascii="Times New Roman" w:hAnsi="Times New Roman" w:cs="Times New Roman"/>
          <w:sz w:val="28"/>
          <w:szCs w:val="28"/>
        </w:rPr>
        <w:t>4,6</w:t>
      </w:r>
      <w:r w:rsidR="00066827" w:rsidRPr="005B7D9B">
        <w:rPr>
          <w:rFonts w:ascii="Times New Roman" w:hAnsi="Times New Roman" w:cs="Times New Roman"/>
          <w:sz w:val="28"/>
          <w:szCs w:val="28"/>
        </w:rPr>
        <w:t xml:space="preserve">6 </w:t>
      </w:r>
      <w:r w:rsidR="00183F4F" w:rsidRPr="005B7D9B">
        <w:rPr>
          <w:rFonts w:ascii="Times New Roman" w:hAnsi="Times New Roman" w:cs="Times New Roman"/>
          <w:sz w:val="28"/>
          <w:szCs w:val="28"/>
        </w:rPr>
        <w:t>гектара.</w:t>
      </w:r>
    </w:p>
    <w:p w:rsidR="002E42B3" w:rsidRPr="005B7D9B" w:rsidRDefault="002E42B3" w:rsidP="005B7D9B">
      <w:pPr>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rPr>
        <w:t>11.2.1.7</w:t>
      </w:r>
      <w:r w:rsidR="00D5500A" w:rsidRPr="005B7D9B">
        <w:rPr>
          <w:rFonts w:ascii="Times New Roman" w:hAnsi="Times New Roman" w:cs="Times New Roman"/>
          <w:sz w:val="28"/>
          <w:szCs w:val="28"/>
        </w:rPr>
        <w:t xml:space="preserve"> Производственной деятел</w:t>
      </w:r>
      <w:r w:rsidRPr="005B7D9B">
        <w:rPr>
          <w:rFonts w:ascii="Times New Roman" w:hAnsi="Times New Roman" w:cs="Times New Roman"/>
          <w:sz w:val="28"/>
          <w:szCs w:val="28"/>
        </w:rPr>
        <w:t>ьности.</w:t>
      </w:r>
    </w:p>
    <w:p w:rsidR="00354562" w:rsidRPr="005B7D9B" w:rsidRDefault="00224F08"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Зона</w:t>
      </w:r>
      <w:r w:rsidR="00354562" w:rsidRPr="005B7D9B">
        <w:rPr>
          <w:rFonts w:ascii="Times New Roman" w:hAnsi="Times New Roman" w:cs="Times New Roman"/>
          <w:sz w:val="28"/>
          <w:szCs w:val="28"/>
        </w:rPr>
        <w:t xml:space="preserve"> производственной деятельности</w:t>
      </w:r>
      <w:r w:rsidRPr="005B7D9B">
        <w:rPr>
          <w:rFonts w:ascii="Times New Roman" w:hAnsi="Times New Roman" w:cs="Times New Roman"/>
          <w:sz w:val="28"/>
          <w:szCs w:val="28"/>
        </w:rPr>
        <w:t xml:space="preserve"> сформирована в южной и западной частях населенного пункта земельными участками</w:t>
      </w:r>
      <w:r w:rsidR="00D924C3" w:rsidRPr="005B7D9B">
        <w:rPr>
          <w:rFonts w:ascii="Times New Roman" w:hAnsi="Times New Roman" w:cs="Times New Roman"/>
          <w:sz w:val="28"/>
          <w:szCs w:val="28"/>
        </w:rPr>
        <w:t>,</w:t>
      </w:r>
      <w:r w:rsidRPr="005B7D9B">
        <w:rPr>
          <w:rFonts w:ascii="Times New Roman" w:hAnsi="Times New Roman" w:cs="Times New Roman"/>
          <w:sz w:val="28"/>
          <w:szCs w:val="28"/>
        </w:rPr>
        <w:t xml:space="preserve"> предназначенными для </w:t>
      </w:r>
      <w:r w:rsidR="00D924C3" w:rsidRPr="005B7D9B">
        <w:rPr>
          <w:rFonts w:ascii="Times New Roman" w:hAnsi="Times New Roman" w:cs="Times New Roman"/>
          <w:sz w:val="28"/>
          <w:szCs w:val="28"/>
        </w:rPr>
        <w:t xml:space="preserve">размещения объектов </w:t>
      </w:r>
      <w:r w:rsidRPr="005B7D9B">
        <w:rPr>
          <w:rFonts w:ascii="Times New Roman" w:hAnsi="Times New Roman" w:cs="Times New Roman"/>
          <w:sz w:val="28"/>
          <w:szCs w:val="28"/>
        </w:rPr>
        <w:t xml:space="preserve">строительства второй нитки Нижне-Свирского </w:t>
      </w:r>
      <w:r w:rsidR="009F33D6">
        <w:rPr>
          <w:rFonts w:ascii="Times New Roman" w:hAnsi="Times New Roman" w:cs="Times New Roman"/>
          <w:sz w:val="28"/>
          <w:szCs w:val="28"/>
        </w:rPr>
        <w:t>шлюза</w:t>
      </w:r>
      <w:r w:rsidR="00D924C3" w:rsidRPr="005B7D9B">
        <w:rPr>
          <w:rFonts w:ascii="Times New Roman" w:hAnsi="Times New Roman" w:cs="Times New Roman"/>
          <w:sz w:val="28"/>
          <w:szCs w:val="28"/>
        </w:rPr>
        <w:t xml:space="preserve"> (производственной базы, площадок под временный отвал грунта, а также резервной территории), территория по ул. Сосновая, занятой развалинами бывшего деревообрабатывающего цеха и инвестиционной производственной площадкой Лодейнопольского муниципального района - </w:t>
      </w:r>
      <w:r w:rsidR="00305457" w:rsidRPr="005B7D9B">
        <w:rPr>
          <w:rFonts w:ascii="Times New Roman" w:hAnsi="Times New Roman" w:cs="Times New Roman"/>
          <w:sz w:val="28"/>
          <w:szCs w:val="28"/>
        </w:rPr>
        <w:t>№ 7</w:t>
      </w:r>
      <w:r w:rsidR="00D924C3" w:rsidRPr="005B7D9B">
        <w:rPr>
          <w:rFonts w:ascii="Times New Roman" w:hAnsi="Times New Roman" w:cs="Times New Roman"/>
          <w:sz w:val="28"/>
          <w:szCs w:val="28"/>
        </w:rPr>
        <w:t>. К данной зоне отнесен земельный участок</w:t>
      </w:r>
      <w:r w:rsidR="00D57BB5" w:rsidRPr="005B7D9B">
        <w:rPr>
          <w:rFonts w:ascii="Times New Roman" w:hAnsi="Times New Roman" w:cs="Times New Roman"/>
          <w:sz w:val="28"/>
          <w:szCs w:val="28"/>
        </w:rPr>
        <w:t xml:space="preserve">, предназначенный для производственной деятельности, </w:t>
      </w:r>
      <w:r w:rsidR="001948DF" w:rsidRPr="005B7D9B">
        <w:rPr>
          <w:rFonts w:ascii="Times New Roman" w:hAnsi="Times New Roman" w:cs="Times New Roman"/>
          <w:sz w:val="28"/>
          <w:szCs w:val="28"/>
        </w:rPr>
        <w:t>с кадастровым номером 47:06:0202002:288</w:t>
      </w:r>
      <w:r w:rsidR="00D57BB5" w:rsidRPr="005B7D9B">
        <w:rPr>
          <w:rFonts w:ascii="Times New Roman" w:hAnsi="Times New Roman" w:cs="Times New Roman"/>
          <w:sz w:val="28"/>
          <w:szCs w:val="28"/>
        </w:rPr>
        <w:t xml:space="preserve">, </w:t>
      </w:r>
      <w:r w:rsidR="00D924C3" w:rsidRPr="005B7D9B">
        <w:rPr>
          <w:rFonts w:ascii="Times New Roman" w:hAnsi="Times New Roman" w:cs="Times New Roman"/>
          <w:sz w:val="28"/>
          <w:szCs w:val="28"/>
        </w:rPr>
        <w:t>расположенный в центральной части населенного пункта по ул. Ле</w:t>
      </w:r>
      <w:r w:rsidR="003E57C4" w:rsidRPr="005B7D9B">
        <w:rPr>
          <w:rFonts w:ascii="Times New Roman" w:hAnsi="Times New Roman" w:cs="Times New Roman"/>
          <w:sz w:val="28"/>
          <w:szCs w:val="28"/>
        </w:rPr>
        <w:t>нина</w:t>
      </w:r>
      <w:r w:rsidR="00D57BB5" w:rsidRPr="005B7D9B">
        <w:rPr>
          <w:rFonts w:ascii="Times New Roman" w:hAnsi="Times New Roman" w:cs="Times New Roman"/>
          <w:sz w:val="28"/>
          <w:szCs w:val="28"/>
        </w:rPr>
        <w:t>. Площадь существующей производственной зоны (ПДс) составляет 28 гектар. На</w:t>
      </w:r>
      <w:r w:rsidR="00F5420C" w:rsidRPr="005B7D9B">
        <w:rPr>
          <w:rFonts w:ascii="Times New Roman" w:hAnsi="Times New Roman" w:cs="Times New Roman"/>
          <w:sz w:val="28"/>
          <w:szCs w:val="28"/>
        </w:rPr>
        <w:t xml:space="preserve"> первую очередь </w:t>
      </w:r>
      <w:r w:rsidR="00D57BB5" w:rsidRPr="005B7D9B">
        <w:rPr>
          <w:rFonts w:ascii="Times New Roman" w:hAnsi="Times New Roman" w:cs="Times New Roman"/>
          <w:sz w:val="28"/>
          <w:szCs w:val="28"/>
        </w:rPr>
        <w:t>предусмотрено формирование производственной зоны в южной части городского поселка Свирьстрой на территория</w:t>
      </w:r>
      <w:r w:rsidR="00F5420C" w:rsidRPr="005B7D9B">
        <w:rPr>
          <w:rFonts w:ascii="Times New Roman" w:hAnsi="Times New Roman" w:cs="Times New Roman"/>
          <w:sz w:val="28"/>
          <w:szCs w:val="28"/>
        </w:rPr>
        <w:t xml:space="preserve">х, </w:t>
      </w:r>
      <w:r w:rsidR="00D57BB5" w:rsidRPr="005B7D9B">
        <w:rPr>
          <w:rFonts w:ascii="Times New Roman" w:hAnsi="Times New Roman" w:cs="Times New Roman"/>
          <w:sz w:val="28"/>
          <w:szCs w:val="28"/>
        </w:rPr>
        <w:t>примыкающих с восточной стороны к технопарку № 7. Площадь производственной зоны на первую очередь</w:t>
      </w:r>
      <w:r w:rsidR="00F5420C" w:rsidRPr="005B7D9B">
        <w:rPr>
          <w:rFonts w:ascii="Times New Roman" w:hAnsi="Times New Roman" w:cs="Times New Roman"/>
          <w:sz w:val="28"/>
          <w:szCs w:val="28"/>
        </w:rPr>
        <w:t xml:space="preserve"> (Пд)</w:t>
      </w:r>
      <w:r w:rsidR="00D57BB5" w:rsidRPr="005B7D9B">
        <w:rPr>
          <w:rFonts w:ascii="Times New Roman" w:hAnsi="Times New Roman" w:cs="Times New Roman"/>
          <w:sz w:val="28"/>
          <w:szCs w:val="28"/>
        </w:rPr>
        <w:t xml:space="preserve"> составит 38,95 гектара. На расчетный срок предусматривается сокращение производственной зоны за счет хозяйственного освоения резервных территорий для строительства второй нитки Нижне-Свирского </w:t>
      </w:r>
      <w:r w:rsidR="009F33D6">
        <w:rPr>
          <w:rFonts w:ascii="Times New Roman" w:hAnsi="Times New Roman" w:cs="Times New Roman"/>
          <w:sz w:val="28"/>
          <w:szCs w:val="28"/>
        </w:rPr>
        <w:t>шлюза</w:t>
      </w:r>
      <w:r w:rsidR="00D57BB5" w:rsidRPr="005B7D9B">
        <w:rPr>
          <w:rFonts w:ascii="Times New Roman" w:hAnsi="Times New Roman" w:cs="Times New Roman"/>
          <w:sz w:val="28"/>
          <w:szCs w:val="28"/>
        </w:rPr>
        <w:t xml:space="preserve"> в целях малоэтажного жилищного строительства. Таким образом площадь производственной зоны на расчетный срок составит </w:t>
      </w:r>
      <w:r w:rsidR="00F5420C" w:rsidRPr="005B7D9B">
        <w:rPr>
          <w:rFonts w:ascii="Times New Roman" w:hAnsi="Times New Roman" w:cs="Times New Roman"/>
          <w:sz w:val="28"/>
          <w:szCs w:val="28"/>
        </w:rPr>
        <w:t>36,35 гектара.</w:t>
      </w:r>
    </w:p>
    <w:p w:rsidR="00AE7D1A" w:rsidRPr="005B7D9B" w:rsidRDefault="00AE7D1A"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11.2.1.8 Отдыха (рекреации)</w:t>
      </w:r>
    </w:p>
    <w:p w:rsidR="00EC7AEB" w:rsidRPr="005B7D9B" w:rsidRDefault="004F597C"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К зоне</w:t>
      </w:r>
      <w:r w:rsidR="004A0954" w:rsidRPr="005B7D9B">
        <w:rPr>
          <w:rFonts w:ascii="Times New Roman" w:hAnsi="Times New Roman" w:cs="Times New Roman"/>
          <w:sz w:val="28"/>
          <w:szCs w:val="28"/>
        </w:rPr>
        <w:t xml:space="preserve"> </w:t>
      </w:r>
      <w:r w:rsidR="00EC7AEB" w:rsidRPr="005B7D9B">
        <w:rPr>
          <w:rFonts w:ascii="Times New Roman" w:hAnsi="Times New Roman" w:cs="Times New Roman"/>
          <w:sz w:val="28"/>
          <w:szCs w:val="28"/>
        </w:rPr>
        <w:t>отдыха (</w:t>
      </w:r>
      <w:r w:rsidR="004A0954" w:rsidRPr="005B7D9B">
        <w:rPr>
          <w:rFonts w:ascii="Times New Roman" w:hAnsi="Times New Roman" w:cs="Times New Roman"/>
          <w:sz w:val="28"/>
          <w:szCs w:val="28"/>
        </w:rPr>
        <w:t>рекреаци</w:t>
      </w:r>
      <w:r w:rsidR="00EC7AEB" w:rsidRPr="005B7D9B">
        <w:rPr>
          <w:rFonts w:ascii="Times New Roman" w:hAnsi="Times New Roman" w:cs="Times New Roman"/>
          <w:sz w:val="28"/>
          <w:szCs w:val="28"/>
        </w:rPr>
        <w:t xml:space="preserve">и) </w:t>
      </w:r>
      <w:r w:rsidR="00761088" w:rsidRPr="005B7D9B">
        <w:rPr>
          <w:rFonts w:ascii="Times New Roman" w:hAnsi="Times New Roman" w:cs="Times New Roman"/>
          <w:sz w:val="28"/>
          <w:szCs w:val="28"/>
        </w:rPr>
        <w:t>отнесены</w:t>
      </w:r>
      <w:r w:rsidRPr="005B7D9B">
        <w:rPr>
          <w:rFonts w:ascii="Times New Roman" w:hAnsi="Times New Roman" w:cs="Times New Roman"/>
          <w:sz w:val="28"/>
          <w:szCs w:val="28"/>
        </w:rPr>
        <w:t>: з</w:t>
      </w:r>
      <w:r w:rsidR="004A0954" w:rsidRPr="005B7D9B">
        <w:rPr>
          <w:rFonts w:ascii="Times New Roman" w:hAnsi="Times New Roman" w:cs="Times New Roman"/>
          <w:sz w:val="28"/>
          <w:szCs w:val="28"/>
        </w:rPr>
        <w:t>она</w:t>
      </w:r>
      <w:r w:rsidRPr="005B7D9B">
        <w:rPr>
          <w:rFonts w:ascii="Times New Roman" w:hAnsi="Times New Roman" w:cs="Times New Roman"/>
          <w:sz w:val="28"/>
          <w:szCs w:val="28"/>
        </w:rPr>
        <w:t xml:space="preserve"> спорта и причалы для маломерных судов.</w:t>
      </w:r>
    </w:p>
    <w:p w:rsidR="004A0954" w:rsidRPr="005B7D9B" w:rsidRDefault="00DA7C90"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К существующей зоне спорта (Р1с) отнесена территория площадью 0,8 гектара по ул. Радченко, занятая футбольным полем и </w:t>
      </w:r>
      <w:r w:rsidR="009D0446" w:rsidRPr="005B7D9B">
        <w:rPr>
          <w:rFonts w:ascii="Times New Roman" w:hAnsi="Times New Roman" w:cs="Times New Roman"/>
          <w:sz w:val="28"/>
          <w:szCs w:val="28"/>
        </w:rPr>
        <w:t xml:space="preserve">хоккейной площадкой. </w:t>
      </w:r>
      <w:r w:rsidR="004A0954" w:rsidRPr="005B7D9B">
        <w:rPr>
          <w:rFonts w:ascii="Times New Roman" w:hAnsi="Times New Roman" w:cs="Times New Roman"/>
          <w:sz w:val="28"/>
          <w:szCs w:val="28"/>
        </w:rPr>
        <w:t xml:space="preserve">В целях </w:t>
      </w:r>
      <w:r w:rsidR="009D0446" w:rsidRPr="005B7D9B">
        <w:rPr>
          <w:rFonts w:ascii="Times New Roman" w:hAnsi="Times New Roman" w:cs="Times New Roman"/>
          <w:sz w:val="28"/>
          <w:szCs w:val="28"/>
        </w:rPr>
        <w:t>реализации предусмотренного Генеральным планом мероприятия по размещению</w:t>
      </w:r>
      <w:r w:rsidR="004A0954" w:rsidRPr="005B7D9B">
        <w:rPr>
          <w:rFonts w:ascii="Times New Roman" w:hAnsi="Times New Roman" w:cs="Times New Roman"/>
          <w:sz w:val="28"/>
          <w:szCs w:val="28"/>
        </w:rPr>
        <w:t xml:space="preserve"> на 1 очередь планируемого</w:t>
      </w:r>
      <w:r w:rsidR="004A0954" w:rsidRPr="005B7D9B">
        <w:rPr>
          <w:rStyle w:val="25"/>
          <w:rFonts w:ascii="Times New Roman" w:hAnsi="Times New Roman" w:cs="Times New Roman"/>
          <w:sz w:val="28"/>
          <w:szCs w:val="28"/>
        </w:rPr>
        <w:t xml:space="preserve"> </w:t>
      </w:r>
      <w:r w:rsidR="004A0954" w:rsidRPr="005B7D9B">
        <w:rPr>
          <w:rFonts w:ascii="Times New Roman" w:hAnsi="Times New Roman" w:cs="Times New Roman"/>
          <w:sz w:val="28"/>
          <w:szCs w:val="28"/>
        </w:rPr>
        <w:t xml:space="preserve">комплекса открытых плоскостных физкультурно-спортивных и физкультурно-рекреационных сооружений, предусматривается </w:t>
      </w:r>
      <w:r w:rsidR="000F1DCE" w:rsidRPr="005B7D9B">
        <w:rPr>
          <w:rFonts w:ascii="Times New Roman" w:hAnsi="Times New Roman" w:cs="Times New Roman"/>
          <w:sz w:val="28"/>
          <w:szCs w:val="28"/>
        </w:rPr>
        <w:t>формирование зоны спорта по ул. Радченко площадью 0,63 гектара</w:t>
      </w:r>
      <w:r w:rsidR="000828CE" w:rsidRPr="005B7D9B">
        <w:rPr>
          <w:rFonts w:ascii="Times New Roman" w:hAnsi="Times New Roman" w:cs="Times New Roman"/>
          <w:sz w:val="28"/>
          <w:szCs w:val="28"/>
        </w:rPr>
        <w:t xml:space="preserve"> (Р1)</w:t>
      </w:r>
      <w:r w:rsidR="000F1DCE" w:rsidRPr="005B7D9B">
        <w:rPr>
          <w:rFonts w:ascii="Times New Roman" w:hAnsi="Times New Roman" w:cs="Times New Roman"/>
          <w:sz w:val="28"/>
          <w:szCs w:val="28"/>
        </w:rPr>
        <w:t>. С учетом обеспечения жителей населенного пункта объектами спорта за счет размещения планируемого комплекса потребность в размещении дополнительных объектов спорта на расчетный срок не возникнет. Таким образом площадь зоны спорта на первую очередь и расчетный срок составит 1,43 гектара.</w:t>
      </w:r>
    </w:p>
    <w:p w:rsidR="004A0954" w:rsidRPr="005B7D9B" w:rsidRDefault="000828CE"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К зоне п</w:t>
      </w:r>
      <w:r w:rsidR="004F597C" w:rsidRPr="005B7D9B">
        <w:rPr>
          <w:rFonts w:ascii="Times New Roman" w:hAnsi="Times New Roman" w:cs="Times New Roman"/>
          <w:sz w:val="28"/>
          <w:szCs w:val="28"/>
        </w:rPr>
        <w:t>ричал</w:t>
      </w:r>
      <w:r w:rsidRPr="005B7D9B">
        <w:rPr>
          <w:rFonts w:ascii="Times New Roman" w:hAnsi="Times New Roman" w:cs="Times New Roman"/>
          <w:sz w:val="28"/>
          <w:szCs w:val="28"/>
        </w:rPr>
        <w:t>ов</w:t>
      </w:r>
      <w:r w:rsidR="00065014" w:rsidRPr="005B7D9B">
        <w:rPr>
          <w:rFonts w:ascii="Times New Roman" w:hAnsi="Times New Roman" w:cs="Times New Roman"/>
          <w:sz w:val="28"/>
          <w:szCs w:val="28"/>
        </w:rPr>
        <w:t xml:space="preserve"> для маломерных судов (Р</w:t>
      </w:r>
      <w:r w:rsidRPr="005B7D9B">
        <w:rPr>
          <w:rFonts w:ascii="Times New Roman" w:hAnsi="Times New Roman" w:cs="Times New Roman"/>
          <w:sz w:val="28"/>
          <w:szCs w:val="28"/>
        </w:rPr>
        <w:t>2с)</w:t>
      </w:r>
      <w:r w:rsidR="00065014" w:rsidRPr="005B7D9B">
        <w:rPr>
          <w:rFonts w:ascii="Times New Roman" w:hAnsi="Times New Roman" w:cs="Times New Roman"/>
          <w:sz w:val="28"/>
          <w:szCs w:val="28"/>
        </w:rPr>
        <w:t xml:space="preserve"> отнесены территории</w:t>
      </w:r>
      <w:r w:rsidR="007A15E9" w:rsidRPr="005B7D9B">
        <w:rPr>
          <w:rFonts w:ascii="Times New Roman" w:hAnsi="Times New Roman" w:cs="Times New Roman"/>
          <w:sz w:val="28"/>
          <w:szCs w:val="28"/>
        </w:rPr>
        <w:t xml:space="preserve"> в </w:t>
      </w:r>
      <w:r w:rsidR="00597F73" w:rsidRPr="005B7D9B">
        <w:rPr>
          <w:rFonts w:ascii="Times New Roman" w:hAnsi="Times New Roman" w:cs="Times New Roman"/>
          <w:sz w:val="28"/>
          <w:szCs w:val="28"/>
        </w:rPr>
        <w:t>северной</w:t>
      </w:r>
      <w:r w:rsidR="009309F5" w:rsidRPr="005B7D9B">
        <w:rPr>
          <w:rFonts w:ascii="Times New Roman" w:hAnsi="Times New Roman" w:cs="Times New Roman"/>
          <w:sz w:val="28"/>
          <w:szCs w:val="28"/>
        </w:rPr>
        <w:t xml:space="preserve"> и западной</w:t>
      </w:r>
      <w:r w:rsidR="00597F73" w:rsidRPr="005B7D9B">
        <w:rPr>
          <w:rFonts w:ascii="Times New Roman" w:hAnsi="Times New Roman" w:cs="Times New Roman"/>
          <w:sz w:val="28"/>
          <w:szCs w:val="28"/>
        </w:rPr>
        <w:t xml:space="preserve"> частях</w:t>
      </w:r>
      <w:r w:rsidR="007A15E9" w:rsidRPr="005B7D9B">
        <w:rPr>
          <w:rFonts w:ascii="Times New Roman" w:hAnsi="Times New Roman" w:cs="Times New Roman"/>
          <w:sz w:val="28"/>
          <w:szCs w:val="28"/>
        </w:rPr>
        <w:t xml:space="preserve"> населенного пункта</w:t>
      </w:r>
      <w:r w:rsidR="00065014" w:rsidRPr="005B7D9B">
        <w:rPr>
          <w:rFonts w:ascii="Times New Roman" w:hAnsi="Times New Roman" w:cs="Times New Roman"/>
          <w:sz w:val="28"/>
          <w:szCs w:val="28"/>
        </w:rPr>
        <w:t xml:space="preserve"> общей площадью 5,05 гектара, занятые </w:t>
      </w:r>
      <w:r w:rsidR="00597F73" w:rsidRPr="005B7D9B">
        <w:rPr>
          <w:rFonts w:ascii="Times New Roman" w:hAnsi="Times New Roman" w:cs="Times New Roman"/>
          <w:sz w:val="28"/>
          <w:szCs w:val="28"/>
        </w:rPr>
        <w:t xml:space="preserve">сооружениями, предназначенными для причаливания, хранения и обслуживания катеров, лодок и других маломерных судов, </w:t>
      </w:r>
      <w:r w:rsidR="007A15E9" w:rsidRPr="005B7D9B">
        <w:rPr>
          <w:rFonts w:ascii="Times New Roman" w:hAnsi="Times New Roman" w:cs="Times New Roman"/>
          <w:sz w:val="28"/>
          <w:szCs w:val="28"/>
        </w:rPr>
        <w:t>расположенные вдоль левого берега р. Мунгала по ул. Озерки и левого берега р. Свирь</w:t>
      </w:r>
      <w:r w:rsidR="009309F5" w:rsidRPr="005B7D9B">
        <w:rPr>
          <w:rFonts w:ascii="Times New Roman" w:hAnsi="Times New Roman" w:cs="Times New Roman"/>
          <w:sz w:val="28"/>
          <w:szCs w:val="28"/>
        </w:rPr>
        <w:t xml:space="preserve"> по ул. Центральная и ул. Кирова.</w:t>
      </w:r>
      <w:r w:rsidR="00420662" w:rsidRPr="005B7D9B">
        <w:rPr>
          <w:rFonts w:ascii="Times New Roman" w:hAnsi="Times New Roman" w:cs="Times New Roman"/>
          <w:sz w:val="28"/>
          <w:szCs w:val="28"/>
        </w:rPr>
        <w:t xml:space="preserve"> Расширение данной зоны с учетом </w:t>
      </w:r>
      <w:r w:rsidR="00597F73" w:rsidRPr="005B7D9B">
        <w:rPr>
          <w:rFonts w:ascii="Times New Roman" w:hAnsi="Times New Roman" w:cs="Times New Roman"/>
          <w:sz w:val="28"/>
          <w:szCs w:val="28"/>
        </w:rPr>
        <w:t>отсутствия</w:t>
      </w:r>
      <w:r w:rsidR="00420662" w:rsidRPr="005B7D9B">
        <w:rPr>
          <w:rFonts w:ascii="Times New Roman" w:hAnsi="Times New Roman" w:cs="Times New Roman"/>
          <w:sz w:val="28"/>
          <w:szCs w:val="28"/>
        </w:rPr>
        <w:t xml:space="preserve"> необходимости не предусматривается. </w:t>
      </w:r>
    </w:p>
    <w:p w:rsidR="004F597C" w:rsidRPr="005B7D9B" w:rsidRDefault="00597F73"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11.2.1.9 Водных объектов</w:t>
      </w:r>
    </w:p>
    <w:p w:rsidR="00597F73" w:rsidRPr="005B7D9B" w:rsidRDefault="00597F73"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К зоне водных объектов отнесены водные объекты</w:t>
      </w:r>
      <w:r w:rsidR="0008442F" w:rsidRPr="005B7D9B">
        <w:rPr>
          <w:rFonts w:ascii="Times New Roman" w:hAnsi="Times New Roman" w:cs="Times New Roman"/>
          <w:sz w:val="28"/>
          <w:szCs w:val="28"/>
        </w:rPr>
        <w:t xml:space="preserve"> (В1с)</w:t>
      </w:r>
      <w:r w:rsidRPr="005B7D9B">
        <w:rPr>
          <w:rFonts w:ascii="Times New Roman" w:hAnsi="Times New Roman" w:cs="Times New Roman"/>
          <w:sz w:val="28"/>
          <w:szCs w:val="28"/>
        </w:rPr>
        <w:t xml:space="preserve"> в границах населенного пункта (р. Мунгала, руч. Деда) площадью 10,7 гектара, а также зона общего пользования водными объектами</w:t>
      </w:r>
      <w:r w:rsidR="0008442F" w:rsidRPr="005B7D9B">
        <w:rPr>
          <w:rFonts w:ascii="Times New Roman" w:hAnsi="Times New Roman" w:cs="Times New Roman"/>
          <w:sz w:val="28"/>
          <w:szCs w:val="28"/>
        </w:rPr>
        <w:t xml:space="preserve"> (В2с)</w:t>
      </w:r>
      <w:r w:rsidRPr="005B7D9B">
        <w:rPr>
          <w:rFonts w:ascii="Times New Roman" w:hAnsi="Times New Roman" w:cs="Times New Roman"/>
          <w:sz w:val="28"/>
          <w:szCs w:val="28"/>
        </w:rPr>
        <w:t xml:space="preserve"> площадью </w:t>
      </w:r>
      <w:r w:rsidR="0008442F" w:rsidRPr="005B7D9B">
        <w:rPr>
          <w:rFonts w:ascii="Times New Roman" w:hAnsi="Times New Roman" w:cs="Times New Roman"/>
          <w:sz w:val="28"/>
          <w:szCs w:val="28"/>
        </w:rPr>
        <w:t>0,51 гектара, представляющая собой фактически сложившиеся места массового отдыха населения на р. Мунгала.</w:t>
      </w:r>
      <w:r w:rsidRPr="005B7D9B">
        <w:rPr>
          <w:rFonts w:ascii="Times New Roman" w:hAnsi="Times New Roman" w:cs="Times New Roman"/>
          <w:sz w:val="28"/>
          <w:szCs w:val="28"/>
        </w:rPr>
        <w:t xml:space="preserve"> </w:t>
      </w:r>
      <w:r w:rsidR="0008442F" w:rsidRPr="005B7D9B">
        <w:rPr>
          <w:rFonts w:ascii="Times New Roman" w:hAnsi="Times New Roman" w:cs="Times New Roman"/>
          <w:sz w:val="28"/>
          <w:szCs w:val="28"/>
        </w:rPr>
        <w:t xml:space="preserve">Расширение зоны общего пользования водными объектами не предусматривается с учетом </w:t>
      </w:r>
      <w:r w:rsidR="00057DE3" w:rsidRPr="005B7D9B">
        <w:rPr>
          <w:rFonts w:ascii="Times New Roman" w:hAnsi="Times New Roman" w:cs="Times New Roman"/>
          <w:sz w:val="28"/>
          <w:szCs w:val="28"/>
        </w:rPr>
        <w:t>отсутствия</w:t>
      </w:r>
      <w:r w:rsidR="0008442F" w:rsidRPr="005B7D9B">
        <w:rPr>
          <w:rFonts w:ascii="Times New Roman" w:hAnsi="Times New Roman" w:cs="Times New Roman"/>
          <w:sz w:val="28"/>
          <w:szCs w:val="28"/>
        </w:rPr>
        <w:t xml:space="preserve"> необходимости.</w:t>
      </w:r>
    </w:p>
    <w:p w:rsidR="00762F9D" w:rsidRPr="005B7D9B" w:rsidRDefault="00762F9D" w:rsidP="005B7D9B">
      <w:pPr>
        <w:widowControl w:val="0"/>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11.2.1.10 Сель</w:t>
      </w:r>
      <w:r w:rsidR="00CB4824" w:rsidRPr="005B7D9B">
        <w:rPr>
          <w:rFonts w:ascii="Times New Roman" w:hAnsi="Times New Roman" w:cs="Times New Roman"/>
          <w:sz w:val="28"/>
          <w:szCs w:val="28"/>
        </w:rPr>
        <w:t>скохозяйственного использования</w:t>
      </w:r>
    </w:p>
    <w:p w:rsidR="007D799B" w:rsidRPr="005B7D9B" w:rsidRDefault="007D799B"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К </w:t>
      </w:r>
      <w:r w:rsidR="00762F9D" w:rsidRPr="005B7D9B">
        <w:rPr>
          <w:rFonts w:ascii="Times New Roman" w:hAnsi="Times New Roman" w:cs="Times New Roman"/>
          <w:sz w:val="28"/>
          <w:szCs w:val="28"/>
        </w:rPr>
        <w:t>зоне</w:t>
      </w:r>
      <w:r w:rsidRPr="005B7D9B">
        <w:rPr>
          <w:rFonts w:ascii="Times New Roman" w:hAnsi="Times New Roman" w:cs="Times New Roman"/>
          <w:sz w:val="28"/>
          <w:szCs w:val="28"/>
        </w:rPr>
        <w:t xml:space="preserve"> сельскохозяйственного</w:t>
      </w:r>
      <w:r w:rsidR="00316632" w:rsidRPr="005B7D9B">
        <w:rPr>
          <w:rFonts w:ascii="Times New Roman" w:hAnsi="Times New Roman" w:cs="Times New Roman"/>
          <w:sz w:val="28"/>
          <w:szCs w:val="28"/>
        </w:rPr>
        <w:t xml:space="preserve"> использования</w:t>
      </w:r>
      <w:r w:rsidR="00CB4824" w:rsidRPr="005B7D9B">
        <w:rPr>
          <w:rFonts w:ascii="Times New Roman" w:hAnsi="Times New Roman" w:cs="Times New Roman"/>
          <w:sz w:val="28"/>
          <w:szCs w:val="28"/>
        </w:rPr>
        <w:t xml:space="preserve"> (С1с)</w:t>
      </w:r>
      <w:r w:rsidRPr="005B7D9B">
        <w:rPr>
          <w:rFonts w:ascii="Times New Roman" w:hAnsi="Times New Roman" w:cs="Times New Roman"/>
          <w:sz w:val="28"/>
          <w:szCs w:val="28"/>
        </w:rPr>
        <w:t xml:space="preserve"> </w:t>
      </w:r>
      <w:r w:rsidR="00CB4824" w:rsidRPr="005B7D9B">
        <w:rPr>
          <w:rFonts w:ascii="Times New Roman" w:hAnsi="Times New Roman" w:cs="Times New Roman"/>
          <w:sz w:val="28"/>
          <w:szCs w:val="28"/>
        </w:rPr>
        <w:t xml:space="preserve">отнесены </w:t>
      </w:r>
      <w:r w:rsidR="002D52E5" w:rsidRPr="005B7D9B">
        <w:rPr>
          <w:rFonts w:ascii="Times New Roman" w:hAnsi="Times New Roman" w:cs="Times New Roman"/>
          <w:sz w:val="28"/>
          <w:szCs w:val="28"/>
        </w:rPr>
        <w:t xml:space="preserve">существующие </w:t>
      </w:r>
      <w:r w:rsidR="0069452E" w:rsidRPr="005B7D9B">
        <w:rPr>
          <w:rFonts w:ascii="Times New Roman" w:hAnsi="Times New Roman" w:cs="Times New Roman"/>
          <w:sz w:val="28"/>
          <w:szCs w:val="28"/>
        </w:rPr>
        <w:t>сельскохозяйственные угодья</w:t>
      </w:r>
      <w:r w:rsidR="002D52E5" w:rsidRPr="005B7D9B">
        <w:rPr>
          <w:rFonts w:ascii="Times New Roman" w:hAnsi="Times New Roman" w:cs="Times New Roman"/>
          <w:sz w:val="28"/>
          <w:szCs w:val="28"/>
        </w:rPr>
        <w:t>,</w:t>
      </w:r>
      <w:r w:rsidR="0069452E" w:rsidRPr="005B7D9B">
        <w:rPr>
          <w:rFonts w:ascii="Times New Roman" w:hAnsi="Times New Roman" w:cs="Times New Roman"/>
          <w:sz w:val="28"/>
          <w:szCs w:val="28"/>
        </w:rPr>
        <w:t xml:space="preserve"> используемые местными жителями</w:t>
      </w:r>
      <w:r w:rsidR="00316632" w:rsidRPr="005B7D9B">
        <w:rPr>
          <w:rFonts w:ascii="Times New Roman" w:hAnsi="Times New Roman" w:cs="Times New Roman"/>
          <w:sz w:val="28"/>
          <w:szCs w:val="28"/>
        </w:rPr>
        <w:t xml:space="preserve"> для сенокошения и огородничества</w:t>
      </w:r>
      <w:r w:rsidR="004C1225" w:rsidRPr="005B7D9B">
        <w:rPr>
          <w:rFonts w:ascii="Times New Roman" w:hAnsi="Times New Roman" w:cs="Times New Roman"/>
          <w:sz w:val="28"/>
          <w:szCs w:val="28"/>
        </w:rPr>
        <w:t>, расположенные в западной и центральной частях населенного пункта. К данной зоне относятся земельные участки, расположенные по ул. Радченко и по ул. Ленина с кадастровыми номерами 47:06:0203001:366 и 47:06:0202001:110.</w:t>
      </w:r>
      <w:r w:rsidR="009C4DC8" w:rsidRPr="005B7D9B">
        <w:rPr>
          <w:rFonts w:ascii="Times New Roman" w:hAnsi="Times New Roman" w:cs="Times New Roman"/>
          <w:sz w:val="28"/>
          <w:szCs w:val="28"/>
        </w:rPr>
        <w:t xml:space="preserve"> Площадь зоны составляет 1,2 гектара, развитие не предусматривается с учетом отсутствия необходимости.</w:t>
      </w:r>
    </w:p>
    <w:p w:rsidR="00762F9D" w:rsidRPr="005B7D9B" w:rsidRDefault="00762F9D"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1</w:t>
      </w:r>
      <w:r w:rsidR="00DB2948" w:rsidRPr="005B7D9B">
        <w:rPr>
          <w:rFonts w:ascii="Times New Roman" w:hAnsi="Times New Roman" w:cs="Times New Roman"/>
          <w:sz w:val="28"/>
          <w:szCs w:val="28"/>
        </w:rPr>
        <w:t>1.2.1.11 Историческая</w:t>
      </w:r>
    </w:p>
    <w:p w:rsidR="00EE24E9" w:rsidRPr="005B7D9B" w:rsidRDefault="00413A9D"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В целях сохранения и изучения</w:t>
      </w:r>
      <w:r w:rsidR="006171DB" w:rsidRPr="005B7D9B">
        <w:rPr>
          <w:rFonts w:ascii="Times New Roman" w:hAnsi="Times New Roman" w:cs="Times New Roman"/>
          <w:sz w:val="28"/>
          <w:szCs w:val="28"/>
        </w:rPr>
        <w:t xml:space="preserve"> объектов культурного наследия народов Российской Федерации </w:t>
      </w:r>
      <w:r w:rsidR="00E17297" w:rsidRPr="005B7D9B">
        <w:rPr>
          <w:rFonts w:ascii="Times New Roman" w:hAnsi="Times New Roman" w:cs="Times New Roman"/>
          <w:sz w:val="28"/>
          <w:szCs w:val="28"/>
        </w:rPr>
        <w:t>(памятников истории и культуры) в границах городского поселка Свирьстрой сформирована историческая зона в состав которой вошли территории объектов культурного наследия</w:t>
      </w:r>
      <w:r w:rsidR="00EE1F0C" w:rsidRPr="005B7D9B">
        <w:rPr>
          <w:rFonts w:ascii="Times New Roman" w:hAnsi="Times New Roman" w:cs="Times New Roman"/>
          <w:sz w:val="28"/>
          <w:szCs w:val="28"/>
        </w:rPr>
        <w:t xml:space="preserve"> и</w:t>
      </w:r>
      <w:r w:rsidR="006171DB" w:rsidRPr="005B7D9B">
        <w:rPr>
          <w:rFonts w:ascii="Times New Roman" w:hAnsi="Times New Roman" w:cs="Times New Roman"/>
          <w:sz w:val="28"/>
          <w:szCs w:val="28"/>
        </w:rPr>
        <w:t xml:space="preserve"> </w:t>
      </w:r>
      <w:r w:rsidR="00EE24E9" w:rsidRPr="005B7D9B">
        <w:rPr>
          <w:rFonts w:ascii="Times New Roman" w:hAnsi="Times New Roman" w:cs="Times New Roman"/>
          <w:sz w:val="28"/>
          <w:szCs w:val="28"/>
        </w:rPr>
        <w:t>объектов, представляющих собой историко-культурную ценность:</w:t>
      </w:r>
    </w:p>
    <w:p w:rsidR="00EE24E9" w:rsidRPr="005B7D9B" w:rsidRDefault="00EE24E9"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«Памятник С. М. Кирову». Территория объекта культурного наследия регионального значения определена в соответствии с охранным обязательством № 686/1060/51-12 от 6 ноября 2012 года, «Ситуационный план земельного участка памятника С. М. Кирову г. п. Свирьстрой»,</w:t>
      </w:r>
    </w:p>
    <w:p w:rsidR="00527138" w:rsidRPr="005B7D9B" w:rsidRDefault="00EE24E9"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«Братское захоронение советский воинов, погибших в 1941-1944 годах»</w:t>
      </w:r>
      <w:r w:rsidR="00527138" w:rsidRPr="005B7D9B">
        <w:rPr>
          <w:rFonts w:ascii="Times New Roman" w:hAnsi="Times New Roman" w:cs="Times New Roman"/>
          <w:sz w:val="28"/>
          <w:szCs w:val="28"/>
        </w:rPr>
        <w:t>. Территория объекта культурного наследия регионального значения определена в соответствии с охранным обязательством № 687/2399/52-12 от 6 ноября 2012 года, «Ситуационный план земельного участка братской могилы г. п. Свирьстрой»,</w:t>
      </w:r>
    </w:p>
    <w:p w:rsidR="00EE24E9" w:rsidRPr="005B7D9B" w:rsidRDefault="00EE24E9"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памятный знак свирьстройцам, погибшим в годы Великой Отечественной Войны,</w:t>
      </w:r>
    </w:p>
    <w:p w:rsidR="00EE1F0C" w:rsidRPr="005B7D9B" w:rsidRDefault="00EE24E9"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кладбище иностранных военнопленных с памятными знаками венгерским и немецким воинам. В соответствии с постановлением главы администрации поселка Свирьстрой № 36 от 01.08.1996 «Об отводе земельного участка Ассоциации Международного военно-мемориального сотрудничества «Военные мемориалы» в п. Свирьстрой» земельный участок площадью 500 м</w:t>
      </w:r>
      <w:r w:rsidRPr="005B7D9B">
        <w:rPr>
          <w:rFonts w:ascii="Times New Roman" w:hAnsi="Times New Roman" w:cs="Times New Roman"/>
          <w:sz w:val="28"/>
          <w:szCs w:val="28"/>
          <w:vertAlign w:val="superscript"/>
        </w:rPr>
        <w:t>2</w:t>
      </w:r>
      <w:r w:rsidRPr="005B7D9B">
        <w:rPr>
          <w:rFonts w:ascii="Times New Roman" w:hAnsi="Times New Roman" w:cs="Times New Roman"/>
          <w:sz w:val="28"/>
          <w:szCs w:val="28"/>
        </w:rPr>
        <w:t xml:space="preserve"> был передан Ассоциации в бессрочное (постоянное) пользование.</w:t>
      </w:r>
    </w:p>
    <w:p w:rsidR="00EC631C" w:rsidRPr="005B7D9B" w:rsidRDefault="00EE1F0C"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Площадь зоны составляет 0,45</w:t>
      </w:r>
      <w:r w:rsidR="00EC631C" w:rsidRPr="005B7D9B">
        <w:rPr>
          <w:rFonts w:ascii="Times New Roman" w:hAnsi="Times New Roman" w:cs="Times New Roman"/>
          <w:sz w:val="28"/>
          <w:szCs w:val="28"/>
        </w:rPr>
        <w:t xml:space="preserve"> гектара.</w:t>
      </w:r>
    </w:p>
    <w:p w:rsidR="00CB4824" w:rsidRPr="005B7D9B" w:rsidRDefault="00CB4824" w:rsidP="005B7D9B">
      <w:pPr>
        <w:spacing w:after="0" w:line="240" w:lineRule="auto"/>
        <w:ind w:firstLine="851"/>
        <w:jc w:val="both"/>
        <w:rPr>
          <w:rFonts w:ascii="Times New Roman" w:hAnsi="Times New Roman" w:cs="Times New Roman"/>
          <w:sz w:val="28"/>
          <w:szCs w:val="28"/>
          <w:highlight w:val="yellow"/>
          <w:u w:val="single"/>
        </w:rPr>
      </w:pPr>
    </w:p>
    <w:p w:rsidR="00292986" w:rsidRPr="005B7D9B" w:rsidRDefault="00A601BD" w:rsidP="005B7D9B">
      <w:pPr>
        <w:widowControl w:val="0"/>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11.2.2 Функциональное зонирование территории Свирского городского поселения</w:t>
      </w:r>
      <w:r w:rsidR="00292986" w:rsidRPr="005B7D9B">
        <w:rPr>
          <w:rFonts w:ascii="Times New Roman" w:hAnsi="Times New Roman" w:cs="Times New Roman"/>
          <w:sz w:val="28"/>
          <w:szCs w:val="28"/>
        </w:rPr>
        <w:t xml:space="preserve"> </w:t>
      </w:r>
      <w:r w:rsidR="00F245A3" w:rsidRPr="005B7D9B">
        <w:rPr>
          <w:rFonts w:ascii="Times New Roman" w:hAnsi="Times New Roman" w:cs="Times New Roman"/>
          <w:sz w:val="28"/>
          <w:szCs w:val="28"/>
        </w:rPr>
        <w:t>за пределами городского поселка Свирьстрой</w:t>
      </w:r>
    </w:p>
    <w:p w:rsidR="004321C1" w:rsidRPr="005B7D9B" w:rsidRDefault="00B04211"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Генеральным планом </w:t>
      </w:r>
      <w:r w:rsidR="004321C1" w:rsidRPr="005B7D9B">
        <w:rPr>
          <w:rFonts w:ascii="Times New Roman" w:hAnsi="Times New Roman" w:cs="Times New Roman"/>
          <w:sz w:val="28"/>
          <w:szCs w:val="28"/>
        </w:rPr>
        <w:t xml:space="preserve">предусмотрено формирование следующих функциональных зон </w:t>
      </w:r>
      <w:r w:rsidR="00F245A3" w:rsidRPr="005B7D9B">
        <w:rPr>
          <w:rFonts w:ascii="Times New Roman" w:hAnsi="Times New Roman" w:cs="Times New Roman"/>
          <w:sz w:val="28"/>
          <w:szCs w:val="28"/>
        </w:rPr>
        <w:t xml:space="preserve">на </w:t>
      </w:r>
      <w:r w:rsidR="004321C1" w:rsidRPr="005B7D9B">
        <w:rPr>
          <w:rFonts w:ascii="Times New Roman" w:hAnsi="Times New Roman" w:cs="Times New Roman"/>
          <w:sz w:val="28"/>
          <w:szCs w:val="28"/>
        </w:rPr>
        <w:t xml:space="preserve">территории </w:t>
      </w:r>
      <w:r w:rsidR="00006E45" w:rsidRPr="005B7D9B">
        <w:rPr>
          <w:rFonts w:ascii="Times New Roman" w:hAnsi="Times New Roman" w:cs="Times New Roman"/>
          <w:sz w:val="28"/>
          <w:szCs w:val="28"/>
        </w:rPr>
        <w:t>Свирьстройского городского</w:t>
      </w:r>
      <w:r w:rsidR="004321C1" w:rsidRPr="005B7D9B">
        <w:rPr>
          <w:rFonts w:ascii="Times New Roman" w:hAnsi="Times New Roman" w:cs="Times New Roman"/>
          <w:sz w:val="28"/>
          <w:szCs w:val="28"/>
        </w:rPr>
        <w:t xml:space="preserve"> поселения</w:t>
      </w:r>
      <w:r w:rsidR="000961B2" w:rsidRPr="005B7D9B">
        <w:rPr>
          <w:rFonts w:ascii="Times New Roman" w:hAnsi="Times New Roman" w:cs="Times New Roman"/>
          <w:sz w:val="28"/>
          <w:szCs w:val="28"/>
        </w:rPr>
        <w:t xml:space="preserve"> за пределами </w:t>
      </w:r>
      <w:r w:rsidRPr="005B7D9B">
        <w:rPr>
          <w:rFonts w:ascii="Times New Roman" w:hAnsi="Times New Roman" w:cs="Times New Roman"/>
          <w:sz w:val="28"/>
          <w:szCs w:val="28"/>
        </w:rPr>
        <w:t>городского поселка Свирьстрой</w:t>
      </w:r>
      <w:r w:rsidR="004321C1" w:rsidRPr="005B7D9B">
        <w:rPr>
          <w:rFonts w:ascii="Times New Roman" w:hAnsi="Times New Roman" w:cs="Times New Roman"/>
          <w:sz w:val="28"/>
          <w:szCs w:val="28"/>
        </w:rPr>
        <w:t>:</w:t>
      </w:r>
    </w:p>
    <w:p w:rsidR="00F245A3" w:rsidRPr="005B7D9B" w:rsidRDefault="00F245A3"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сельскохозяйственного использования,</w:t>
      </w:r>
    </w:p>
    <w:p w:rsidR="00F245A3" w:rsidRPr="005B7D9B" w:rsidRDefault="00F245A3"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транспорта,</w:t>
      </w:r>
    </w:p>
    <w:p w:rsidR="00F245A3" w:rsidRPr="005B7D9B" w:rsidRDefault="00F245A3"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производственной деятельности,</w:t>
      </w:r>
    </w:p>
    <w:p w:rsidR="00F245A3" w:rsidRPr="005B7D9B" w:rsidRDefault="00F245A3"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отдыха (рекреации),</w:t>
      </w:r>
    </w:p>
    <w:p w:rsidR="00576A87" w:rsidRPr="005B7D9B" w:rsidRDefault="00F245A3"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лесная,</w:t>
      </w:r>
    </w:p>
    <w:p w:rsidR="00576A87" w:rsidRPr="005B7D9B" w:rsidRDefault="00576A87"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водных объектов.</w:t>
      </w:r>
    </w:p>
    <w:p w:rsidR="00F245A3" w:rsidRPr="005B7D9B" w:rsidRDefault="00735EFE"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 xml:space="preserve">С учетом предусмотренного включения в границы городского поселка Свирьстрой земельного участка из состава земель лесного фонда общей площадью 2,4 гектара, занятого кладбищем, общая площадь территории Свирьстройского городского поселения за пределами населенного пункта составит </w:t>
      </w:r>
      <w:r w:rsidR="00EB363E" w:rsidRPr="005B7D9B">
        <w:rPr>
          <w:rFonts w:ascii="Times New Roman" w:hAnsi="Times New Roman" w:cs="Times New Roman"/>
          <w:sz w:val="28"/>
          <w:szCs w:val="28"/>
        </w:rPr>
        <w:t>31503,9</w:t>
      </w:r>
      <w:r w:rsidRPr="005B7D9B">
        <w:rPr>
          <w:rFonts w:ascii="Times New Roman" w:hAnsi="Times New Roman" w:cs="Times New Roman"/>
          <w:sz w:val="28"/>
          <w:szCs w:val="28"/>
        </w:rPr>
        <w:t>52 гектара.</w:t>
      </w:r>
    </w:p>
    <w:p w:rsidR="003525EC" w:rsidRPr="005B7D9B" w:rsidRDefault="003525EC" w:rsidP="005B7D9B">
      <w:pPr>
        <w:spacing w:after="0" w:line="240" w:lineRule="auto"/>
        <w:ind w:firstLine="851"/>
        <w:jc w:val="both"/>
        <w:rPr>
          <w:rFonts w:ascii="Times New Roman" w:hAnsi="Times New Roman" w:cs="Times New Roman"/>
          <w:sz w:val="28"/>
          <w:szCs w:val="28"/>
        </w:rPr>
      </w:pPr>
    </w:p>
    <w:p w:rsidR="004321C1" w:rsidRPr="005B7D9B" w:rsidRDefault="00F245A3" w:rsidP="005B7D9B">
      <w:pPr>
        <w:widowControl w:val="0"/>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xml:space="preserve">11.2.2.1 </w:t>
      </w:r>
      <w:r w:rsidR="004321C1" w:rsidRPr="005B7D9B">
        <w:rPr>
          <w:rFonts w:ascii="Times New Roman" w:hAnsi="Times New Roman" w:cs="Times New Roman"/>
          <w:sz w:val="28"/>
          <w:szCs w:val="28"/>
        </w:rPr>
        <w:t>Сель</w:t>
      </w:r>
      <w:r w:rsidRPr="005B7D9B">
        <w:rPr>
          <w:rFonts w:ascii="Times New Roman" w:hAnsi="Times New Roman" w:cs="Times New Roman"/>
          <w:sz w:val="28"/>
          <w:szCs w:val="28"/>
        </w:rPr>
        <w:t>скохозяйственного использования</w:t>
      </w:r>
    </w:p>
    <w:p w:rsidR="00451483" w:rsidRPr="005B7D9B" w:rsidRDefault="00451483" w:rsidP="005B7D9B">
      <w:pPr>
        <w:spacing w:after="0" w:line="240" w:lineRule="auto"/>
        <w:ind w:firstLine="851"/>
        <w:jc w:val="both"/>
        <w:rPr>
          <w:rFonts w:ascii="Times New Roman" w:hAnsi="Times New Roman" w:cs="Times New Roman"/>
          <w:sz w:val="28"/>
          <w:szCs w:val="28"/>
        </w:rPr>
      </w:pPr>
      <w:r w:rsidRPr="005B7D9B">
        <w:rPr>
          <w:rFonts w:ascii="Times New Roman" w:hAnsi="Times New Roman" w:cs="Times New Roman"/>
          <w:sz w:val="28"/>
          <w:szCs w:val="28"/>
        </w:rPr>
        <w:t>Общая площадь зоны составляет</w:t>
      </w:r>
      <w:r w:rsidR="004429C0" w:rsidRPr="005B7D9B">
        <w:rPr>
          <w:rFonts w:ascii="Times New Roman" w:hAnsi="Times New Roman" w:cs="Times New Roman"/>
          <w:sz w:val="28"/>
          <w:szCs w:val="28"/>
        </w:rPr>
        <w:t xml:space="preserve"> -  123,5</w:t>
      </w:r>
      <w:r w:rsidR="008C6A8D" w:rsidRPr="005B7D9B">
        <w:rPr>
          <w:rFonts w:ascii="Times New Roman" w:hAnsi="Times New Roman" w:cs="Times New Roman"/>
          <w:sz w:val="28"/>
          <w:szCs w:val="28"/>
        </w:rPr>
        <w:t xml:space="preserve"> гектара.</w:t>
      </w:r>
      <w:r w:rsidR="003F0191" w:rsidRPr="005B7D9B">
        <w:rPr>
          <w:rFonts w:ascii="Times New Roman" w:hAnsi="Times New Roman" w:cs="Times New Roman"/>
          <w:sz w:val="28"/>
          <w:szCs w:val="28"/>
        </w:rPr>
        <w:t xml:space="preserve"> К данной зоне отнесены земельные участки, используемые </w:t>
      </w:r>
      <w:r w:rsidR="00F245A3" w:rsidRPr="005B7D9B">
        <w:rPr>
          <w:rFonts w:ascii="Times New Roman" w:hAnsi="Times New Roman" w:cs="Times New Roman"/>
          <w:sz w:val="28"/>
          <w:szCs w:val="28"/>
        </w:rPr>
        <w:t xml:space="preserve">и предназначенные для использования </w:t>
      </w:r>
      <w:r w:rsidR="003F0191" w:rsidRPr="005B7D9B">
        <w:rPr>
          <w:rFonts w:ascii="Times New Roman" w:hAnsi="Times New Roman" w:cs="Times New Roman"/>
          <w:sz w:val="28"/>
          <w:szCs w:val="28"/>
        </w:rPr>
        <w:t>в сельскохозяйственном производстве</w:t>
      </w:r>
      <w:r w:rsidR="00F245A3" w:rsidRPr="005B7D9B">
        <w:rPr>
          <w:rFonts w:ascii="Times New Roman" w:hAnsi="Times New Roman" w:cs="Times New Roman"/>
          <w:sz w:val="28"/>
          <w:szCs w:val="28"/>
        </w:rPr>
        <w:t>, расположенные в северо-восточной и центральной частях городского поселения</w:t>
      </w:r>
      <w:r w:rsidR="00576A87" w:rsidRPr="005B7D9B">
        <w:rPr>
          <w:rFonts w:ascii="Times New Roman" w:hAnsi="Times New Roman" w:cs="Times New Roman"/>
          <w:sz w:val="28"/>
          <w:szCs w:val="28"/>
        </w:rPr>
        <w:t>:</w:t>
      </w:r>
      <w:r w:rsidR="008C6A8D" w:rsidRPr="005B7D9B">
        <w:rPr>
          <w:rFonts w:ascii="Times New Roman" w:hAnsi="Times New Roman" w:cs="Times New Roman"/>
          <w:sz w:val="28"/>
          <w:szCs w:val="28"/>
        </w:rPr>
        <w:t xml:space="preserve">         </w:t>
      </w:r>
    </w:p>
    <w:p w:rsidR="00FD4FC3" w:rsidRPr="005B7D9B" w:rsidRDefault="00576A87" w:rsidP="005B7D9B">
      <w:pPr>
        <w:widowControl w:val="0"/>
        <w:spacing w:after="0" w:line="240" w:lineRule="auto"/>
        <w:ind w:firstLine="709"/>
        <w:jc w:val="both"/>
        <w:rPr>
          <w:rFonts w:ascii="Times New Roman" w:hAnsi="Times New Roman" w:cs="Times New Roman"/>
          <w:bCs/>
          <w:color w:val="000000"/>
          <w:sz w:val="28"/>
          <w:szCs w:val="28"/>
        </w:rPr>
      </w:pPr>
      <w:r w:rsidRPr="005B7D9B">
        <w:rPr>
          <w:rFonts w:ascii="Times New Roman" w:hAnsi="Times New Roman" w:cs="Times New Roman"/>
          <w:sz w:val="28"/>
          <w:szCs w:val="28"/>
        </w:rPr>
        <w:t>- земельные</w:t>
      </w:r>
      <w:r w:rsidR="00931FC8" w:rsidRPr="005B7D9B">
        <w:rPr>
          <w:rFonts w:ascii="Times New Roman" w:hAnsi="Times New Roman" w:cs="Times New Roman"/>
          <w:sz w:val="28"/>
          <w:szCs w:val="28"/>
        </w:rPr>
        <w:t xml:space="preserve"> участк</w:t>
      </w:r>
      <w:r w:rsidRPr="005B7D9B">
        <w:rPr>
          <w:rFonts w:ascii="Times New Roman" w:hAnsi="Times New Roman" w:cs="Times New Roman"/>
          <w:sz w:val="28"/>
          <w:szCs w:val="28"/>
        </w:rPr>
        <w:t>и</w:t>
      </w:r>
      <w:r w:rsidR="00595EA6" w:rsidRPr="005B7D9B">
        <w:rPr>
          <w:rFonts w:ascii="Times New Roman" w:hAnsi="Times New Roman" w:cs="Times New Roman"/>
          <w:sz w:val="28"/>
          <w:szCs w:val="28"/>
        </w:rPr>
        <w:t xml:space="preserve"> общей площадью 20,7 гектара, расположенных в северо-восточной части Свирьстройского городского поселения,</w:t>
      </w:r>
      <w:r w:rsidR="00931FC8" w:rsidRPr="005B7D9B">
        <w:rPr>
          <w:rFonts w:ascii="Times New Roman" w:hAnsi="Times New Roman" w:cs="Times New Roman"/>
          <w:sz w:val="28"/>
          <w:szCs w:val="28"/>
        </w:rPr>
        <w:t xml:space="preserve"> с разрешенным использованием</w:t>
      </w:r>
      <w:r w:rsidR="00595EA6" w:rsidRPr="005B7D9B">
        <w:rPr>
          <w:rFonts w:ascii="Times New Roman" w:hAnsi="Times New Roman" w:cs="Times New Roman"/>
          <w:bCs/>
          <w:color w:val="000000"/>
          <w:sz w:val="28"/>
          <w:szCs w:val="28"/>
        </w:rPr>
        <w:t xml:space="preserve"> для ведения крестьянского (фермерского) хозяйства </w:t>
      </w:r>
      <w:r w:rsidR="00FD4FC3" w:rsidRPr="005B7D9B">
        <w:rPr>
          <w:rFonts w:ascii="Times New Roman" w:hAnsi="Times New Roman" w:cs="Times New Roman"/>
          <w:bCs/>
          <w:color w:val="000000"/>
          <w:sz w:val="28"/>
          <w:szCs w:val="28"/>
        </w:rPr>
        <w:t>и земли</w:t>
      </w:r>
      <w:r w:rsidR="00595EA6" w:rsidRPr="005B7D9B">
        <w:rPr>
          <w:rFonts w:ascii="Times New Roman" w:hAnsi="Times New Roman" w:cs="Times New Roman"/>
          <w:bCs/>
          <w:color w:val="000000"/>
          <w:sz w:val="28"/>
          <w:szCs w:val="28"/>
        </w:rPr>
        <w:t xml:space="preserve"> фонд перер</w:t>
      </w:r>
      <w:r w:rsidR="00FD4FC3" w:rsidRPr="005B7D9B">
        <w:rPr>
          <w:rFonts w:ascii="Times New Roman" w:hAnsi="Times New Roman" w:cs="Times New Roman"/>
          <w:bCs/>
          <w:color w:val="000000"/>
          <w:sz w:val="28"/>
          <w:szCs w:val="28"/>
        </w:rPr>
        <w:t>аспределения земель</w:t>
      </w:r>
      <w:r w:rsidRPr="005B7D9B">
        <w:rPr>
          <w:rFonts w:ascii="Times New Roman" w:hAnsi="Times New Roman" w:cs="Times New Roman"/>
          <w:bCs/>
          <w:color w:val="000000"/>
          <w:sz w:val="28"/>
          <w:szCs w:val="28"/>
        </w:rPr>
        <w:t>,</w:t>
      </w:r>
    </w:p>
    <w:p w:rsidR="00576A87" w:rsidRPr="005B7D9B" w:rsidRDefault="00576A87" w:rsidP="005B7D9B">
      <w:pPr>
        <w:widowControl w:val="0"/>
        <w:spacing w:after="0" w:line="240" w:lineRule="auto"/>
        <w:ind w:firstLine="709"/>
        <w:jc w:val="both"/>
        <w:rPr>
          <w:rFonts w:ascii="Times New Roman" w:hAnsi="Times New Roman" w:cs="Times New Roman"/>
          <w:bCs/>
          <w:color w:val="000000"/>
          <w:sz w:val="28"/>
          <w:szCs w:val="28"/>
        </w:rPr>
      </w:pPr>
      <w:r w:rsidRPr="005B7D9B">
        <w:rPr>
          <w:rFonts w:ascii="Times New Roman" w:hAnsi="Times New Roman" w:cs="Times New Roman"/>
          <w:bCs/>
          <w:color w:val="000000"/>
          <w:sz w:val="28"/>
          <w:szCs w:val="28"/>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общей площадью </w:t>
      </w:r>
      <w:r w:rsidR="004429C0" w:rsidRPr="005B7D9B">
        <w:rPr>
          <w:rFonts w:ascii="Times New Roman" w:hAnsi="Times New Roman" w:cs="Times New Roman"/>
          <w:bCs/>
          <w:color w:val="000000"/>
          <w:sz w:val="28"/>
          <w:szCs w:val="28"/>
        </w:rPr>
        <w:t>70,03</w:t>
      </w:r>
      <w:r w:rsidRPr="005B7D9B">
        <w:rPr>
          <w:rFonts w:ascii="Times New Roman" w:hAnsi="Times New Roman" w:cs="Times New Roman"/>
          <w:bCs/>
          <w:color w:val="000000"/>
          <w:sz w:val="28"/>
          <w:szCs w:val="28"/>
        </w:rPr>
        <w:t xml:space="preserve"> гектара, расположенные на правом берегу р. Свирь, прилегающие к земельному участку Свирьстройского рыбоводного завода,</w:t>
      </w:r>
    </w:p>
    <w:p w:rsidR="00B04211" w:rsidRPr="005B7D9B" w:rsidRDefault="00576A87" w:rsidP="005B7D9B">
      <w:pPr>
        <w:widowControl w:val="0"/>
        <w:spacing w:after="0" w:line="240" w:lineRule="auto"/>
        <w:ind w:firstLine="709"/>
        <w:jc w:val="both"/>
        <w:rPr>
          <w:rFonts w:ascii="Times New Roman" w:hAnsi="Times New Roman" w:cs="Times New Roman"/>
          <w:bCs/>
          <w:color w:val="000000"/>
          <w:sz w:val="28"/>
          <w:szCs w:val="28"/>
        </w:rPr>
      </w:pPr>
      <w:r w:rsidRPr="005B7D9B">
        <w:rPr>
          <w:rFonts w:ascii="Times New Roman" w:hAnsi="Times New Roman" w:cs="Times New Roman"/>
          <w:sz w:val="28"/>
          <w:szCs w:val="28"/>
        </w:rPr>
        <w:t>- з</w:t>
      </w:r>
      <w:r w:rsidR="00931FC8" w:rsidRPr="005B7D9B">
        <w:rPr>
          <w:rFonts w:ascii="Times New Roman" w:hAnsi="Times New Roman" w:cs="Times New Roman"/>
          <w:sz w:val="28"/>
          <w:szCs w:val="28"/>
        </w:rPr>
        <w:t xml:space="preserve">она </w:t>
      </w:r>
      <w:r w:rsidR="00B04211" w:rsidRPr="005B7D9B">
        <w:rPr>
          <w:rFonts w:ascii="Times New Roman" w:hAnsi="Times New Roman" w:cs="Times New Roman"/>
          <w:sz w:val="28"/>
          <w:szCs w:val="28"/>
        </w:rPr>
        <w:t>рыбоводства</w:t>
      </w:r>
      <w:r w:rsidR="00931FC8" w:rsidRPr="005B7D9B">
        <w:rPr>
          <w:rFonts w:ascii="Times New Roman" w:hAnsi="Times New Roman" w:cs="Times New Roman"/>
          <w:sz w:val="28"/>
          <w:szCs w:val="28"/>
        </w:rPr>
        <w:t xml:space="preserve">: </w:t>
      </w:r>
      <w:r w:rsidR="00B04211" w:rsidRPr="005B7D9B">
        <w:rPr>
          <w:rFonts w:ascii="Times New Roman" w:hAnsi="Times New Roman" w:cs="Times New Roman"/>
          <w:bCs/>
          <w:color w:val="000000"/>
          <w:sz w:val="28"/>
          <w:szCs w:val="28"/>
        </w:rPr>
        <w:t xml:space="preserve">земельный участок </w:t>
      </w:r>
      <w:r w:rsidRPr="005B7D9B">
        <w:rPr>
          <w:rFonts w:ascii="Times New Roman" w:hAnsi="Times New Roman" w:cs="Times New Roman"/>
          <w:bCs/>
          <w:color w:val="000000"/>
          <w:sz w:val="28"/>
          <w:szCs w:val="28"/>
        </w:rPr>
        <w:t xml:space="preserve">на правом берегу р. Свирь </w:t>
      </w:r>
      <w:r w:rsidR="00B04211" w:rsidRPr="005B7D9B">
        <w:rPr>
          <w:rFonts w:ascii="Times New Roman" w:hAnsi="Times New Roman" w:cs="Times New Roman"/>
          <w:bCs/>
          <w:color w:val="000000"/>
          <w:sz w:val="28"/>
          <w:szCs w:val="28"/>
        </w:rPr>
        <w:t>с кадастровым номером 47:06:0407001:7 площадью 32,77 г</w:t>
      </w:r>
      <w:r w:rsidR="00595EA6" w:rsidRPr="005B7D9B">
        <w:rPr>
          <w:rFonts w:ascii="Times New Roman" w:hAnsi="Times New Roman" w:cs="Times New Roman"/>
          <w:bCs/>
          <w:color w:val="000000"/>
          <w:sz w:val="28"/>
          <w:szCs w:val="28"/>
        </w:rPr>
        <w:t>ектар</w:t>
      </w:r>
      <w:r w:rsidR="00B04211" w:rsidRPr="005B7D9B">
        <w:rPr>
          <w:rFonts w:ascii="Times New Roman" w:hAnsi="Times New Roman" w:cs="Times New Roman"/>
          <w:bCs/>
          <w:color w:val="000000"/>
          <w:sz w:val="28"/>
          <w:szCs w:val="28"/>
        </w:rPr>
        <w:t>а под Свирьстройским рыбоводным заводом</w:t>
      </w:r>
      <w:r w:rsidRPr="005B7D9B">
        <w:rPr>
          <w:rFonts w:ascii="Times New Roman" w:hAnsi="Times New Roman" w:cs="Times New Roman"/>
          <w:bCs/>
          <w:color w:val="000000"/>
          <w:sz w:val="28"/>
          <w:szCs w:val="28"/>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
    <w:p w:rsidR="00931FC8" w:rsidRPr="005B7D9B" w:rsidRDefault="00931FC8" w:rsidP="005B7D9B">
      <w:pPr>
        <w:widowControl w:val="0"/>
        <w:spacing w:after="0" w:line="240" w:lineRule="auto"/>
        <w:ind w:firstLine="709"/>
        <w:jc w:val="both"/>
        <w:rPr>
          <w:rFonts w:ascii="Times New Roman" w:hAnsi="Times New Roman" w:cs="Times New Roman"/>
          <w:sz w:val="28"/>
          <w:szCs w:val="28"/>
        </w:rPr>
      </w:pPr>
    </w:p>
    <w:p w:rsidR="00B16BC7" w:rsidRPr="005B7D9B" w:rsidRDefault="00B16BC7" w:rsidP="005B7D9B">
      <w:pPr>
        <w:widowControl w:val="0"/>
        <w:spacing w:after="0" w:line="240" w:lineRule="auto"/>
        <w:ind w:firstLine="709"/>
        <w:jc w:val="both"/>
        <w:rPr>
          <w:rFonts w:ascii="Times New Roman" w:hAnsi="Times New Roman" w:cs="Times New Roman"/>
          <w:sz w:val="28"/>
          <w:szCs w:val="28"/>
        </w:rPr>
      </w:pPr>
    </w:p>
    <w:p w:rsidR="00181CB8" w:rsidRPr="005B7D9B" w:rsidRDefault="000E025B" w:rsidP="005B7D9B">
      <w:pPr>
        <w:widowControl w:val="0"/>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11.</w:t>
      </w:r>
      <w:r w:rsidR="00FD4FC3" w:rsidRPr="005B7D9B">
        <w:rPr>
          <w:rFonts w:ascii="Times New Roman" w:hAnsi="Times New Roman" w:cs="Times New Roman"/>
          <w:sz w:val="28"/>
          <w:szCs w:val="28"/>
        </w:rPr>
        <w:t>2</w:t>
      </w:r>
      <w:r w:rsidR="00181CB8" w:rsidRPr="005B7D9B">
        <w:rPr>
          <w:rFonts w:ascii="Times New Roman" w:hAnsi="Times New Roman" w:cs="Times New Roman"/>
          <w:sz w:val="28"/>
          <w:szCs w:val="28"/>
        </w:rPr>
        <w:t>.</w:t>
      </w:r>
      <w:r w:rsidRPr="005B7D9B">
        <w:rPr>
          <w:rFonts w:ascii="Times New Roman" w:hAnsi="Times New Roman" w:cs="Times New Roman"/>
          <w:sz w:val="28"/>
          <w:szCs w:val="28"/>
        </w:rPr>
        <w:t xml:space="preserve">2.2 </w:t>
      </w:r>
      <w:r w:rsidR="00F77F59" w:rsidRPr="005B7D9B">
        <w:rPr>
          <w:rFonts w:ascii="Times New Roman" w:hAnsi="Times New Roman" w:cs="Times New Roman"/>
          <w:sz w:val="28"/>
          <w:szCs w:val="28"/>
        </w:rPr>
        <w:t>Транспорт</w:t>
      </w:r>
      <w:r w:rsidRPr="005B7D9B">
        <w:rPr>
          <w:rFonts w:ascii="Times New Roman" w:hAnsi="Times New Roman" w:cs="Times New Roman"/>
          <w:sz w:val="28"/>
          <w:szCs w:val="28"/>
        </w:rPr>
        <w:t>а</w:t>
      </w:r>
    </w:p>
    <w:p w:rsidR="00571552" w:rsidRPr="005B7D9B" w:rsidRDefault="00571552" w:rsidP="005B7D9B">
      <w:pPr>
        <w:widowControl w:val="0"/>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Общая площадь зоны транспорта составляет 73,052 гектара. Зона транспорта состоит из</w:t>
      </w:r>
      <w:r w:rsidR="00472E13" w:rsidRPr="005B7D9B">
        <w:rPr>
          <w:rFonts w:ascii="Times New Roman" w:hAnsi="Times New Roman" w:cs="Times New Roman"/>
          <w:sz w:val="28"/>
          <w:szCs w:val="28"/>
        </w:rPr>
        <w:t xml:space="preserve"> </w:t>
      </w:r>
      <w:r w:rsidRPr="005B7D9B">
        <w:rPr>
          <w:rFonts w:ascii="Times New Roman" w:hAnsi="Times New Roman" w:cs="Times New Roman"/>
          <w:sz w:val="28"/>
          <w:szCs w:val="28"/>
        </w:rPr>
        <w:t>зоны автомобильного транспорта,</w:t>
      </w:r>
      <w:r w:rsidR="00472E13" w:rsidRPr="005B7D9B">
        <w:rPr>
          <w:rFonts w:ascii="Times New Roman" w:hAnsi="Times New Roman" w:cs="Times New Roman"/>
          <w:sz w:val="28"/>
          <w:szCs w:val="28"/>
        </w:rPr>
        <w:t xml:space="preserve"> </w:t>
      </w:r>
      <w:r w:rsidRPr="005B7D9B">
        <w:rPr>
          <w:rFonts w:ascii="Times New Roman" w:hAnsi="Times New Roman" w:cs="Times New Roman"/>
          <w:sz w:val="28"/>
          <w:szCs w:val="28"/>
        </w:rPr>
        <w:t>зоны водного транспорта,</w:t>
      </w:r>
      <w:r w:rsidR="00472E13" w:rsidRPr="005B7D9B">
        <w:rPr>
          <w:rFonts w:ascii="Times New Roman" w:hAnsi="Times New Roman" w:cs="Times New Roman"/>
          <w:sz w:val="28"/>
          <w:szCs w:val="28"/>
        </w:rPr>
        <w:t xml:space="preserve"> </w:t>
      </w:r>
      <w:r w:rsidRPr="005B7D9B">
        <w:rPr>
          <w:rFonts w:ascii="Times New Roman" w:hAnsi="Times New Roman" w:cs="Times New Roman"/>
          <w:sz w:val="28"/>
          <w:szCs w:val="28"/>
        </w:rPr>
        <w:t>зоны трубопроводного транспорта</w:t>
      </w:r>
      <w:r w:rsidR="00472E13" w:rsidRPr="005B7D9B">
        <w:rPr>
          <w:rFonts w:ascii="Times New Roman" w:hAnsi="Times New Roman" w:cs="Times New Roman"/>
          <w:sz w:val="28"/>
          <w:szCs w:val="28"/>
        </w:rPr>
        <w:t>:</w:t>
      </w:r>
    </w:p>
    <w:p w:rsidR="001A5FC4" w:rsidRPr="005B7D9B" w:rsidRDefault="00472E13" w:rsidP="005B7D9B">
      <w:pPr>
        <w:widowControl w:val="0"/>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з</w:t>
      </w:r>
      <w:r w:rsidR="00181CB8" w:rsidRPr="005B7D9B">
        <w:rPr>
          <w:rFonts w:ascii="Times New Roman" w:hAnsi="Times New Roman" w:cs="Times New Roman"/>
          <w:sz w:val="28"/>
          <w:szCs w:val="28"/>
        </w:rPr>
        <w:t>она</w:t>
      </w:r>
      <w:r w:rsidR="001A5FC4" w:rsidRPr="005B7D9B">
        <w:rPr>
          <w:rFonts w:ascii="Times New Roman" w:hAnsi="Times New Roman" w:cs="Times New Roman"/>
          <w:sz w:val="28"/>
          <w:szCs w:val="28"/>
        </w:rPr>
        <w:t xml:space="preserve"> </w:t>
      </w:r>
      <w:r w:rsidR="00FD4FC3" w:rsidRPr="005B7D9B">
        <w:rPr>
          <w:rFonts w:ascii="Times New Roman" w:hAnsi="Times New Roman" w:cs="Times New Roman"/>
          <w:sz w:val="28"/>
          <w:szCs w:val="28"/>
        </w:rPr>
        <w:t>а</w:t>
      </w:r>
      <w:r w:rsidR="00181CB8" w:rsidRPr="005B7D9B">
        <w:rPr>
          <w:rFonts w:ascii="Times New Roman" w:hAnsi="Times New Roman" w:cs="Times New Roman"/>
          <w:sz w:val="28"/>
          <w:szCs w:val="28"/>
        </w:rPr>
        <w:t>втомобильного транспорта</w:t>
      </w:r>
      <w:r w:rsidRPr="005B7D9B">
        <w:rPr>
          <w:rFonts w:ascii="Times New Roman" w:hAnsi="Times New Roman" w:cs="Times New Roman"/>
          <w:sz w:val="28"/>
          <w:szCs w:val="28"/>
        </w:rPr>
        <w:t xml:space="preserve">. </w:t>
      </w:r>
      <w:r w:rsidR="00B35B8A" w:rsidRPr="005B7D9B">
        <w:rPr>
          <w:rFonts w:ascii="Times New Roman" w:hAnsi="Times New Roman" w:cs="Times New Roman"/>
          <w:sz w:val="28"/>
          <w:szCs w:val="28"/>
        </w:rPr>
        <w:t xml:space="preserve">К данной </w:t>
      </w:r>
      <w:r w:rsidR="009C275F" w:rsidRPr="005B7D9B">
        <w:rPr>
          <w:rFonts w:ascii="Times New Roman" w:hAnsi="Times New Roman" w:cs="Times New Roman"/>
          <w:sz w:val="28"/>
          <w:szCs w:val="28"/>
        </w:rPr>
        <w:t>зоне отнесены</w:t>
      </w:r>
      <w:r w:rsidR="00B35B8A" w:rsidRPr="005B7D9B">
        <w:rPr>
          <w:rFonts w:ascii="Times New Roman" w:hAnsi="Times New Roman" w:cs="Times New Roman"/>
          <w:sz w:val="28"/>
          <w:szCs w:val="28"/>
        </w:rPr>
        <w:t xml:space="preserve"> земли площадью 17,74 гектара, занятые автомобильной дорогой регионального значения «Лодейное Поле – Вытегра» и частью автомобильной дороги, находящейся в собственности Ленинградской области «Подъезд к городскому поселку Свирьстрой», расположенной за границей городского поселка Свирьстрой.</w:t>
      </w:r>
    </w:p>
    <w:p w:rsidR="001A5FC4" w:rsidRPr="005B7D9B" w:rsidRDefault="00472E13" w:rsidP="005B7D9B">
      <w:pPr>
        <w:spacing w:after="0" w:line="240" w:lineRule="auto"/>
        <w:ind w:firstLine="709"/>
        <w:jc w:val="both"/>
        <w:rPr>
          <w:rFonts w:ascii="Times New Roman" w:hAnsi="Times New Roman" w:cs="Times New Roman"/>
          <w:bCs/>
          <w:color w:val="000000"/>
          <w:sz w:val="28"/>
          <w:szCs w:val="28"/>
        </w:rPr>
      </w:pPr>
      <w:r w:rsidRPr="005B7D9B">
        <w:rPr>
          <w:rFonts w:ascii="Times New Roman" w:hAnsi="Times New Roman" w:cs="Times New Roman"/>
          <w:sz w:val="28"/>
          <w:szCs w:val="28"/>
        </w:rPr>
        <w:t>- з</w:t>
      </w:r>
      <w:r w:rsidR="00FD4FC3" w:rsidRPr="005B7D9B">
        <w:rPr>
          <w:rFonts w:ascii="Times New Roman" w:hAnsi="Times New Roman" w:cs="Times New Roman"/>
          <w:sz w:val="28"/>
          <w:szCs w:val="28"/>
        </w:rPr>
        <w:t>она водного транспорта</w:t>
      </w:r>
      <w:r w:rsidRPr="005B7D9B">
        <w:rPr>
          <w:rFonts w:ascii="Times New Roman" w:hAnsi="Times New Roman" w:cs="Times New Roman"/>
          <w:sz w:val="28"/>
          <w:szCs w:val="28"/>
        </w:rPr>
        <w:t xml:space="preserve">. </w:t>
      </w:r>
      <w:r w:rsidR="00187232" w:rsidRPr="005B7D9B">
        <w:rPr>
          <w:rFonts w:ascii="Times New Roman" w:hAnsi="Times New Roman" w:cs="Times New Roman"/>
          <w:sz w:val="28"/>
          <w:szCs w:val="28"/>
        </w:rPr>
        <w:t xml:space="preserve">Общая площадь зоны составляет 22,112 гектара. К данной зоне отнесены земельные участки Нижне-Свирской ГЭС и земельные участки для строительства грузового причала с подъездной дорогой (объект строительства второй нитки Нижне-Свирского </w:t>
      </w:r>
      <w:r w:rsidR="009F33D6">
        <w:rPr>
          <w:rFonts w:ascii="Times New Roman" w:hAnsi="Times New Roman" w:cs="Times New Roman"/>
          <w:sz w:val="28"/>
          <w:szCs w:val="28"/>
        </w:rPr>
        <w:t>шлюза</w:t>
      </w:r>
      <w:r w:rsidR="00187232" w:rsidRPr="005B7D9B">
        <w:rPr>
          <w:rFonts w:ascii="Times New Roman" w:hAnsi="Times New Roman" w:cs="Times New Roman"/>
          <w:sz w:val="28"/>
          <w:szCs w:val="28"/>
        </w:rPr>
        <w:t>)</w:t>
      </w:r>
      <w:r w:rsidRPr="005B7D9B">
        <w:rPr>
          <w:rFonts w:ascii="Times New Roman" w:hAnsi="Times New Roman" w:cs="Times New Roman"/>
          <w:sz w:val="28"/>
          <w:szCs w:val="28"/>
        </w:rPr>
        <w:t xml:space="preserve">: </w:t>
      </w:r>
      <w:r w:rsidR="00B35B8A" w:rsidRPr="005B7D9B">
        <w:rPr>
          <w:rFonts w:ascii="Times New Roman" w:hAnsi="Times New Roman" w:cs="Times New Roman"/>
          <w:bCs/>
          <w:color w:val="000000"/>
          <w:sz w:val="28"/>
          <w:szCs w:val="28"/>
        </w:rPr>
        <w:t xml:space="preserve">земельный участок с </w:t>
      </w:r>
      <w:r w:rsidRPr="005B7D9B">
        <w:rPr>
          <w:rFonts w:ascii="Times New Roman" w:hAnsi="Times New Roman" w:cs="Times New Roman"/>
          <w:bCs/>
          <w:color w:val="000000"/>
          <w:sz w:val="28"/>
          <w:szCs w:val="28"/>
        </w:rPr>
        <w:t xml:space="preserve">КН </w:t>
      </w:r>
      <w:r w:rsidR="00B35B8A" w:rsidRPr="005B7D9B">
        <w:rPr>
          <w:rFonts w:ascii="Times New Roman" w:hAnsi="Times New Roman" w:cs="Times New Roman"/>
          <w:bCs/>
          <w:color w:val="000000"/>
          <w:sz w:val="28"/>
          <w:szCs w:val="28"/>
        </w:rPr>
        <w:t>47:06:0407001:5 площадью</w:t>
      </w:r>
      <w:r w:rsidRPr="005B7D9B">
        <w:rPr>
          <w:rFonts w:ascii="Times New Roman" w:hAnsi="Times New Roman" w:cs="Times New Roman"/>
          <w:bCs/>
          <w:color w:val="000000"/>
          <w:sz w:val="28"/>
          <w:szCs w:val="28"/>
        </w:rPr>
        <w:t xml:space="preserve"> </w:t>
      </w:r>
      <w:r w:rsidR="00B35B8A" w:rsidRPr="005B7D9B">
        <w:rPr>
          <w:rFonts w:ascii="Times New Roman" w:hAnsi="Times New Roman" w:cs="Times New Roman"/>
          <w:bCs/>
          <w:color w:val="000000"/>
          <w:sz w:val="28"/>
          <w:szCs w:val="28"/>
        </w:rPr>
        <w:t>32 368,17 м</w:t>
      </w:r>
      <w:r w:rsidR="00B35B8A" w:rsidRPr="005B7D9B">
        <w:rPr>
          <w:rFonts w:ascii="Times New Roman" w:hAnsi="Times New Roman" w:cs="Times New Roman"/>
          <w:bCs/>
          <w:color w:val="000000"/>
          <w:sz w:val="28"/>
          <w:szCs w:val="28"/>
          <w:vertAlign w:val="superscript"/>
        </w:rPr>
        <w:t>2</w:t>
      </w:r>
      <w:r w:rsidR="00B35B8A" w:rsidRPr="005B7D9B">
        <w:rPr>
          <w:rFonts w:ascii="Times New Roman" w:hAnsi="Times New Roman" w:cs="Times New Roman"/>
          <w:bCs/>
          <w:color w:val="000000"/>
          <w:sz w:val="28"/>
          <w:szCs w:val="28"/>
        </w:rPr>
        <w:t>,</w:t>
      </w:r>
      <w:r w:rsidRPr="005B7D9B">
        <w:rPr>
          <w:rFonts w:ascii="Times New Roman" w:hAnsi="Times New Roman" w:cs="Times New Roman"/>
          <w:sz w:val="28"/>
          <w:szCs w:val="28"/>
        </w:rPr>
        <w:t xml:space="preserve"> </w:t>
      </w:r>
      <w:r w:rsidR="00B35B8A" w:rsidRPr="005B7D9B">
        <w:rPr>
          <w:rFonts w:ascii="Times New Roman" w:hAnsi="Times New Roman" w:cs="Times New Roman"/>
          <w:bCs/>
          <w:color w:val="000000"/>
          <w:sz w:val="28"/>
          <w:szCs w:val="28"/>
        </w:rPr>
        <w:t xml:space="preserve">земельный участок с </w:t>
      </w:r>
      <w:r w:rsidRPr="005B7D9B">
        <w:rPr>
          <w:rFonts w:ascii="Times New Roman" w:hAnsi="Times New Roman" w:cs="Times New Roman"/>
          <w:bCs/>
          <w:color w:val="000000"/>
          <w:sz w:val="28"/>
          <w:szCs w:val="28"/>
        </w:rPr>
        <w:t>КН</w:t>
      </w:r>
      <w:r w:rsidR="00B35B8A" w:rsidRPr="005B7D9B">
        <w:rPr>
          <w:rFonts w:ascii="Times New Roman" w:hAnsi="Times New Roman" w:cs="Times New Roman"/>
          <w:bCs/>
          <w:color w:val="000000"/>
          <w:sz w:val="28"/>
          <w:szCs w:val="28"/>
        </w:rPr>
        <w:t xml:space="preserve"> 47:06:0203001:67 площадью</w:t>
      </w:r>
      <w:r w:rsidRPr="005B7D9B">
        <w:rPr>
          <w:rFonts w:ascii="Times New Roman" w:hAnsi="Times New Roman" w:cs="Times New Roman"/>
          <w:bCs/>
          <w:color w:val="000000"/>
          <w:sz w:val="28"/>
          <w:szCs w:val="28"/>
        </w:rPr>
        <w:t xml:space="preserve"> </w:t>
      </w:r>
      <w:r w:rsidR="00B35B8A" w:rsidRPr="005B7D9B">
        <w:rPr>
          <w:rFonts w:ascii="Times New Roman" w:hAnsi="Times New Roman" w:cs="Times New Roman"/>
          <w:bCs/>
          <w:color w:val="000000"/>
          <w:sz w:val="28"/>
          <w:szCs w:val="28"/>
        </w:rPr>
        <w:t>146 629 м</w:t>
      </w:r>
      <w:r w:rsidR="00B35B8A" w:rsidRPr="005B7D9B">
        <w:rPr>
          <w:rFonts w:ascii="Times New Roman" w:hAnsi="Times New Roman" w:cs="Times New Roman"/>
          <w:bCs/>
          <w:color w:val="000000"/>
          <w:sz w:val="28"/>
          <w:szCs w:val="28"/>
          <w:vertAlign w:val="superscript"/>
        </w:rPr>
        <w:t>2</w:t>
      </w:r>
      <w:r w:rsidR="00B35B8A" w:rsidRPr="005B7D9B">
        <w:rPr>
          <w:rFonts w:ascii="Times New Roman" w:hAnsi="Times New Roman" w:cs="Times New Roman"/>
          <w:bCs/>
          <w:color w:val="000000"/>
          <w:sz w:val="28"/>
          <w:szCs w:val="28"/>
        </w:rPr>
        <w:t>,</w:t>
      </w:r>
      <w:r w:rsidRPr="005B7D9B">
        <w:rPr>
          <w:rFonts w:ascii="Times New Roman" w:hAnsi="Times New Roman" w:cs="Times New Roman"/>
          <w:sz w:val="28"/>
          <w:szCs w:val="28"/>
        </w:rPr>
        <w:t xml:space="preserve"> </w:t>
      </w:r>
      <w:r w:rsidR="00B35B8A" w:rsidRPr="005B7D9B">
        <w:rPr>
          <w:rFonts w:ascii="Times New Roman" w:hAnsi="Times New Roman" w:cs="Times New Roman"/>
          <w:bCs/>
          <w:color w:val="000000"/>
          <w:sz w:val="28"/>
          <w:szCs w:val="28"/>
        </w:rPr>
        <w:t xml:space="preserve">земельный участок с </w:t>
      </w:r>
      <w:r w:rsidRPr="005B7D9B">
        <w:rPr>
          <w:rFonts w:ascii="Times New Roman" w:hAnsi="Times New Roman" w:cs="Times New Roman"/>
          <w:bCs/>
          <w:color w:val="000000"/>
          <w:sz w:val="28"/>
          <w:szCs w:val="28"/>
        </w:rPr>
        <w:t>КН</w:t>
      </w:r>
      <w:r w:rsidR="00B35B8A" w:rsidRPr="005B7D9B">
        <w:rPr>
          <w:rFonts w:ascii="Times New Roman" w:hAnsi="Times New Roman" w:cs="Times New Roman"/>
          <w:bCs/>
          <w:color w:val="000000"/>
          <w:sz w:val="28"/>
          <w:szCs w:val="28"/>
        </w:rPr>
        <w:t xml:space="preserve"> 47:06:0203001:156 площадью 7 139 м</w:t>
      </w:r>
      <w:r w:rsidR="00B35B8A" w:rsidRPr="005B7D9B">
        <w:rPr>
          <w:rFonts w:ascii="Times New Roman" w:hAnsi="Times New Roman" w:cs="Times New Roman"/>
          <w:bCs/>
          <w:color w:val="000000"/>
          <w:sz w:val="28"/>
          <w:szCs w:val="28"/>
          <w:vertAlign w:val="superscript"/>
        </w:rPr>
        <w:t>2</w:t>
      </w:r>
      <w:r w:rsidRPr="005B7D9B">
        <w:rPr>
          <w:rFonts w:ascii="Times New Roman" w:hAnsi="Times New Roman" w:cs="Times New Roman"/>
          <w:bCs/>
          <w:color w:val="000000"/>
          <w:sz w:val="28"/>
          <w:szCs w:val="28"/>
        </w:rPr>
        <w:t xml:space="preserve">, </w:t>
      </w:r>
      <w:r w:rsidR="00B35B8A" w:rsidRPr="005B7D9B">
        <w:rPr>
          <w:rFonts w:ascii="Times New Roman" w:hAnsi="Times New Roman" w:cs="Times New Roman"/>
          <w:bCs/>
          <w:color w:val="000000"/>
          <w:sz w:val="28"/>
          <w:szCs w:val="28"/>
        </w:rPr>
        <w:t xml:space="preserve">земельный участок с </w:t>
      </w:r>
      <w:r w:rsidRPr="005B7D9B">
        <w:rPr>
          <w:rFonts w:ascii="Times New Roman" w:hAnsi="Times New Roman" w:cs="Times New Roman"/>
          <w:bCs/>
          <w:color w:val="000000"/>
          <w:sz w:val="28"/>
          <w:szCs w:val="28"/>
        </w:rPr>
        <w:t>КН</w:t>
      </w:r>
      <w:r w:rsidR="00B35B8A" w:rsidRPr="005B7D9B">
        <w:rPr>
          <w:rFonts w:ascii="Times New Roman" w:hAnsi="Times New Roman" w:cs="Times New Roman"/>
          <w:bCs/>
          <w:color w:val="000000"/>
          <w:sz w:val="28"/>
          <w:szCs w:val="28"/>
        </w:rPr>
        <w:t xml:space="preserve"> 47:06:0203001:266 площадью 26000 м</w:t>
      </w:r>
      <w:r w:rsidR="00B35B8A" w:rsidRPr="005B7D9B">
        <w:rPr>
          <w:rFonts w:ascii="Times New Roman" w:hAnsi="Times New Roman" w:cs="Times New Roman"/>
          <w:bCs/>
          <w:color w:val="000000"/>
          <w:sz w:val="28"/>
          <w:szCs w:val="28"/>
          <w:vertAlign w:val="superscript"/>
        </w:rPr>
        <w:t>2</w:t>
      </w:r>
      <w:r w:rsidRPr="005B7D9B">
        <w:rPr>
          <w:rFonts w:ascii="Times New Roman" w:hAnsi="Times New Roman" w:cs="Times New Roman"/>
          <w:sz w:val="28"/>
          <w:szCs w:val="28"/>
        </w:rPr>
        <w:t xml:space="preserve">, </w:t>
      </w:r>
      <w:r w:rsidR="00B35B8A" w:rsidRPr="005B7D9B">
        <w:rPr>
          <w:rFonts w:ascii="Times New Roman" w:hAnsi="Times New Roman" w:cs="Times New Roman"/>
          <w:bCs/>
          <w:color w:val="000000"/>
          <w:sz w:val="28"/>
          <w:szCs w:val="28"/>
        </w:rPr>
        <w:t xml:space="preserve">земельный участок с </w:t>
      </w:r>
      <w:r w:rsidRPr="005B7D9B">
        <w:rPr>
          <w:rFonts w:ascii="Times New Roman" w:hAnsi="Times New Roman" w:cs="Times New Roman"/>
          <w:bCs/>
          <w:color w:val="000000"/>
          <w:sz w:val="28"/>
          <w:szCs w:val="28"/>
        </w:rPr>
        <w:t>КН</w:t>
      </w:r>
      <w:r w:rsidR="00B35B8A" w:rsidRPr="005B7D9B">
        <w:rPr>
          <w:rFonts w:ascii="Times New Roman" w:hAnsi="Times New Roman" w:cs="Times New Roman"/>
          <w:bCs/>
          <w:color w:val="000000"/>
          <w:sz w:val="28"/>
          <w:szCs w:val="28"/>
        </w:rPr>
        <w:t xml:space="preserve"> 47:06:0203001:273 площадью 8800 </w:t>
      </w:r>
      <w:r w:rsidR="00B35B8A" w:rsidRPr="005B7D9B">
        <w:rPr>
          <w:rFonts w:ascii="Times New Roman" w:hAnsi="Times New Roman" w:cs="Times New Roman"/>
          <w:bCs/>
          <w:sz w:val="28"/>
          <w:szCs w:val="28"/>
        </w:rPr>
        <w:t>м</w:t>
      </w:r>
      <w:r w:rsidR="00B35B8A" w:rsidRPr="005B7D9B">
        <w:rPr>
          <w:rFonts w:ascii="Times New Roman" w:hAnsi="Times New Roman" w:cs="Times New Roman"/>
          <w:bCs/>
          <w:sz w:val="28"/>
          <w:szCs w:val="28"/>
          <w:vertAlign w:val="superscript"/>
        </w:rPr>
        <w:t>2</w:t>
      </w:r>
      <w:r w:rsidR="00D611BB" w:rsidRPr="005B7D9B">
        <w:rPr>
          <w:rFonts w:ascii="Times New Roman" w:hAnsi="Times New Roman" w:cs="Times New Roman"/>
          <w:sz w:val="28"/>
          <w:szCs w:val="28"/>
        </w:rPr>
        <w:t xml:space="preserve">. </w:t>
      </w:r>
    </w:p>
    <w:p w:rsidR="00D611BB" w:rsidRPr="005B7D9B" w:rsidRDefault="00472E13" w:rsidP="005B7D9B">
      <w:pPr>
        <w:spacing w:after="0" w:line="240" w:lineRule="auto"/>
        <w:ind w:firstLine="709"/>
        <w:jc w:val="both"/>
        <w:rPr>
          <w:rFonts w:ascii="Times New Roman" w:hAnsi="Times New Roman" w:cs="Times New Roman"/>
          <w:bCs/>
          <w:color w:val="000000"/>
          <w:sz w:val="28"/>
          <w:szCs w:val="28"/>
        </w:rPr>
      </w:pPr>
      <w:r w:rsidRPr="005B7D9B">
        <w:rPr>
          <w:rFonts w:ascii="Times New Roman" w:hAnsi="Times New Roman" w:cs="Times New Roman"/>
          <w:bCs/>
          <w:color w:val="000000"/>
          <w:sz w:val="28"/>
          <w:szCs w:val="28"/>
        </w:rPr>
        <w:t>- зона т</w:t>
      </w:r>
      <w:r w:rsidR="00884BEB" w:rsidRPr="005B7D9B">
        <w:rPr>
          <w:rFonts w:ascii="Times New Roman" w:hAnsi="Times New Roman" w:cs="Times New Roman"/>
          <w:bCs/>
          <w:color w:val="000000"/>
          <w:sz w:val="28"/>
          <w:szCs w:val="28"/>
        </w:rPr>
        <w:t>рубопроводного транспорта</w:t>
      </w:r>
      <w:r w:rsidRPr="005B7D9B">
        <w:rPr>
          <w:rFonts w:ascii="Times New Roman" w:hAnsi="Times New Roman" w:cs="Times New Roman"/>
          <w:bCs/>
          <w:color w:val="000000"/>
          <w:sz w:val="28"/>
          <w:szCs w:val="28"/>
        </w:rPr>
        <w:t xml:space="preserve">. </w:t>
      </w:r>
      <w:r w:rsidR="00884BEB" w:rsidRPr="005B7D9B">
        <w:rPr>
          <w:rFonts w:ascii="Times New Roman" w:hAnsi="Times New Roman" w:cs="Times New Roman"/>
          <w:bCs/>
          <w:color w:val="000000"/>
          <w:sz w:val="28"/>
          <w:szCs w:val="28"/>
        </w:rPr>
        <w:t>Территории, общей площадью 33,2 гектара, в границах охранной зоны проходящего</w:t>
      </w:r>
      <w:r w:rsidR="00203354" w:rsidRPr="005B7D9B">
        <w:rPr>
          <w:rFonts w:ascii="Times New Roman" w:hAnsi="Times New Roman" w:cs="Times New Roman"/>
          <w:bCs/>
          <w:color w:val="000000"/>
          <w:sz w:val="28"/>
          <w:szCs w:val="28"/>
        </w:rPr>
        <w:t xml:space="preserve"> в юго-восточной части</w:t>
      </w:r>
      <w:r w:rsidR="00C52019" w:rsidRPr="005B7D9B">
        <w:rPr>
          <w:rFonts w:ascii="Times New Roman" w:hAnsi="Times New Roman" w:cs="Times New Roman"/>
          <w:bCs/>
          <w:color w:val="000000"/>
          <w:sz w:val="28"/>
          <w:szCs w:val="28"/>
        </w:rPr>
        <w:t xml:space="preserve"> Свирьстройского городского поселения магистрального газопровода «Грязовец – Ленинград 1»</w:t>
      </w:r>
      <w:r w:rsidR="00884BEB" w:rsidRPr="005B7D9B">
        <w:rPr>
          <w:rFonts w:ascii="Times New Roman" w:hAnsi="Times New Roman" w:cs="Times New Roman"/>
          <w:bCs/>
          <w:color w:val="000000"/>
          <w:sz w:val="28"/>
          <w:szCs w:val="28"/>
        </w:rPr>
        <w:t>, отнесены к зоне трубопроводного транспорта.</w:t>
      </w:r>
    </w:p>
    <w:p w:rsidR="00BE59B1" w:rsidRPr="005B7D9B" w:rsidRDefault="00BE59B1" w:rsidP="005B7D9B">
      <w:pPr>
        <w:widowControl w:val="0"/>
        <w:spacing w:after="0" w:line="240" w:lineRule="auto"/>
        <w:ind w:firstLine="709"/>
        <w:jc w:val="both"/>
        <w:rPr>
          <w:rFonts w:ascii="Times New Roman" w:hAnsi="Times New Roman" w:cs="Times New Roman"/>
          <w:sz w:val="28"/>
          <w:szCs w:val="28"/>
        </w:rPr>
      </w:pPr>
    </w:p>
    <w:p w:rsidR="00B744A5" w:rsidRPr="005B7D9B" w:rsidRDefault="00472E13" w:rsidP="005B7D9B">
      <w:pPr>
        <w:widowControl w:val="0"/>
        <w:spacing w:after="0" w:line="240" w:lineRule="auto"/>
        <w:ind w:left="709"/>
        <w:jc w:val="both"/>
        <w:rPr>
          <w:rFonts w:ascii="Times New Roman" w:hAnsi="Times New Roman" w:cs="Times New Roman"/>
          <w:sz w:val="28"/>
          <w:szCs w:val="28"/>
        </w:rPr>
      </w:pPr>
      <w:r w:rsidRPr="005B7D9B">
        <w:rPr>
          <w:rFonts w:ascii="Times New Roman" w:hAnsi="Times New Roman" w:cs="Times New Roman"/>
          <w:sz w:val="28"/>
          <w:szCs w:val="28"/>
        </w:rPr>
        <w:t>11.2.2.</w:t>
      </w:r>
      <w:r w:rsidR="004D6D14" w:rsidRPr="005B7D9B">
        <w:rPr>
          <w:rFonts w:ascii="Times New Roman" w:hAnsi="Times New Roman" w:cs="Times New Roman"/>
          <w:sz w:val="28"/>
          <w:szCs w:val="28"/>
        </w:rPr>
        <w:t>3 Отдыха (рекреации)</w:t>
      </w:r>
    </w:p>
    <w:p w:rsidR="007372C6" w:rsidRPr="005B7D9B" w:rsidRDefault="007372C6" w:rsidP="005B7D9B">
      <w:pPr>
        <w:widowControl w:val="0"/>
        <w:spacing w:after="0" w:line="240" w:lineRule="auto"/>
        <w:ind w:firstLine="709"/>
        <w:jc w:val="both"/>
        <w:rPr>
          <w:rFonts w:ascii="Times New Roman" w:hAnsi="Times New Roman" w:cs="Times New Roman"/>
          <w:sz w:val="28"/>
          <w:szCs w:val="28"/>
          <w:lang w:eastAsia="ru-RU"/>
        </w:rPr>
      </w:pPr>
      <w:r w:rsidRPr="005B7D9B">
        <w:rPr>
          <w:rFonts w:ascii="Times New Roman" w:hAnsi="Times New Roman" w:cs="Times New Roman"/>
          <w:sz w:val="28"/>
          <w:szCs w:val="28"/>
          <w:lang w:eastAsia="ru-RU"/>
        </w:rPr>
        <w:t>Данная зона выделена на северо-востоке Свирьстройского городского поселения в границах земельного участка</w:t>
      </w:r>
      <w:r w:rsidRPr="005B7D9B">
        <w:rPr>
          <w:rFonts w:ascii="Times New Roman" w:hAnsi="Times New Roman" w:cs="Times New Roman"/>
          <w:sz w:val="28"/>
          <w:szCs w:val="28"/>
        </w:rPr>
        <w:t xml:space="preserve"> с кадастровым номером 47:06:0407001:6 площадью 17 гектар</w:t>
      </w:r>
      <w:r w:rsidRPr="005B7D9B">
        <w:rPr>
          <w:rFonts w:ascii="Times New Roman" w:hAnsi="Times New Roman" w:cs="Times New Roman"/>
          <w:sz w:val="28"/>
          <w:szCs w:val="28"/>
          <w:lang w:eastAsia="ru-RU"/>
        </w:rPr>
        <w:t>, предоставленного</w:t>
      </w:r>
      <w:r w:rsidRPr="005B7D9B">
        <w:rPr>
          <w:rFonts w:ascii="Times New Roman" w:hAnsi="Times New Roman" w:cs="Times New Roman"/>
          <w:sz w:val="28"/>
          <w:szCs w:val="28"/>
        </w:rPr>
        <w:t xml:space="preserve"> ООО «Лависс» в аренду сроком на 15 лет, под размещение</w:t>
      </w:r>
      <w:r w:rsidRPr="005B7D9B">
        <w:rPr>
          <w:rFonts w:ascii="Times New Roman" w:hAnsi="Times New Roman" w:cs="Times New Roman"/>
          <w:sz w:val="28"/>
          <w:szCs w:val="28"/>
          <w:lang w:eastAsia="ru-RU"/>
        </w:rPr>
        <w:t xml:space="preserve"> </w:t>
      </w:r>
      <w:r w:rsidR="00B35B8A" w:rsidRPr="005B7D9B">
        <w:rPr>
          <w:rFonts w:ascii="Times New Roman" w:hAnsi="Times New Roman" w:cs="Times New Roman"/>
          <w:sz w:val="28"/>
          <w:szCs w:val="28"/>
          <w:lang w:eastAsia="ru-RU"/>
        </w:rPr>
        <w:t>спортивно-оздоровительной базы</w:t>
      </w:r>
      <w:r w:rsidRPr="005B7D9B">
        <w:rPr>
          <w:rStyle w:val="ad"/>
          <w:rFonts w:ascii="Times New Roman" w:hAnsi="Times New Roman"/>
          <w:sz w:val="28"/>
          <w:szCs w:val="28"/>
          <w:lang w:eastAsia="ru-RU"/>
        </w:rPr>
        <w:footnoteReference w:id="83"/>
      </w:r>
      <w:r w:rsidRPr="005B7D9B">
        <w:rPr>
          <w:rFonts w:ascii="Times New Roman" w:hAnsi="Times New Roman" w:cs="Times New Roman"/>
          <w:sz w:val="28"/>
          <w:szCs w:val="28"/>
          <w:lang w:eastAsia="ru-RU"/>
        </w:rPr>
        <w:t>.</w:t>
      </w:r>
    </w:p>
    <w:p w:rsidR="00472E13" w:rsidRPr="005B7D9B" w:rsidRDefault="00472E13" w:rsidP="005B7D9B">
      <w:pPr>
        <w:widowControl w:val="0"/>
        <w:spacing w:after="0" w:line="240" w:lineRule="auto"/>
        <w:ind w:firstLine="709"/>
        <w:jc w:val="both"/>
        <w:rPr>
          <w:rFonts w:ascii="Times New Roman" w:hAnsi="Times New Roman" w:cs="Times New Roman"/>
          <w:sz w:val="28"/>
          <w:szCs w:val="28"/>
          <w:lang w:eastAsia="ru-RU"/>
        </w:rPr>
      </w:pPr>
    </w:p>
    <w:p w:rsidR="00BE59B1" w:rsidRPr="005B7D9B" w:rsidRDefault="00472E13"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11.2.2.</w:t>
      </w:r>
      <w:r w:rsidR="004D6D14" w:rsidRPr="005B7D9B">
        <w:rPr>
          <w:rFonts w:ascii="Times New Roman" w:hAnsi="Times New Roman" w:cs="Times New Roman"/>
          <w:sz w:val="28"/>
          <w:szCs w:val="28"/>
        </w:rPr>
        <w:t>4</w:t>
      </w:r>
      <w:r w:rsidR="00F1781D" w:rsidRPr="005B7D9B">
        <w:rPr>
          <w:rFonts w:ascii="Times New Roman" w:hAnsi="Times New Roman" w:cs="Times New Roman"/>
          <w:sz w:val="28"/>
          <w:szCs w:val="28"/>
        </w:rPr>
        <w:t xml:space="preserve"> Ле</w:t>
      </w:r>
      <w:r w:rsidR="00FD4FC3" w:rsidRPr="005B7D9B">
        <w:rPr>
          <w:rFonts w:ascii="Times New Roman" w:hAnsi="Times New Roman" w:cs="Times New Roman"/>
          <w:sz w:val="28"/>
          <w:szCs w:val="28"/>
        </w:rPr>
        <w:t>сная:</w:t>
      </w:r>
    </w:p>
    <w:p w:rsidR="00FD4FC3" w:rsidRPr="005B7D9B" w:rsidRDefault="00D611BB"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К</w:t>
      </w:r>
      <w:r w:rsidR="00F1781D" w:rsidRPr="005B7D9B">
        <w:rPr>
          <w:rFonts w:ascii="Times New Roman" w:hAnsi="Times New Roman" w:cs="Times New Roman"/>
          <w:sz w:val="28"/>
          <w:szCs w:val="28"/>
        </w:rPr>
        <w:t xml:space="preserve"> данной зоне отнесены земли лесного фонда,</w:t>
      </w:r>
      <w:r w:rsidR="00FD4FC3" w:rsidRPr="005B7D9B">
        <w:rPr>
          <w:rFonts w:ascii="Times New Roman" w:hAnsi="Times New Roman" w:cs="Times New Roman"/>
          <w:sz w:val="28"/>
          <w:szCs w:val="28"/>
        </w:rPr>
        <w:t xml:space="preserve"> за исключением:</w:t>
      </w:r>
    </w:p>
    <w:p w:rsidR="00697A99" w:rsidRPr="005B7D9B" w:rsidRDefault="00FD4FC3"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xml:space="preserve">- </w:t>
      </w:r>
      <w:r w:rsidR="00F1781D" w:rsidRPr="005B7D9B">
        <w:rPr>
          <w:rFonts w:ascii="Times New Roman" w:hAnsi="Times New Roman" w:cs="Times New Roman"/>
          <w:sz w:val="28"/>
          <w:szCs w:val="28"/>
        </w:rPr>
        <w:t xml:space="preserve"> зоны трубопроводного транспорта </w:t>
      </w:r>
      <w:r w:rsidR="00610DED" w:rsidRPr="005B7D9B">
        <w:rPr>
          <w:rFonts w:ascii="Times New Roman" w:hAnsi="Times New Roman" w:cs="Times New Roman"/>
          <w:sz w:val="28"/>
          <w:szCs w:val="28"/>
        </w:rPr>
        <w:t>с учетом охранной зоны магистрального газопровода «Грязовец – Ленинград 1» (Санкт-Петербург),</w:t>
      </w:r>
    </w:p>
    <w:p w:rsidR="00BE59B1" w:rsidRPr="005B7D9B" w:rsidRDefault="00FD4FC3" w:rsidP="005B7D9B">
      <w:pPr>
        <w:widowControl w:val="0"/>
        <w:spacing w:after="0" w:line="240" w:lineRule="auto"/>
        <w:ind w:firstLine="709"/>
        <w:jc w:val="both"/>
        <w:rPr>
          <w:rFonts w:ascii="Times New Roman" w:hAnsi="Times New Roman" w:cs="Times New Roman"/>
          <w:color w:val="000000"/>
          <w:sz w:val="28"/>
          <w:szCs w:val="28"/>
          <w:lang w:eastAsia="ru-RU"/>
        </w:rPr>
      </w:pPr>
      <w:r w:rsidRPr="005B7D9B">
        <w:rPr>
          <w:rFonts w:ascii="Times New Roman" w:hAnsi="Times New Roman" w:cs="Times New Roman"/>
          <w:sz w:val="28"/>
          <w:szCs w:val="28"/>
        </w:rPr>
        <w:t xml:space="preserve">- </w:t>
      </w:r>
      <w:r w:rsidR="00610DED" w:rsidRPr="005B7D9B">
        <w:rPr>
          <w:rFonts w:ascii="Times New Roman" w:hAnsi="Times New Roman" w:cs="Times New Roman"/>
          <w:sz w:val="28"/>
          <w:szCs w:val="28"/>
        </w:rPr>
        <w:t xml:space="preserve">зоны ритуальной деятельности </w:t>
      </w:r>
      <w:r w:rsidR="00080D21" w:rsidRPr="005B7D9B">
        <w:rPr>
          <w:rFonts w:ascii="Times New Roman" w:hAnsi="Times New Roman" w:cs="Times New Roman"/>
          <w:sz w:val="28"/>
          <w:szCs w:val="28"/>
        </w:rPr>
        <w:t>–</w:t>
      </w:r>
      <w:r w:rsidR="00610DED" w:rsidRPr="005B7D9B">
        <w:rPr>
          <w:rFonts w:ascii="Times New Roman" w:hAnsi="Times New Roman" w:cs="Times New Roman"/>
          <w:sz w:val="28"/>
          <w:szCs w:val="28"/>
        </w:rPr>
        <w:t xml:space="preserve"> </w:t>
      </w:r>
      <w:r w:rsidR="00080D21" w:rsidRPr="005B7D9B">
        <w:rPr>
          <w:rFonts w:ascii="Times New Roman" w:hAnsi="Times New Roman" w:cs="Times New Roman"/>
          <w:sz w:val="28"/>
          <w:szCs w:val="28"/>
        </w:rPr>
        <w:t>лесного</w:t>
      </w:r>
      <w:r w:rsidR="002F515E" w:rsidRPr="005B7D9B">
        <w:rPr>
          <w:rFonts w:ascii="Times New Roman" w:hAnsi="Times New Roman" w:cs="Times New Roman"/>
          <w:sz w:val="28"/>
          <w:szCs w:val="28"/>
        </w:rPr>
        <w:t xml:space="preserve"> участ</w:t>
      </w:r>
      <w:r w:rsidR="00610DED" w:rsidRPr="005B7D9B">
        <w:rPr>
          <w:rFonts w:ascii="Times New Roman" w:hAnsi="Times New Roman" w:cs="Times New Roman"/>
          <w:sz w:val="28"/>
          <w:szCs w:val="28"/>
        </w:rPr>
        <w:t>ка</w:t>
      </w:r>
      <w:r w:rsidR="00080D21" w:rsidRPr="005B7D9B">
        <w:rPr>
          <w:rFonts w:ascii="Times New Roman" w:hAnsi="Times New Roman" w:cs="Times New Roman"/>
          <w:sz w:val="28"/>
          <w:szCs w:val="28"/>
        </w:rPr>
        <w:t xml:space="preserve"> общей</w:t>
      </w:r>
      <w:r w:rsidR="002F515E" w:rsidRPr="005B7D9B">
        <w:rPr>
          <w:rFonts w:ascii="Times New Roman" w:hAnsi="Times New Roman" w:cs="Times New Roman"/>
          <w:sz w:val="28"/>
          <w:szCs w:val="28"/>
        </w:rPr>
        <w:t xml:space="preserve"> </w:t>
      </w:r>
      <w:r w:rsidR="002F515E" w:rsidRPr="005B7D9B">
        <w:rPr>
          <w:rFonts w:ascii="Times New Roman" w:hAnsi="Times New Roman" w:cs="Times New Roman"/>
          <w:bCs/>
          <w:color w:val="000000"/>
          <w:sz w:val="28"/>
          <w:szCs w:val="28"/>
        </w:rPr>
        <w:t>площадью 2,</w:t>
      </w:r>
      <w:r w:rsidRPr="005B7D9B">
        <w:rPr>
          <w:rFonts w:ascii="Times New Roman" w:hAnsi="Times New Roman" w:cs="Times New Roman"/>
          <w:bCs/>
          <w:color w:val="000000"/>
          <w:sz w:val="28"/>
          <w:szCs w:val="28"/>
        </w:rPr>
        <w:t>4</w:t>
      </w:r>
      <w:r w:rsidR="002F515E" w:rsidRPr="005B7D9B">
        <w:rPr>
          <w:rFonts w:ascii="Times New Roman" w:hAnsi="Times New Roman" w:cs="Times New Roman"/>
          <w:bCs/>
          <w:color w:val="000000"/>
          <w:sz w:val="28"/>
          <w:szCs w:val="28"/>
        </w:rPr>
        <w:t xml:space="preserve"> г</w:t>
      </w:r>
      <w:r w:rsidR="00610DED" w:rsidRPr="005B7D9B">
        <w:rPr>
          <w:rFonts w:ascii="Times New Roman" w:hAnsi="Times New Roman" w:cs="Times New Roman"/>
          <w:bCs/>
          <w:color w:val="000000"/>
          <w:sz w:val="28"/>
          <w:szCs w:val="28"/>
        </w:rPr>
        <w:t>ектара</w:t>
      </w:r>
      <w:r w:rsidR="002D6129" w:rsidRPr="005B7D9B">
        <w:rPr>
          <w:rFonts w:ascii="Times New Roman" w:hAnsi="Times New Roman" w:cs="Times New Roman"/>
          <w:bCs/>
          <w:color w:val="000000"/>
          <w:sz w:val="28"/>
          <w:szCs w:val="28"/>
        </w:rPr>
        <w:t>,</w:t>
      </w:r>
      <w:r w:rsidR="002F515E" w:rsidRPr="005B7D9B">
        <w:rPr>
          <w:rFonts w:ascii="Times New Roman" w:hAnsi="Times New Roman" w:cs="Times New Roman"/>
          <w:bCs/>
          <w:color w:val="000000"/>
          <w:sz w:val="28"/>
          <w:szCs w:val="28"/>
        </w:rPr>
        <w:t xml:space="preserve"> фактически </w:t>
      </w:r>
      <w:r w:rsidRPr="005B7D9B">
        <w:rPr>
          <w:rFonts w:ascii="Times New Roman" w:hAnsi="Times New Roman" w:cs="Times New Roman"/>
          <w:bCs/>
          <w:color w:val="000000"/>
          <w:sz w:val="28"/>
          <w:szCs w:val="28"/>
        </w:rPr>
        <w:t>занятого используемым гражданским кладбищем</w:t>
      </w:r>
      <w:r w:rsidR="00080D21" w:rsidRPr="005B7D9B">
        <w:rPr>
          <w:rFonts w:ascii="Times New Roman" w:hAnsi="Times New Roman" w:cs="Times New Roman"/>
          <w:bCs/>
          <w:color w:val="000000"/>
          <w:sz w:val="28"/>
          <w:szCs w:val="28"/>
        </w:rPr>
        <w:t>.</w:t>
      </w:r>
      <w:r w:rsidR="00516627" w:rsidRPr="005B7D9B">
        <w:rPr>
          <w:rFonts w:ascii="Times New Roman" w:hAnsi="Times New Roman" w:cs="Times New Roman"/>
          <w:color w:val="000000"/>
          <w:sz w:val="28"/>
          <w:szCs w:val="28"/>
          <w:lang w:eastAsia="ru-RU"/>
        </w:rPr>
        <w:t xml:space="preserve"> Генеральным планом предусмотрено включение в границы городского поселка Свирьстрой земельного участка из состава земель лесного фонда общей площадью 2,4 гектара, занятого кладбищем</w:t>
      </w:r>
      <w:r w:rsidR="00516627" w:rsidRPr="005B7D9B">
        <w:rPr>
          <w:rStyle w:val="ad"/>
          <w:rFonts w:ascii="Times New Roman" w:hAnsi="Times New Roman"/>
          <w:color w:val="000000"/>
          <w:sz w:val="28"/>
          <w:szCs w:val="28"/>
          <w:lang w:eastAsia="ru-RU"/>
        </w:rPr>
        <w:footnoteReference w:id="84"/>
      </w:r>
      <w:r w:rsidR="00516627" w:rsidRPr="005B7D9B">
        <w:rPr>
          <w:rFonts w:ascii="Times New Roman" w:hAnsi="Times New Roman" w:cs="Times New Roman"/>
          <w:color w:val="000000"/>
          <w:sz w:val="28"/>
          <w:szCs w:val="28"/>
          <w:lang w:eastAsia="ru-RU"/>
        </w:rPr>
        <w:t>.</w:t>
      </w:r>
    </w:p>
    <w:p w:rsidR="00B16BC7" w:rsidRPr="005B7D9B" w:rsidRDefault="000F4340" w:rsidP="005B7D9B">
      <w:pPr>
        <w:widowControl w:val="0"/>
        <w:spacing w:after="0" w:line="240" w:lineRule="auto"/>
        <w:ind w:firstLine="709"/>
        <w:jc w:val="both"/>
        <w:rPr>
          <w:rFonts w:ascii="Times New Roman" w:hAnsi="Times New Roman" w:cs="Times New Roman"/>
          <w:bCs/>
          <w:color w:val="000000"/>
          <w:sz w:val="28"/>
          <w:szCs w:val="28"/>
        </w:rPr>
      </w:pPr>
      <w:r w:rsidRPr="005B7D9B">
        <w:rPr>
          <w:rFonts w:ascii="Times New Roman" w:hAnsi="Times New Roman" w:cs="Times New Roman"/>
          <w:sz w:val="28"/>
          <w:szCs w:val="28"/>
        </w:rPr>
        <w:t>В состав</w:t>
      </w:r>
      <w:r w:rsidR="001A6763" w:rsidRPr="005B7D9B">
        <w:rPr>
          <w:rFonts w:ascii="Times New Roman" w:hAnsi="Times New Roman" w:cs="Times New Roman"/>
          <w:sz w:val="28"/>
          <w:szCs w:val="28"/>
        </w:rPr>
        <w:t xml:space="preserve"> лесной зоны включены </w:t>
      </w:r>
      <w:r w:rsidR="00B16BC7" w:rsidRPr="005B7D9B">
        <w:rPr>
          <w:rFonts w:ascii="Times New Roman" w:hAnsi="Times New Roman" w:cs="Times New Roman"/>
          <w:sz w:val="28"/>
          <w:szCs w:val="28"/>
        </w:rPr>
        <w:t>12</w:t>
      </w:r>
      <w:r w:rsidR="00BE59B1" w:rsidRPr="005B7D9B">
        <w:rPr>
          <w:rFonts w:ascii="Times New Roman" w:hAnsi="Times New Roman" w:cs="Times New Roman"/>
          <w:sz w:val="28"/>
          <w:szCs w:val="28"/>
        </w:rPr>
        <w:t xml:space="preserve"> земельны</w:t>
      </w:r>
      <w:r w:rsidR="00B16BC7" w:rsidRPr="005B7D9B">
        <w:rPr>
          <w:rFonts w:ascii="Times New Roman" w:hAnsi="Times New Roman" w:cs="Times New Roman"/>
          <w:sz w:val="28"/>
          <w:szCs w:val="28"/>
        </w:rPr>
        <w:t>х участков и частей земельных участков</w:t>
      </w:r>
      <w:r w:rsidR="00080D21" w:rsidRPr="005B7D9B">
        <w:rPr>
          <w:rFonts w:ascii="Times New Roman" w:hAnsi="Times New Roman" w:cs="Times New Roman"/>
          <w:sz w:val="28"/>
          <w:szCs w:val="28"/>
        </w:rPr>
        <w:t xml:space="preserve"> общей </w:t>
      </w:r>
      <w:r w:rsidR="00B16BC7" w:rsidRPr="005B7D9B">
        <w:rPr>
          <w:rFonts w:ascii="Times New Roman" w:hAnsi="Times New Roman" w:cs="Times New Roman"/>
          <w:sz w:val="28"/>
          <w:szCs w:val="28"/>
        </w:rPr>
        <w:t xml:space="preserve">площадью 0,81 </w:t>
      </w:r>
      <w:r w:rsidR="00080D21" w:rsidRPr="005B7D9B">
        <w:rPr>
          <w:rFonts w:ascii="Times New Roman" w:hAnsi="Times New Roman" w:cs="Times New Roman"/>
          <w:sz w:val="28"/>
          <w:szCs w:val="28"/>
        </w:rPr>
        <w:t>гектара</w:t>
      </w:r>
      <w:r w:rsidR="00BE59B1" w:rsidRPr="005B7D9B">
        <w:rPr>
          <w:rFonts w:ascii="Times New Roman" w:hAnsi="Times New Roman" w:cs="Times New Roman"/>
          <w:sz w:val="28"/>
          <w:szCs w:val="28"/>
        </w:rPr>
        <w:t>, относящиеся к Свирскому участковому лесничест</w:t>
      </w:r>
      <w:r w:rsidR="00E67627" w:rsidRPr="005B7D9B">
        <w:rPr>
          <w:rFonts w:ascii="Times New Roman" w:hAnsi="Times New Roman" w:cs="Times New Roman"/>
          <w:sz w:val="28"/>
          <w:szCs w:val="28"/>
        </w:rPr>
        <w:t>ву Лодейнопольского лесничества</w:t>
      </w:r>
      <w:r w:rsidR="00516627" w:rsidRPr="005B7D9B">
        <w:rPr>
          <w:rFonts w:ascii="Times New Roman" w:hAnsi="Times New Roman" w:cs="Times New Roman"/>
          <w:sz w:val="28"/>
          <w:szCs w:val="28"/>
        </w:rPr>
        <w:t xml:space="preserve">, </w:t>
      </w:r>
      <w:r w:rsidR="00BE59B1" w:rsidRPr="005B7D9B">
        <w:rPr>
          <w:rFonts w:ascii="Times New Roman" w:hAnsi="Times New Roman" w:cs="Times New Roman"/>
          <w:sz w:val="28"/>
          <w:szCs w:val="28"/>
        </w:rPr>
        <w:t>которые по данным государственного кадастра недвижимости прошли государственный кадастровый учет как земли населенных пунктов</w:t>
      </w:r>
      <w:r w:rsidR="00B16BC7" w:rsidRPr="005B7D9B">
        <w:rPr>
          <w:rFonts w:ascii="Times New Roman" w:hAnsi="Times New Roman" w:cs="Times New Roman"/>
          <w:sz w:val="28"/>
          <w:szCs w:val="28"/>
        </w:rPr>
        <w:t>:</w:t>
      </w:r>
    </w:p>
    <w:p w:rsidR="00B16BC7" w:rsidRPr="005B7D9B" w:rsidRDefault="00B16BC7"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земельный участок с кадастровым номером 47:06:0201001:127 площадью 0,24 гектара,</w:t>
      </w:r>
    </w:p>
    <w:p w:rsidR="00B16BC7" w:rsidRPr="005B7D9B" w:rsidRDefault="00B16BC7"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земельный участок с кадастровым номером 47:06:0201001:17 площадью 0,175 гектара,</w:t>
      </w:r>
    </w:p>
    <w:p w:rsidR="00B16BC7" w:rsidRPr="005B7D9B" w:rsidRDefault="00B16BC7"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земельный участок с кадастровым номером 47:06:0201001:118 площадью 0,145 гектара,</w:t>
      </w:r>
    </w:p>
    <w:p w:rsidR="00B16BC7" w:rsidRPr="005B7D9B" w:rsidRDefault="00B16BC7"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земельный участок с кадастровым номером 47:06:0407001:491 площадью 0,12 гектара,</w:t>
      </w:r>
    </w:p>
    <w:p w:rsidR="00B16BC7" w:rsidRPr="005B7D9B" w:rsidRDefault="00B16BC7"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земельный участок с кадастровым номером 47:06:0201001:128 площадью 0,12 гектара,</w:t>
      </w:r>
    </w:p>
    <w:p w:rsidR="00B16BC7" w:rsidRPr="005B7D9B" w:rsidRDefault="00B16BC7"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земельный участок с кадастровым номером 47:06:0201001:10 площадью 0,12 гектара,</w:t>
      </w:r>
    </w:p>
    <w:p w:rsidR="00B16BC7" w:rsidRPr="005B7D9B" w:rsidRDefault="00B16BC7"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часть земельного участка с кадастровым номером 47:06:0201001:24 площадью 0,062 гектара,</w:t>
      </w:r>
    </w:p>
    <w:p w:rsidR="00B16BC7" w:rsidRPr="005B7D9B" w:rsidRDefault="00B16BC7"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часть земельного участка с кадастровым номером 47:06:0201001:149 площадью 0,018 гектара,</w:t>
      </w:r>
    </w:p>
    <w:p w:rsidR="00B16BC7" w:rsidRPr="005B7D9B" w:rsidRDefault="00B16BC7"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часть земельного участка с кадастровым номером 47:06:0201001:139 площадью 0,012 гектара,</w:t>
      </w:r>
    </w:p>
    <w:p w:rsidR="00B16BC7" w:rsidRPr="005B7D9B" w:rsidRDefault="00B16BC7"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часть земельного участка с кадастровым номером 47:06:0201001:136 площадью 0,022 гектара,</w:t>
      </w:r>
    </w:p>
    <w:p w:rsidR="00B16BC7" w:rsidRPr="005B7D9B" w:rsidRDefault="00B16BC7"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часть земельного участка с кадастровым номером 47:06:0201001:15 площадью 0,009 гектара,</w:t>
      </w:r>
    </w:p>
    <w:p w:rsidR="00B16BC7" w:rsidRPr="005B7D9B" w:rsidRDefault="00B16BC7"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часть земельного участка с кадастровым номером 47:06:0201001:9 площадью 0,007 гектара.</w:t>
      </w:r>
    </w:p>
    <w:p w:rsidR="00EE0511" w:rsidRPr="005B7D9B" w:rsidRDefault="00EE0511"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xml:space="preserve">В случае судебных решений о признании указанных земель участков землями населенных пунктов площадь лесной зоны на первую очередь и </w:t>
      </w:r>
      <w:r w:rsidR="0072538F" w:rsidRPr="005B7D9B">
        <w:rPr>
          <w:rFonts w:ascii="Times New Roman" w:hAnsi="Times New Roman" w:cs="Times New Roman"/>
          <w:sz w:val="28"/>
          <w:szCs w:val="28"/>
        </w:rPr>
        <w:t>расчетный срок составит 30228,79</w:t>
      </w:r>
      <w:r w:rsidRPr="005B7D9B">
        <w:rPr>
          <w:rFonts w:ascii="Times New Roman" w:hAnsi="Times New Roman" w:cs="Times New Roman"/>
          <w:sz w:val="28"/>
          <w:szCs w:val="28"/>
        </w:rPr>
        <w:t xml:space="preserve"> гектара.</w:t>
      </w:r>
    </w:p>
    <w:p w:rsidR="00EE0511" w:rsidRPr="005B7D9B" w:rsidRDefault="00C1240B"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Общая площадь лесной зоны</w:t>
      </w:r>
      <w:r w:rsidR="00A32B89" w:rsidRPr="005B7D9B">
        <w:rPr>
          <w:rFonts w:ascii="Times New Roman" w:hAnsi="Times New Roman" w:cs="Times New Roman"/>
          <w:sz w:val="28"/>
          <w:szCs w:val="28"/>
        </w:rPr>
        <w:t xml:space="preserve">, с учетом включения в границы населенного пункта земельного участка из состава земель лесного фонда, занятого защитными лесами (запретные полосы по берегам водных объектов) общей площадью 2,4 гектара, на первую очередь и расчетный срок </w:t>
      </w:r>
      <w:r w:rsidR="00026EF4" w:rsidRPr="005B7D9B">
        <w:rPr>
          <w:rFonts w:ascii="Times New Roman" w:hAnsi="Times New Roman" w:cs="Times New Roman"/>
          <w:sz w:val="28"/>
          <w:szCs w:val="28"/>
        </w:rPr>
        <w:t xml:space="preserve">составляет </w:t>
      </w:r>
      <w:r w:rsidR="00EE0511" w:rsidRPr="005B7D9B">
        <w:rPr>
          <w:rFonts w:ascii="Times New Roman" w:hAnsi="Times New Roman" w:cs="Times New Roman"/>
          <w:sz w:val="28"/>
          <w:szCs w:val="28"/>
        </w:rPr>
        <w:t>30</w:t>
      </w:r>
      <w:r w:rsidR="0072538F" w:rsidRPr="005B7D9B">
        <w:rPr>
          <w:rFonts w:ascii="Times New Roman" w:hAnsi="Times New Roman" w:cs="Times New Roman"/>
          <w:sz w:val="28"/>
          <w:szCs w:val="28"/>
        </w:rPr>
        <w:t>229,6</w:t>
      </w:r>
      <w:r w:rsidR="00026EF4" w:rsidRPr="005B7D9B">
        <w:rPr>
          <w:rFonts w:ascii="Times New Roman" w:hAnsi="Times New Roman" w:cs="Times New Roman"/>
          <w:sz w:val="28"/>
          <w:szCs w:val="28"/>
        </w:rPr>
        <w:t xml:space="preserve"> </w:t>
      </w:r>
      <w:r w:rsidRPr="005B7D9B">
        <w:rPr>
          <w:rFonts w:ascii="Times New Roman" w:hAnsi="Times New Roman" w:cs="Times New Roman"/>
          <w:sz w:val="28"/>
          <w:szCs w:val="28"/>
        </w:rPr>
        <w:t>гектар</w:t>
      </w:r>
      <w:r w:rsidR="00A32B89" w:rsidRPr="005B7D9B">
        <w:rPr>
          <w:rFonts w:ascii="Times New Roman" w:hAnsi="Times New Roman" w:cs="Times New Roman"/>
          <w:sz w:val="28"/>
          <w:szCs w:val="28"/>
        </w:rPr>
        <w:t>а</w:t>
      </w:r>
      <w:r w:rsidRPr="005B7D9B">
        <w:rPr>
          <w:rFonts w:ascii="Times New Roman" w:hAnsi="Times New Roman" w:cs="Times New Roman"/>
          <w:sz w:val="28"/>
          <w:szCs w:val="28"/>
        </w:rPr>
        <w:t>.</w:t>
      </w:r>
    </w:p>
    <w:p w:rsidR="00BE59B1" w:rsidRPr="005B7D9B" w:rsidRDefault="00BE59B1" w:rsidP="005B7D9B">
      <w:pPr>
        <w:spacing w:after="0" w:line="240" w:lineRule="auto"/>
        <w:ind w:firstLine="709"/>
        <w:jc w:val="both"/>
        <w:rPr>
          <w:rFonts w:ascii="Times New Roman" w:hAnsi="Times New Roman" w:cs="Times New Roman"/>
          <w:sz w:val="28"/>
          <w:szCs w:val="28"/>
        </w:rPr>
      </w:pPr>
    </w:p>
    <w:p w:rsidR="004D6D14" w:rsidRPr="005B7D9B" w:rsidRDefault="00A32B89"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11.2.2.</w:t>
      </w:r>
      <w:r w:rsidR="001A6763" w:rsidRPr="005B7D9B">
        <w:rPr>
          <w:rFonts w:ascii="Times New Roman" w:hAnsi="Times New Roman" w:cs="Times New Roman"/>
          <w:sz w:val="28"/>
          <w:szCs w:val="28"/>
        </w:rPr>
        <w:t>5</w:t>
      </w:r>
      <w:r w:rsidR="004D6D14" w:rsidRPr="005B7D9B">
        <w:rPr>
          <w:rFonts w:ascii="Times New Roman" w:hAnsi="Times New Roman" w:cs="Times New Roman"/>
          <w:sz w:val="28"/>
          <w:szCs w:val="28"/>
        </w:rPr>
        <w:t xml:space="preserve"> </w:t>
      </w:r>
      <w:r w:rsidR="00F541DC" w:rsidRPr="005B7D9B">
        <w:rPr>
          <w:rFonts w:ascii="Times New Roman" w:hAnsi="Times New Roman" w:cs="Times New Roman"/>
          <w:sz w:val="28"/>
          <w:szCs w:val="28"/>
        </w:rPr>
        <w:t>Производственной деятельности</w:t>
      </w:r>
    </w:p>
    <w:p w:rsidR="00F541DC" w:rsidRPr="005B7D9B" w:rsidRDefault="00F541DC" w:rsidP="005B7D9B">
      <w:pPr>
        <w:widowControl w:val="0"/>
        <w:tabs>
          <w:tab w:val="left" w:pos="1215"/>
        </w:tabs>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xml:space="preserve">Данная зона </w:t>
      </w:r>
      <w:r w:rsidR="00FE5E88" w:rsidRPr="005B7D9B">
        <w:rPr>
          <w:rFonts w:ascii="Times New Roman" w:hAnsi="Times New Roman" w:cs="Times New Roman"/>
          <w:sz w:val="28"/>
          <w:szCs w:val="28"/>
        </w:rPr>
        <w:t xml:space="preserve">площадью 19,7 гектара </w:t>
      </w:r>
      <w:r w:rsidRPr="005B7D9B">
        <w:rPr>
          <w:rFonts w:ascii="Times New Roman" w:hAnsi="Times New Roman" w:cs="Times New Roman"/>
          <w:sz w:val="28"/>
          <w:szCs w:val="28"/>
        </w:rPr>
        <w:t xml:space="preserve">сформирована из земель запаса, примыкающих к южной границе городского поселка Свирьстрой и к грузовому причалу для строительства второй нитки Нижне-Свирского </w:t>
      </w:r>
      <w:r w:rsidR="009F33D6">
        <w:rPr>
          <w:rFonts w:ascii="Times New Roman" w:hAnsi="Times New Roman" w:cs="Times New Roman"/>
          <w:sz w:val="28"/>
          <w:szCs w:val="28"/>
        </w:rPr>
        <w:t>шлюза</w:t>
      </w:r>
      <w:r w:rsidRPr="005B7D9B">
        <w:rPr>
          <w:rFonts w:ascii="Times New Roman" w:hAnsi="Times New Roman" w:cs="Times New Roman"/>
          <w:sz w:val="28"/>
          <w:szCs w:val="28"/>
        </w:rPr>
        <w:t>.</w:t>
      </w:r>
    </w:p>
    <w:p w:rsidR="00F541DC" w:rsidRPr="005B7D9B" w:rsidRDefault="003131A8" w:rsidP="005B7D9B">
      <w:pPr>
        <w:widowControl w:val="0"/>
        <w:tabs>
          <w:tab w:val="left" w:pos="1215"/>
        </w:tabs>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Формирование данной зоны необходимо для осуществления хозяйственной деятельности на указанной территории. Иные виды освоения: в целях жилищного строительства, сельскохозяйственного использования, рекреации (отдыха) – не могут быть применены в связи с планировочными и природоохранными ограничениями.</w:t>
      </w:r>
    </w:p>
    <w:p w:rsidR="00A32B89" w:rsidRPr="005B7D9B" w:rsidRDefault="00FC333E" w:rsidP="005B7D9B">
      <w:pPr>
        <w:widowControl w:val="0"/>
        <w:tabs>
          <w:tab w:val="left" w:pos="1215"/>
        </w:tabs>
        <w:spacing w:after="0" w:line="240" w:lineRule="auto"/>
        <w:ind w:firstLine="709"/>
        <w:jc w:val="both"/>
        <w:rPr>
          <w:rFonts w:ascii="Times New Roman" w:hAnsi="Times New Roman" w:cs="Times New Roman"/>
          <w:bCs/>
          <w:color w:val="000000"/>
          <w:sz w:val="28"/>
          <w:szCs w:val="28"/>
        </w:rPr>
      </w:pPr>
      <w:r w:rsidRPr="005B7D9B">
        <w:rPr>
          <w:rFonts w:ascii="Times New Roman" w:hAnsi="Times New Roman" w:cs="Times New Roman"/>
          <w:sz w:val="28"/>
          <w:szCs w:val="28"/>
        </w:rPr>
        <w:t>В целях осуществления производственной деятельности</w:t>
      </w:r>
      <w:r w:rsidR="00FE5E88" w:rsidRPr="005B7D9B">
        <w:rPr>
          <w:rFonts w:ascii="Times New Roman" w:hAnsi="Times New Roman" w:cs="Times New Roman"/>
          <w:sz w:val="28"/>
          <w:szCs w:val="28"/>
        </w:rPr>
        <w:t xml:space="preserve"> Генеральным планом предусмотрен перевод земель запаса площадью 19,7 гектара в</w:t>
      </w:r>
      <w:r w:rsidR="00BE59B1" w:rsidRPr="005B7D9B">
        <w:rPr>
          <w:rFonts w:ascii="Times New Roman" w:hAnsi="Times New Roman" w:cs="Times New Roman"/>
          <w:sz w:val="28"/>
          <w:szCs w:val="28"/>
        </w:rPr>
        <w:t xml:space="preserve"> </w:t>
      </w:r>
      <w:r w:rsidR="00FE5E88" w:rsidRPr="005B7D9B">
        <w:rPr>
          <w:rFonts w:ascii="Times New Roman" w:hAnsi="Times New Roman" w:cs="Times New Roman"/>
          <w:bCs/>
          <w:color w:val="000000"/>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r w:rsidR="001944E4" w:rsidRPr="005B7D9B">
        <w:rPr>
          <w:rFonts w:ascii="Times New Roman" w:hAnsi="Times New Roman" w:cs="Times New Roman"/>
          <w:bCs/>
          <w:color w:val="000000"/>
          <w:sz w:val="28"/>
          <w:szCs w:val="28"/>
        </w:rPr>
        <w:t>.</w:t>
      </w:r>
      <w:r w:rsidR="00A32B89" w:rsidRPr="005B7D9B">
        <w:rPr>
          <w:rFonts w:ascii="Times New Roman" w:hAnsi="Times New Roman" w:cs="Times New Roman"/>
          <w:bCs/>
          <w:color w:val="000000"/>
          <w:sz w:val="28"/>
          <w:szCs w:val="28"/>
        </w:rPr>
        <w:t xml:space="preserve"> Таким образом площадь зоны производственной деятельности на первую очередь и расчетный срок составит 19,7 гектара.</w:t>
      </w:r>
    </w:p>
    <w:p w:rsidR="001A6763" w:rsidRPr="005B7D9B" w:rsidRDefault="001A6763" w:rsidP="005B7D9B">
      <w:pPr>
        <w:widowControl w:val="0"/>
        <w:tabs>
          <w:tab w:val="left" w:pos="1215"/>
        </w:tabs>
        <w:spacing w:after="0" w:line="240" w:lineRule="auto"/>
        <w:ind w:firstLine="709"/>
        <w:jc w:val="both"/>
        <w:rPr>
          <w:rFonts w:ascii="Times New Roman" w:hAnsi="Times New Roman" w:cs="Times New Roman"/>
          <w:bCs/>
          <w:color w:val="000000"/>
          <w:sz w:val="28"/>
          <w:szCs w:val="28"/>
        </w:rPr>
      </w:pPr>
    </w:p>
    <w:p w:rsidR="001A6763" w:rsidRPr="005B7D9B" w:rsidRDefault="00A32B89" w:rsidP="005B7D9B">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11.2.2.</w:t>
      </w:r>
      <w:r w:rsidR="00F67ACE" w:rsidRPr="005B7D9B">
        <w:rPr>
          <w:rFonts w:ascii="Times New Roman" w:hAnsi="Times New Roman" w:cs="Times New Roman"/>
          <w:sz w:val="28"/>
          <w:szCs w:val="28"/>
        </w:rPr>
        <w:t xml:space="preserve"> Водных объектов</w:t>
      </w:r>
    </w:p>
    <w:p w:rsidR="00B35B8A" w:rsidRPr="005B7D9B" w:rsidRDefault="001A6763" w:rsidP="00C97BC2">
      <w:pPr>
        <w:spacing w:after="0" w:line="240" w:lineRule="auto"/>
        <w:ind w:firstLine="709"/>
        <w:jc w:val="both"/>
        <w:rPr>
          <w:rFonts w:ascii="Times New Roman" w:hAnsi="Times New Roman" w:cs="Times New Roman"/>
          <w:sz w:val="28"/>
          <w:szCs w:val="28"/>
        </w:rPr>
      </w:pPr>
      <w:r w:rsidRPr="005B7D9B">
        <w:rPr>
          <w:rFonts w:ascii="Times New Roman" w:hAnsi="Times New Roman" w:cs="Times New Roman"/>
          <w:sz w:val="28"/>
          <w:szCs w:val="28"/>
        </w:rPr>
        <w:t xml:space="preserve"> К данной зоне отнесены водные объекты, являющиеся земля</w:t>
      </w:r>
      <w:r w:rsidR="005B7D9B">
        <w:rPr>
          <w:rFonts w:ascii="Times New Roman" w:hAnsi="Times New Roman" w:cs="Times New Roman"/>
          <w:sz w:val="28"/>
          <w:szCs w:val="28"/>
        </w:rPr>
        <w:t xml:space="preserve">ми водного фонда – </w:t>
      </w:r>
      <w:r w:rsidRPr="005B7D9B">
        <w:rPr>
          <w:rFonts w:ascii="Times New Roman" w:hAnsi="Times New Roman" w:cs="Times New Roman"/>
          <w:sz w:val="28"/>
          <w:szCs w:val="28"/>
        </w:rPr>
        <w:t>р. Свирь. Площадь зоны составляет - 1045,3 гектара.</w:t>
      </w:r>
    </w:p>
    <w:p w:rsidR="00F758BB" w:rsidRPr="00C97BC2" w:rsidRDefault="003525EC" w:rsidP="00C97BC2">
      <w:pPr>
        <w:pageBreakBefore/>
        <w:widowControl w:val="0"/>
        <w:spacing w:after="0" w:line="240" w:lineRule="auto"/>
        <w:ind w:firstLine="709"/>
        <w:jc w:val="both"/>
        <w:outlineLvl w:val="0"/>
        <w:rPr>
          <w:rFonts w:ascii="Times New Roman" w:hAnsi="Times New Roman" w:cs="Times New Roman"/>
          <w:bCs/>
          <w:color w:val="000000"/>
          <w:sz w:val="28"/>
          <w:szCs w:val="28"/>
        </w:rPr>
      </w:pPr>
      <w:bookmarkStart w:id="658" w:name="_Toc457985041"/>
      <w:r w:rsidRPr="00C97BC2">
        <w:rPr>
          <w:rFonts w:ascii="Times New Roman" w:hAnsi="Times New Roman" w:cs="Times New Roman"/>
          <w:bCs/>
          <w:color w:val="000000"/>
          <w:sz w:val="28"/>
          <w:szCs w:val="28"/>
        </w:rPr>
        <w:t>1</w:t>
      </w:r>
      <w:r w:rsidR="002C342C" w:rsidRPr="00C97BC2">
        <w:rPr>
          <w:rFonts w:ascii="Times New Roman" w:hAnsi="Times New Roman" w:cs="Times New Roman"/>
          <w:bCs/>
          <w:color w:val="000000"/>
          <w:sz w:val="28"/>
          <w:szCs w:val="28"/>
        </w:rPr>
        <w:t>2</w:t>
      </w:r>
      <w:r w:rsidR="00F758BB" w:rsidRPr="00C97BC2">
        <w:rPr>
          <w:rFonts w:ascii="Times New Roman" w:hAnsi="Times New Roman" w:cs="Times New Roman"/>
          <w:bCs/>
          <w:color w:val="000000"/>
          <w:sz w:val="28"/>
          <w:szCs w:val="28"/>
        </w:rPr>
        <w:t xml:space="preserve">. </w:t>
      </w:r>
      <w:bookmarkEnd w:id="644"/>
      <w:r w:rsidRPr="00C97BC2">
        <w:rPr>
          <w:rFonts w:ascii="Times New Roman" w:hAnsi="Times New Roman" w:cs="Times New Roman"/>
          <w:bCs/>
          <w:color w:val="000000"/>
          <w:sz w:val="28"/>
          <w:szCs w:val="28"/>
        </w:rPr>
        <w:t>Планируемые для размещения объекты местного значения поселения</w:t>
      </w:r>
      <w:bookmarkEnd w:id="658"/>
    </w:p>
    <w:p w:rsidR="00F758BB" w:rsidRPr="00C97BC2" w:rsidRDefault="00BD466F"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Состав планируемых для размещения</w:t>
      </w:r>
      <w:r w:rsidR="00F758BB" w:rsidRPr="00C97BC2">
        <w:rPr>
          <w:rFonts w:ascii="Times New Roman" w:hAnsi="Times New Roman" w:cs="Times New Roman"/>
          <w:sz w:val="28"/>
          <w:szCs w:val="28"/>
          <w:lang w:eastAsia="ru-RU"/>
        </w:rPr>
        <w:t xml:space="preserve"> объектов местног</w:t>
      </w:r>
      <w:r w:rsidRPr="00C97BC2">
        <w:rPr>
          <w:rFonts w:ascii="Times New Roman" w:hAnsi="Times New Roman" w:cs="Times New Roman"/>
          <w:sz w:val="28"/>
          <w:szCs w:val="28"/>
          <w:lang w:eastAsia="ru-RU"/>
        </w:rPr>
        <w:t>о значения поселения разработан с целью решения вопросов</w:t>
      </w:r>
      <w:r w:rsidR="00F758BB" w:rsidRPr="00C97BC2">
        <w:rPr>
          <w:rFonts w:ascii="Times New Roman" w:hAnsi="Times New Roman" w:cs="Times New Roman"/>
          <w:sz w:val="28"/>
          <w:szCs w:val="28"/>
          <w:lang w:eastAsia="ru-RU"/>
        </w:rPr>
        <w:t xml:space="preserve"> органов местного самоуправления поселени</w:t>
      </w:r>
      <w:r w:rsidRPr="00C97BC2">
        <w:rPr>
          <w:rFonts w:ascii="Times New Roman" w:hAnsi="Times New Roman" w:cs="Times New Roman"/>
          <w:sz w:val="28"/>
          <w:szCs w:val="28"/>
          <w:lang w:eastAsia="ru-RU"/>
        </w:rPr>
        <w:t>я, определенных</w:t>
      </w:r>
      <w:r w:rsidR="00F758BB" w:rsidRPr="00C97BC2">
        <w:rPr>
          <w:rFonts w:ascii="Times New Roman" w:hAnsi="Times New Roman" w:cs="Times New Roman"/>
          <w:sz w:val="28"/>
          <w:szCs w:val="28"/>
          <w:lang w:eastAsia="ru-RU"/>
        </w:rPr>
        <w:t xml:space="preserve"> </w:t>
      </w:r>
      <w:r w:rsidR="0041615E">
        <w:rPr>
          <w:rFonts w:ascii="Times New Roman" w:hAnsi="Times New Roman" w:cs="Times New Roman"/>
          <w:sz w:val="28"/>
          <w:szCs w:val="28"/>
          <w:lang w:eastAsia="ru-RU"/>
        </w:rPr>
        <w:t>Федеральным законом от 6 октября 2003 № 131-ФЗ</w:t>
      </w:r>
      <w:r w:rsidR="00F758BB" w:rsidRPr="00C97BC2">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F758BB" w:rsidRPr="00C97BC2" w:rsidRDefault="00F758BB" w:rsidP="00C97BC2">
      <w:pPr>
        <w:tabs>
          <w:tab w:val="left" w:pos="1777"/>
        </w:tabs>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Необходимость размещения </w:t>
      </w:r>
      <w:r w:rsidR="00BD466F" w:rsidRPr="00C97BC2">
        <w:rPr>
          <w:rFonts w:ascii="Times New Roman" w:hAnsi="Times New Roman" w:cs="Times New Roman"/>
          <w:sz w:val="28"/>
          <w:szCs w:val="28"/>
          <w:lang w:eastAsia="ru-RU"/>
        </w:rPr>
        <w:t xml:space="preserve">и основные характеристики планируемых </w:t>
      </w:r>
      <w:r w:rsidRPr="00C97BC2">
        <w:rPr>
          <w:rFonts w:ascii="Times New Roman" w:hAnsi="Times New Roman" w:cs="Times New Roman"/>
          <w:sz w:val="28"/>
          <w:szCs w:val="28"/>
          <w:lang w:eastAsia="ru-RU"/>
        </w:rPr>
        <w:t xml:space="preserve">объектов местного значения поселения </w:t>
      </w:r>
      <w:r w:rsidR="00BD466F" w:rsidRPr="00C97BC2">
        <w:rPr>
          <w:rFonts w:ascii="Times New Roman" w:hAnsi="Times New Roman" w:cs="Times New Roman"/>
          <w:sz w:val="28"/>
          <w:szCs w:val="28"/>
          <w:lang w:eastAsia="ru-RU"/>
        </w:rPr>
        <w:t>определены с учетом</w:t>
      </w:r>
      <w:r w:rsidR="0057358C" w:rsidRPr="00C97BC2">
        <w:rPr>
          <w:rFonts w:ascii="Times New Roman" w:hAnsi="Times New Roman" w:cs="Times New Roman"/>
          <w:sz w:val="28"/>
          <w:szCs w:val="28"/>
          <w:lang w:eastAsia="ru-RU"/>
        </w:rPr>
        <w:t xml:space="preserve"> соответствия рекомендуемым показателям Региональных нормативов градостроительного проектирования Ленинградской области и прогнозируемой</w:t>
      </w:r>
      <w:r w:rsidRPr="00C97BC2">
        <w:rPr>
          <w:rFonts w:ascii="Times New Roman" w:hAnsi="Times New Roman" w:cs="Times New Roman"/>
          <w:sz w:val="28"/>
          <w:szCs w:val="28"/>
          <w:lang w:eastAsia="ru-RU"/>
        </w:rPr>
        <w:t xml:space="preserve"> </w:t>
      </w:r>
      <w:r w:rsidR="0057358C" w:rsidRPr="00C97BC2">
        <w:rPr>
          <w:rFonts w:ascii="Times New Roman" w:hAnsi="Times New Roman" w:cs="Times New Roman"/>
          <w:sz w:val="28"/>
          <w:szCs w:val="28"/>
          <w:lang w:eastAsia="ru-RU"/>
        </w:rPr>
        <w:t xml:space="preserve">численности как постоянно, так и сезонно проживающего </w:t>
      </w:r>
      <w:r w:rsidRPr="00C97BC2">
        <w:rPr>
          <w:rFonts w:ascii="Times New Roman" w:hAnsi="Times New Roman" w:cs="Times New Roman"/>
          <w:sz w:val="28"/>
          <w:szCs w:val="28"/>
          <w:lang w:eastAsia="ru-RU"/>
        </w:rPr>
        <w:t>населения</w:t>
      </w:r>
      <w:r w:rsidR="0057358C" w:rsidRPr="00C97BC2">
        <w:rPr>
          <w:rFonts w:ascii="Times New Roman" w:hAnsi="Times New Roman" w:cs="Times New Roman"/>
          <w:sz w:val="28"/>
          <w:szCs w:val="28"/>
          <w:lang w:eastAsia="ru-RU"/>
        </w:rPr>
        <w:t>.</w:t>
      </w:r>
      <w:r w:rsidRPr="00C97BC2">
        <w:rPr>
          <w:rFonts w:ascii="Times New Roman" w:hAnsi="Times New Roman" w:cs="Times New Roman"/>
          <w:sz w:val="28"/>
          <w:szCs w:val="28"/>
          <w:lang w:eastAsia="ru-RU"/>
        </w:rPr>
        <w:t xml:space="preserve"> </w:t>
      </w:r>
    </w:p>
    <w:p w:rsidR="00F758BB" w:rsidRPr="00C97BC2" w:rsidRDefault="00BD466F"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Функциональные зоны, в которых</w:t>
      </w:r>
      <w:r w:rsidR="00F758BB" w:rsidRPr="00C97BC2">
        <w:rPr>
          <w:rFonts w:ascii="Times New Roman" w:hAnsi="Times New Roman" w:cs="Times New Roman"/>
          <w:sz w:val="28"/>
          <w:szCs w:val="28"/>
          <w:lang w:eastAsia="ru-RU"/>
        </w:rPr>
        <w:t xml:space="preserve"> </w:t>
      </w:r>
      <w:r w:rsidRPr="00C97BC2">
        <w:rPr>
          <w:rFonts w:ascii="Times New Roman" w:hAnsi="Times New Roman" w:cs="Times New Roman"/>
          <w:sz w:val="28"/>
          <w:szCs w:val="28"/>
          <w:lang w:eastAsia="ru-RU"/>
        </w:rPr>
        <w:t>запланировано размещение</w:t>
      </w:r>
      <w:r w:rsidR="00F758BB" w:rsidRPr="00C97BC2">
        <w:rPr>
          <w:rFonts w:ascii="Times New Roman" w:hAnsi="Times New Roman" w:cs="Times New Roman"/>
          <w:sz w:val="28"/>
          <w:szCs w:val="28"/>
          <w:lang w:eastAsia="ru-RU"/>
        </w:rPr>
        <w:t xml:space="preserve"> объектов местного значения поселения</w:t>
      </w:r>
      <w:r w:rsidRPr="00C97BC2">
        <w:rPr>
          <w:rFonts w:ascii="Times New Roman" w:hAnsi="Times New Roman" w:cs="Times New Roman"/>
          <w:sz w:val="28"/>
          <w:szCs w:val="28"/>
          <w:lang w:eastAsia="ru-RU"/>
        </w:rPr>
        <w:t>,</w:t>
      </w:r>
      <w:r w:rsidR="00F758BB" w:rsidRPr="00C97BC2">
        <w:rPr>
          <w:rFonts w:ascii="Times New Roman" w:hAnsi="Times New Roman" w:cs="Times New Roman"/>
          <w:sz w:val="28"/>
          <w:szCs w:val="28"/>
          <w:lang w:eastAsia="ru-RU"/>
        </w:rPr>
        <w:t xml:space="preserve"> определялись с учетом результатов комплексной оценки современного состо</w:t>
      </w:r>
      <w:r w:rsidR="00AE2834" w:rsidRPr="00C97BC2">
        <w:rPr>
          <w:rFonts w:ascii="Times New Roman" w:hAnsi="Times New Roman" w:cs="Times New Roman"/>
          <w:sz w:val="28"/>
          <w:szCs w:val="28"/>
          <w:lang w:eastAsia="ru-RU"/>
        </w:rPr>
        <w:t>яния и</w:t>
      </w:r>
      <w:r w:rsidR="00CF01CE" w:rsidRPr="00C97BC2">
        <w:rPr>
          <w:rFonts w:ascii="Times New Roman" w:hAnsi="Times New Roman" w:cs="Times New Roman"/>
          <w:sz w:val="28"/>
          <w:szCs w:val="28"/>
          <w:lang w:eastAsia="ru-RU"/>
        </w:rPr>
        <w:t xml:space="preserve"> использования территории, а </w:t>
      </w:r>
      <w:r w:rsidR="00540787" w:rsidRPr="00C97BC2">
        <w:rPr>
          <w:rFonts w:ascii="Times New Roman" w:hAnsi="Times New Roman" w:cs="Times New Roman"/>
          <w:sz w:val="28"/>
          <w:szCs w:val="28"/>
          <w:lang w:eastAsia="ru-RU"/>
        </w:rPr>
        <w:t>также</w:t>
      </w:r>
      <w:r w:rsidR="00AE2834" w:rsidRPr="00C97BC2">
        <w:rPr>
          <w:rFonts w:ascii="Times New Roman" w:hAnsi="Times New Roman" w:cs="Times New Roman"/>
          <w:sz w:val="28"/>
          <w:szCs w:val="28"/>
          <w:lang w:eastAsia="ru-RU"/>
        </w:rPr>
        <w:t xml:space="preserve"> рекомендуемых радиусов обслуживания таких объектов.</w:t>
      </w:r>
    </w:p>
    <w:p w:rsidR="00DE77D4" w:rsidRPr="00C97BC2" w:rsidRDefault="00DE77D4" w:rsidP="00C97BC2">
      <w:pPr>
        <w:keepNext/>
        <w:keepLines/>
        <w:spacing w:after="0" w:line="240" w:lineRule="auto"/>
        <w:ind w:firstLine="709"/>
        <w:jc w:val="both"/>
        <w:outlineLvl w:val="0"/>
        <w:rPr>
          <w:rFonts w:ascii="Times New Roman" w:hAnsi="Times New Roman" w:cs="Times New Roman"/>
          <w:sz w:val="28"/>
          <w:szCs w:val="28"/>
          <w:lang w:eastAsia="ru-RU"/>
        </w:rPr>
      </w:pPr>
      <w:bookmarkStart w:id="659" w:name="_Toc448180198"/>
      <w:bookmarkStart w:id="660" w:name="_Toc457985042"/>
      <w:r w:rsidRPr="00C97BC2">
        <w:rPr>
          <w:rFonts w:ascii="Times New Roman" w:hAnsi="Times New Roman" w:cs="Times New Roman"/>
          <w:sz w:val="28"/>
          <w:szCs w:val="28"/>
          <w:lang w:eastAsia="ru-RU"/>
        </w:rPr>
        <w:t>Генеральным планом запланировано размещение объектов местного значения поселения, относящихся к следующим областям:</w:t>
      </w:r>
      <w:bookmarkEnd w:id="659"/>
      <w:bookmarkEnd w:id="660"/>
      <w:r w:rsidRPr="00C97BC2">
        <w:rPr>
          <w:rFonts w:ascii="Times New Roman" w:hAnsi="Times New Roman" w:cs="Times New Roman"/>
          <w:sz w:val="28"/>
          <w:szCs w:val="28"/>
          <w:lang w:eastAsia="ru-RU"/>
        </w:rPr>
        <w:t xml:space="preserve"> </w:t>
      </w:r>
    </w:p>
    <w:p w:rsidR="00DE77D4" w:rsidRPr="00C97BC2" w:rsidRDefault="00DE77D4" w:rsidP="00C97BC2">
      <w:pPr>
        <w:keepNext/>
        <w:keepLines/>
        <w:spacing w:after="0" w:line="240" w:lineRule="auto"/>
        <w:ind w:firstLine="709"/>
        <w:jc w:val="both"/>
        <w:outlineLvl w:val="0"/>
        <w:rPr>
          <w:rFonts w:ascii="Times New Roman" w:hAnsi="Times New Roman" w:cs="Times New Roman"/>
          <w:sz w:val="28"/>
          <w:szCs w:val="28"/>
          <w:lang w:eastAsia="ru-RU"/>
        </w:rPr>
      </w:pPr>
      <w:bookmarkStart w:id="661" w:name="_Toc448180199"/>
      <w:bookmarkStart w:id="662" w:name="_Toc457985043"/>
      <w:r w:rsidRPr="00C97BC2">
        <w:rPr>
          <w:rFonts w:ascii="Times New Roman" w:hAnsi="Times New Roman" w:cs="Times New Roman"/>
          <w:sz w:val="28"/>
          <w:szCs w:val="28"/>
          <w:lang w:eastAsia="ru-RU"/>
        </w:rPr>
        <w:t>- газо-, тепло-, водоснабжение населения, водоотведение,</w:t>
      </w:r>
      <w:bookmarkEnd w:id="661"/>
      <w:bookmarkEnd w:id="662"/>
      <w:r w:rsidRPr="00C97BC2">
        <w:rPr>
          <w:rFonts w:ascii="Times New Roman" w:hAnsi="Times New Roman" w:cs="Times New Roman"/>
          <w:sz w:val="28"/>
          <w:szCs w:val="28"/>
          <w:lang w:eastAsia="ru-RU"/>
        </w:rPr>
        <w:t xml:space="preserve"> </w:t>
      </w:r>
    </w:p>
    <w:p w:rsidR="00DE77D4" w:rsidRPr="00C97BC2" w:rsidRDefault="00DE77D4" w:rsidP="00C97BC2">
      <w:pPr>
        <w:keepNext/>
        <w:keepLines/>
        <w:spacing w:after="0" w:line="240" w:lineRule="auto"/>
        <w:ind w:firstLine="709"/>
        <w:jc w:val="both"/>
        <w:outlineLvl w:val="0"/>
        <w:rPr>
          <w:rFonts w:ascii="Times New Roman" w:hAnsi="Times New Roman" w:cs="Times New Roman"/>
          <w:sz w:val="28"/>
          <w:szCs w:val="28"/>
          <w:lang w:eastAsia="ru-RU"/>
        </w:rPr>
      </w:pPr>
      <w:bookmarkStart w:id="663" w:name="_Toc448180200"/>
      <w:bookmarkStart w:id="664" w:name="_Toc457985044"/>
      <w:r w:rsidRPr="00C97BC2">
        <w:rPr>
          <w:rFonts w:ascii="Times New Roman" w:hAnsi="Times New Roman" w:cs="Times New Roman"/>
          <w:sz w:val="28"/>
          <w:szCs w:val="28"/>
          <w:lang w:eastAsia="ru-RU"/>
        </w:rPr>
        <w:t>- автомобильные дороги местного значения, парковки (парковочные места),</w:t>
      </w:r>
      <w:bookmarkEnd w:id="663"/>
      <w:bookmarkEnd w:id="664"/>
      <w:r w:rsidRPr="00C97BC2">
        <w:rPr>
          <w:rFonts w:ascii="Times New Roman" w:hAnsi="Times New Roman" w:cs="Times New Roman"/>
          <w:sz w:val="28"/>
          <w:szCs w:val="28"/>
          <w:lang w:eastAsia="ru-RU"/>
        </w:rPr>
        <w:t xml:space="preserve"> </w:t>
      </w:r>
    </w:p>
    <w:p w:rsidR="00DE77D4" w:rsidRPr="00C97BC2" w:rsidRDefault="00DE77D4" w:rsidP="00C97BC2">
      <w:pPr>
        <w:keepNext/>
        <w:keepLines/>
        <w:spacing w:after="0" w:line="240" w:lineRule="auto"/>
        <w:ind w:firstLine="709"/>
        <w:jc w:val="both"/>
        <w:outlineLvl w:val="0"/>
        <w:rPr>
          <w:rFonts w:ascii="Times New Roman" w:hAnsi="Times New Roman" w:cs="Times New Roman"/>
          <w:sz w:val="28"/>
          <w:szCs w:val="28"/>
          <w:lang w:eastAsia="ru-RU"/>
        </w:rPr>
      </w:pPr>
      <w:bookmarkStart w:id="665" w:name="_Toc448180201"/>
      <w:bookmarkStart w:id="666" w:name="_Toc457985045"/>
      <w:r w:rsidRPr="00C97BC2">
        <w:rPr>
          <w:rFonts w:ascii="Times New Roman" w:hAnsi="Times New Roman" w:cs="Times New Roman"/>
          <w:sz w:val="28"/>
          <w:szCs w:val="28"/>
          <w:lang w:eastAsia="ru-RU"/>
        </w:rPr>
        <w:t>- транспортное обслуживание населения,</w:t>
      </w:r>
      <w:bookmarkEnd w:id="665"/>
      <w:bookmarkEnd w:id="666"/>
    </w:p>
    <w:p w:rsidR="00DE77D4" w:rsidRPr="00C97BC2" w:rsidRDefault="00DE77D4" w:rsidP="00C97BC2">
      <w:pPr>
        <w:keepNext/>
        <w:keepLines/>
        <w:spacing w:after="0" w:line="240" w:lineRule="auto"/>
        <w:ind w:firstLine="709"/>
        <w:jc w:val="both"/>
        <w:outlineLvl w:val="0"/>
        <w:rPr>
          <w:rFonts w:ascii="Times New Roman" w:hAnsi="Times New Roman" w:cs="Times New Roman"/>
          <w:sz w:val="28"/>
          <w:szCs w:val="28"/>
          <w:lang w:eastAsia="ru-RU"/>
        </w:rPr>
      </w:pPr>
      <w:bookmarkStart w:id="667" w:name="_Toc448180202"/>
      <w:bookmarkStart w:id="668" w:name="_Toc457985046"/>
      <w:r w:rsidRPr="00C97BC2">
        <w:rPr>
          <w:rFonts w:ascii="Times New Roman" w:hAnsi="Times New Roman" w:cs="Times New Roman"/>
          <w:sz w:val="28"/>
          <w:szCs w:val="28"/>
          <w:lang w:eastAsia="ru-RU"/>
        </w:rPr>
        <w:t>- сбор и вывоз бытовых отходов и мусора,</w:t>
      </w:r>
      <w:bookmarkEnd w:id="667"/>
      <w:bookmarkEnd w:id="668"/>
    </w:p>
    <w:p w:rsidR="00DE77D4" w:rsidRPr="00C97BC2" w:rsidRDefault="00DE77D4" w:rsidP="00C97BC2">
      <w:pPr>
        <w:keepNext/>
        <w:keepLines/>
        <w:spacing w:after="0" w:line="240" w:lineRule="auto"/>
        <w:ind w:firstLine="709"/>
        <w:jc w:val="both"/>
        <w:outlineLvl w:val="0"/>
        <w:rPr>
          <w:rFonts w:ascii="Times New Roman" w:hAnsi="Times New Roman" w:cs="Times New Roman"/>
          <w:sz w:val="28"/>
          <w:szCs w:val="28"/>
          <w:lang w:eastAsia="ru-RU"/>
        </w:rPr>
      </w:pPr>
      <w:bookmarkStart w:id="669" w:name="_Toc448180203"/>
      <w:bookmarkStart w:id="670" w:name="_Toc457985047"/>
      <w:r w:rsidRPr="00C97BC2">
        <w:rPr>
          <w:rFonts w:ascii="Times New Roman" w:hAnsi="Times New Roman" w:cs="Times New Roman"/>
          <w:sz w:val="28"/>
          <w:szCs w:val="28"/>
          <w:lang w:eastAsia="ru-RU"/>
        </w:rPr>
        <w:t xml:space="preserve">- </w:t>
      </w:r>
      <w:r w:rsidRPr="00C97BC2">
        <w:rPr>
          <w:rFonts w:ascii="Times New Roman" w:hAnsi="Times New Roman" w:cs="Times New Roman"/>
          <w:bCs/>
          <w:sz w:val="28"/>
          <w:szCs w:val="28"/>
          <w:lang w:eastAsia="ru-RU"/>
        </w:rPr>
        <w:t>ритуальные услуги и содержание мест захоронения,</w:t>
      </w:r>
      <w:bookmarkEnd w:id="669"/>
      <w:bookmarkEnd w:id="670"/>
    </w:p>
    <w:p w:rsidR="00DE77D4" w:rsidRPr="00C97BC2" w:rsidRDefault="00DE77D4" w:rsidP="00C97BC2">
      <w:pPr>
        <w:keepNext/>
        <w:keepLines/>
        <w:spacing w:after="0" w:line="240" w:lineRule="auto"/>
        <w:ind w:firstLine="709"/>
        <w:jc w:val="both"/>
        <w:outlineLvl w:val="0"/>
        <w:rPr>
          <w:rFonts w:ascii="Times New Roman" w:hAnsi="Times New Roman" w:cs="Times New Roman"/>
          <w:sz w:val="28"/>
          <w:szCs w:val="28"/>
          <w:lang w:eastAsia="ru-RU"/>
        </w:rPr>
      </w:pPr>
      <w:bookmarkStart w:id="671" w:name="_Toc448180204"/>
      <w:bookmarkStart w:id="672" w:name="_Toc457985048"/>
      <w:r w:rsidRPr="00C97BC2">
        <w:rPr>
          <w:rFonts w:ascii="Times New Roman" w:hAnsi="Times New Roman" w:cs="Times New Roman"/>
          <w:sz w:val="28"/>
          <w:szCs w:val="28"/>
          <w:lang w:eastAsia="ru-RU"/>
        </w:rPr>
        <w:t>- предупреждение и ликвидация последствий чрезвычайных ситуаций, обеспечение мер первичной пожарной безопасности,</w:t>
      </w:r>
      <w:bookmarkEnd w:id="671"/>
      <w:bookmarkEnd w:id="672"/>
    </w:p>
    <w:p w:rsidR="00DE77D4" w:rsidRPr="00C97BC2" w:rsidRDefault="00DE77D4" w:rsidP="00C97BC2">
      <w:pPr>
        <w:keepNext/>
        <w:keepLines/>
        <w:spacing w:after="0" w:line="240" w:lineRule="auto"/>
        <w:ind w:firstLine="709"/>
        <w:jc w:val="both"/>
        <w:outlineLvl w:val="0"/>
        <w:rPr>
          <w:rFonts w:ascii="Times New Roman" w:hAnsi="Times New Roman" w:cs="Times New Roman"/>
          <w:sz w:val="28"/>
          <w:szCs w:val="28"/>
          <w:lang w:eastAsia="ru-RU"/>
        </w:rPr>
      </w:pPr>
      <w:bookmarkStart w:id="673" w:name="_Toc448180205"/>
      <w:bookmarkStart w:id="674" w:name="_Toc457985049"/>
      <w:r w:rsidRPr="00C97BC2">
        <w:rPr>
          <w:rFonts w:ascii="Times New Roman" w:hAnsi="Times New Roman" w:cs="Times New Roman"/>
          <w:sz w:val="28"/>
          <w:szCs w:val="28"/>
          <w:lang w:eastAsia="ru-RU"/>
        </w:rPr>
        <w:t>- физическая культура и массовый спорт,</w:t>
      </w:r>
      <w:bookmarkEnd w:id="673"/>
      <w:bookmarkEnd w:id="674"/>
      <w:r w:rsidRPr="00C97BC2">
        <w:rPr>
          <w:rFonts w:ascii="Times New Roman" w:hAnsi="Times New Roman" w:cs="Times New Roman"/>
          <w:sz w:val="28"/>
          <w:szCs w:val="28"/>
          <w:lang w:eastAsia="ru-RU"/>
        </w:rPr>
        <w:t xml:space="preserve"> </w:t>
      </w:r>
    </w:p>
    <w:p w:rsidR="00DE77D4" w:rsidRPr="00C97BC2" w:rsidRDefault="00DE77D4" w:rsidP="00C97BC2">
      <w:pPr>
        <w:keepNext/>
        <w:keepLines/>
        <w:spacing w:after="0" w:line="240" w:lineRule="auto"/>
        <w:ind w:firstLine="709"/>
        <w:jc w:val="both"/>
        <w:outlineLvl w:val="0"/>
        <w:rPr>
          <w:rFonts w:ascii="Times New Roman" w:hAnsi="Times New Roman" w:cs="Times New Roman"/>
          <w:sz w:val="28"/>
          <w:szCs w:val="28"/>
          <w:lang w:eastAsia="ru-RU"/>
        </w:rPr>
      </w:pPr>
      <w:bookmarkStart w:id="675" w:name="_Toc448180206"/>
      <w:bookmarkStart w:id="676" w:name="_Toc457985050"/>
      <w:r w:rsidRPr="00C97BC2">
        <w:rPr>
          <w:rFonts w:ascii="Times New Roman" w:hAnsi="Times New Roman" w:cs="Times New Roman"/>
          <w:sz w:val="28"/>
          <w:szCs w:val="28"/>
          <w:lang w:eastAsia="ru-RU"/>
        </w:rPr>
        <w:t>- молодежная политика,</w:t>
      </w:r>
      <w:bookmarkEnd w:id="675"/>
      <w:bookmarkEnd w:id="676"/>
      <w:r w:rsidRPr="00C97BC2">
        <w:rPr>
          <w:rFonts w:ascii="Times New Roman" w:hAnsi="Times New Roman" w:cs="Times New Roman"/>
          <w:sz w:val="28"/>
          <w:szCs w:val="28"/>
          <w:lang w:eastAsia="ru-RU"/>
        </w:rPr>
        <w:t xml:space="preserve">  </w:t>
      </w:r>
    </w:p>
    <w:p w:rsidR="00DE77D4" w:rsidRPr="00C97BC2" w:rsidRDefault="00DE77D4" w:rsidP="00C97BC2">
      <w:pPr>
        <w:keepNext/>
        <w:keepLines/>
        <w:spacing w:after="0" w:line="240" w:lineRule="auto"/>
        <w:ind w:firstLine="709"/>
        <w:jc w:val="both"/>
        <w:outlineLvl w:val="0"/>
        <w:rPr>
          <w:rFonts w:ascii="Times New Roman" w:hAnsi="Times New Roman" w:cs="Times New Roman"/>
          <w:sz w:val="28"/>
          <w:szCs w:val="28"/>
          <w:lang w:eastAsia="ru-RU"/>
        </w:rPr>
      </w:pPr>
      <w:bookmarkStart w:id="677" w:name="_Toc448180207"/>
      <w:bookmarkStart w:id="678" w:name="_Toc457985051"/>
      <w:r w:rsidRPr="00C97BC2">
        <w:rPr>
          <w:rFonts w:ascii="Times New Roman" w:hAnsi="Times New Roman" w:cs="Times New Roman"/>
          <w:sz w:val="28"/>
          <w:szCs w:val="28"/>
          <w:lang w:eastAsia="ru-RU"/>
        </w:rPr>
        <w:t>- массовый отдых жителей.</w:t>
      </w:r>
      <w:bookmarkEnd w:id="677"/>
      <w:bookmarkEnd w:id="678"/>
    </w:p>
    <w:p w:rsidR="00F758BB" w:rsidRPr="00C97BC2" w:rsidRDefault="00F758BB" w:rsidP="00C97BC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F758BB" w:rsidRPr="00C97BC2" w:rsidRDefault="00DE77D4"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679" w:name="_Toc457985052"/>
      <w:r w:rsidRPr="00C97BC2">
        <w:rPr>
          <w:rFonts w:ascii="Times New Roman" w:hAnsi="Times New Roman" w:cs="Times New Roman"/>
          <w:bCs/>
          <w:color w:val="000000"/>
          <w:sz w:val="28"/>
          <w:szCs w:val="28"/>
        </w:rPr>
        <w:t>12</w:t>
      </w:r>
      <w:r w:rsidR="0039295E" w:rsidRPr="00C97BC2">
        <w:rPr>
          <w:rFonts w:ascii="Times New Roman" w:hAnsi="Times New Roman" w:cs="Times New Roman"/>
          <w:bCs/>
          <w:color w:val="000000"/>
          <w:sz w:val="28"/>
          <w:szCs w:val="28"/>
        </w:rPr>
        <w:t xml:space="preserve">.1 </w:t>
      </w:r>
      <w:r w:rsidRPr="00C97BC2">
        <w:rPr>
          <w:rFonts w:ascii="Times New Roman" w:hAnsi="Times New Roman" w:cs="Times New Roman"/>
          <w:bCs/>
          <w:color w:val="000000"/>
          <w:sz w:val="28"/>
          <w:szCs w:val="28"/>
        </w:rPr>
        <w:t>В области</w:t>
      </w:r>
      <w:r w:rsidR="00F758BB" w:rsidRPr="00C97BC2">
        <w:rPr>
          <w:rFonts w:ascii="Times New Roman" w:hAnsi="Times New Roman" w:cs="Times New Roman"/>
          <w:bCs/>
          <w:color w:val="000000"/>
          <w:sz w:val="28"/>
          <w:szCs w:val="28"/>
        </w:rPr>
        <w:t xml:space="preserve"> библиотечного обслуживания населения</w:t>
      </w:r>
      <w:bookmarkEnd w:id="679"/>
    </w:p>
    <w:p w:rsidR="000861BF" w:rsidRPr="00C97BC2" w:rsidRDefault="00F758BB"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С учетом </w:t>
      </w:r>
      <w:r w:rsidR="00E51A0C" w:rsidRPr="00C97BC2">
        <w:rPr>
          <w:rFonts w:ascii="Times New Roman" w:hAnsi="Times New Roman" w:cs="Times New Roman"/>
          <w:sz w:val="28"/>
          <w:szCs w:val="28"/>
          <w:lang w:eastAsia="ru-RU"/>
        </w:rPr>
        <w:t>прогнозируемой численности постоянно проживающего населения</w:t>
      </w:r>
      <w:r w:rsidR="003727FE" w:rsidRPr="00C97BC2">
        <w:rPr>
          <w:rFonts w:ascii="Times New Roman" w:hAnsi="Times New Roman" w:cs="Times New Roman"/>
          <w:sz w:val="28"/>
          <w:szCs w:val="28"/>
          <w:lang w:eastAsia="ru-RU"/>
        </w:rPr>
        <w:t xml:space="preserve"> на первую очередь 1631 человек и 110</w:t>
      </w:r>
      <w:r w:rsidR="006B0DEF" w:rsidRPr="00C97BC2">
        <w:rPr>
          <w:rFonts w:ascii="Times New Roman" w:hAnsi="Times New Roman" w:cs="Times New Roman"/>
          <w:sz w:val="28"/>
          <w:szCs w:val="28"/>
          <w:lang w:eastAsia="ru-RU"/>
        </w:rPr>
        <w:t xml:space="preserve">0 человек </w:t>
      </w:r>
      <w:r w:rsidR="003727FE" w:rsidRPr="00C97BC2">
        <w:rPr>
          <w:rFonts w:ascii="Times New Roman" w:hAnsi="Times New Roman" w:cs="Times New Roman"/>
          <w:sz w:val="28"/>
          <w:szCs w:val="28"/>
          <w:lang w:eastAsia="ru-RU"/>
        </w:rPr>
        <w:t xml:space="preserve">на расчетный срок </w:t>
      </w:r>
      <w:r w:rsidR="00FE55F3" w:rsidRPr="00C97BC2">
        <w:rPr>
          <w:rFonts w:ascii="Times New Roman" w:hAnsi="Times New Roman" w:cs="Times New Roman"/>
          <w:sz w:val="28"/>
          <w:szCs w:val="28"/>
          <w:lang w:eastAsia="ru-RU"/>
        </w:rPr>
        <w:t xml:space="preserve">и рекомендуемых нормативов обеспеченности </w:t>
      </w:r>
      <w:r w:rsidR="006B0DEF" w:rsidRPr="00C97BC2">
        <w:rPr>
          <w:rFonts w:ascii="Times New Roman" w:hAnsi="Times New Roman" w:cs="Times New Roman"/>
          <w:sz w:val="28"/>
          <w:szCs w:val="28"/>
          <w:lang w:eastAsia="ru-RU"/>
        </w:rPr>
        <w:t>рекомендуемый книж</w:t>
      </w:r>
      <w:r w:rsidR="000861BF" w:rsidRPr="00C97BC2">
        <w:rPr>
          <w:rFonts w:ascii="Times New Roman" w:hAnsi="Times New Roman" w:cs="Times New Roman"/>
          <w:sz w:val="28"/>
          <w:szCs w:val="28"/>
          <w:lang w:eastAsia="ru-RU"/>
        </w:rPr>
        <w:t>ный фонд должен составлять на первую очередь</w:t>
      </w:r>
      <w:r w:rsidR="00741DB7" w:rsidRPr="00C97BC2">
        <w:rPr>
          <w:rFonts w:ascii="Times New Roman" w:hAnsi="Times New Roman" w:cs="Times New Roman"/>
          <w:sz w:val="28"/>
          <w:szCs w:val="28"/>
          <w:lang w:eastAsia="ru-RU"/>
        </w:rPr>
        <w:t xml:space="preserve"> </w:t>
      </w:r>
      <w:r w:rsidR="000861BF" w:rsidRPr="00C97BC2">
        <w:rPr>
          <w:rFonts w:ascii="Times New Roman" w:hAnsi="Times New Roman" w:cs="Times New Roman"/>
          <w:sz w:val="28"/>
          <w:szCs w:val="28"/>
          <w:lang w:eastAsia="ru-RU"/>
        </w:rPr>
        <w:t xml:space="preserve">9,786 тыс. </w:t>
      </w:r>
      <w:r w:rsidR="006B0DEF" w:rsidRPr="00C97BC2">
        <w:rPr>
          <w:rFonts w:ascii="Times New Roman" w:hAnsi="Times New Roman" w:cs="Times New Roman"/>
          <w:sz w:val="28"/>
          <w:szCs w:val="28"/>
          <w:lang w:eastAsia="ru-RU"/>
        </w:rPr>
        <w:t>единиц хранения</w:t>
      </w:r>
      <w:r w:rsidR="000861BF" w:rsidRPr="00C97BC2">
        <w:rPr>
          <w:rFonts w:ascii="Times New Roman" w:hAnsi="Times New Roman" w:cs="Times New Roman"/>
          <w:sz w:val="28"/>
          <w:szCs w:val="28"/>
          <w:lang w:eastAsia="ru-RU"/>
        </w:rPr>
        <w:t xml:space="preserve">, на расчетный срок – 6,6 тыс. единиц хранения; </w:t>
      </w:r>
      <w:r w:rsidR="006B0DEF" w:rsidRPr="00C97BC2">
        <w:rPr>
          <w:rFonts w:ascii="Times New Roman" w:hAnsi="Times New Roman" w:cs="Times New Roman"/>
          <w:sz w:val="28"/>
          <w:szCs w:val="28"/>
          <w:lang w:eastAsia="ru-RU"/>
        </w:rPr>
        <w:t xml:space="preserve">количество мест в читальном </w:t>
      </w:r>
      <w:r w:rsidR="000861BF" w:rsidRPr="00C97BC2">
        <w:rPr>
          <w:rFonts w:ascii="Times New Roman" w:hAnsi="Times New Roman" w:cs="Times New Roman"/>
          <w:sz w:val="28"/>
          <w:szCs w:val="28"/>
          <w:lang w:eastAsia="ru-RU"/>
        </w:rPr>
        <w:t>зале – 10 мест на первую очередь и 7</w:t>
      </w:r>
      <w:r w:rsidR="006B0DEF" w:rsidRPr="00C97BC2">
        <w:rPr>
          <w:rFonts w:ascii="Times New Roman" w:hAnsi="Times New Roman" w:cs="Times New Roman"/>
          <w:sz w:val="28"/>
          <w:szCs w:val="28"/>
          <w:lang w:eastAsia="ru-RU"/>
        </w:rPr>
        <w:t xml:space="preserve"> </w:t>
      </w:r>
      <w:r w:rsidR="0057358C" w:rsidRPr="00C97BC2">
        <w:rPr>
          <w:rFonts w:ascii="Times New Roman" w:hAnsi="Times New Roman" w:cs="Times New Roman"/>
          <w:sz w:val="28"/>
          <w:szCs w:val="28"/>
          <w:lang w:eastAsia="ru-RU"/>
        </w:rPr>
        <w:t>мест</w:t>
      </w:r>
      <w:r w:rsidR="00FE55F3" w:rsidRPr="00C97BC2">
        <w:rPr>
          <w:rStyle w:val="ad"/>
          <w:rFonts w:ascii="Times New Roman" w:hAnsi="Times New Roman"/>
          <w:sz w:val="28"/>
          <w:szCs w:val="28"/>
          <w:lang w:eastAsia="ru-RU"/>
        </w:rPr>
        <w:footnoteReference w:id="85"/>
      </w:r>
      <w:r w:rsidR="000861BF" w:rsidRPr="00C97BC2">
        <w:rPr>
          <w:rFonts w:ascii="Times New Roman" w:hAnsi="Times New Roman" w:cs="Times New Roman"/>
          <w:sz w:val="28"/>
          <w:szCs w:val="28"/>
          <w:lang w:eastAsia="ru-RU"/>
        </w:rPr>
        <w:t xml:space="preserve"> на расчетный срок.</w:t>
      </w:r>
    </w:p>
    <w:p w:rsidR="00B903EA" w:rsidRPr="00C97BC2" w:rsidRDefault="00FE55F3"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 Таким образом о</w:t>
      </w:r>
      <w:r w:rsidR="006B0DEF" w:rsidRPr="00C97BC2">
        <w:rPr>
          <w:rFonts w:ascii="Times New Roman" w:hAnsi="Times New Roman" w:cs="Times New Roman"/>
          <w:sz w:val="28"/>
          <w:szCs w:val="28"/>
          <w:lang w:eastAsia="ru-RU"/>
        </w:rPr>
        <w:t>беспеченность прогнозируемого</w:t>
      </w:r>
      <w:r w:rsidR="00782BA4" w:rsidRPr="00C97BC2">
        <w:rPr>
          <w:rFonts w:ascii="Times New Roman" w:hAnsi="Times New Roman" w:cs="Times New Roman"/>
          <w:sz w:val="28"/>
          <w:szCs w:val="28"/>
          <w:lang w:eastAsia="ru-RU"/>
        </w:rPr>
        <w:t xml:space="preserve"> населения </w:t>
      </w:r>
      <w:r w:rsidR="00710CEA" w:rsidRPr="00C97BC2">
        <w:rPr>
          <w:rFonts w:ascii="Times New Roman" w:hAnsi="Times New Roman" w:cs="Times New Roman"/>
          <w:sz w:val="28"/>
          <w:szCs w:val="28"/>
          <w:lang w:eastAsia="ru-RU"/>
        </w:rPr>
        <w:t xml:space="preserve">книжным фондом </w:t>
      </w:r>
      <w:r w:rsidR="00B903EA" w:rsidRPr="00C97BC2">
        <w:rPr>
          <w:rFonts w:ascii="Times New Roman" w:hAnsi="Times New Roman" w:cs="Times New Roman"/>
          <w:sz w:val="28"/>
          <w:szCs w:val="28"/>
          <w:lang w:eastAsia="ru-RU"/>
        </w:rPr>
        <w:t xml:space="preserve">составит 84 % и 125 % на первую очередь и расчетный срок соответственно; </w:t>
      </w:r>
      <w:r w:rsidR="000C050E" w:rsidRPr="00C97BC2">
        <w:rPr>
          <w:rFonts w:ascii="Times New Roman" w:hAnsi="Times New Roman" w:cs="Times New Roman"/>
          <w:sz w:val="28"/>
          <w:szCs w:val="28"/>
          <w:lang w:eastAsia="ru-RU"/>
        </w:rPr>
        <w:t>читательскими местами</w:t>
      </w:r>
      <w:r w:rsidR="00B903EA" w:rsidRPr="00C97BC2">
        <w:rPr>
          <w:rFonts w:ascii="Times New Roman" w:hAnsi="Times New Roman" w:cs="Times New Roman"/>
          <w:sz w:val="28"/>
          <w:szCs w:val="28"/>
          <w:lang w:eastAsia="ru-RU"/>
        </w:rPr>
        <w:t xml:space="preserve"> 210 % и 300 % на первую очередь и расчетный срок соответственно. </w:t>
      </w:r>
    </w:p>
    <w:p w:rsidR="00B903EA" w:rsidRPr="00C97BC2" w:rsidRDefault="00B903EA"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О</w:t>
      </w:r>
      <w:r w:rsidR="00710CEA" w:rsidRPr="00C97BC2">
        <w:rPr>
          <w:rFonts w:ascii="Times New Roman" w:hAnsi="Times New Roman" w:cs="Times New Roman"/>
          <w:sz w:val="28"/>
          <w:szCs w:val="28"/>
          <w:lang w:eastAsia="ru-RU"/>
        </w:rPr>
        <w:t xml:space="preserve">беспеченность </w:t>
      </w:r>
      <w:r w:rsidRPr="00C97BC2">
        <w:rPr>
          <w:rFonts w:ascii="Times New Roman" w:hAnsi="Times New Roman" w:cs="Times New Roman"/>
          <w:sz w:val="28"/>
          <w:szCs w:val="28"/>
          <w:lang w:eastAsia="ru-RU"/>
        </w:rPr>
        <w:t>читательскими</w:t>
      </w:r>
      <w:r w:rsidR="00710CEA" w:rsidRPr="00C97BC2">
        <w:rPr>
          <w:rFonts w:ascii="Times New Roman" w:hAnsi="Times New Roman" w:cs="Times New Roman"/>
          <w:sz w:val="28"/>
          <w:szCs w:val="28"/>
          <w:lang w:eastAsia="ru-RU"/>
        </w:rPr>
        <w:t xml:space="preserve"> местами общей численности населения, включая сезонно проживающее население, составит 100 </w:t>
      </w:r>
      <w:r w:rsidR="00C221D2" w:rsidRPr="00C97BC2">
        <w:rPr>
          <w:rFonts w:ascii="Times New Roman" w:hAnsi="Times New Roman" w:cs="Times New Roman"/>
          <w:sz w:val="28"/>
          <w:szCs w:val="28"/>
          <w:lang w:eastAsia="ru-RU"/>
        </w:rPr>
        <w:t>%</w:t>
      </w:r>
      <w:r w:rsidR="00E52655" w:rsidRPr="00C97BC2">
        <w:rPr>
          <w:rFonts w:ascii="Times New Roman" w:hAnsi="Times New Roman" w:cs="Times New Roman"/>
          <w:sz w:val="28"/>
          <w:szCs w:val="28"/>
          <w:lang w:eastAsia="ru-RU"/>
        </w:rPr>
        <w:t xml:space="preserve"> и 90 % на первую очередь и расчетный срок соответственно</w:t>
      </w:r>
      <w:r w:rsidR="006B0DEF" w:rsidRPr="00C97BC2">
        <w:rPr>
          <w:rFonts w:ascii="Times New Roman" w:hAnsi="Times New Roman" w:cs="Times New Roman"/>
          <w:sz w:val="28"/>
          <w:szCs w:val="28"/>
          <w:lang w:eastAsia="ru-RU"/>
        </w:rPr>
        <w:t xml:space="preserve">. </w:t>
      </w:r>
    </w:p>
    <w:p w:rsidR="00FE55F3" w:rsidRPr="00C97BC2" w:rsidRDefault="00064E98"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При этом в библиотеке дополнительно предусмотрено помещение площадью 40 м</w:t>
      </w:r>
      <w:r w:rsidRPr="00C97BC2">
        <w:rPr>
          <w:rFonts w:ascii="Times New Roman" w:hAnsi="Times New Roman" w:cs="Times New Roman"/>
          <w:sz w:val="28"/>
          <w:szCs w:val="28"/>
          <w:vertAlign w:val="superscript"/>
          <w:lang w:eastAsia="ru-RU"/>
        </w:rPr>
        <w:t>2</w:t>
      </w:r>
      <w:r w:rsidRPr="00C97BC2">
        <w:rPr>
          <w:rFonts w:ascii="Times New Roman" w:hAnsi="Times New Roman" w:cs="Times New Roman"/>
          <w:sz w:val="28"/>
          <w:szCs w:val="28"/>
          <w:lang w:eastAsia="ru-RU"/>
        </w:rPr>
        <w:t xml:space="preserve"> для проведения культурно-просветительских мероприятий, рассчитанное на 35-50 человек.</w:t>
      </w:r>
    </w:p>
    <w:p w:rsidR="00F758BB" w:rsidRPr="00C97BC2" w:rsidRDefault="00064E98"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 </w:t>
      </w:r>
      <w:r w:rsidR="00963255" w:rsidRPr="00C97BC2">
        <w:rPr>
          <w:rFonts w:ascii="Times New Roman" w:hAnsi="Times New Roman" w:cs="Times New Roman"/>
          <w:sz w:val="28"/>
          <w:szCs w:val="28"/>
          <w:lang w:eastAsia="ru-RU"/>
        </w:rPr>
        <w:t xml:space="preserve">В виду отсутствия необходимости </w:t>
      </w:r>
      <w:r w:rsidR="00FE55F3" w:rsidRPr="00C97BC2">
        <w:rPr>
          <w:rFonts w:ascii="Times New Roman" w:hAnsi="Times New Roman" w:cs="Times New Roman"/>
          <w:sz w:val="28"/>
          <w:szCs w:val="28"/>
          <w:lang w:eastAsia="ru-RU"/>
        </w:rPr>
        <w:t>планируемые для размещения объекты в области библиотечного обслуживания</w:t>
      </w:r>
      <w:r w:rsidR="00782BA4" w:rsidRPr="00C97BC2">
        <w:rPr>
          <w:rFonts w:ascii="Times New Roman" w:hAnsi="Times New Roman" w:cs="Times New Roman"/>
          <w:sz w:val="28"/>
          <w:szCs w:val="28"/>
          <w:lang w:eastAsia="ru-RU"/>
        </w:rPr>
        <w:t xml:space="preserve"> не предусмо</w:t>
      </w:r>
      <w:r w:rsidR="00963255" w:rsidRPr="00C97BC2">
        <w:rPr>
          <w:rFonts w:ascii="Times New Roman" w:hAnsi="Times New Roman" w:cs="Times New Roman"/>
          <w:sz w:val="28"/>
          <w:szCs w:val="28"/>
          <w:lang w:eastAsia="ru-RU"/>
        </w:rPr>
        <w:t>трены.</w:t>
      </w:r>
    </w:p>
    <w:p w:rsidR="00782BA4" w:rsidRPr="00C97BC2" w:rsidRDefault="00782BA4" w:rsidP="00C97BC2">
      <w:pPr>
        <w:keepNext/>
        <w:keepLines/>
        <w:spacing w:after="0" w:line="240" w:lineRule="auto"/>
        <w:ind w:firstLine="709"/>
        <w:jc w:val="both"/>
        <w:outlineLvl w:val="0"/>
        <w:rPr>
          <w:rFonts w:ascii="Times New Roman" w:hAnsi="Times New Roman" w:cs="Times New Roman"/>
          <w:sz w:val="28"/>
          <w:szCs w:val="28"/>
          <w:lang w:eastAsia="ru-RU"/>
        </w:rPr>
      </w:pPr>
    </w:p>
    <w:p w:rsidR="00F758BB" w:rsidRPr="00C97BC2" w:rsidRDefault="00507D63"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680" w:name="_Toc457985053"/>
      <w:r w:rsidRPr="00C97BC2">
        <w:rPr>
          <w:rFonts w:ascii="Times New Roman" w:hAnsi="Times New Roman" w:cs="Times New Roman"/>
          <w:bCs/>
          <w:color w:val="000000"/>
          <w:sz w:val="28"/>
          <w:szCs w:val="28"/>
        </w:rPr>
        <w:t>12</w:t>
      </w:r>
      <w:r w:rsidR="00F758BB" w:rsidRPr="00C97BC2">
        <w:rPr>
          <w:rFonts w:ascii="Times New Roman" w:hAnsi="Times New Roman" w:cs="Times New Roman"/>
          <w:bCs/>
          <w:color w:val="000000"/>
          <w:sz w:val="28"/>
          <w:szCs w:val="28"/>
        </w:rPr>
        <w:t xml:space="preserve">.2 В </w:t>
      </w:r>
      <w:r w:rsidR="006D6F6F" w:rsidRPr="00C97BC2">
        <w:rPr>
          <w:rFonts w:ascii="Times New Roman" w:hAnsi="Times New Roman" w:cs="Times New Roman"/>
          <w:bCs/>
          <w:color w:val="000000"/>
          <w:sz w:val="28"/>
          <w:szCs w:val="28"/>
        </w:rPr>
        <w:t>области</w:t>
      </w:r>
      <w:r w:rsidR="00F758BB" w:rsidRPr="00C97BC2">
        <w:rPr>
          <w:rFonts w:ascii="Times New Roman" w:hAnsi="Times New Roman" w:cs="Times New Roman"/>
          <w:bCs/>
          <w:color w:val="000000"/>
          <w:sz w:val="28"/>
          <w:szCs w:val="28"/>
        </w:rPr>
        <w:t xml:space="preserve"> культуры</w:t>
      </w:r>
      <w:r w:rsidR="00964296" w:rsidRPr="00C97BC2">
        <w:rPr>
          <w:rFonts w:ascii="Times New Roman" w:hAnsi="Times New Roman" w:cs="Times New Roman"/>
          <w:bCs/>
          <w:color w:val="000000"/>
          <w:sz w:val="28"/>
          <w:szCs w:val="28"/>
        </w:rPr>
        <w:t xml:space="preserve"> и досуга</w:t>
      </w:r>
      <w:bookmarkEnd w:id="680"/>
    </w:p>
    <w:p w:rsidR="00964296" w:rsidRPr="00C97BC2" w:rsidRDefault="006D6F6F"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С учетом прогнозируемой численности постоянно проживающего населения на первую очередь 1631 человек и 1100 человек на расчетный срок и рекомендуемых нормативов обеспеченности</w:t>
      </w:r>
      <w:r w:rsidRPr="00C97BC2">
        <w:rPr>
          <w:rStyle w:val="ad"/>
          <w:rFonts w:ascii="Times New Roman" w:hAnsi="Times New Roman"/>
          <w:sz w:val="28"/>
          <w:szCs w:val="28"/>
          <w:lang w:eastAsia="ru-RU"/>
        </w:rPr>
        <w:footnoteReference w:id="86"/>
      </w:r>
      <w:r w:rsidRPr="00C97BC2">
        <w:rPr>
          <w:rFonts w:ascii="Times New Roman" w:hAnsi="Times New Roman" w:cs="Times New Roman"/>
          <w:sz w:val="28"/>
          <w:szCs w:val="28"/>
          <w:lang w:eastAsia="ru-RU"/>
        </w:rPr>
        <w:t xml:space="preserve"> </w:t>
      </w:r>
      <w:r w:rsidR="00964296" w:rsidRPr="00C97BC2">
        <w:rPr>
          <w:rFonts w:ascii="Times New Roman" w:hAnsi="Times New Roman" w:cs="Times New Roman"/>
          <w:sz w:val="28"/>
          <w:szCs w:val="28"/>
          <w:lang w:eastAsia="ru-RU"/>
        </w:rPr>
        <w:t>рекомендуемое количество посадочных мест в учреждении культуры (доме культуры) должно составлять 130 мест и 88 мест соответственно.</w:t>
      </w:r>
      <w:r w:rsidR="0057358C" w:rsidRPr="00C97BC2">
        <w:rPr>
          <w:rFonts w:ascii="Times New Roman" w:hAnsi="Times New Roman" w:cs="Times New Roman"/>
          <w:sz w:val="28"/>
          <w:szCs w:val="28"/>
          <w:lang w:eastAsia="ru-RU"/>
        </w:rPr>
        <w:t xml:space="preserve"> </w:t>
      </w:r>
      <w:r w:rsidR="00064E98" w:rsidRPr="00C97BC2">
        <w:rPr>
          <w:rFonts w:ascii="Times New Roman" w:hAnsi="Times New Roman" w:cs="Times New Roman"/>
          <w:sz w:val="28"/>
          <w:szCs w:val="28"/>
          <w:lang w:eastAsia="ru-RU"/>
        </w:rPr>
        <w:t>Обеспеченность прог</w:t>
      </w:r>
      <w:r w:rsidR="00964296" w:rsidRPr="00C97BC2">
        <w:rPr>
          <w:rFonts w:ascii="Times New Roman" w:hAnsi="Times New Roman" w:cs="Times New Roman"/>
          <w:sz w:val="28"/>
          <w:szCs w:val="28"/>
          <w:lang w:eastAsia="ru-RU"/>
        </w:rPr>
        <w:t>нозируемого населения составит на первую очередь составит 76</w:t>
      </w:r>
      <w:r w:rsidR="00064E98" w:rsidRPr="00C97BC2">
        <w:rPr>
          <w:rFonts w:ascii="Times New Roman" w:hAnsi="Times New Roman" w:cs="Times New Roman"/>
          <w:sz w:val="28"/>
          <w:szCs w:val="28"/>
          <w:lang w:eastAsia="ru-RU"/>
        </w:rPr>
        <w:t xml:space="preserve"> %</w:t>
      </w:r>
      <w:r w:rsidR="00964296" w:rsidRPr="00C97BC2">
        <w:rPr>
          <w:rFonts w:ascii="Times New Roman" w:hAnsi="Times New Roman" w:cs="Times New Roman"/>
          <w:sz w:val="28"/>
          <w:szCs w:val="28"/>
          <w:lang w:eastAsia="ru-RU"/>
        </w:rPr>
        <w:t xml:space="preserve">, на расчетный срок – 114 %. </w:t>
      </w:r>
    </w:p>
    <w:p w:rsidR="004D12DE" w:rsidRPr="00C97BC2" w:rsidRDefault="00064E98"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В виду отсутствия необходимости </w:t>
      </w:r>
      <w:r w:rsidR="00964296" w:rsidRPr="00C97BC2">
        <w:rPr>
          <w:rFonts w:ascii="Times New Roman" w:hAnsi="Times New Roman" w:cs="Times New Roman"/>
          <w:sz w:val="28"/>
          <w:szCs w:val="28"/>
          <w:lang w:eastAsia="ru-RU"/>
        </w:rPr>
        <w:t>планируемые для размещения объекты в области культуры и досуга не предусмотрены.</w:t>
      </w:r>
    </w:p>
    <w:p w:rsidR="00964296" w:rsidRPr="00C97BC2" w:rsidRDefault="00964296"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F758BB" w:rsidRPr="00C97BC2" w:rsidRDefault="007A2EDA" w:rsidP="00C97BC2">
      <w:pPr>
        <w:keepNext/>
        <w:keepLines/>
        <w:spacing w:after="0" w:line="240" w:lineRule="auto"/>
        <w:ind w:firstLine="709"/>
        <w:jc w:val="both"/>
        <w:outlineLvl w:val="0"/>
        <w:rPr>
          <w:rFonts w:ascii="Times New Roman" w:hAnsi="Times New Roman" w:cs="Times New Roman"/>
          <w:b/>
          <w:bCs/>
          <w:sz w:val="28"/>
          <w:szCs w:val="28"/>
          <w:lang w:eastAsia="ru-RU"/>
        </w:rPr>
      </w:pPr>
      <w:bookmarkStart w:id="681" w:name="_Toc457985054"/>
      <w:r w:rsidRPr="00C97BC2">
        <w:rPr>
          <w:rFonts w:ascii="Times New Roman" w:hAnsi="Times New Roman" w:cs="Times New Roman"/>
          <w:bCs/>
          <w:color w:val="000000"/>
          <w:sz w:val="28"/>
          <w:szCs w:val="28"/>
        </w:rPr>
        <w:t>12</w:t>
      </w:r>
      <w:r w:rsidR="00CB6C7D" w:rsidRPr="00C97BC2">
        <w:rPr>
          <w:rFonts w:ascii="Times New Roman" w:hAnsi="Times New Roman" w:cs="Times New Roman"/>
          <w:bCs/>
          <w:color w:val="000000"/>
          <w:sz w:val="28"/>
          <w:szCs w:val="28"/>
        </w:rPr>
        <w:t>.</w:t>
      </w:r>
      <w:r w:rsidR="00F758BB" w:rsidRPr="00C97BC2">
        <w:rPr>
          <w:rFonts w:ascii="Times New Roman" w:hAnsi="Times New Roman" w:cs="Times New Roman"/>
          <w:bCs/>
          <w:color w:val="000000"/>
          <w:sz w:val="28"/>
          <w:szCs w:val="28"/>
        </w:rPr>
        <w:t xml:space="preserve">3 В </w:t>
      </w:r>
      <w:r w:rsidR="00D41725" w:rsidRPr="00C97BC2">
        <w:rPr>
          <w:rFonts w:ascii="Times New Roman" w:hAnsi="Times New Roman" w:cs="Times New Roman"/>
          <w:bCs/>
          <w:color w:val="000000"/>
          <w:sz w:val="28"/>
          <w:szCs w:val="28"/>
        </w:rPr>
        <w:t>области</w:t>
      </w:r>
      <w:r w:rsidR="00F758BB" w:rsidRPr="00C97BC2">
        <w:rPr>
          <w:rFonts w:ascii="Times New Roman" w:hAnsi="Times New Roman" w:cs="Times New Roman"/>
          <w:bCs/>
          <w:color w:val="000000"/>
          <w:sz w:val="28"/>
          <w:szCs w:val="28"/>
        </w:rPr>
        <w:t xml:space="preserve"> молодежной политики</w:t>
      </w:r>
      <w:bookmarkEnd w:id="681"/>
      <w:r w:rsidR="00F758BB" w:rsidRPr="00C97BC2">
        <w:rPr>
          <w:rFonts w:ascii="Times New Roman" w:hAnsi="Times New Roman" w:cs="Times New Roman"/>
          <w:bCs/>
          <w:color w:val="000000"/>
          <w:sz w:val="28"/>
          <w:szCs w:val="28"/>
        </w:rPr>
        <w:t xml:space="preserve"> </w:t>
      </w:r>
    </w:p>
    <w:p w:rsidR="00775BB0" w:rsidRPr="00C97BC2" w:rsidRDefault="00F758BB"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В связи с </w:t>
      </w:r>
      <w:r w:rsidR="004D12DE" w:rsidRPr="00C97BC2">
        <w:rPr>
          <w:rFonts w:ascii="Times New Roman" w:hAnsi="Times New Roman" w:cs="Times New Roman"/>
          <w:sz w:val="28"/>
          <w:szCs w:val="28"/>
          <w:lang w:eastAsia="ru-RU"/>
        </w:rPr>
        <w:t>отсутствием</w:t>
      </w:r>
      <w:r w:rsidRPr="00C97BC2">
        <w:rPr>
          <w:rFonts w:ascii="Times New Roman" w:hAnsi="Times New Roman" w:cs="Times New Roman"/>
          <w:sz w:val="28"/>
          <w:szCs w:val="28"/>
          <w:lang w:eastAsia="ru-RU"/>
        </w:rPr>
        <w:t xml:space="preserve"> подростковых клубов</w:t>
      </w:r>
      <w:r w:rsidR="00775BB0" w:rsidRPr="00C97BC2">
        <w:rPr>
          <w:rFonts w:ascii="Times New Roman" w:hAnsi="Times New Roman" w:cs="Times New Roman"/>
          <w:sz w:val="28"/>
          <w:szCs w:val="28"/>
          <w:lang w:eastAsia="ru-RU"/>
        </w:rPr>
        <w:t xml:space="preserve"> предусматривается организация учреждений молодежной политики (подростковых клубов) на базе здания бывшего детского сада № 7. О</w:t>
      </w:r>
      <w:r w:rsidR="00540787" w:rsidRPr="00C97BC2">
        <w:rPr>
          <w:rFonts w:ascii="Times New Roman" w:hAnsi="Times New Roman" w:cs="Times New Roman"/>
          <w:sz w:val="28"/>
          <w:szCs w:val="28"/>
          <w:lang w:eastAsia="ru-RU"/>
        </w:rPr>
        <w:t>бщая площадь</w:t>
      </w:r>
      <w:r w:rsidR="00775BB0" w:rsidRPr="00C97BC2">
        <w:rPr>
          <w:rFonts w:ascii="Times New Roman" w:hAnsi="Times New Roman" w:cs="Times New Roman"/>
          <w:sz w:val="28"/>
          <w:szCs w:val="28"/>
          <w:lang w:eastAsia="ru-RU"/>
        </w:rPr>
        <w:t xml:space="preserve"> </w:t>
      </w:r>
      <w:r w:rsidR="00F533EB" w:rsidRPr="00C97BC2">
        <w:rPr>
          <w:rFonts w:ascii="Times New Roman" w:hAnsi="Times New Roman" w:cs="Times New Roman"/>
          <w:sz w:val="28"/>
          <w:szCs w:val="28"/>
          <w:lang w:eastAsia="ru-RU"/>
        </w:rPr>
        <w:t xml:space="preserve">используемых </w:t>
      </w:r>
      <w:r w:rsidR="00775BB0" w:rsidRPr="00C97BC2">
        <w:rPr>
          <w:rFonts w:ascii="Times New Roman" w:hAnsi="Times New Roman" w:cs="Times New Roman"/>
          <w:sz w:val="28"/>
          <w:szCs w:val="28"/>
          <w:lang w:eastAsia="ru-RU"/>
        </w:rPr>
        <w:t xml:space="preserve">помещений </w:t>
      </w:r>
      <w:r w:rsidR="00F533EB" w:rsidRPr="00C97BC2">
        <w:rPr>
          <w:rFonts w:ascii="Times New Roman" w:hAnsi="Times New Roman" w:cs="Times New Roman"/>
          <w:sz w:val="28"/>
          <w:szCs w:val="28"/>
          <w:lang w:eastAsia="ru-RU"/>
        </w:rPr>
        <w:t xml:space="preserve">составит 146 </w:t>
      </w:r>
      <w:r w:rsidR="00775BB0" w:rsidRPr="00C97BC2">
        <w:rPr>
          <w:rFonts w:ascii="Times New Roman" w:hAnsi="Times New Roman" w:cs="Times New Roman"/>
          <w:sz w:val="28"/>
          <w:szCs w:val="28"/>
          <w:lang w:eastAsia="ru-RU"/>
        </w:rPr>
        <w:t>м</w:t>
      </w:r>
      <w:r w:rsidR="00775BB0" w:rsidRPr="00C97BC2">
        <w:rPr>
          <w:rFonts w:ascii="Times New Roman" w:hAnsi="Times New Roman" w:cs="Times New Roman"/>
          <w:sz w:val="28"/>
          <w:szCs w:val="28"/>
          <w:vertAlign w:val="superscript"/>
          <w:lang w:eastAsia="ru-RU"/>
        </w:rPr>
        <w:t>2</w:t>
      </w:r>
      <w:r w:rsidR="00775BB0" w:rsidRPr="00C97BC2">
        <w:rPr>
          <w:rFonts w:ascii="Times New Roman" w:hAnsi="Times New Roman" w:cs="Times New Roman"/>
          <w:sz w:val="28"/>
          <w:szCs w:val="28"/>
          <w:lang w:eastAsia="ru-RU"/>
        </w:rPr>
        <w:t xml:space="preserve">. </w:t>
      </w:r>
      <w:r w:rsidR="00BC58A1" w:rsidRPr="00C97BC2">
        <w:rPr>
          <w:rFonts w:ascii="Times New Roman" w:hAnsi="Times New Roman" w:cs="Times New Roman"/>
          <w:sz w:val="28"/>
          <w:szCs w:val="28"/>
          <w:lang w:eastAsia="ru-RU"/>
        </w:rPr>
        <w:t>Общая площадь здания – 222 м</w:t>
      </w:r>
      <w:r w:rsidR="00BC58A1" w:rsidRPr="00C97BC2">
        <w:rPr>
          <w:rFonts w:ascii="Times New Roman" w:hAnsi="Times New Roman" w:cs="Times New Roman"/>
          <w:sz w:val="28"/>
          <w:szCs w:val="28"/>
          <w:vertAlign w:val="superscript"/>
          <w:lang w:eastAsia="ru-RU"/>
        </w:rPr>
        <w:t>2</w:t>
      </w:r>
      <w:r w:rsidR="00BC58A1" w:rsidRPr="00C97BC2">
        <w:rPr>
          <w:rFonts w:ascii="Times New Roman" w:hAnsi="Times New Roman" w:cs="Times New Roman"/>
          <w:sz w:val="28"/>
          <w:szCs w:val="28"/>
          <w:lang w:eastAsia="ru-RU"/>
        </w:rPr>
        <w:t xml:space="preserve">. </w:t>
      </w:r>
      <w:r w:rsidR="00540787" w:rsidRPr="00C97BC2">
        <w:rPr>
          <w:rFonts w:ascii="Times New Roman" w:hAnsi="Times New Roman" w:cs="Times New Roman"/>
          <w:sz w:val="28"/>
          <w:szCs w:val="28"/>
          <w:lang w:eastAsia="ru-RU"/>
        </w:rPr>
        <w:t xml:space="preserve">С учетом </w:t>
      </w:r>
      <w:r w:rsidR="00634EE6" w:rsidRPr="00C97BC2">
        <w:rPr>
          <w:rFonts w:ascii="Times New Roman" w:hAnsi="Times New Roman" w:cs="Times New Roman"/>
          <w:sz w:val="28"/>
          <w:szCs w:val="28"/>
          <w:lang w:eastAsia="ru-RU"/>
        </w:rPr>
        <w:t xml:space="preserve">прогнозируемой численности постоянно проживающего населения на первую очередь 1631 человек и 1100 человек на расчетный срок </w:t>
      </w:r>
      <w:r w:rsidR="00E676A1" w:rsidRPr="00C97BC2">
        <w:rPr>
          <w:rFonts w:ascii="Times New Roman" w:hAnsi="Times New Roman" w:cs="Times New Roman"/>
          <w:sz w:val="28"/>
          <w:szCs w:val="28"/>
          <w:lang w:eastAsia="ru-RU"/>
        </w:rPr>
        <w:t xml:space="preserve">и </w:t>
      </w:r>
      <w:r w:rsidR="00540787" w:rsidRPr="00C97BC2">
        <w:rPr>
          <w:rFonts w:ascii="Times New Roman" w:hAnsi="Times New Roman" w:cs="Times New Roman"/>
          <w:sz w:val="28"/>
          <w:szCs w:val="28"/>
          <w:lang w:eastAsia="ru-RU"/>
        </w:rPr>
        <w:t>рекомендованного норматива</w:t>
      </w:r>
      <w:r w:rsidR="00F533EB" w:rsidRPr="00C97BC2">
        <w:rPr>
          <w:rStyle w:val="ad"/>
          <w:rFonts w:ascii="Times New Roman" w:hAnsi="Times New Roman"/>
          <w:sz w:val="28"/>
          <w:szCs w:val="28"/>
          <w:lang w:eastAsia="ru-RU"/>
        </w:rPr>
        <w:footnoteReference w:id="87"/>
      </w:r>
      <w:r w:rsidR="00540787" w:rsidRPr="00C97BC2">
        <w:rPr>
          <w:rFonts w:ascii="Times New Roman" w:hAnsi="Times New Roman" w:cs="Times New Roman"/>
          <w:sz w:val="28"/>
          <w:szCs w:val="28"/>
          <w:lang w:eastAsia="ru-RU"/>
        </w:rPr>
        <w:t xml:space="preserve"> </w:t>
      </w:r>
      <w:r w:rsidR="00062357" w:rsidRPr="00C97BC2">
        <w:rPr>
          <w:rFonts w:ascii="Times New Roman" w:hAnsi="Times New Roman" w:cs="Times New Roman"/>
          <w:sz w:val="28"/>
          <w:szCs w:val="28"/>
          <w:lang w:eastAsia="ru-RU"/>
        </w:rPr>
        <w:t>площадь</w:t>
      </w:r>
      <w:r w:rsidR="00540787" w:rsidRPr="00C97BC2">
        <w:rPr>
          <w:rFonts w:ascii="Times New Roman" w:hAnsi="Times New Roman" w:cs="Times New Roman"/>
          <w:sz w:val="28"/>
          <w:szCs w:val="28"/>
          <w:lang w:eastAsia="ru-RU"/>
        </w:rPr>
        <w:t xml:space="preserve"> помещений</w:t>
      </w:r>
      <w:r w:rsidR="00062357" w:rsidRPr="00C97BC2">
        <w:rPr>
          <w:rFonts w:ascii="Times New Roman" w:hAnsi="Times New Roman" w:cs="Times New Roman"/>
          <w:sz w:val="28"/>
          <w:szCs w:val="28"/>
          <w:lang w:eastAsia="ru-RU"/>
        </w:rPr>
        <w:t xml:space="preserve"> должна составить 41 м</w:t>
      </w:r>
      <w:r w:rsidR="00062357" w:rsidRPr="00C97BC2">
        <w:rPr>
          <w:rFonts w:ascii="Times New Roman" w:hAnsi="Times New Roman" w:cs="Times New Roman"/>
          <w:sz w:val="28"/>
          <w:szCs w:val="28"/>
          <w:vertAlign w:val="superscript"/>
          <w:lang w:eastAsia="ru-RU"/>
        </w:rPr>
        <w:t>2</w:t>
      </w:r>
      <w:r w:rsidR="00062357" w:rsidRPr="00C97BC2">
        <w:rPr>
          <w:rFonts w:ascii="Times New Roman" w:hAnsi="Times New Roman" w:cs="Times New Roman"/>
          <w:sz w:val="28"/>
          <w:szCs w:val="28"/>
          <w:lang w:eastAsia="ru-RU"/>
        </w:rPr>
        <w:t xml:space="preserve"> на первую очередь и 28 м</w:t>
      </w:r>
      <w:r w:rsidR="00062357" w:rsidRPr="00C97BC2">
        <w:rPr>
          <w:rFonts w:ascii="Times New Roman" w:hAnsi="Times New Roman" w:cs="Times New Roman"/>
          <w:sz w:val="28"/>
          <w:szCs w:val="28"/>
          <w:vertAlign w:val="superscript"/>
          <w:lang w:eastAsia="ru-RU"/>
        </w:rPr>
        <w:t xml:space="preserve">2 </w:t>
      </w:r>
      <w:r w:rsidR="00062357" w:rsidRPr="00C97BC2">
        <w:rPr>
          <w:rFonts w:ascii="Times New Roman" w:hAnsi="Times New Roman" w:cs="Times New Roman"/>
          <w:sz w:val="28"/>
          <w:szCs w:val="28"/>
          <w:lang w:eastAsia="ru-RU"/>
        </w:rPr>
        <w:t>на расчетный срок. О</w:t>
      </w:r>
      <w:r w:rsidR="00540787" w:rsidRPr="00C97BC2">
        <w:rPr>
          <w:rFonts w:ascii="Times New Roman" w:hAnsi="Times New Roman" w:cs="Times New Roman"/>
          <w:sz w:val="28"/>
          <w:szCs w:val="28"/>
          <w:lang w:eastAsia="ru-RU"/>
        </w:rPr>
        <w:t>беспеченность прогно</w:t>
      </w:r>
      <w:r w:rsidR="00062357" w:rsidRPr="00C97BC2">
        <w:rPr>
          <w:rFonts w:ascii="Times New Roman" w:hAnsi="Times New Roman" w:cs="Times New Roman"/>
          <w:sz w:val="28"/>
          <w:szCs w:val="28"/>
          <w:lang w:eastAsia="ru-RU"/>
        </w:rPr>
        <w:t xml:space="preserve">зируемого населения составит </w:t>
      </w:r>
      <w:r w:rsidR="005F3E5A" w:rsidRPr="00C97BC2">
        <w:rPr>
          <w:rFonts w:ascii="Times New Roman" w:hAnsi="Times New Roman" w:cs="Times New Roman"/>
          <w:sz w:val="28"/>
          <w:szCs w:val="28"/>
          <w:lang w:eastAsia="ru-RU"/>
        </w:rPr>
        <w:t>356 % и 521</w:t>
      </w:r>
      <w:r w:rsidR="00062357" w:rsidRPr="00C97BC2">
        <w:rPr>
          <w:rFonts w:ascii="Times New Roman" w:hAnsi="Times New Roman" w:cs="Times New Roman"/>
          <w:sz w:val="28"/>
          <w:szCs w:val="28"/>
          <w:lang w:eastAsia="ru-RU"/>
        </w:rPr>
        <w:t xml:space="preserve"> %</w:t>
      </w:r>
      <w:r w:rsidR="005F3E5A" w:rsidRPr="00C97BC2">
        <w:rPr>
          <w:rFonts w:ascii="Times New Roman" w:hAnsi="Times New Roman" w:cs="Times New Roman"/>
          <w:sz w:val="28"/>
          <w:szCs w:val="28"/>
          <w:lang w:eastAsia="ru-RU"/>
        </w:rPr>
        <w:t xml:space="preserve"> на первую очередь и расчетный срок соответственно. Обеспеченность населения, включая сезонно проживающих граждан, составит 166 %</w:t>
      </w:r>
      <w:r w:rsidR="00E52655" w:rsidRPr="00C97BC2">
        <w:rPr>
          <w:rFonts w:ascii="Times New Roman" w:hAnsi="Times New Roman" w:cs="Times New Roman"/>
          <w:sz w:val="28"/>
          <w:szCs w:val="28"/>
          <w:lang w:eastAsia="ru-RU"/>
        </w:rPr>
        <w:t xml:space="preserve"> 149 % на первую очередь и расчетный срок соответственно</w:t>
      </w:r>
      <w:r w:rsidR="005F3E5A" w:rsidRPr="00C97BC2">
        <w:rPr>
          <w:rFonts w:ascii="Times New Roman" w:hAnsi="Times New Roman" w:cs="Times New Roman"/>
          <w:sz w:val="28"/>
          <w:szCs w:val="28"/>
          <w:lang w:eastAsia="ru-RU"/>
        </w:rPr>
        <w:t>.</w:t>
      </w:r>
    </w:p>
    <w:p w:rsidR="00BC58A1" w:rsidRPr="00C97BC2" w:rsidRDefault="00F758BB"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Таким образом, в целях </w:t>
      </w:r>
      <w:r w:rsidR="00BC58A1" w:rsidRPr="00C97BC2">
        <w:rPr>
          <w:rFonts w:ascii="Times New Roman" w:hAnsi="Times New Roman" w:cs="Times New Roman"/>
          <w:sz w:val="28"/>
          <w:szCs w:val="28"/>
          <w:lang w:eastAsia="ru-RU"/>
        </w:rPr>
        <w:t xml:space="preserve">решения вопросов местного значения поселения в области </w:t>
      </w:r>
      <w:r w:rsidRPr="00C97BC2">
        <w:rPr>
          <w:rFonts w:ascii="Times New Roman" w:hAnsi="Times New Roman" w:cs="Times New Roman"/>
          <w:sz w:val="28"/>
          <w:szCs w:val="28"/>
          <w:lang w:eastAsia="ru-RU"/>
        </w:rPr>
        <w:t>молодежной политики,</w:t>
      </w:r>
      <w:r w:rsidR="00BC58A1" w:rsidRPr="00C97BC2">
        <w:rPr>
          <w:rFonts w:ascii="Times New Roman" w:hAnsi="Times New Roman" w:cs="Times New Roman"/>
          <w:sz w:val="28"/>
          <w:szCs w:val="28"/>
          <w:lang w:eastAsia="ru-RU"/>
        </w:rPr>
        <w:t xml:space="preserve"> планируется размещение:</w:t>
      </w:r>
    </w:p>
    <w:p w:rsidR="00F758BB" w:rsidRPr="00C97BC2" w:rsidRDefault="00F758BB"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 На </w:t>
      </w:r>
      <w:r w:rsidR="00BC58A1" w:rsidRPr="00C97BC2">
        <w:rPr>
          <w:rFonts w:ascii="Times New Roman" w:hAnsi="Times New Roman" w:cs="Times New Roman"/>
          <w:sz w:val="28"/>
          <w:szCs w:val="28"/>
          <w:lang w:eastAsia="ru-RU"/>
        </w:rPr>
        <w:t>расчетный срок</w:t>
      </w:r>
      <w:r w:rsidRPr="00C97BC2">
        <w:rPr>
          <w:rFonts w:ascii="Times New Roman" w:hAnsi="Times New Roman" w:cs="Times New Roman"/>
          <w:sz w:val="28"/>
          <w:szCs w:val="28"/>
          <w:lang w:eastAsia="ru-RU"/>
        </w:rPr>
        <w:t>:</w:t>
      </w:r>
    </w:p>
    <w:p w:rsidR="005D09A3" w:rsidRPr="00C97BC2" w:rsidRDefault="00BC58A1" w:rsidP="00C97BC2">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C97BC2">
        <w:rPr>
          <w:rFonts w:ascii="Times New Roman" w:hAnsi="Times New Roman" w:cs="Times New Roman"/>
          <w:sz w:val="28"/>
          <w:szCs w:val="28"/>
          <w:lang w:eastAsia="ru-RU"/>
        </w:rPr>
        <w:t>1. У</w:t>
      </w:r>
      <w:r w:rsidR="00F758BB" w:rsidRPr="00C97BC2">
        <w:rPr>
          <w:rFonts w:ascii="Times New Roman" w:hAnsi="Times New Roman" w:cs="Times New Roman"/>
          <w:sz w:val="28"/>
          <w:szCs w:val="28"/>
          <w:lang w:eastAsia="ru-RU"/>
        </w:rPr>
        <w:t>чреждений молодежной политики (подростковых клуб</w:t>
      </w:r>
      <w:r w:rsidR="00325847" w:rsidRPr="00C97BC2">
        <w:rPr>
          <w:rFonts w:ascii="Times New Roman" w:hAnsi="Times New Roman" w:cs="Times New Roman"/>
          <w:sz w:val="28"/>
          <w:szCs w:val="28"/>
          <w:lang w:eastAsia="ru-RU"/>
        </w:rPr>
        <w:t xml:space="preserve">ов) общей площадью помещений </w:t>
      </w:r>
      <w:r w:rsidRPr="00C97BC2">
        <w:rPr>
          <w:rFonts w:ascii="Times New Roman" w:hAnsi="Times New Roman" w:cs="Times New Roman"/>
          <w:sz w:val="28"/>
          <w:szCs w:val="28"/>
          <w:lang w:eastAsia="ru-RU"/>
        </w:rPr>
        <w:t>146</w:t>
      </w:r>
      <w:r w:rsidR="00F758BB" w:rsidRPr="00C97BC2">
        <w:rPr>
          <w:rFonts w:ascii="Times New Roman" w:hAnsi="Times New Roman" w:cs="Times New Roman"/>
          <w:sz w:val="28"/>
          <w:szCs w:val="28"/>
          <w:lang w:eastAsia="ru-RU"/>
        </w:rPr>
        <w:t xml:space="preserve"> м</w:t>
      </w:r>
      <w:r w:rsidR="00F758BB" w:rsidRPr="00C97BC2">
        <w:rPr>
          <w:rFonts w:ascii="Times New Roman" w:hAnsi="Times New Roman" w:cs="Times New Roman"/>
          <w:sz w:val="28"/>
          <w:szCs w:val="28"/>
          <w:vertAlign w:val="superscript"/>
          <w:lang w:eastAsia="ru-RU"/>
        </w:rPr>
        <w:t>2</w:t>
      </w:r>
      <w:r w:rsidR="00F758BB" w:rsidRPr="00C97BC2">
        <w:rPr>
          <w:rFonts w:ascii="Times New Roman" w:hAnsi="Times New Roman" w:cs="Times New Roman"/>
          <w:sz w:val="28"/>
          <w:szCs w:val="28"/>
          <w:lang w:eastAsia="ru-RU"/>
        </w:rPr>
        <w:t xml:space="preserve"> </w:t>
      </w:r>
      <w:r w:rsidR="005D09A3" w:rsidRPr="00C97BC2">
        <w:rPr>
          <w:rFonts w:ascii="Times New Roman" w:hAnsi="Times New Roman" w:cs="Times New Roman"/>
          <w:sz w:val="28"/>
          <w:szCs w:val="28"/>
          <w:lang w:eastAsia="ru-RU"/>
        </w:rPr>
        <w:t>на базе здания бывшего детского сада № 7</w:t>
      </w:r>
      <w:r w:rsidR="005D09A3" w:rsidRPr="00C97BC2">
        <w:rPr>
          <w:rFonts w:ascii="Times New Roman" w:hAnsi="Times New Roman" w:cs="Times New Roman"/>
          <w:sz w:val="28"/>
          <w:szCs w:val="28"/>
          <w:vertAlign w:val="superscript"/>
          <w:lang w:eastAsia="ru-RU"/>
        </w:rPr>
        <w:footnoteReference w:id="88"/>
      </w:r>
      <w:r w:rsidR="005D09A3" w:rsidRPr="00C97BC2">
        <w:rPr>
          <w:rFonts w:ascii="Times New Roman" w:hAnsi="Times New Roman" w:cs="Times New Roman"/>
          <w:sz w:val="28"/>
          <w:szCs w:val="28"/>
          <w:lang w:eastAsia="ru-RU"/>
        </w:rPr>
        <w:t>.</w:t>
      </w:r>
    </w:p>
    <w:p w:rsidR="00FE7C97" w:rsidRPr="00C97BC2" w:rsidRDefault="00FE7C97" w:rsidP="00C97BC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Учреждения молодежной политики будут организованы в зоне О4с площадью 0,2921 гектара на базе здания в настоящее время используемого для дошкольных групп МКОУ «Свирьстройская школа». Общая площадь здания составляет 222 м</w:t>
      </w:r>
      <w:r w:rsidRPr="00C97BC2">
        <w:rPr>
          <w:rFonts w:ascii="Times New Roman" w:hAnsi="Times New Roman" w:cs="Times New Roman"/>
          <w:sz w:val="28"/>
          <w:szCs w:val="28"/>
          <w:vertAlign w:val="superscript"/>
          <w:lang w:eastAsia="ru-RU"/>
        </w:rPr>
        <w:t>2</w:t>
      </w:r>
      <w:r w:rsidRPr="00C97BC2">
        <w:rPr>
          <w:rFonts w:ascii="Times New Roman" w:hAnsi="Times New Roman" w:cs="Times New Roman"/>
          <w:sz w:val="28"/>
          <w:szCs w:val="28"/>
          <w:lang w:eastAsia="ru-RU"/>
        </w:rPr>
        <w:t>, площадь земельного участка под объектом составляет 0,2921 гектара, КН 47:06:0202001:82.</w:t>
      </w:r>
    </w:p>
    <w:p w:rsidR="00F758BB" w:rsidRPr="00C97BC2" w:rsidRDefault="00F02DA5" w:rsidP="00C97BC2">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C97BC2">
        <w:rPr>
          <w:rFonts w:ascii="Times New Roman" w:hAnsi="Times New Roman" w:cs="Times New Roman"/>
          <w:b/>
          <w:bCs/>
          <w:sz w:val="28"/>
          <w:szCs w:val="28"/>
          <w:lang w:eastAsia="ru-RU"/>
        </w:rPr>
        <w:tab/>
      </w:r>
    </w:p>
    <w:p w:rsidR="00F758BB" w:rsidRPr="00C97BC2" w:rsidRDefault="00F64E09"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682" w:name="_Toc457985055"/>
      <w:r w:rsidRPr="00C97BC2">
        <w:rPr>
          <w:rFonts w:ascii="Times New Roman" w:hAnsi="Times New Roman" w:cs="Times New Roman"/>
          <w:bCs/>
          <w:color w:val="000000"/>
          <w:sz w:val="28"/>
          <w:szCs w:val="28"/>
        </w:rPr>
        <w:t>12</w:t>
      </w:r>
      <w:r w:rsidR="009B05D1" w:rsidRPr="00C97BC2">
        <w:rPr>
          <w:rFonts w:ascii="Times New Roman" w:hAnsi="Times New Roman" w:cs="Times New Roman"/>
          <w:bCs/>
          <w:color w:val="000000"/>
          <w:sz w:val="28"/>
          <w:szCs w:val="28"/>
        </w:rPr>
        <w:t>.</w:t>
      </w:r>
      <w:r w:rsidR="00F758BB" w:rsidRPr="00C97BC2">
        <w:rPr>
          <w:rFonts w:ascii="Times New Roman" w:hAnsi="Times New Roman" w:cs="Times New Roman"/>
          <w:bCs/>
          <w:color w:val="000000"/>
          <w:sz w:val="28"/>
          <w:szCs w:val="28"/>
        </w:rPr>
        <w:t xml:space="preserve">4 </w:t>
      </w:r>
      <w:r w:rsidRPr="00C97BC2">
        <w:rPr>
          <w:rFonts w:ascii="Times New Roman" w:hAnsi="Times New Roman" w:cs="Times New Roman"/>
          <w:bCs/>
          <w:color w:val="000000"/>
          <w:sz w:val="28"/>
          <w:szCs w:val="28"/>
        </w:rPr>
        <w:t>В области физической культуры и массового спорта</w:t>
      </w:r>
      <w:bookmarkEnd w:id="682"/>
    </w:p>
    <w:p w:rsidR="0043384C" w:rsidRPr="00C97BC2" w:rsidRDefault="00E676A1"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С учетом прогнозируемой численности постоянно проживающего населения на первую очередь 1631 человек и 1100 человек на расчетный срок и рекомендованного норматива</w:t>
      </w:r>
      <w:r w:rsidRPr="00C97BC2">
        <w:rPr>
          <w:rFonts w:ascii="Times New Roman" w:hAnsi="Times New Roman" w:cs="Times New Roman"/>
          <w:sz w:val="28"/>
          <w:szCs w:val="28"/>
          <w:vertAlign w:val="superscript"/>
          <w:lang w:eastAsia="ru-RU"/>
        </w:rPr>
        <w:footnoteReference w:id="89"/>
      </w:r>
      <w:r w:rsidRPr="00C97BC2">
        <w:rPr>
          <w:rFonts w:ascii="Times New Roman" w:hAnsi="Times New Roman" w:cs="Times New Roman"/>
          <w:sz w:val="28"/>
          <w:szCs w:val="28"/>
          <w:lang w:eastAsia="ru-RU"/>
        </w:rPr>
        <w:t xml:space="preserve"> площадь</w:t>
      </w:r>
      <w:r w:rsidR="0078010B" w:rsidRPr="00C97BC2">
        <w:rPr>
          <w:rFonts w:ascii="Times New Roman" w:hAnsi="Times New Roman" w:cs="Times New Roman"/>
          <w:sz w:val="28"/>
          <w:szCs w:val="28"/>
          <w:lang w:eastAsia="ru-RU"/>
        </w:rPr>
        <w:t xml:space="preserve"> плоскостных сооружений должна составлять 3,2 тыс. м</w:t>
      </w:r>
      <w:r w:rsidR="0078010B" w:rsidRPr="00C97BC2">
        <w:rPr>
          <w:rFonts w:ascii="Times New Roman" w:hAnsi="Times New Roman" w:cs="Times New Roman"/>
          <w:sz w:val="28"/>
          <w:szCs w:val="28"/>
          <w:vertAlign w:val="superscript"/>
          <w:lang w:eastAsia="ru-RU"/>
        </w:rPr>
        <w:t xml:space="preserve">2 </w:t>
      </w:r>
      <w:r w:rsidR="0078010B" w:rsidRPr="00C97BC2">
        <w:rPr>
          <w:rFonts w:ascii="Times New Roman" w:hAnsi="Times New Roman" w:cs="Times New Roman"/>
          <w:sz w:val="28"/>
          <w:szCs w:val="28"/>
          <w:lang w:eastAsia="ru-RU"/>
        </w:rPr>
        <w:t>и 2,2 тыс. м</w:t>
      </w:r>
      <w:r w:rsidR="0078010B" w:rsidRPr="00C97BC2">
        <w:rPr>
          <w:rFonts w:ascii="Times New Roman" w:hAnsi="Times New Roman" w:cs="Times New Roman"/>
          <w:sz w:val="28"/>
          <w:szCs w:val="28"/>
          <w:vertAlign w:val="superscript"/>
          <w:lang w:eastAsia="ru-RU"/>
        </w:rPr>
        <w:t xml:space="preserve">2 </w:t>
      </w:r>
      <w:r w:rsidR="0078010B" w:rsidRPr="00C97BC2">
        <w:rPr>
          <w:rFonts w:ascii="Times New Roman" w:hAnsi="Times New Roman" w:cs="Times New Roman"/>
          <w:sz w:val="28"/>
          <w:szCs w:val="28"/>
          <w:lang w:eastAsia="ru-RU"/>
        </w:rPr>
        <w:t xml:space="preserve">соответственно, площадь пола спортивных залов </w:t>
      </w:r>
      <w:r w:rsidR="004E3CBC" w:rsidRPr="00C97BC2">
        <w:rPr>
          <w:rFonts w:ascii="Times New Roman" w:hAnsi="Times New Roman" w:cs="Times New Roman"/>
          <w:sz w:val="28"/>
          <w:szCs w:val="28"/>
          <w:lang w:eastAsia="ru-RU"/>
        </w:rPr>
        <w:t>–</w:t>
      </w:r>
      <w:r w:rsidR="0078010B" w:rsidRPr="00C97BC2">
        <w:rPr>
          <w:rFonts w:ascii="Times New Roman" w:hAnsi="Times New Roman" w:cs="Times New Roman"/>
          <w:sz w:val="28"/>
          <w:szCs w:val="28"/>
          <w:lang w:eastAsia="ru-RU"/>
        </w:rPr>
        <w:t xml:space="preserve"> </w:t>
      </w:r>
      <w:r w:rsidR="004E3CBC" w:rsidRPr="00C97BC2">
        <w:rPr>
          <w:rFonts w:ascii="Times New Roman" w:hAnsi="Times New Roman" w:cs="Times New Roman"/>
          <w:sz w:val="28"/>
          <w:szCs w:val="28"/>
          <w:lang w:eastAsia="ru-RU"/>
        </w:rPr>
        <w:t>98 м</w:t>
      </w:r>
      <w:r w:rsidR="004E3CBC" w:rsidRPr="00C97BC2">
        <w:rPr>
          <w:rFonts w:ascii="Times New Roman" w:hAnsi="Times New Roman" w:cs="Times New Roman"/>
          <w:sz w:val="28"/>
          <w:szCs w:val="28"/>
          <w:vertAlign w:val="superscript"/>
          <w:lang w:eastAsia="ru-RU"/>
        </w:rPr>
        <w:t xml:space="preserve">2 </w:t>
      </w:r>
      <w:r w:rsidR="004E3CBC" w:rsidRPr="00C97BC2">
        <w:rPr>
          <w:rFonts w:ascii="Times New Roman" w:hAnsi="Times New Roman" w:cs="Times New Roman"/>
          <w:sz w:val="28"/>
          <w:szCs w:val="28"/>
          <w:lang w:eastAsia="ru-RU"/>
        </w:rPr>
        <w:t>и 66 м</w:t>
      </w:r>
      <w:r w:rsidR="004E3CBC" w:rsidRPr="00C97BC2">
        <w:rPr>
          <w:rFonts w:ascii="Times New Roman" w:hAnsi="Times New Roman" w:cs="Times New Roman"/>
          <w:sz w:val="28"/>
          <w:szCs w:val="28"/>
          <w:vertAlign w:val="superscript"/>
          <w:lang w:eastAsia="ru-RU"/>
        </w:rPr>
        <w:t>2</w:t>
      </w:r>
      <w:r w:rsidR="004E3CBC" w:rsidRPr="00C97BC2">
        <w:rPr>
          <w:rFonts w:ascii="Times New Roman" w:hAnsi="Times New Roman" w:cs="Times New Roman"/>
          <w:sz w:val="28"/>
          <w:szCs w:val="28"/>
          <w:lang w:eastAsia="ru-RU"/>
        </w:rPr>
        <w:t>.</w:t>
      </w:r>
      <w:r w:rsidR="0043384C" w:rsidRPr="00C97BC2">
        <w:rPr>
          <w:rFonts w:ascii="Times New Roman" w:hAnsi="Times New Roman" w:cs="Times New Roman"/>
          <w:sz w:val="28"/>
          <w:szCs w:val="28"/>
          <w:lang w:eastAsia="ru-RU"/>
        </w:rPr>
        <w:t xml:space="preserve"> </w:t>
      </w:r>
    </w:p>
    <w:p w:rsidR="00BC779F" w:rsidRPr="00C97BC2" w:rsidRDefault="0043384C"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С учетом существующей площади спортивного зала в МКУ «Свирьстройская школа» 153 м</w:t>
      </w:r>
      <w:r w:rsidRPr="00C97BC2">
        <w:rPr>
          <w:rFonts w:ascii="Times New Roman" w:hAnsi="Times New Roman" w:cs="Times New Roman"/>
          <w:sz w:val="28"/>
          <w:szCs w:val="28"/>
          <w:vertAlign w:val="superscript"/>
          <w:lang w:eastAsia="ru-RU"/>
        </w:rPr>
        <w:t xml:space="preserve">2 </w:t>
      </w:r>
      <w:r w:rsidRPr="00C97BC2">
        <w:rPr>
          <w:rFonts w:ascii="Times New Roman" w:hAnsi="Times New Roman" w:cs="Times New Roman"/>
          <w:sz w:val="28"/>
          <w:szCs w:val="28"/>
          <w:lang w:eastAsia="ru-RU"/>
        </w:rPr>
        <w:t>обеспеченность спортивными залами составит 157 % и 232 % соответственно. В соответствии с этим размещение новых спортивных залов не планируется.</w:t>
      </w:r>
    </w:p>
    <w:p w:rsidR="0033028B" w:rsidRPr="00C97BC2" w:rsidRDefault="0043384C"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 С учетом существующей площади 3,2 тыс. м</w:t>
      </w:r>
      <w:r w:rsidRPr="00C97BC2">
        <w:rPr>
          <w:rFonts w:ascii="Times New Roman" w:hAnsi="Times New Roman" w:cs="Times New Roman"/>
          <w:sz w:val="28"/>
          <w:szCs w:val="28"/>
          <w:vertAlign w:val="superscript"/>
          <w:lang w:eastAsia="ru-RU"/>
        </w:rPr>
        <w:t>2</w:t>
      </w:r>
      <w:r w:rsidRPr="00C97BC2">
        <w:rPr>
          <w:rFonts w:ascii="Times New Roman" w:hAnsi="Times New Roman" w:cs="Times New Roman"/>
          <w:sz w:val="28"/>
          <w:szCs w:val="28"/>
          <w:lang w:eastAsia="ru-RU"/>
        </w:rPr>
        <w:t xml:space="preserve"> футбольного поля и хоккейной площадки </w:t>
      </w:r>
      <w:r w:rsidR="00FC46BC" w:rsidRPr="00C97BC2">
        <w:rPr>
          <w:rFonts w:ascii="Times New Roman" w:hAnsi="Times New Roman" w:cs="Times New Roman"/>
          <w:sz w:val="28"/>
          <w:szCs w:val="28"/>
          <w:lang w:eastAsia="ru-RU"/>
        </w:rPr>
        <w:t xml:space="preserve">обеспеченность прогнозируемого населения составит 100 % и 146 %. Но при этом </w:t>
      </w:r>
      <w:r w:rsidR="0033028B" w:rsidRPr="00C97BC2">
        <w:rPr>
          <w:rFonts w:ascii="Times New Roman" w:hAnsi="Times New Roman" w:cs="Times New Roman"/>
          <w:sz w:val="28"/>
          <w:szCs w:val="28"/>
          <w:lang w:eastAsia="ru-RU"/>
        </w:rPr>
        <w:t>отсутствуют открытые</w:t>
      </w:r>
      <w:r w:rsidR="00BC779F" w:rsidRPr="00C97BC2">
        <w:rPr>
          <w:rFonts w:ascii="Times New Roman" w:hAnsi="Times New Roman" w:cs="Times New Roman"/>
          <w:sz w:val="28"/>
          <w:szCs w:val="28"/>
          <w:lang w:eastAsia="ru-RU"/>
        </w:rPr>
        <w:t xml:space="preserve"> </w:t>
      </w:r>
      <w:r w:rsidR="0033028B" w:rsidRPr="00C97BC2">
        <w:rPr>
          <w:rFonts w:ascii="Times New Roman" w:hAnsi="Times New Roman" w:cs="Times New Roman"/>
          <w:sz w:val="28"/>
          <w:szCs w:val="28"/>
          <w:lang w:eastAsia="ru-RU"/>
        </w:rPr>
        <w:t>физкультурно-рекреационные площадки</w:t>
      </w:r>
      <w:r w:rsidR="00BC779F" w:rsidRPr="00C97BC2">
        <w:rPr>
          <w:rFonts w:ascii="Times New Roman" w:hAnsi="Times New Roman" w:cs="Times New Roman"/>
          <w:sz w:val="28"/>
          <w:szCs w:val="28"/>
          <w:lang w:eastAsia="ru-RU"/>
        </w:rPr>
        <w:t xml:space="preserve"> для детей</w:t>
      </w:r>
      <w:r w:rsidR="0033028B" w:rsidRPr="00C97BC2">
        <w:rPr>
          <w:rFonts w:ascii="Times New Roman" w:hAnsi="Times New Roman" w:cs="Times New Roman"/>
          <w:sz w:val="28"/>
          <w:szCs w:val="28"/>
          <w:lang w:eastAsia="ru-RU"/>
        </w:rPr>
        <w:t xml:space="preserve"> различного возраста, физкультурно-оздоровительная площадка, а также площадки для инвалидов. В связи с этим в целях обеспечения условий для развития на территории городского поселка Свирьстрой физической культуры и массового спорта, планируется для размещения:</w:t>
      </w:r>
    </w:p>
    <w:p w:rsidR="0033028B" w:rsidRPr="00C97BC2" w:rsidRDefault="0033028B"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На первую очередь:</w:t>
      </w:r>
    </w:p>
    <w:p w:rsidR="0033028B" w:rsidRPr="00C97BC2" w:rsidRDefault="0033028B"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1. Комплекс открытых плоскостных физкультурно-спортивных и физкультурно-рекреационных сооружений, с учетом оборудования специальными приспособлениями, обеспечивающими беспрепятственный доступ и использование инвалидами и другими маломобильными группами населения, в целях увеличения численности инвалидов и других маломобильных групп населения, систематически занимающихся физической культурой и спортом:</w:t>
      </w:r>
    </w:p>
    <w:p w:rsidR="0033028B" w:rsidRPr="00C97BC2" w:rsidRDefault="0033028B"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 - открытой физкультурно-оздоровительной площадки (площадки для занятий физкультурой),</w:t>
      </w:r>
    </w:p>
    <w:p w:rsidR="0033028B" w:rsidRPr="00C97BC2" w:rsidRDefault="0033028B"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сооружений (площадок) для спортивных игр (волейбольной площадки, баскетбольной площадки, двух площадок для настольного тенниса, скейт-площадки)</w:t>
      </w:r>
    </w:p>
    <w:p w:rsidR="0033028B" w:rsidRPr="00C97BC2" w:rsidRDefault="0033028B"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сооружения (площадки) для инвалидов,</w:t>
      </w:r>
    </w:p>
    <w:p w:rsidR="0033028B" w:rsidRPr="00C97BC2" w:rsidRDefault="0033028B"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 физкультурно-рекреационная площадка для детей. </w:t>
      </w:r>
    </w:p>
    <w:p w:rsidR="0033028B" w:rsidRPr="00C97BC2" w:rsidRDefault="0033028B"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Общая площадь </w:t>
      </w:r>
      <w:r w:rsidR="005D34AD" w:rsidRPr="00C97BC2">
        <w:rPr>
          <w:rFonts w:ascii="Times New Roman" w:hAnsi="Times New Roman" w:cs="Times New Roman"/>
          <w:sz w:val="28"/>
          <w:szCs w:val="28"/>
          <w:lang w:eastAsia="ru-RU"/>
        </w:rPr>
        <w:t xml:space="preserve">полноценного </w:t>
      </w:r>
      <w:r w:rsidRPr="00C97BC2">
        <w:rPr>
          <w:rFonts w:ascii="Times New Roman" w:hAnsi="Times New Roman" w:cs="Times New Roman"/>
          <w:sz w:val="28"/>
          <w:szCs w:val="28"/>
          <w:lang w:eastAsia="ru-RU"/>
        </w:rPr>
        <w:t xml:space="preserve">комплекса </w:t>
      </w:r>
      <w:r w:rsidR="005D34AD" w:rsidRPr="00C97BC2">
        <w:rPr>
          <w:rFonts w:ascii="Times New Roman" w:hAnsi="Times New Roman" w:cs="Times New Roman"/>
          <w:sz w:val="28"/>
          <w:szCs w:val="28"/>
          <w:lang w:eastAsia="ru-RU"/>
        </w:rPr>
        <w:t>составит</w:t>
      </w:r>
      <w:r w:rsidRPr="00C97BC2">
        <w:rPr>
          <w:rFonts w:ascii="Times New Roman" w:hAnsi="Times New Roman" w:cs="Times New Roman"/>
          <w:sz w:val="28"/>
          <w:szCs w:val="28"/>
          <w:lang w:eastAsia="ru-RU"/>
        </w:rPr>
        <w:t xml:space="preserve"> 0,3-0,4 гектара. Площадь предусмотренной функциональной зоны спорта Р1 составляет 0,63 гектара.</w:t>
      </w:r>
    </w:p>
    <w:p w:rsidR="0033028B" w:rsidRPr="00C97BC2" w:rsidRDefault="000F798E"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Обеспеченность прогнозируемого населения на первую очередь состав</w:t>
      </w:r>
      <w:r w:rsidR="0000415C" w:rsidRPr="00C97BC2">
        <w:rPr>
          <w:rFonts w:ascii="Times New Roman" w:hAnsi="Times New Roman" w:cs="Times New Roman"/>
          <w:sz w:val="28"/>
          <w:szCs w:val="28"/>
          <w:lang w:eastAsia="ru-RU"/>
        </w:rPr>
        <w:t>ит</w:t>
      </w:r>
      <w:r w:rsidR="005D34AD" w:rsidRPr="00C97BC2">
        <w:rPr>
          <w:rFonts w:ascii="Times New Roman" w:hAnsi="Times New Roman" w:cs="Times New Roman"/>
          <w:sz w:val="28"/>
          <w:szCs w:val="28"/>
          <w:lang w:eastAsia="ru-RU"/>
        </w:rPr>
        <w:t xml:space="preserve"> 225 %. Обеспеченность населения, включая сезонно проживающих граждан, составит 105 %</w:t>
      </w:r>
      <w:r w:rsidR="00E52655" w:rsidRPr="00C97BC2">
        <w:rPr>
          <w:rFonts w:ascii="Times New Roman" w:hAnsi="Times New Roman" w:cs="Times New Roman"/>
          <w:sz w:val="28"/>
          <w:szCs w:val="28"/>
          <w:lang w:eastAsia="ru-RU"/>
        </w:rPr>
        <w:t xml:space="preserve"> и 95 % на первую очередь и расчетный срок соответственно</w:t>
      </w:r>
      <w:r w:rsidR="005D34AD" w:rsidRPr="00C97BC2">
        <w:rPr>
          <w:rFonts w:ascii="Times New Roman" w:hAnsi="Times New Roman" w:cs="Times New Roman"/>
          <w:sz w:val="28"/>
          <w:szCs w:val="28"/>
          <w:lang w:eastAsia="ru-RU"/>
        </w:rPr>
        <w:t>.</w:t>
      </w:r>
    </w:p>
    <w:p w:rsidR="00F758BB" w:rsidRPr="00C97BC2" w:rsidRDefault="00F758BB" w:rsidP="00C97BC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F758BB" w:rsidRPr="00C97BC2" w:rsidRDefault="00515971"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683" w:name="_Toc457985056"/>
      <w:r w:rsidRPr="00C97BC2">
        <w:rPr>
          <w:rFonts w:ascii="Times New Roman" w:hAnsi="Times New Roman" w:cs="Times New Roman"/>
          <w:bCs/>
          <w:color w:val="000000"/>
          <w:sz w:val="28"/>
          <w:szCs w:val="28"/>
        </w:rPr>
        <w:t>12.5</w:t>
      </w:r>
      <w:r w:rsidR="0039295E" w:rsidRPr="00C97BC2">
        <w:rPr>
          <w:rFonts w:ascii="Times New Roman" w:hAnsi="Times New Roman" w:cs="Times New Roman"/>
          <w:bCs/>
          <w:color w:val="000000"/>
          <w:sz w:val="28"/>
          <w:szCs w:val="28"/>
        </w:rPr>
        <w:t xml:space="preserve"> </w:t>
      </w:r>
      <w:r w:rsidR="007552E7" w:rsidRPr="00C97BC2">
        <w:rPr>
          <w:rFonts w:ascii="Times New Roman" w:hAnsi="Times New Roman" w:cs="Times New Roman"/>
          <w:bCs/>
          <w:color w:val="000000"/>
          <w:sz w:val="28"/>
          <w:szCs w:val="28"/>
        </w:rPr>
        <w:t xml:space="preserve">В </w:t>
      </w:r>
      <w:r w:rsidR="00F867B3" w:rsidRPr="00C97BC2">
        <w:rPr>
          <w:rFonts w:ascii="Times New Roman" w:hAnsi="Times New Roman" w:cs="Times New Roman"/>
          <w:bCs/>
          <w:color w:val="000000"/>
          <w:sz w:val="28"/>
          <w:szCs w:val="28"/>
        </w:rPr>
        <w:t xml:space="preserve">области </w:t>
      </w:r>
      <w:r w:rsidR="00F758BB" w:rsidRPr="00C97BC2">
        <w:rPr>
          <w:rFonts w:ascii="Times New Roman" w:hAnsi="Times New Roman" w:cs="Times New Roman"/>
          <w:bCs/>
          <w:color w:val="000000"/>
          <w:sz w:val="28"/>
          <w:szCs w:val="28"/>
        </w:rPr>
        <w:t>массового отдыха жителей поселения, включая обеспечение свободного доступа граждан к водным объектам общего пользования и их береговым полосам</w:t>
      </w:r>
      <w:bookmarkEnd w:id="683"/>
    </w:p>
    <w:p w:rsidR="00B237EB" w:rsidRPr="00C97BC2" w:rsidRDefault="00820C09"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В виду отсутствия благоустроенных мест кра</w:t>
      </w:r>
      <w:r w:rsidR="00515971" w:rsidRPr="00C97BC2">
        <w:rPr>
          <w:rFonts w:ascii="Times New Roman" w:hAnsi="Times New Roman" w:cs="Times New Roman"/>
          <w:sz w:val="28"/>
          <w:szCs w:val="28"/>
          <w:lang w:eastAsia="ru-RU"/>
        </w:rPr>
        <w:t xml:space="preserve">тковременного отдыха населения, </w:t>
      </w:r>
      <w:r w:rsidRPr="00C97BC2">
        <w:rPr>
          <w:rFonts w:ascii="Times New Roman" w:hAnsi="Times New Roman" w:cs="Times New Roman"/>
          <w:sz w:val="28"/>
          <w:szCs w:val="28"/>
          <w:lang w:eastAsia="ru-RU"/>
        </w:rPr>
        <w:t xml:space="preserve">благоустроенных спусков к р. Свирь и р. Мунгала, а также благоустроенного пляжа необходимо предусмотреть организацию и размещение данных объектов с учетом прогнозируемой численности населения. Принимая во внимание наибольшую востребованность таких объектов в летнее время года для </w:t>
      </w:r>
      <w:r w:rsidR="00B237EB" w:rsidRPr="00C97BC2">
        <w:rPr>
          <w:rFonts w:ascii="Times New Roman" w:hAnsi="Times New Roman" w:cs="Times New Roman"/>
          <w:sz w:val="28"/>
          <w:szCs w:val="28"/>
          <w:lang w:eastAsia="ru-RU"/>
        </w:rPr>
        <w:t>расчета</w:t>
      </w:r>
      <w:r w:rsidRPr="00C97BC2">
        <w:rPr>
          <w:rFonts w:ascii="Times New Roman" w:hAnsi="Times New Roman" w:cs="Times New Roman"/>
          <w:sz w:val="28"/>
          <w:szCs w:val="28"/>
          <w:lang w:eastAsia="ru-RU"/>
        </w:rPr>
        <w:t xml:space="preserve"> основных показателей необходимо ориентироваться на </w:t>
      </w:r>
      <w:r w:rsidR="00B237EB" w:rsidRPr="00C97BC2">
        <w:rPr>
          <w:rFonts w:ascii="Times New Roman" w:hAnsi="Times New Roman" w:cs="Times New Roman"/>
          <w:sz w:val="28"/>
          <w:szCs w:val="28"/>
          <w:lang w:eastAsia="ru-RU"/>
        </w:rPr>
        <w:t>ч</w:t>
      </w:r>
      <w:r w:rsidRPr="00C97BC2">
        <w:rPr>
          <w:rFonts w:ascii="Times New Roman" w:hAnsi="Times New Roman" w:cs="Times New Roman"/>
          <w:sz w:val="28"/>
          <w:szCs w:val="28"/>
          <w:lang w:eastAsia="ru-RU"/>
        </w:rPr>
        <w:t>исленность</w:t>
      </w:r>
      <w:r w:rsidR="00B237EB" w:rsidRPr="00C97BC2">
        <w:rPr>
          <w:rFonts w:ascii="Times New Roman" w:hAnsi="Times New Roman" w:cs="Times New Roman"/>
          <w:sz w:val="28"/>
          <w:szCs w:val="28"/>
          <w:lang w:eastAsia="ru-RU"/>
        </w:rPr>
        <w:t xml:space="preserve"> населения, с учетом</w:t>
      </w:r>
      <w:r w:rsidRPr="00C97BC2">
        <w:rPr>
          <w:rFonts w:ascii="Times New Roman" w:hAnsi="Times New Roman" w:cs="Times New Roman"/>
          <w:sz w:val="28"/>
          <w:szCs w:val="28"/>
          <w:lang w:eastAsia="ru-RU"/>
        </w:rPr>
        <w:t xml:space="preserve"> </w:t>
      </w:r>
      <w:r w:rsidR="00B237EB" w:rsidRPr="00C97BC2">
        <w:rPr>
          <w:rFonts w:ascii="Times New Roman" w:hAnsi="Times New Roman" w:cs="Times New Roman"/>
          <w:sz w:val="28"/>
          <w:szCs w:val="28"/>
          <w:lang w:eastAsia="ru-RU"/>
        </w:rPr>
        <w:t>сезонно проживающих граждан и туристов.</w:t>
      </w:r>
      <w:r w:rsidRPr="00C97BC2">
        <w:rPr>
          <w:rFonts w:ascii="Times New Roman" w:hAnsi="Times New Roman" w:cs="Times New Roman"/>
          <w:sz w:val="28"/>
          <w:szCs w:val="28"/>
          <w:lang w:eastAsia="ru-RU"/>
        </w:rPr>
        <w:t xml:space="preserve"> </w:t>
      </w:r>
      <w:r w:rsidR="00B237EB" w:rsidRPr="00C97BC2">
        <w:rPr>
          <w:rFonts w:ascii="Times New Roman" w:hAnsi="Times New Roman" w:cs="Times New Roman"/>
          <w:sz w:val="28"/>
          <w:szCs w:val="28"/>
          <w:lang w:eastAsia="ru-RU"/>
        </w:rPr>
        <w:t>Прогнозируемая максимальная численность населения, с учетом временно проживающих граждан – 3</w:t>
      </w:r>
      <w:r w:rsidR="00356CCE" w:rsidRPr="00C97BC2">
        <w:rPr>
          <w:rFonts w:ascii="Times New Roman" w:hAnsi="Times New Roman" w:cs="Times New Roman"/>
          <w:sz w:val="28"/>
          <w:szCs w:val="28"/>
          <w:lang w:eastAsia="ru-RU"/>
        </w:rPr>
        <w:t> 500</w:t>
      </w:r>
      <w:r w:rsidR="00B237EB" w:rsidRPr="00C97BC2">
        <w:rPr>
          <w:rFonts w:ascii="Times New Roman" w:hAnsi="Times New Roman" w:cs="Times New Roman"/>
          <w:sz w:val="28"/>
          <w:szCs w:val="28"/>
          <w:lang w:eastAsia="ru-RU"/>
        </w:rPr>
        <w:t xml:space="preserve"> человек.</w:t>
      </w:r>
    </w:p>
    <w:p w:rsidR="006C42D0" w:rsidRPr="00C97BC2" w:rsidRDefault="00B237EB"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Городской поселок </w:t>
      </w:r>
      <w:r w:rsidR="00E21C6B" w:rsidRPr="00C97BC2">
        <w:rPr>
          <w:rFonts w:ascii="Times New Roman" w:hAnsi="Times New Roman" w:cs="Times New Roman"/>
          <w:sz w:val="28"/>
          <w:szCs w:val="28"/>
          <w:lang w:eastAsia="ru-RU"/>
        </w:rPr>
        <w:t>Свирьстрой относится к малым городским населенным пунктам, при этом расположен</w:t>
      </w:r>
      <w:r w:rsidR="00EB4BC9" w:rsidRPr="00C97BC2">
        <w:rPr>
          <w:rFonts w:ascii="Times New Roman" w:hAnsi="Times New Roman" w:cs="Times New Roman"/>
          <w:sz w:val="28"/>
          <w:szCs w:val="28"/>
          <w:lang w:eastAsia="ru-RU"/>
        </w:rPr>
        <w:t xml:space="preserve"> в окружении лесов и в </w:t>
      </w:r>
      <w:r w:rsidR="00E21C6B" w:rsidRPr="00C97BC2">
        <w:rPr>
          <w:rFonts w:ascii="Times New Roman" w:hAnsi="Times New Roman" w:cs="Times New Roman"/>
          <w:sz w:val="28"/>
          <w:szCs w:val="28"/>
          <w:lang w:eastAsia="ru-RU"/>
        </w:rPr>
        <w:t>водоохран</w:t>
      </w:r>
      <w:r w:rsidR="00356CCE" w:rsidRPr="00C97BC2">
        <w:rPr>
          <w:rFonts w:ascii="Times New Roman" w:hAnsi="Times New Roman" w:cs="Times New Roman"/>
          <w:sz w:val="28"/>
          <w:szCs w:val="28"/>
          <w:lang w:eastAsia="ru-RU"/>
        </w:rPr>
        <w:t>н</w:t>
      </w:r>
      <w:r w:rsidR="00E21C6B" w:rsidRPr="00C97BC2">
        <w:rPr>
          <w:rFonts w:ascii="Times New Roman" w:hAnsi="Times New Roman" w:cs="Times New Roman"/>
          <w:sz w:val="28"/>
          <w:szCs w:val="28"/>
          <w:lang w:eastAsia="ru-RU"/>
        </w:rPr>
        <w:t>ой</w:t>
      </w:r>
      <w:r w:rsidR="00EB4BC9" w:rsidRPr="00C97BC2">
        <w:rPr>
          <w:rFonts w:ascii="Times New Roman" w:hAnsi="Times New Roman" w:cs="Times New Roman"/>
          <w:sz w:val="28"/>
          <w:szCs w:val="28"/>
          <w:lang w:eastAsia="ru-RU"/>
        </w:rPr>
        <w:t xml:space="preserve"> зоне р. Свирь и р. Мунгала, норматив </w:t>
      </w:r>
      <w:r w:rsidR="00356CCE" w:rsidRPr="00C97BC2">
        <w:rPr>
          <w:rFonts w:ascii="Times New Roman" w:hAnsi="Times New Roman" w:cs="Times New Roman"/>
          <w:sz w:val="28"/>
          <w:szCs w:val="28"/>
          <w:lang w:eastAsia="ru-RU"/>
        </w:rPr>
        <w:t xml:space="preserve">площади озелененных территорий </w:t>
      </w:r>
      <w:r w:rsidR="00EB4BC9" w:rsidRPr="00C97BC2">
        <w:rPr>
          <w:rFonts w:ascii="Times New Roman" w:hAnsi="Times New Roman" w:cs="Times New Roman"/>
          <w:sz w:val="28"/>
          <w:szCs w:val="28"/>
          <w:lang w:eastAsia="ru-RU"/>
        </w:rPr>
        <w:t>допустимо уменьшен на 20 % до 8 м</w:t>
      </w:r>
      <w:r w:rsidR="00EB4BC9" w:rsidRPr="00C97BC2">
        <w:rPr>
          <w:rFonts w:ascii="Times New Roman" w:hAnsi="Times New Roman" w:cs="Times New Roman"/>
          <w:sz w:val="28"/>
          <w:szCs w:val="28"/>
          <w:vertAlign w:val="superscript"/>
          <w:lang w:eastAsia="ru-RU"/>
        </w:rPr>
        <w:t>2</w:t>
      </w:r>
      <w:r w:rsidR="00EB4BC9" w:rsidRPr="00C97BC2">
        <w:rPr>
          <w:rFonts w:ascii="Times New Roman" w:hAnsi="Times New Roman" w:cs="Times New Roman"/>
          <w:sz w:val="28"/>
          <w:szCs w:val="28"/>
          <w:lang w:eastAsia="ru-RU"/>
        </w:rPr>
        <w:t>/чел.</w:t>
      </w:r>
      <w:r w:rsidR="006F516B" w:rsidRPr="00C97BC2">
        <w:rPr>
          <w:rFonts w:ascii="Times New Roman" w:hAnsi="Times New Roman" w:cs="Times New Roman"/>
          <w:sz w:val="28"/>
          <w:szCs w:val="28"/>
          <w:vertAlign w:val="superscript"/>
          <w:lang w:eastAsia="ru-RU"/>
        </w:rPr>
        <w:footnoteReference w:id="90"/>
      </w:r>
      <w:r w:rsidR="00AC476D" w:rsidRPr="00C97BC2">
        <w:rPr>
          <w:rFonts w:ascii="Times New Roman" w:hAnsi="Times New Roman" w:cs="Times New Roman"/>
          <w:sz w:val="28"/>
          <w:szCs w:val="28"/>
          <w:lang w:eastAsia="ru-RU"/>
        </w:rPr>
        <w:t xml:space="preserve"> </w:t>
      </w:r>
      <w:r w:rsidR="00B341E1" w:rsidRPr="00C97BC2">
        <w:rPr>
          <w:rFonts w:ascii="Times New Roman" w:hAnsi="Times New Roman" w:cs="Times New Roman"/>
          <w:sz w:val="28"/>
          <w:szCs w:val="28"/>
          <w:lang w:eastAsia="ru-RU"/>
        </w:rPr>
        <w:t>Общая площадь о</w:t>
      </w:r>
      <w:r w:rsidR="00AC476D" w:rsidRPr="00C97BC2">
        <w:rPr>
          <w:rFonts w:ascii="Times New Roman" w:hAnsi="Times New Roman" w:cs="Times New Roman"/>
          <w:sz w:val="28"/>
          <w:szCs w:val="28"/>
          <w:lang w:eastAsia="ru-RU"/>
        </w:rPr>
        <w:t>зелененных территорий общего пользования</w:t>
      </w:r>
      <w:r w:rsidR="00B341E1" w:rsidRPr="00C97BC2">
        <w:rPr>
          <w:rFonts w:ascii="Times New Roman" w:hAnsi="Times New Roman" w:cs="Times New Roman"/>
          <w:sz w:val="28"/>
          <w:szCs w:val="28"/>
          <w:lang w:eastAsia="ru-RU"/>
        </w:rPr>
        <w:t xml:space="preserve"> с учетом сезонно проживающего населения</w:t>
      </w:r>
      <w:r w:rsidR="00AC476D" w:rsidRPr="00C97BC2">
        <w:rPr>
          <w:rFonts w:ascii="Times New Roman" w:hAnsi="Times New Roman" w:cs="Times New Roman"/>
          <w:sz w:val="28"/>
          <w:szCs w:val="28"/>
          <w:lang w:eastAsia="ru-RU"/>
        </w:rPr>
        <w:t xml:space="preserve"> </w:t>
      </w:r>
      <w:r w:rsidR="007552E7" w:rsidRPr="00C97BC2">
        <w:rPr>
          <w:rFonts w:ascii="Times New Roman" w:hAnsi="Times New Roman" w:cs="Times New Roman"/>
          <w:sz w:val="28"/>
          <w:szCs w:val="28"/>
          <w:lang w:eastAsia="ru-RU"/>
        </w:rPr>
        <w:t>- 2,8</w:t>
      </w:r>
      <w:r w:rsidR="00B341E1" w:rsidRPr="00C97BC2">
        <w:rPr>
          <w:rFonts w:ascii="Times New Roman" w:hAnsi="Times New Roman" w:cs="Times New Roman"/>
          <w:sz w:val="28"/>
          <w:szCs w:val="28"/>
          <w:lang w:eastAsia="ru-RU"/>
        </w:rPr>
        <w:t xml:space="preserve"> гектара. </w:t>
      </w:r>
      <w:r w:rsidR="00AC476D" w:rsidRPr="00C97BC2">
        <w:rPr>
          <w:rFonts w:ascii="Times New Roman" w:hAnsi="Times New Roman" w:cs="Times New Roman"/>
          <w:sz w:val="28"/>
          <w:szCs w:val="28"/>
          <w:lang w:eastAsia="ru-RU"/>
        </w:rPr>
        <w:t xml:space="preserve">Размещение </w:t>
      </w:r>
      <w:r w:rsidR="006F516B" w:rsidRPr="00C97BC2">
        <w:rPr>
          <w:rFonts w:ascii="Times New Roman" w:hAnsi="Times New Roman" w:cs="Times New Roman"/>
          <w:sz w:val="28"/>
          <w:szCs w:val="28"/>
          <w:lang w:eastAsia="ru-RU"/>
        </w:rPr>
        <w:t>озелененных</w:t>
      </w:r>
      <w:r w:rsidR="006C42D0" w:rsidRPr="00C97BC2">
        <w:rPr>
          <w:rFonts w:ascii="Times New Roman" w:hAnsi="Times New Roman" w:cs="Times New Roman"/>
          <w:sz w:val="28"/>
          <w:szCs w:val="28"/>
          <w:lang w:eastAsia="ru-RU"/>
        </w:rPr>
        <w:t xml:space="preserve"> территорий общего пользования предусмотрено </w:t>
      </w:r>
      <w:r w:rsidR="00B341E1" w:rsidRPr="00C97BC2">
        <w:rPr>
          <w:rFonts w:ascii="Times New Roman" w:hAnsi="Times New Roman" w:cs="Times New Roman"/>
          <w:sz w:val="28"/>
          <w:szCs w:val="28"/>
          <w:lang w:eastAsia="ru-RU"/>
        </w:rPr>
        <w:t>исходя из фактически сложившихся мест отдыха населения –</w:t>
      </w:r>
      <w:r w:rsidR="007552E7" w:rsidRPr="00C97BC2">
        <w:rPr>
          <w:rFonts w:ascii="Times New Roman" w:hAnsi="Times New Roman" w:cs="Times New Roman"/>
          <w:sz w:val="28"/>
          <w:szCs w:val="28"/>
          <w:lang w:eastAsia="ru-RU"/>
        </w:rPr>
        <w:t xml:space="preserve"> вдоль ул. Графтио,</w:t>
      </w:r>
      <w:r w:rsidR="00B341E1" w:rsidRPr="00C97BC2">
        <w:rPr>
          <w:rFonts w:ascii="Times New Roman" w:hAnsi="Times New Roman" w:cs="Times New Roman"/>
          <w:sz w:val="28"/>
          <w:szCs w:val="28"/>
          <w:lang w:eastAsia="ru-RU"/>
        </w:rPr>
        <w:t xml:space="preserve"> в районе дома культуры и р. Мунгала.</w:t>
      </w:r>
    </w:p>
    <w:p w:rsidR="00FC4B80" w:rsidRPr="00C97BC2" w:rsidRDefault="00FC4B80"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При этом площадь зоны сохраняемого </w:t>
      </w:r>
      <w:r w:rsidR="009A7F76" w:rsidRPr="00C97BC2">
        <w:rPr>
          <w:rFonts w:ascii="Times New Roman" w:hAnsi="Times New Roman" w:cs="Times New Roman"/>
          <w:sz w:val="28"/>
          <w:szCs w:val="28"/>
          <w:lang w:eastAsia="ru-RU"/>
        </w:rPr>
        <w:t>природного ландшафта составит 118 гектара и 120,9 гектара на первую очередь и расчетный срок соответственно.</w:t>
      </w:r>
    </w:p>
    <w:p w:rsidR="00B341E1" w:rsidRPr="00C97BC2" w:rsidRDefault="00B341E1"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Фактически сложившиеся места водного отдыха населения</w:t>
      </w:r>
      <w:r w:rsidR="00F3149F" w:rsidRPr="00C97BC2">
        <w:rPr>
          <w:rFonts w:ascii="Times New Roman" w:hAnsi="Times New Roman" w:cs="Times New Roman"/>
          <w:sz w:val="28"/>
          <w:szCs w:val="28"/>
          <w:lang w:eastAsia="ru-RU"/>
        </w:rPr>
        <w:t xml:space="preserve"> городского поселка С</w:t>
      </w:r>
      <w:r w:rsidRPr="00C97BC2">
        <w:rPr>
          <w:rFonts w:ascii="Times New Roman" w:hAnsi="Times New Roman" w:cs="Times New Roman"/>
          <w:sz w:val="28"/>
          <w:szCs w:val="28"/>
          <w:lang w:eastAsia="ru-RU"/>
        </w:rPr>
        <w:t xml:space="preserve">вирьстрой расположены на р. </w:t>
      </w:r>
      <w:r w:rsidR="00F0527F" w:rsidRPr="00C97BC2">
        <w:rPr>
          <w:rFonts w:ascii="Times New Roman" w:hAnsi="Times New Roman" w:cs="Times New Roman"/>
          <w:sz w:val="28"/>
          <w:szCs w:val="28"/>
          <w:lang w:eastAsia="ru-RU"/>
        </w:rPr>
        <w:t>Мунгала. Площадь данного водного объекта в границах населенного пункта составляет 9,4 гектара. В соответствии с Региональными нормативами градостроительного проектирования Ленинградской области при площади водоема не более 10 гектар рекомендуемая общая площадь территории пляжа составляет 0,2 гектара, ориентировочная длина береговой линии – 60 метров. С учетом планировочной структуры населенного пункта, фактически сложившихся территорий, используемых населением для водного отдыха</w:t>
      </w:r>
      <w:r w:rsidR="001D0F13" w:rsidRPr="00C97BC2">
        <w:rPr>
          <w:rFonts w:ascii="Times New Roman" w:hAnsi="Times New Roman" w:cs="Times New Roman"/>
          <w:sz w:val="28"/>
          <w:szCs w:val="28"/>
          <w:lang w:eastAsia="ru-RU"/>
        </w:rPr>
        <w:t>, численности сезонно проживающего населения, о</w:t>
      </w:r>
      <w:r w:rsidR="00F0527F" w:rsidRPr="00C97BC2">
        <w:rPr>
          <w:rFonts w:ascii="Times New Roman" w:hAnsi="Times New Roman" w:cs="Times New Roman"/>
          <w:sz w:val="28"/>
          <w:szCs w:val="28"/>
          <w:lang w:eastAsia="ru-RU"/>
        </w:rPr>
        <w:t>пределено два места размещения планируемых пляжей на р. Мунгала</w:t>
      </w:r>
      <w:r w:rsidR="001D0F13" w:rsidRPr="00C97BC2">
        <w:rPr>
          <w:rFonts w:ascii="Times New Roman" w:hAnsi="Times New Roman" w:cs="Times New Roman"/>
          <w:sz w:val="28"/>
          <w:szCs w:val="28"/>
          <w:lang w:eastAsia="ru-RU"/>
        </w:rPr>
        <w:t xml:space="preserve">, площадью 0,23 гектара и 0,28 гектара. </w:t>
      </w:r>
    </w:p>
    <w:p w:rsidR="003E39BB" w:rsidRPr="00C97BC2" w:rsidRDefault="006F516B" w:rsidP="00C97BC2">
      <w:pPr>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sz w:val="28"/>
          <w:szCs w:val="28"/>
          <w:lang w:eastAsia="ru-RU"/>
        </w:rPr>
        <w:t xml:space="preserve">Таким образом в целях решения вопросов местного значения поселения </w:t>
      </w:r>
      <w:r w:rsidR="00C74E10" w:rsidRPr="00C97BC2">
        <w:rPr>
          <w:rFonts w:ascii="Times New Roman" w:hAnsi="Times New Roman" w:cs="Times New Roman"/>
          <w:bCs/>
          <w:sz w:val="28"/>
          <w:szCs w:val="28"/>
          <w:lang w:eastAsia="ru-RU"/>
        </w:rPr>
        <w:t>планируются для размещения:</w:t>
      </w:r>
    </w:p>
    <w:p w:rsidR="00C74E10" w:rsidRPr="00C97BC2" w:rsidRDefault="00C74E10"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На первую очередь:</w:t>
      </w:r>
    </w:p>
    <w:p w:rsidR="00C74E10" w:rsidRPr="00C97BC2" w:rsidRDefault="00C74E10"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1. Два пляжа на р. Мунгала общей площадью 0,51 гектара.</w:t>
      </w:r>
    </w:p>
    <w:p w:rsidR="00C74E10" w:rsidRPr="00C97BC2" w:rsidRDefault="00C74E10"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Для размещения объектов предусмотрены зоны общего пользования водными объектами (В2с) на левом и правом берегу р. Мунгала площадью 0,51 гектара.</w:t>
      </w:r>
    </w:p>
    <w:p w:rsidR="00C74E10" w:rsidRPr="00C97BC2" w:rsidRDefault="00C74E10"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2. Сквер площадью 1,0 гектар по ул. Парковая.</w:t>
      </w:r>
    </w:p>
    <w:p w:rsidR="00C74E10" w:rsidRPr="00C97BC2" w:rsidRDefault="00C74E10"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Для размещения объекта предусмотрена зона зеленых насаждения общего пользования ОТ3 по ул. Парковая площадью 1,0 гектара.</w:t>
      </w:r>
    </w:p>
    <w:p w:rsidR="00C74E10" w:rsidRPr="00C97BC2" w:rsidRDefault="00C74E10"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3. Спуски к водным объектам общего пользования:</w:t>
      </w:r>
    </w:p>
    <w:p w:rsidR="00C74E10" w:rsidRPr="00C97BC2" w:rsidRDefault="00C74E10"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три к р. Свирь в районе ул. Мунгала д. 3, ул. Центральная д. 9, дома культуры.</w:t>
      </w:r>
    </w:p>
    <w:p w:rsidR="00C74E10" w:rsidRPr="00C97BC2" w:rsidRDefault="00C74E10"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 один к р. Мунгала в районе </w:t>
      </w:r>
      <w:r w:rsidR="004236FD">
        <w:rPr>
          <w:rFonts w:ascii="Times New Roman" w:hAnsi="Times New Roman" w:cs="Times New Roman"/>
          <w:sz w:val="28"/>
          <w:szCs w:val="28"/>
          <w:lang w:eastAsia="ru-RU"/>
        </w:rPr>
        <w:t>рекреационной</w:t>
      </w:r>
      <w:r w:rsidRPr="00C97BC2">
        <w:rPr>
          <w:rFonts w:ascii="Times New Roman" w:hAnsi="Times New Roman" w:cs="Times New Roman"/>
          <w:sz w:val="28"/>
          <w:szCs w:val="28"/>
          <w:lang w:eastAsia="ru-RU"/>
        </w:rPr>
        <w:t xml:space="preserve"> зоны сервисного обслуживания туристов.</w:t>
      </w:r>
    </w:p>
    <w:p w:rsidR="00C74E10" w:rsidRPr="00C97BC2" w:rsidRDefault="00C74E10" w:rsidP="00C97BC2">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Размещение благоустроенных спусков, оборудова</w:t>
      </w:r>
      <w:r w:rsidR="00482B49" w:rsidRPr="00C97BC2">
        <w:rPr>
          <w:rFonts w:ascii="Times New Roman" w:hAnsi="Times New Roman" w:cs="Times New Roman"/>
          <w:sz w:val="28"/>
          <w:szCs w:val="28"/>
          <w:lang w:eastAsia="ru-RU"/>
        </w:rPr>
        <w:t>н</w:t>
      </w:r>
      <w:r w:rsidRPr="00C97BC2">
        <w:rPr>
          <w:rFonts w:ascii="Times New Roman" w:hAnsi="Times New Roman" w:cs="Times New Roman"/>
          <w:sz w:val="28"/>
          <w:szCs w:val="28"/>
          <w:lang w:eastAsia="ru-RU"/>
        </w:rPr>
        <w:t>ных для использования маломобильными группами граждан, предусмотрено в зоне сохраняемого природного ландшафта ОТ2.</w:t>
      </w:r>
    </w:p>
    <w:p w:rsidR="001B78C0" w:rsidRPr="00C97BC2" w:rsidRDefault="001B78C0" w:rsidP="00C97BC2">
      <w:pPr>
        <w:keepNext/>
        <w:keepLines/>
        <w:spacing w:after="0" w:line="240" w:lineRule="auto"/>
        <w:jc w:val="both"/>
        <w:outlineLvl w:val="0"/>
        <w:rPr>
          <w:rFonts w:ascii="Times New Roman" w:hAnsi="Times New Roman" w:cs="Times New Roman"/>
          <w:bCs/>
          <w:color w:val="000000"/>
          <w:sz w:val="28"/>
          <w:szCs w:val="28"/>
        </w:rPr>
      </w:pPr>
    </w:p>
    <w:p w:rsidR="00F758BB" w:rsidRPr="00C97BC2" w:rsidRDefault="00482B49"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684" w:name="_Toc457985057"/>
      <w:r w:rsidRPr="00C97BC2">
        <w:rPr>
          <w:rFonts w:ascii="Times New Roman" w:hAnsi="Times New Roman" w:cs="Times New Roman"/>
          <w:bCs/>
          <w:color w:val="000000"/>
          <w:sz w:val="28"/>
          <w:szCs w:val="28"/>
        </w:rPr>
        <w:t>12.6</w:t>
      </w:r>
      <w:r w:rsidR="00F758BB" w:rsidRPr="00C97BC2">
        <w:rPr>
          <w:rFonts w:ascii="Times New Roman" w:hAnsi="Times New Roman" w:cs="Times New Roman"/>
          <w:bCs/>
          <w:color w:val="000000"/>
          <w:sz w:val="28"/>
          <w:szCs w:val="28"/>
        </w:rPr>
        <w:t xml:space="preserve"> </w:t>
      </w:r>
      <w:r w:rsidRPr="00C97BC2">
        <w:rPr>
          <w:rFonts w:ascii="Times New Roman" w:hAnsi="Times New Roman" w:cs="Times New Roman"/>
          <w:bCs/>
          <w:color w:val="000000"/>
          <w:sz w:val="28"/>
          <w:szCs w:val="28"/>
        </w:rPr>
        <w:t>В области предупреждения и ликвидация последствий чрезвычайных ситуаций, обеспечения мер первичной пожарной безопасности</w:t>
      </w:r>
      <w:bookmarkEnd w:id="684"/>
    </w:p>
    <w:p w:rsidR="00482B49" w:rsidRPr="00C97BC2" w:rsidRDefault="00C62956" w:rsidP="00C97BC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В цел</w:t>
      </w:r>
      <w:r w:rsidR="00482B49" w:rsidRPr="00C97BC2">
        <w:rPr>
          <w:rFonts w:ascii="Times New Roman" w:hAnsi="Times New Roman" w:cs="Times New Roman"/>
          <w:sz w:val="28"/>
          <w:szCs w:val="28"/>
          <w:lang w:eastAsia="ru-RU"/>
        </w:rPr>
        <w:t>ях обеспечения защиты территории</w:t>
      </w:r>
      <w:r w:rsidRPr="00C97BC2">
        <w:rPr>
          <w:rFonts w:ascii="Times New Roman" w:hAnsi="Times New Roman" w:cs="Times New Roman"/>
          <w:sz w:val="28"/>
          <w:szCs w:val="28"/>
          <w:lang w:eastAsia="ru-RU"/>
        </w:rPr>
        <w:t xml:space="preserve"> от воздействия чрезвычайных ситуаций природного и техногенного характера, </w:t>
      </w:r>
      <w:r w:rsidR="00482B49" w:rsidRPr="00C97BC2">
        <w:rPr>
          <w:rFonts w:ascii="Times New Roman" w:hAnsi="Times New Roman" w:cs="Times New Roman"/>
          <w:bCs/>
          <w:color w:val="000000"/>
          <w:sz w:val="28"/>
          <w:szCs w:val="28"/>
        </w:rPr>
        <w:t>обеспечения мер первичной пожарной безопасности</w:t>
      </w:r>
      <w:r w:rsidR="00482B49" w:rsidRPr="00C97BC2">
        <w:rPr>
          <w:rFonts w:ascii="Times New Roman" w:hAnsi="Times New Roman" w:cs="Times New Roman"/>
          <w:sz w:val="28"/>
          <w:szCs w:val="28"/>
          <w:lang w:eastAsia="ru-RU"/>
        </w:rPr>
        <w:t xml:space="preserve">, </w:t>
      </w:r>
      <w:r w:rsidR="00ED26C1" w:rsidRPr="00C97BC2">
        <w:rPr>
          <w:rFonts w:ascii="Times New Roman" w:hAnsi="Times New Roman" w:cs="Times New Roman"/>
          <w:sz w:val="28"/>
          <w:szCs w:val="28"/>
          <w:lang w:eastAsia="ru-RU"/>
        </w:rPr>
        <w:t>с учетом нехватки объектов системы оповещения</w:t>
      </w:r>
      <w:r w:rsidR="00843C59" w:rsidRPr="00C97BC2">
        <w:rPr>
          <w:rFonts w:ascii="Times New Roman" w:hAnsi="Times New Roman" w:cs="Times New Roman"/>
          <w:sz w:val="28"/>
          <w:szCs w:val="28"/>
          <w:lang w:eastAsia="ru-RU"/>
        </w:rPr>
        <w:t xml:space="preserve"> и необустроенных должным образом существующих подъездов пожарной техники к р. Свирь и р. Мунгала, </w:t>
      </w:r>
      <w:r w:rsidR="00482B49" w:rsidRPr="00C97BC2">
        <w:rPr>
          <w:rFonts w:ascii="Times New Roman" w:hAnsi="Times New Roman" w:cs="Times New Roman"/>
          <w:sz w:val="28"/>
          <w:szCs w:val="28"/>
          <w:lang w:eastAsia="ru-RU"/>
        </w:rPr>
        <w:t>планируются для размещения:</w:t>
      </w:r>
    </w:p>
    <w:p w:rsidR="00482B49" w:rsidRPr="00C97BC2" w:rsidRDefault="00482B49" w:rsidP="00C97BC2">
      <w:pPr>
        <w:keepNext/>
        <w:keepLines/>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На первую очередь:</w:t>
      </w:r>
    </w:p>
    <w:p w:rsidR="00482B49" w:rsidRPr="00C97BC2" w:rsidRDefault="00482B49" w:rsidP="00C97BC2">
      <w:pPr>
        <w:keepNext/>
        <w:keepLines/>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1. 6 обустроенных подъездов пожарной техники к наружному водоисточнику пожаротушения</w:t>
      </w:r>
      <w:r w:rsidRPr="00C97BC2">
        <w:rPr>
          <w:rFonts w:ascii="Times New Roman" w:hAnsi="Times New Roman" w:cs="Times New Roman"/>
          <w:sz w:val="28"/>
          <w:szCs w:val="28"/>
          <w:vertAlign w:val="superscript"/>
          <w:lang w:eastAsia="ru-RU"/>
        </w:rPr>
        <w:footnoteReference w:id="91"/>
      </w:r>
      <w:r w:rsidRPr="00C97BC2">
        <w:rPr>
          <w:rFonts w:ascii="Times New Roman" w:hAnsi="Times New Roman" w:cs="Times New Roman"/>
          <w:sz w:val="28"/>
          <w:szCs w:val="28"/>
          <w:lang w:eastAsia="ru-RU"/>
        </w:rPr>
        <w:t>:</w:t>
      </w:r>
    </w:p>
    <w:p w:rsidR="00482B49" w:rsidRPr="00C97BC2" w:rsidRDefault="00482B49" w:rsidP="00C97BC2">
      <w:pPr>
        <w:keepNext/>
        <w:keepLines/>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пять к р. Свирь,</w:t>
      </w:r>
    </w:p>
    <w:p w:rsidR="00482B49" w:rsidRPr="00C97BC2" w:rsidRDefault="00482B49" w:rsidP="00C97BC2">
      <w:pPr>
        <w:keepNext/>
        <w:keepLines/>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один р. Мунгала.</w:t>
      </w:r>
    </w:p>
    <w:p w:rsidR="00482B49" w:rsidRPr="00C97BC2" w:rsidRDefault="00482B49" w:rsidP="00C97BC2">
      <w:pPr>
        <w:keepNext/>
        <w:keepLines/>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Размещение </w:t>
      </w:r>
      <w:r w:rsidR="00A47A46" w:rsidRPr="00C97BC2">
        <w:rPr>
          <w:rFonts w:ascii="Times New Roman" w:hAnsi="Times New Roman" w:cs="Times New Roman"/>
          <w:sz w:val="28"/>
          <w:szCs w:val="28"/>
          <w:lang w:eastAsia="ru-RU"/>
        </w:rPr>
        <w:t>планируемых объектов предусматр</w:t>
      </w:r>
      <w:r w:rsidRPr="00C97BC2">
        <w:rPr>
          <w:rFonts w:ascii="Times New Roman" w:hAnsi="Times New Roman" w:cs="Times New Roman"/>
          <w:sz w:val="28"/>
          <w:szCs w:val="28"/>
          <w:lang w:eastAsia="ru-RU"/>
        </w:rPr>
        <w:t>ивается в зонах ОТ2 т ОТ4</w:t>
      </w:r>
    </w:p>
    <w:p w:rsidR="00482B49" w:rsidRPr="00C97BC2" w:rsidRDefault="00482B49" w:rsidP="00C97BC2">
      <w:pPr>
        <w:keepNext/>
        <w:keepLines/>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2. Объекты оповещения. </w:t>
      </w:r>
    </w:p>
    <w:p w:rsidR="00482B49" w:rsidRPr="00C97BC2" w:rsidRDefault="00482B49" w:rsidP="00C97BC2">
      <w:pPr>
        <w:keepNext/>
        <w:keepLines/>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Ориентировочное количество планируемых к размещению объектов – 2 ед.</w:t>
      </w:r>
      <w:r w:rsidRPr="00C97BC2">
        <w:rPr>
          <w:rFonts w:ascii="Times New Roman" w:hAnsi="Times New Roman" w:cs="Times New Roman"/>
          <w:sz w:val="28"/>
          <w:szCs w:val="28"/>
          <w:vertAlign w:val="superscript"/>
          <w:lang w:eastAsia="ru-RU"/>
        </w:rPr>
        <w:footnoteReference w:id="92"/>
      </w:r>
      <w:r w:rsidRPr="00C97BC2">
        <w:rPr>
          <w:rFonts w:ascii="Times New Roman" w:hAnsi="Times New Roman" w:cs="Times New Roman"/>
          <w:sz w:val="28"/>
          <w:szCs w:val="28"/>
          <w:lang w:eastAsia="ru-RU"/>
        </w:rPr>
        <w:t>: по ул. Клинцовая Кара (зона Ж1с) и по ул. Кирова у здания администрации (зона О8с).</w:t>
      </w:r>
    </w:p>
    <w:p w:rsidR="00F758BB" w:rsidRPr="00C97BC2" w:rsidRDefault="00F758BB" w:rsidP="00C97BC2">
      <w:pPr>
        <w:keepNext/>
        <w:keepLines/>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C72CB" w:rsidRPr="00C97BC2" w:rsidRDefault="000C72CB" w:rsidP="00C97BC2">
      <w:pPr>
        <w:keepNext/>
        <w:keepLines/>
        <w:widowControl w:val="0"/>
        <w:spacing w:after="0" w:line="240" w:lineRule="auto"/>
        <w:ind w:firstLine="709"/>
        <w:jc w:val="both"/>
        <w:outlineLvl w:val="0"/>
        <w:rPr>
          <w:rFonts w:ascii="Times New Roman" w:hAnsi="Times New Roman" w:cs="Times New Roman"/>
          <w:bCs/>
          <w:color w:val="000000"/>
          <w:sz w:val="28"/>
          <w:szCs w:val="28"/>
        </w:rPr>
      </w:pPr>
      <w:bookmarkStart w:id="685" w:name="_Toc457985058"/>
      <w:r w:rsidRPr="00C97BC2">
        <w:rPr>
          <w:rFonts w:ascii="Times New Roman" w:hAnsi="Times New Roman" w:cs="Times New Roman"/>
          <w:bCs/>
          <w:color w:val="000000"/>
          <w:sz w:val="28"/>
          <w:szCs w:val="28"/>
        </w:rPr>
        <w:t>12.7 В области автомобильных дорог местного значения поселения, обеспечения функционирования парковок (парковочных мест)</w:t>
      </w:r>
      <w:bookmarkEnd w:id="685"/>
    </w:p>
    <w:p w:rsidR="000C72CB" w:rsidRPr="00C97BC2" w:rsidRDefault="000C72CB" w:rsidP="00C97BC2">
      <w:pPr>
        <w:keepNext/>
        <w:keepLines/>
        <w:widowControl w:val="0"/>
        <w:spacing w:after="0" w:line="240" w:lineRule="auto"/>
        <w:ind w:firstLine="709"/>
        <w:jc w:val="both"/>
        <w:outlineLvl w:val="0"/>
        <w:rPr>
          <w:rFonts w:ascii="Times New Roman" w:hAnsi="Times New Roman" w:cs="Times New Roman"/>
          <w:bCs/>
          <w:color w:val="000000"/>
          <w:sz w:val="28"/>
          <w:szCs w:val="28"/>
        </w:rPr>
      </w:pPr>
      <w:bookmarkStart w:id="686" w:name="_Toc448180215"/>
      <w:bookmarkStart w:id="687" w:name="_Toc457985059"/>
      <w:r w:rsidRPr="00C97BC2">
        <w:rPr>
          <w:rFonts w:ascii="Times New Roman" w:hAnsi="Times New Roman" w:cs="Times New Roman"/>
          <w:bCs/>
          <w:color w:val="000000"/>
          <w:sz w:val="28"/>
          <w:szCs w:val="28"/>
        </w:rPr>
        <w:t>В целях решения вопросов местного значения поселения в 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создания и обеспечения функционирования парковок (парковочных мест),</w:t>
      </w:r>
      <w:r w:rsidR="00275A57" w:rsidRPr="00C97BC2">
        <w:rPr>
          <w:rFonts w:ascii="Times New Roman" w:hAnsi="Times New Roman" w:cs="Times New Roman"/>
          <w:bCs/>
          <w:color w:val="000000"/>
          <w:sz w:val="28"/>
          <w:szCs w:val="28"/>
        </w:rPr>
        <w:t xml:space="preserve"> с учетом необходимости организации подъезда к планируемому кладбищу и проведения реконструкции части автомобильных дорог, </w:t>
      </w:r>
      <w:r w:rsidRPr="00C97BC2">
        <w:rPr>
          <w:rFonts w:ascii="Times New Roman" w:hAnsi="Times New Roman" w:cs="Times New Roman"/>
          <w:bCs/>
          <w:color w:val="000000"/>
          <w:sz w:val="28"/>
          <w:szCs w:val="28"/>
        </w:rPr>
        <w:t>планируются для размещения:</w:t>
      </w:r>
      <w:bookmarkEnd w:id="686"/>
      <w:bookmarkEnd w:id="687"/>
    </w:p>
    <w:p w:rsidR="00047DAD" w:rsidRPr="00C97BC2" w:rsidRDefault="00047DAD" w:rsidP="00C97BC2">
      <w:pPr>
        <w:keepNext/>
        <w:keepLines/>
        <w:widowControl w:val="0"/>
        <w:spacing w:after="0" w:line="240" w:lineRule="auto"/>
        <w:ind w:firstLine="709"/>
        <w:jc w:val="both"/>
        <w:outlineLvl w:val="0"/>
        <w:rPr>
          <w:rFonts w:ascii="Times New Roman" w:hAnsi="Times New Roman" w:cs="Times New Roman"/>
          <w:bCs/>
          <w:color w:val="000000"/>
          <w:sz w:val="28"/>
          <w:szCs w:val="28"/>
        </w:rPr>
      </w:pPr>
      <w:bookmarkStart w:id="688" w:name="_Toc448179905"/>
      <w:bookmarkStart w:id="689" w:name="_Toc448180216"/>
      <w:bookmarkStart w:id="690" w:name="_Toc457985060"/>
      <w:r w:rsidRPr="00C97BC2">
        <w:rPr>
          <w:rFonts w:ascii="Times New Roman" w:hAnsi="Times New Roman" w:cs="Times New Roman"/>
          <w:bCs/>
          <w:color w:val="000000"/>
          <w:sz w:val="28"/>
          <w:szCs w:val="28"/>
        </w:rPr>
        <w:t>На расчетный срок:</w:t>
      </w:r>
      <w:bookmarkEnd w:id="688"/>
      <w:bookmarkEnd w:id="689"/>
      <w:bookmarkEnd w:id="690"/>
    </w:p>
    <w:p w:rsidR="00047DAD" w:rsidRPr="00C97BC2" w:rsidRDefault="00047DAD" w:rsidP="00C97BC2">
      <w:pPr>
        <w:keepNext/>
        <w:keepLines/>
        <w:widowControl w:val="0"/>
        <w:spacing w:after="0" w:line="240" w:lineRule="auto"/>
        <w:ind w:firstLine="709"/>
        <w:jc w:val="both"/>
        <w:outlineLvl w:val="0"/>
        <w:rPr>
          <w:rFonts w:ascii="Times New Roman" w:hAnsi="Times New Roman" w:cs="Times New Roman"/>
          <w:bCs/>
          <w:color w:val="000000"/>
          <w:sz w:val="28"/>
          <w:szCs w:val="28"/>
        </w:rPr>
      </w:pPr>
      <w:bookmarkStart w:id="691" w:name="_Toc448179906"/>
      <w:bookmarkStart w:id="692" w:name="_Toc448180217"/>
      <w:bookmarkStart w:id="693" w:name="_Toc457985061"/>
      <w:r w:rsidRPr="00C97BC2">
        <w:rPr>
          <w:rFonts w:ascii="Times New Roman" w:hAnsi="Times New Roman" w:cs="Times New Roman"/>
          <w:bCs/>
          <w:color w:val="000000"/>
          <w:sz w:val="28"/>
          <w:szCs w:val="28"/>
        </w:rPr>
        <w:t>1. Автомобильная дорога местного значения поселения для обеспечения подъезда к планируемому кладбищу ориентиров</w:t>
      </w:r>
      <w:r w:rsidR="00E250F7" w:rsidRPr="00C97BC2">
        <w:rPr>
          <w:rFonts w:ascii="Times New Roman" w:hAnsi="Times New Roman" w:cs="Times New Roman"/>
          <w:bCs/>
          <w:color w:val="000000"/>
          <w:sz w:val="28"/>
          <w:szCs w:val="28"/>
        </w:rPr>
        <w:t>оч</w:t>
      </w:r>
      <w:r w:rsidRPr="00C97BC2">
        <w:rPr>
          <w:rFonts w:ascii="Times New Roman" w:hAnsi="Times New Roman" w:cs="Times New Roman"/>
          <w:bCs/>
          <w:color w:val="000000"/>
          <w:sz w:val="28"/>
          <w:szCs w:val="28"/>
        </w:rPr>
        <w:t>ной протяженностью 180 метров площадью 900 м</w:t>
      </w:r>
      <w:r w:rsidRPr="00C97BC2">
        <w:rPr>
          <w:rFonts w:ascii="Times New Roman" w:hAnsi="Times New Roman" w:cs="Times New Roman"/>
          <w:bCs/>
          <w:color w:val="000000"/>
          <w:sz w:val="28"/>
          <w:szCs w:val="28"/>
          <w:vertAlign w:val="superscript"/>
        </w:rPr>
        <w:t>2</w:t>
      </w:r>
      <w:r w:rsidRPr="00C97BC2">
        <w:rPr>
          <w:rFonts w:ascii="Times New Roman" w:hAnsi="Times New Roman" w:cs="Times New Roman"/>
          <w:bCs/>
          <w:color w:val="000000"/>
          <w:sz w:val="28"/>
          <w:szCs w:val="28"/>
        </w:rPr>
        <w:t>.</w:t>
      </w:r>
      <w:bookmarkEnd w:id="691"/>
      <w:bookmarkEnd w:id="692"/>
      <w:bookmarkEnd w:id="693"/>
    </w:p>
    <w:p w:rsidR="00047DAD" w:rsidRPr="00C97BC2" w:rsidRDefault="00047DAD" w:rsidP="00C97BC2">
      <w:pPr>
        <w:keepNext/>
        <w:keepLines/>
        <w:widowControl w:val="0"/>
        <w:spacing w:after="0" w:line="240" w:lineRule="auto"/>
        <w:ind w:firstLine="709"/>
        <w:jc w:val="both"/>
        <w:outlineLvl w:val="0"/>
        <w:rPr>
          <w:rFonts w:ascii="Times New Roman" w:hAnsi="Times New Roman" w:cs="Times New Roman"/>
          <w:bCs/>
          <w:color w:val="000000"/>
          <w:sz w:val="28"/>
          <w:szCs w:val="28"/>
        </w:rPr>
      </w:pPr>
      <w:bookmarkStart w:id="694" w:name="_Toc448179907"/>
      <w:bookmarkStart w:id="695" w:name="_Toc448180218"/>
      <w:bookmarkStart w:id="696" w:name="_Toc457985062"/>
      <w:r w:rsidRPr="00C97BC2">
        <w:rPr>
          <w:rFonts w:ascii="Times New Roman" w:hAnsi="Times New Roman" w:cs="Times New Roman"/>
          <w:bCs/>
          <w:color w:val="000000"/>
          <w:sz w:val="28"/>
          <w:szCs w:val="28"/>
        </w:rPr>
        <w:t>Для размещения планируемого объекта предусмотрена зона ОТ1р площадью 0,1 гектара.</w:t>
      </w:r>
      <w:bookmarkEnd w:id="694"/>
      <w:bookmarkEnd w:id="695"/>
      <w:bookmarkEnd w:id="696"/>
    </w:p>
    <w:p w:rsidR="00047DAD" w:rsidRPr="00C97BC2" w:rsidRDefault="00047DAD" w:rsidP="00C97BC2">
      <w:pPr>
        <w:keepNext/>
        <w:keepLines/>
        <w:widowControl w:val="0"/>
        <w:spacing w:after="0" w:line="240" w:lineRule="auto"/>
        <w:ind w:firstLine="709"/>
        <w:jc w:val="both"/>
        <w:outlineLvl w:val="0"/>
        <w:rPr>
          <w:rFonts w:ascii="Times New Roman" w:hAnsi="Times New Roman" w:cs="Times New Roman"/>
          <w:bCs/>
          <w:color w:val="000000"/>
          <w:sz w:val="28"/>
          <w:szCs w:val="28"/>
        </w:rPr>
      </w:pPr>
      <w:bookmarkStart w:id="697" w:name="_Toc448179908"/>
      <w:bookmarkStart w:id="698" w:name="_Toc448180219"/>
      <w:bookmarkStart w:id="699" w:name="_Toc457985063"/>
      <w:r w:rsidRPr="00C97BC2">
        <w:rPr>
          <w:rFonts w:ascii="Times New Roman" w:hAnsi="Times New Roman" w:cs="Times New Roman"/>
          <w:bCs/>
          <w:color w:val="000000"/>
          <w:sz w:val="28"/>
          <w:szCs w:val="28"/>
        </w:rPr>
        <w:t>2. Реконструкция существующих автомобильных дорог</w:t>
      </w:r>
      <w:r w:rsidRPr="00C97BC2">
        <w:rPr>
          <w:rFonts w:ascii="Times New Roman" w:hAnsi="Times New Roman" w:cs="Times New Roman"/>
          <w:bCs/>
          <w:color w:val="000000"/>
          <w:sz w:val="28"/>
          <w:szCs w:val="28"/>
          <w:vertAlign w:val="superscript"/>
        </w:rPr>
        <w:footnoteReference w:id="93"/>
      </w:r>
      <w:r w:rsidRPr="00C97BC2">
        <w:rPr>
          <w:rFonts w:ascii="Times New Roman" w:hAnsi="Times New Roman" w:cs="Times New Roman"/>
          <w:bCs/>
          <w:color w:val="000000"/>
          <w:sz w:val="28"/>
          <w:szCs w:val="28"/>
        </w:rPr>
        <w:t xml:space="preserve"> местного значения поселения (зона ОТ1с), с учетом обустройства для обеспечения беспрепятственного доступа и использования инвалидами и другими маломобильными группами населения в городском поселке Свирьстрой общей протяженностью 3799 метров, площадью 18,995 тыс. м</w:t>
      </w:r>
      <w:r w:rsidRPr="00C97BC2">
        <w:rPr>
          <w:rFonts w:ascii="Times New Roman" w:hAnsi="Times New Roman" w:cs="Times New Roman"/>
          <w:bCs/>
          <w:color w:val="000000"/>
          <w:sz w:val="28"/>
          <w:szCs w:val="28"/>
          <w:vertAlign w:val="superscript"/>
        </w:rPr>
        <w:t>2</w:t>
      </w:r>
      <w:r w:rsidRPr="00C97BC2">
        <w:rPr>
          <w:rFonts w:ascii="Times New Roman" w:hAnsi="Times New Roman" w:cs="Times New Roman"/>
          <w:bCs/>
          <w:color w:val="000000"/>
          <w:sz w:val="28"/>
          <w:szCs w:val="28"/>
        </w:rPr>
        <w:t>:</w:t>
      </w:r>
      <w:bookmarkEnd w:id="697"/>
      <w:bookmarkEnd w:id="698"/>
      <w:bookmarkEnd w:id="699"/>
    </w:p>
    <w:p w:rsidR="00047DAD" w:rsidRPr="00C97BC2" w:rsidRDefault="00047DAD"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700" w:name="_Toc448179909"/>
      <w:bookmarkStart w:id="701" w:name="_Toc448180220"/>
      <w:bookmarkStart w:id="702" w:name="_Toc457985064"/>
      <w:r w:rsidRPr="00C97BC2">
        <w:rPr>
          <w:rFonts w:ascii="Times New Roman" w:hAnsi="Times New Roman" w:cs="Times New Roman"/>
          <w:bCs/>
          <w:color w:val="000000"/>
          <w:sz w:val="28"/>
          <w:szCs w:val="28"/>
        </w:rPr>
        <w:t>- ул. Графтио протяженностью 808 метров, площадью 4040 м</w:t>
      </w:r>
      <w:r w:rsidRPr="00C97BC2">
        <w:rPr>
          <w:rFonts w:ascii="Times New Roman" w:hAnsi="Times New Roman" w:cs="Times New Roman"/>
          <w:bCs/>
          <w:color w:val="000000"/>
          <w:sz w:val="28"/>
          <w:szCs w:val="28"/>
          <w:vertAlign w:val="superscript"/>
        </w:rPr>
        <w:t>2</w:t>
      </w:r>
      <w:r w:rsidRPr="00C97BC2">
        <w:rPr>
          <w:rFonts w:ascii="Times New Roman" w:hAnsi="Times New Roman" w:cs="Times New Roman"/>
          <w:bCs/>
          <w:color w:val="000000"/>
          <w:sz w:val="28"/>
          <w:szCs w:val="28"/>
        </w:rPr>
        <w:t>,</w:t>
      </w:r>
      <w:bookmarkEnd w:id="700"/>
      <w:bookmarkEnd w:id="701"/>
      <w:bookmarkEnd w:id="702"/>
    </w:p>
    <w:p w:rsidR="00047DAD" w:rsidRPr="00C97BC2" w:rsidRDefault="00047DAD"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703" w:name="_Toc448179910"/>
      <w:bookmarkStart w:id="704" w:name="_Toc448180221"/>
      <w:bookmarkStart w:id="705" w:name="_Toc457985065"/>
      <w:r w:rsidRPr="00C97BC2">
        <w:rPr>
          <w:rFonts w:ascii="Times New Roman" w:hAnsi="Times New Roman" w:cs="Times New Roman"/>
          <w:bCs/>
          <w:color w:val="000000"/>
          <w:sz w:val="28"/>
          <w:szCs w:val="28"/>
        </w:rPr>
        <w:t>- ул. Радченко протяженностью 1092 метра, площадью 5460 м</w:t>
      </w:r>
      <w:r w:rsidRPr="00C97BC2">
        <w:rPr>
          <w:rFonts w:ascii="Times New Roman" w:hAnsi="Times New Roman" w:cs="Times New Roman"/>
          <w:bCs/>
          <w:color w:val="000000"/>
          <w:sz w:val="28"/>
          <w:szCs w:val="28"/>
          <w:vertAlign w:val="superscript"/>
        </w:rPr>
        <w:t>2</w:t>
      </w:r>
      <w:r w:rsidRPr="00C97BC2">
        <w:rPr>
          <w:rFonts w:ascii="Times New Roman" w:hAnsi="Times New Roman" w:cs="Times New Roman"/>
          <w:bCs/>
          <w:color w:val="000000"/>
          <w:sz w:val="28"/>
          <w:szCs w:val="28"/>
        </w:rPr>
        <w:t>,</w:t>
      </w:r>
      <w:bookmarkEnd w:id="703"/>
      <w:bookmarkEnd w:id="704"/>
      <w:bookmarkEnd w:id="705"/>
    </w:p>
    <w:p w:rsidR="00047DAD" w:rsidRPr="00C97BC2" w:rsidRDefault="00047DAD"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706" w:name="_Toc448179911"/>
      <w:bookmarkStart w:id="707" w:name="_Toc448180222"/>
      <w:bookmarkStart w:id="708" w:name="_Toc457985066"/>
      <w:r w:rsidRPr="00C97BC2">
        <w:rPr>
          <w:rFonts w:ascii="Times New Roman" w:hAnsi="Times New Roman" w:cs="Times New Roman"/>
          <w:bCs/>
          <w:color w:val="000000"/>
          <w:sz w:val="28"/>
          <w:szCs w:val="28"/>
        </w:rPr>
        <w:t>- ул. Центральная протяженностью 1166 метра, площадью 5830 м</w:t>
      </w:r>
      <w:r w:rsidRPr="00C97BC2">
        <w:rPr>
          <w:rFonts w:ascii="Times New Roman" w:hAnsi="Times New Roman" w:cs="Times New Roman"/>
          <w:bCs/>
          <w:color w:val="000000"/>
          <w:sz w:val="28"/>
          <w:szCs w:val="28"/>
          <w:vertAlign w:val="superscript"/>
        </w:rPr>
        <w:t>2</w:t>
      </w:r>
      <w:r w:rsidRPr="00C97BC2">
        <w:rPr>
          <w:rFonts w:ascii="Times New Roman" w:hAnsi="Times New Roman" w:cs="Times New Roman"/>
          <w:bCs/>
          <w:color w:val="000000"/>
          <w:sz w:val="28"/>
          <w:szCs w:val="28"/>
        </w:rPr>
        <w:t>,</w:t>
      </w:r>
      <w:bookmarkEnd w:id="706"/>
      <w:bookmarkEnd w:id="707"/>
      <w:bookmarkEnd w:id="708"/>
    </w:p>
    <w:p w:rsidR="00047DAD" w:rsidRPr="009F33D6" w:rsidRDefault="00047DAD" w:rsidP="009F33D6">
      <w:pPr>
        <w:keepNext/>
        <w:keepLines/>
        <w:spacing w:after="0" w:line="240" w:lineRule="auto"/>
        <w:ind w:firstLine="709"/>
        <w:jc w:val="both"/>
        <w:outlineLvl w:val="0"/>
        <w:rPr>
          <w:rFonts w:ascii="Times New Roman" w:hAnsi="Times New Roman" w:cs="Times New Roman"/>
          <w:bCs/>
          <w:color w:val="000000"/>
          <w:sz w:val="28"/>
          <w:szCs w:val="28"/>
        </w:rPr>
      </w:pPr>
      <w:bookmarkStart w:id="709" w:name="_Toc448179912"/>
      <w:bookmarkStart w:id="710" w:name="_Toc448180223"/>
      <w:bookmarkStart w:id="711" w:name="_Toc457985067"/>
      <w:r w:rsidRPr="00C97BC2">
        <w:rPr>
          <w:rFonts w:ascii="Times New Roman" w:hAnsi="Times New Roman" w:cs="Times New Roman"/>
          <w:bCs/>
          <w:color w:val="000000"/>
          <w:sz w:val="28"/>
          <w:szCs w:val="28"/>
        </w:rPr>
        <w:t>- ул. Озерки протяженностью 713 метров, площадью 3565 м</w:t>
      </w:r>
      <w:r w:rsidRPr="00C97BC2">
        <w:rPr>
          <w:rFonts w:ascii="Times New Roman" w:hAnsi="Times New Roman" w:cs="Times New Roman"/>
          <w:bCs/>
          <w:color w:val="000000"/>
          <w:sz w:val="28"/>
          <w:szCs w:val="28"/>
          <w:vertAlign w:val="superscript"/>
        </w:rPr>
        <w:t>2</w:t>
      </w:r>
      <w:r w:rsidRPr="00C97BC2">
        <w:rPr>
          <w:rFonts w:ascii="Times New Roman" w:hAnsi="Times New Roman" w:cs="Times New Roman"/>
          <w:bCs/>
          <w:color w:val="000000"/>
          <w:sz w:val="28"/>
          <w:szCs w:val="28"/>
        </w:rPr>
        <w:t>.</w:t>
      </w:r>
      <w:bookmarkEnd w:id="709"/>
      <w:bookmarkEnd w:id="710"/>
      <w:bookmarkEnd w:id="711"/>
    </w:p>
    <w:p w:rsidR="00047DAD" w:rsidRPr="00C97BC2" w:rsidRDefault="00047DAD"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712" w:name="_Toc448179913"/>
      <w:bookmarkStart w:id="713" w:name="_Toc448180224"/>
      <w:bookmarkStart w:id="714" w:name="_Toc457985068"/>
      <w:r w:rsidRPr="00C97BC2">
        <w:rPr>
          <w:rFonts w:ascii="Times New Roman" w:hAnsi="Times New Roman" w:cs="Times New Roman"/>
          <w:bCs/>
          <w:color w:val="000000"/>
          <w:sz w:val="28"/>
          <w:szCs w:val="28"/>
        </w:rPr>
        <w:t>3. Две открытые площадки для временной стоянки (парковки) легкового автотранспорта на 20 машино-мест и 20 мест для временного хранения велосипедов и мопедов, площадью по 550 м</w:t>
      </w:r>
      <w:r w:rsidRPr="00C97BC2">
        <w:rPr>
          <w:rFonts w:ascii="Times New Roman" w:hAnsi="Times New Roman" w:cs="Times New Roman"/>
          <w:bCs/>
          <w:color w:val="000000"/>
          <w:sz w:val="28"/>
          <w:szCs w:val="28"/>
          <w:vertAlign w:val="superscript"/>
        </w:rPr>
        <w:t>2</w:t>
      </w:r>
      <w:r w:rsidRPr="00C97BC2">
        <w:rPr>
          <w:rFonts w:ascii="Times New Roman" w:hAnsi="Times New Roman" w:cs="Times New Roman"/>
          <w:bCs/>
          <w:color w:val="000000"/>
          <w:sz w:val="28"/>
          <w:szCs w:val="28"/>
        </w:rPr>
        <w:t xml:space="preserve"> по ул. Графтио и по ул. Подпорожской с учетом обустройства для обеспечения беспрепятственного доступа и использования</w:t>
      </w:r>
      <w:r w:rsidRPr="00C97BC2">
        <w:rPr>
          <w:rFonts w:ascii="Times New Roman" w:hAnsi="Times New Roman" w:cs="Times New Roman"/>
          <w:b/>
          <w:bCs/>
          <w:color w:val="000000"/>
          <w:sz w:val="28"/>
          <w:szCs w:val="28"/>
        </w:rPr>
        <w:t xml:space="preserve"> </w:t>
      </w:r>
      <w:r w:rsidRPr="00C97BC2">
        <w:rPr>
          <w:rFonts w:ascii="Times New Roman" w:hAnsi="Times New Roman" w:cs="Times New Roman"/>
          <w:bCs/>
          <w:color w:val="000000"/>
          <w:sz w:val="28"/>
          <w:szCs w:val="28"/>
        </w:rPr>
        <w:t>инвалидами и другими маломобильными группами населения.</w:t>
      </w:r>
      <w:bookmarkEnd w:id="712"/>
      <w:bookmarkEnd w:id="713"/>
      <w:bookmarkEnd w:id="714"/>
    </w:p>
    <w:p w:rsidR="00047DAD" w:rsidRPr="00C97BC2" w:rsidRDefault="00047DAD"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715" w:name="_Toc448179914"/>
      <w:bookmarkStart w:id="716" w:name="_Toc448180225"/>
      <w:bookmarkStart w:id="717" w:name="_Toc457985069"/>
      <w:r w:rsidRPr="00C97BC2">
        <w:rPr>
          <w:rFonts w:ascii="Times New Roman" w:hAnsi="Times New Roman" w:cs="Times New Roman"/>
          <w:bCs/>
          <w:color w:val="000000"/>
          <w:sz w:val="28"/>
          <w:szCs w:val="28"/>
        </w:rPr>
        <w:t>Для размещения объектов предусмотрена зона обслуживания автотранспорта (П1р) площадью 0,11 гектара.</w:t>
      </w:r>
      <w:bookmarkEnd w:id="715"/>
      <w:bookmarkEnd w:id="716"/>
      <w:bookmarkEnd w:id="717"/>
    </w:p>
    <w:p w:rsidR="00B268F4" w:rsidRPr="00C97BC2" w:rsidRDefault="00B268F4" w:rsidP="00C97BC2">
      <w:pPr>
        <w:keepNext/>
        <w:keepLines/>
        <w:spacing w:after="0" w:line="240" w:lineRule="auto"/>
        <w:ind w:firstLine="709"/>
        <w:jc w:val="both"/>
        <w:outlineLvl w:val="0"/>
        <w:rPr>
          <w:rFonts w:ascii="Times New Roman" w:hAnsi="Times New Roman" w:cs="Times New Roman"/>
          <w:bCs/>
          <w:color w:val="000000"/>
          <w:sz w:val="28"/>
          <w:szCs w:val="28"/>
        </w:rPr>
      </w:pPr>
    </w:p>
    <w:p w:rsidR="00393C18" w:rsidRPr="00C97BC2" w:rsidRDefault="00393C18"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718" w:name="_Toc457985070"/>
      <w:r w:rsidRPr="00C97BC2">
        <w:rPr>
          <w:rFonts w:ascii="Times New Roman" w:hAnsi="Times New Roman" w:cs="Times New Roman"/>
          <w:bCs/>
          <w:color w:val="000000"/>
          <w:sz w:val="28"/>
          <w:szCs w:val="28"/>
        </w:rPr>
        <w:t>12.8</w:t>
      </w:r>
      <w:r w:rsidR="00F758BB" w:rsidRPr="00C97BC2">
        <w:rPr>
          <w:rFonts w:ascii="Times New Roman" w:hAnsi="Times New Roman" w:cs="Times New Roman"/>
          <w:bCs/>
          <w:color w:val="000000"/>
          <w:sz w:val="28"/>
          <w:szCs w:val="28"/>
        </w:rPr>
        <w:t xml:space="preserve"> </w:t>
      </w:r>
      <w:r w:rsidRPr="00C97BC2">
        <w:rPr>
          <w:rFonts w:ascii="Times New Roman" w:hAnsi="Times New Roman" w:cs="Times New Roman"/>
          <w:bCs/>
          <w:color w:val="000000"/>
          <w:sz w:val="28"/>
          <w:szCs w:val="28"/>
        </w:rPr>
        <w:t>В области транспортного обслуживания населения в границах поселения</w:t>
      </w:r>
      <w:bookmarkEnd w:id="718"/>
    </w:p>
    <w:p w:rsidR="00393C18" w:rsidRPr="00C97BC2" w:rsidRDefault="00393C18"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sz w:val="28"/>
          <w:szCs w:val="28"/>
          <w:lang w:eastAsia="ru-RU"/>
        </w:rPr>
        <w:t>В целях оптимизации транспортного обслуживания населения</w:t>
      </w:r>
      <w:r w:rsidR="00A41FBB" w:rsidRPr="00C97BC2">
        <w:rPr>
          <w:rFonts w:ascii="Times New Roman" w:hAnsi="Times New Roman" w:cs="Times New Roman"/>
          <w:sz w:val="28"/>
          <w:szCs w:val="28"/>
          <w:lang w:eastAsia="ru-RU"/>
        </w:rPr>
        <w:t>, с учетом отсутствия организованного разворотного автобусного кольца, площадки межрейсового отстоя автобусов, отсутствия автобусного сообщения с южной и юго-западной частями населенного пункта, в том числе с объектов регионального значения</w:t>
      </w:r>
      <w:r w:rsidR="00A41FBB" w:rsidRPr="00C97BC2">
        <w:rPr>
          <w:rFonts w:ascii="Times New Roman" w:hAnsi="Times New Roman" w:cs="Times New Roman"/>
          <w:bCs/>
          <w:sz w:val="28"/>
          <w:szCs w:val="28"/>
          <w:lang w:eastAsia="ru-RU"/>
        </w:rPr>
        <w:t xml:space="preserve"> ГКУ Ленинградской области центр помощи детям сиротам и детям, оставшимся без попечения родителей «Свирьстройский ресурсный центр по содействию семейному устройст</w:t>
      </w:r>
      <w:r w:rsidR="00694FBC" w:rsidRPr="00C97BC2">
        <w:rPr>
          <w:rFonts w:ascii="Times New Roman" w:hAnsi="Times New Roman" w:cs="Times New Roman"/>
          <w:bCs/>
          <w:sz w:val="28"/>
          <w:szCs w:val="28"/>
          <w:lang w:eastAsia="ru-RU"/>
        </w:rPr>
        <w:t xml:space="preserve">ву», </w:t>
      </w:r>
      <w:r w:rsidRPr="00C97BC2">
        <w:rPr>
          <w:rFonts w:ascii="Times New Roman" w:hAnsi="Times New Roman" w:cs="Times New Roman"/>
          <w:sz w:val="28"/>
          <w:szCs w:val="28"/>
          <w:lang w:eastAsia="ru-RU"/>
        </w:rPr>
        <w:t>планируются для размещения:</w:t>
      </w:r>
    </w:p>
    <w:p w:rsidR="00393C18" w:rsidRPr="00C97BC2" w:rsidRDefault="00393C18"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На первую очередь:</w:t>
      </w:r>
    </w:p>
    <w:p w:rsidR="00393C18" w:rsidRPr="00C97BC2" w:rsidRDefault="00393C18"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1. Разворотное автобусное кольцо и площадка для межрейсового отстоя автобусов по ул. Подпорожской.</w:t>
      </w:r>
    </w:p>
    <w:p w:rsidR="00393C18" w:rsidRPr="00C97BC2" w:rsidRDefault="00393C18"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Для размещения планируемых объектов предусмотрена зона автомобильного транспорта (Т2) по ул. Подпорожская площадью 0,07 гектара.</w:t>
      </w:r>
    </w:p>
    <w:p w:rsidR="00393C18" w:rsidRPr="00C97BC2" w:rsidRDefault="00393C18"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2. Автобусная остановка с площадкой ожидания (павильоном для пассажиров), с учетом обустройства для обеспечения беспрепятственного доступа и использования инвалидами и другими маломобильными группами населения и разворотное кольцо по ул. Энергетиков с учетом увеличения протяженности пригородного автобусного маршрута № 81/87 «Лодейное Поле – Свирьстрой» на 750 метров.</w:t>
      </w:r>
    </w:p>
    <w:p w:rsidR="00967868" w:rsidRPr="00C97BC2" w:rsidRDefault="00393C18" w:rsidP="009F33D6">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xml:space="preserve">Размещение автобусной остановки и разворотного автобусного кольца планируется в зоне автомобильного </w:t>
      </w:r>
      <w:r w:rsidR="004236FD">
        <w:rPr>
          <w:rFonts w:ascii="Times New Roman" w:hAnsi="Times New Roman" w:cs="Times New Roman"/>
          <w:bCs/>
          <w:sz w:val="28"/>
          <w:szCs w:val="28"/>
          <w:lang w:eastAsia="ru-RU"/>
        </w:rPr>
        <w:t>транспорта</w:t>
      </w:r>
      <w:r w:rsidRPr="00C97BC2">
        <w:rPr>
          <w:rFonts w:ascii="Times New Roman" w:hAnsi="Times New Roman" w:cs="Times New Roman"/>
          <w:bCs/>
          <w:sz w:val="28"/>
          <w:szCs w:val="28"/>
          <w:lang w:eastAsia="ru-RU"/>
        </w:rPr>
        <w:t xml:space="preserve"> (Т2) площадью 0,06 гектара по ул. Энергетиков в районе ГКУ Ленинградской области центр помощи детям сиротам и детям, оставшимся без попечения родителей «Свирьстройский ресурсный центр по содействию семейному устройству».</w:t>
      </w:r>
    </w:p>
    <w:p w:rsidR="00967868" w:rsidRPr="00C97BC2" w:rsidRDefault="00967868" w:rsidP="00C97BC2">
      <w:pPr>
        <w:widowControl w:val="0"/>
        <w:spacing w:after="0" w:line="240" w:lineRule="auto"/>
        <w:ind w:firstLine="709"/>
        <w:jc w:val="both"/>
        <w:rPr>
          <w:rFonts w:ascii="Times New Roman" w:hAnsi="Times New Roman" w:cs="Times New Roman"/>
          <w:bCs/>
          <w:sz w:val="28"/>
          <w:szCs w:val="28"/>
          <w:lang w:eastAsia="ru-RU"/>
        </w:rPr>
      </w:pPr>
    </w:p>
    <w:p w:rsidR="00967868" w:rsidRPr="00C97BC2" w:rsidRDefault="00967868" w:rsidP="00C97BC2">
      <w:pPr>
        <w:keepNext/>
        <w:keepLines/>
        <w:spacing w:after="0" w:line="240" w:lineRule="auto"/>
        <w:ind w:firstLine="709"/>
        <w:jc w:val="both"/>
        <w:outlineLvl w:val="0"/>
        <w:rPr>
          <w:rFonts w:ascii="Times New Roman" w:hAnsi="Times New Roman" w:cs="Times New Roman"/>
          <w:bCs/>
          <w:sz w:val="28"/>
          <w:szCs w:val="28"/>
          <w:lang w:eastAsia="ru-RU"/>
        </w:rPr>
      </w:pPr>
      <w:bookmarkStart w:id="719" w:name="_Toc457985071"/>
      <w:r w:rsidRPr="00C97BC2">
        <w:rPr>
          <w:rFonts w:ascii="Times New Roman" w:hAnsi="Times New Roman" w:cs="Times New Roman"/>
          <w:bCs/>
          <w:sz w:val="28"/>
          <w:szCs w:val="28"/>
          <w:lang w:eastAsia="ru-RU"/>
        </w:rPr>
        <w:t xml:space="preserve">12.9 В области </w:t>
      </w:r>
      <w:r w:rsidR="00F13193" w:rsidRPr="00C97BC2">
        <w:rPr>
          <w:rFonts w:ascii="Times New Roman" w:hAnsi="Times New Roman" w:cs="Times New Roman"/>
          <w:bCs/>
          <w:sz w:val="28"/>
          <w:szCs w:val="28"/>
          <w:lang w:eastAsia="ru-RU"/>
        </w:rPr>
        <w:t xml:space="preserve">организации </w:t>
      </w:r>
      <w:r w:rsidRPr="00C97BC2">
        <w:rPr>
          <w:rFonts w:ascii="Times New Roman" w:hAnsi="Times New Roman" w:cs="Times New Roman"/>
          <w:bCs/>
          <w:sz w:val="28"/>
          <w:szCs w:val="28"/>
          <w:lang w:eastAsia="ru-RU"/>
        </w:rPr>
        <w:t xml:space="preserve">ритуальных услуг </w:t>
      </w:r>
      <w:r w:rsidR="00F13193" w:rsidRPr="00C97BC2">
        <w:rPr>
          <w:rFonts w:ascii="Times New Roman" w:hAnsi="Times New Roman" w:cs="Times New Roman"/>
          <w:bCs/>
          <w:sz w:val="28"/>
          <w:szCs w:val="28"/>
          <w:lang w:eastAsia="ru-RU"/>
        </w:rPr>
        <w:t>и содержания</w:t>
      </w:r>
      <w:r w:rsidRPr="00C97BC2">
        <w:rPr>
          <w:rFonts w:ascii="Times New Roman" w:hAnsi="Times New Roman" w:cs="Times New Roman"/>
          <w:bCs/>
          <w:sz w:val="28"/>
          <w:szCs w:val="28"/>
          <w:lang w:eastAsia="ru-RU"/>
        </w:rPr>
        <w:t xml:space="preserve"> мест захоронения</w:t>
      </w:r>
      <w:bookmarkEnd w:id="719"/>
    </w:p>
    <w:p w:rsidR="00F83FE4" w:rsidRPr="00C97BC2" w:rsidRDefault="00967868"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В связи с тем, что ресурс</w:t>
      </w:r>
      <w:r w:rsidR="00F83FE4" w:rsidRPr="00C97BC2">
        <w:rPr>
          <w:rFonts w:ascii="Times New Roman" w:hAnsi="Times New Roman" w:cs="Times New Roman"/>
          <w:bCs/>
          <w:sz w:val="28"/>
          <w:szCs w:val="28"/>
          <w:lang w:eastAsia="ru-RU"/>
        </w:rPr>
        <w:t xml:space="preserve"> фактически</w:t>
      </w:r>
      <w:r w:rsidRPr="00C97BC2">
        <w:rPr>
          <w:rFonts w:ascii="Times New Roman" w:hAnsi="Times New Roman" w:cs="Times New Roman"/>
          <w:bCs/>
          <w:sz w:val="28"/>
          <w:szCs w:val="28"/>
          <w:lang w:eastAsia="ru-RU"/>
        </w:rPr>
        <w:t xml:space="preserve"> </w:t>
      </w:r>
      <w:r w:rsidR="000B63CB" w:rsidRPr="00C97BC2">
        <w:rPr>
          <w:rFonts w:ascii="Times New Roman" w:hAnsi="Times New Roman" w:cs="Times New Roman"/>
          <w:bCs/>
          <w:sz w:val="28"/>
          <w:szCs w:val="28"/>
          <w:lang w:eastAsia="ru-RU"/>
        </w:rPr>
        <w:t>используемого</w:t>
      </w:r>
      <w:r w:rsidRPr="00C97BC2">
        <w:rPr>
          <w:rFonts w:ascii="Times New Roman" w:hAnsi="Times New Roman" w:cs="Times New Roman"/>
          <w:bCs/>
          <w:sz w:val="28"/>
          <w:szCs w:val="28"/>
          <w:lang w:eastAsia="ru-RU"/>
        </w:rPr>
        <w:t xml:space="preserve"> кладбища</w:t>
      </w:r>
      <w:r w:rsidR="000B63CB" w:rsidRPr="00C97BC2">
        <w:rPr>
          <w:rFonts w:ascii="Times New Roman" w:hAnsi="Times New Roman" w:cs="Times New Roman"/>
          <w:bCs/>
          <w:sz w:val="28"/>
          <w:szCs w:val="28"/>
          <w:lang w:eastAsia="ru-RU"/>
        </w:rPr>
        <w:t xml:space="preserve">, расположенного на землях лесного фонда, исчерпан на 85 % до 2020 года планируется его дальнейшая эксплуатация, с учетом </w:t>
      </w:r>
      <w:r w:rsidR="00F83FE4" w:rsidRPr="00C97BC2">
        <w:rPr>
          <w:rFonts w:ascii="Times New Roman" w:hAnsi="Times New Roman" w:cs="Times New Roman"/>
          <w:noProof/>
          <w:sz w:val="28"/>
          <w:szCs w:val="28"/>
          <w:lang w:eastAsia="ru-RU"/>
        </w:rPr>
        <w:t>расчистки территории от упавших аварийных деревьев и мусора. Генеральным планом предусмотрено включение участков лесного фонда площадью 2,4 гектара, занятых гражданским кладбищем, в границы гор</w:t>
      </w:r>
      <w:r w:rsidR="007A750D" w:rsidRPr="00C97BC2">
        <w:rPr>
          <w:rFonts w:ascii="Times New Roman" w:hAnsi="Times New Roman" w:cs="Times New Roman"/>
          <w:noProof/>
          <w:sz w:val="28"/>
          <w:szCs w:val="28"/>
          <w:lang w:eastAsia="ru-RU"/>
        </w:rPr>
        <w:t>о</w:t>
      </w:r>
      <w:r w:rsidR="00F83FE4" w:rsidRPr="00C97BC2">
        <w:rPr>
          <w:rFonts w:ascii="Times New Roman" w:hAnsi="Times New Roman" w:cs="Times New Roman"/>
          <w:noProof/>
          <w:sz w:val="28"/>
          <w:szCs w:val="28"/>
          <w:lang w:eastAsia="ru-RU"/>
        </w:rPr>
        <w:t>дского поселка Свирьстрой</w:t>
      </w:r>
      <w:r w:rsidR="00F83FE4" w:rsidRPr="00C97BC2">
        <w:rPr>
          <w:rStyle w:val="ad"/>
          <w:rFonts w:ascii="Times New Roman" w:hAnsi="Times New Roman"/>
          <w:noProof/>
          <w:sz w:val="28"/>
          <w:szCs w:val="28"/>
          <w:lang w:eastAsia="ru-RU"/>
        </w:rPr>
        <w:footnoteReference w:id="94"/>
      </w:r>
      <w:r w:rsidR="00F83FE4" w:rsidRPr="00C97BC2">
        <w:rPr>
          <w:rFonts w:ascii="Times New Roman" w:hAnsi="Times New Roman" w:cs="Times New Roman"/>
          <w:noProof/>
          <w:sz w:val="28"/>
          <w:szCs w:val="28"/>
          <w:lang w:eastAsia="ru-RU"/>
        </w:rPr>
        <w:t>:</w:t>
      </w:r>
    </w:p>
    <w:p w:rsidR="00F83FE4" w:rsidRPr="00C97BC2" w:rsidRDefault="00F83FE4" w:rsidP="00C97BC2">
      <w:pPr>
        <w:widowControl w:val="0"/>
        <w:spacing w:after="0" w:line="240" w:lineRule="auto"/>
        <w:ind w:firstLine="709"/>
        <w:jc w:val="both"/>
        <w:rPr>
          <w:rFonts w:ascii="Times New Roman" w:hAnsi="Times New Roman" w:cs="Times New Roman"/>
          <w:noProof/>
          <w:sz w:val="28"/>
          <w:szCs w:val="28"/>
          <w:lang w:eastAsia="ru-RU"/>
        </w:rPr>
      </w:pPr>
      <w:r w:rsidRPr="00C97BC2">
        <w:rPr>
          <w:rFonts w:ascii="Times New Roman" w:hAnsi="Times New Roman" w:cs="Times New Roman"/>
          <w:noProof/>
          <w:sz w:val="28"/>
          <w:szCs w:val="28"/>
          <w:lang w:eastAsia="ru-RU"/>
        </w:rPr>
        <w:t xml:space="preserve">- </w:t>
      </w:r>
      <w:r w:rsidRPr="00C97BC2">
        <w:rPr>
          <w:rFonts w:ascii="Times New Roman" w:hAnsi="Times New Roman" w:cs="Times New Roman"/>
          <w:sz w:val="28"/>
          <w:szCs w:val="28"/>
          <w:lang w:eastAsia="ru-RU"/>
        </w:rPr>
        <w:t>квартал № 75 выдел № 42 Свирского участкового лесничества Лодейнопольского лесничества</w:t>
      </w:r>
      <w:r w:rsidRPr="00C97BC2">
        <w:rPr>
          <w:rFonts w:ascii="Times New Roman" w:hAnsi="Times New Roman" w:cs="Times New Roman"/>
          <w:color w:val="000000"/>
          <w:sz w:val="28"/>
          <w:szCs w:val="28"/>
          <w:lang w:eastAsia="ru-RU"/>
        </w:rPr>
        <w:t xml:space="preserve"> </w:t>
      </w:r>
      <w:r w:rsidRPr="00C97BC2">
        <w:rPr>
          <w:rFonts w:ascii="Times New Roman" w:hAnsi="Times New Roman" w:cs="Times New Roman"/>
          <w:sz w:val="28"/>
          <w:szCs w:val="28"/>
          <w:lang w:eastAsia="ru-RU"/>
        </w:rPr>
        <w:t xml:space="preserve">- 2,1 гектара, </w:t>
      </w:r>
    </w:p>
    <w:p w:rsidR="00F83FE4" w:rsidRPr="00C97BC2" w:rsidRDefault="00F83FE4" w:rsidP="00C97BC2">
      <w:pPr>
        <w:widowControl w:val="0"/>
        <w:spacing w:after="0" w:line="240" w:lineRule="auto"/>
        <w:ind w:firstLine="709"/>
        <w:jc w:val="both"/>
        <w:rPr>
          <w:rFonts w:ascii="Times New Roman" w:hAnsi="Times New Roman" w:cs="Times New Roman"/>
          <w:color w:val="000000"/>
          <w:sz w:val="28"/>
          <w:szCs w:val="28"/>
          <w:lang w:eastAsia="ru-RU"/>
        </w:rPr>
      </w:pPr>
      <w:r w:rsidRPr="00C97BC2">
        <w:rPr>
          <w:rFonts w:ascii="Times New Roman" w:hAnsi="Times New Roman" w:cs="Times New Roman"/>
          <w:sz w:val="28"/>
          <w:szCs w:val="28"/>
          <w:lang w:eastAsia="ru-RU"/>
        </w:rPr>
        <w:t>- квартал № 75 выдел № 44 Свирского участкового лесничества Лодейнопольского лесничества - 0,1 гектара,</w:t>
      </w:r>
    </w:p>
    <w:p w:rsidR="00F83FE4" w:rsidRPr="00C97BC2" w:rsidRDefault="00F83FE4" w:rsidP="00C97BC2">
      <w:pPr>
        <w:widowControl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квартал № 75 выдел № 27 Свирского участкового лесничества Лодейнопольского лесничества - 0,2 гектара.</w:t>
      </w:r>
    </w:p>
    <w:p w:rsidR="00661D91" w:rsidRPr="00C97BC2" w:rsidRDefault="00661D91"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sz w:val="28"/>
          <w:szCs w:val="28"/>
          <w:lang w:eastAsia="ru-RU"/>
        </w:rPr>
        <w:t>П</w:t>
      </w:r>
      <w:r w:rsidR="009C1924" w:rsidRPr="00C97BC2">
        <w:rPr>
          <w:rFonts w:ascii="Times New Roman" w:hAnsi="Times New Roman" w:cs="Times New Roman"/>
          <w:sz w:val="28"/>
          <w:szCs w:val="28"/>
          <w:lang w:eastAsia="ru-RU"/>
        </w:rPr>
        <w:t>осле 2020 года возникнет необходимость размещения нового кладбища</w:t>
      </w:r>
      <w:r w:rsidRPr="00C97BC2">
        <w:rPr>
          <w:rFonts w:ascii="Times New Roman" w:hAnsi="Times New Roman" w:cs="Times New Roman"/>
          <w:bCs/>
          <w:sz w:val="28"/>
          <w:szCs w:val="28"/>
          <w:lang w:eastAsia="ru-RU"/>
        </w:rPr>
        <w:t xml:space="preserve">. В соответствии с региональными нормативами градостроительного проектирования Ленинградской области рекомендованный норматив расчета кладбища составляет 0,24 гектара на 1 тыс. человек. С учетом прогнозируемой численности населения площадь кладбища должна составлять 0,39 гектара. </w:t>
      </w:r>
    </w:p>
    <w:p w:rsidR="000B63CB" w:rsidRPr="00C97BC2" w:rsidRDefault="00661D91"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xml:space="preserve">Таким образом, </w:t>
      </w:r>
      <w:r w:rsidR="009C1924" w:rsidRPr="00C97BC2">
        <w:rPr>
          <w:rFonts w:ascii="Times New Roman" w:hAnsi="Times New Roman" w:cs="Times New Roman"/>
          <w:bCs/>
          <w:sz w:val="28"/>
          <w:szCs w:val="28"/>
          <w:lang w:eastAsia="ru-RU"/>
        </w:rPr>
        <w:t>н</w:t>
      </w:r>
      <w:r w:rsidR="000B63CB" w:rsidRPr="00C97BC2">
        <w:rPr>
          <w:rFonts w:ascii="Times New Roman" w:hAnsi="Times New Roman" w:cs="Times New Roman"/>
          <w:bCs/>
          <w:sz w:val="28"/>
          <w:szCs w:val="28"/>
          <w:lang w:eastAsia="ru-RU"/>
        </w:rPr>
        <w:t>а</w:t>
      </w:r>
      <w:r w:rsidR="009C1924" w:rsidRPr="00C97BC2">
        <w:rPr>
          <w:rFonts w:ascii="Times New Roman" w:hAnsi="Times New Roman" w:cs="Times New Roman"/>
          <w:bCs/>
          <w:sz w:val="28"/>
          <w:szCs w:val="28"/>
          <w:lang w:eastAsia="ru-RU"/>
        </w:rPr>
        <w:t xml:space="preserve"> ра</w:t>
      </w:r>
      <w:r w:rsidR="000B63CB" w:rsidRPr="00C97BC2">
        <w:rPr>
          <w:rFonts w:ascii="Times New Roman" w:hAnsi="Times New Roman" w:cs="Times New Roman"/>
          <w:bCs/>
          <w:sz w:val="28"/>
          <w:szCs w:val="28"/>
          <w:lang w:eastAsia="ru-RU"/>
        </w:rPr>
        <w:t>счетный срок планируется:</w:t>
      </w:r>
    </w:p>
    <w:p w:rsidR="000B63CB" w:rsidRPr="00C97BC2" w:rsidRDefault="000B63CB"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1. Кладбище традиционного захоронения площадью 0,4 га.</w:t>
      </w:r>
    </w:p>
    <w:p w:rsidR="000B63CB" w:rsidRPr="00C97BC2" w:rsidRDefault="000B63CB"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xml:space="preserve"> Для размещения кладбища предусмотрена зона ритуальной деятельности (ОТ5р) площадью 0,48 гектара в юго-западной части городского поселка Свирьстрой.</w:t>
      </w:r>
    </w:p>
    <w:p w:rsidR="008F73BD" w:rsidRPr="00C97BC2" w:rsidRDefault="008F73BD" w:rsidP="00C97BC2">
      <w:pPr>
        <w:keepNext/>
        <w:keepLines/>
        <w:spacing w:after="0" w:line="240" w:lineRule="auto"/>
        <w:ind w:firstLine="709"/>
        <w:jc w:val="both"/>
        <w:outlineLvl w:val="0"/>
        <w:rPr>
          <w:rFonts w:ascii="Times New Roman" w:hAnsi="Times New Roman" w:cs="Times New Roman"/>
          <w:bCs/>
          <w:sz w:val="28"/>
          <w:szCs w:val="28"/>
          <w:lang w:eastAsia="ru-RU"/>
        </w:rPr>
      </w:pPr>
    </w:p>
    <w:p w:rsidR="008F73BD" w:rsidRPr="00C97BC2" w:rsidRDefault="00FB5457" w:rsidP="00C97BC2">
      <w:pPr>
        <w:keepNext/>
        <w:keepLines/>
        <w:spacing w:after="0" w:line="240" w:lineRule="auto"/>
        <w:ind w:firstLine="709"/>
        <w:jc w:val="both"/>
        <w:outlineLvl w:val="0"/>
        <w:rPr>
          <w:rFonts w:ascii="Times New Roman" w:hAnsi="Times New Roman" w:cs="Times New Roman"/>
          <w:bCs/>
          <w:sz w:val="28"/>
          <w:szCs w:val="28"/>
          <w:lang w:eastAsia="ru-RU"/>
        </w:rPr>
      </w:pPr>
      <w:bookmarkStart w:id="720" w:name="_Toc457985072"/>
      <w:r w:rsidRPr="00C97BC2">
        <w:rPr>
          <w:rFonts w:ascii="Times New Roman" w:hAnsi="Times New Roman" w:cs="Times New Roman"/>
          <w:bCs/>
          <w:sz w:val="28"/>
          <w:szCs w:val="28"/>
          <w:lang w:eastAsia="ru-RU"/>
        </w:rPr>
        <w:t>12.10</w:t>
      </w:r>
      <w:r w:rsidR="008F73BD" w:rsidRPr="00C97BC2">
        <w:rPr>
          <w:rFonts w:ascii="Times New Roman" w:hAnsi="Times New Roman" w:cs="Times New Roman"/>
          <w:bCs/>
          <w:sz w:val="28"/>
          <w:szCs w:val="28"/>
          <w:lang w:eastAsia="ru-RU"/>
        </w:rPr>
        <w:t xml:space="preserve"> В сфере организации сбора и вывоза бытовых отходов и мусора</w:t>
      </w:r>
      <w:bookmarkEnd w:id="720"/>
    </w:p>
    <w:p w:rsidR="00C10F0A" w:rsidRPr="00C97BC2" w:rsidRDefault="008F73BD"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В соответствии со среднегодов</w:t>
      </w:r>
      <w:r w:rsidR="00C10F0A" w:rsidRPr="00C97BC2">
        <w:rPr>
          <w:rFonts w:ascii="Times New Roman" w:hAnsi="Times New Roman" w:cs="Times New Roman"/>
          <w:bCs/>
          <w:sz w:val="28"/>
          <w:szCs w:val="28"/>
          <w:lang w:eastAsia="ru-RU"/>
        </w:rPr>
        <w:t>ой нормой накопления отходов 1,3</w:t>
      </w:r>
      <w:r w:rsidRPr="00C97BC2">
        <w:rPr>
          <w:rFonts w:ascii="Times New Roman" w:hAnsi="Times New Roman" w:cs="Times New Roman"/>
          <w:bCs/>
          <w:sz w:val="28"/>
          <w:szCs w:val="28"/>
          <w:lang w:eastAsia="ru-RU"/>
        </w:rPr>
        <w:t>5 м</w:t>
      </w:r>
      <w:r w:rsidRPr="00C97BC2">
        <w:rPr>
          <w:rFonts w:ascii="Times New Roman" w:hAnsi="Times New Roman" w:cs="Times New Roman"/>
          <w:bCs/>
          <w:sz w:val="28"/>
          <w:szCs w:val="28"/>
          <w:vertAlign w:val="superscript"/>
          <w:lang w:eastAsia="ru-RU"/>
        </w:rPr>
        <w:t>3</w:t>
      </w:r>
      <w:r w:rsidRPr="00C97BC2">
        <w:rPr>
          <w:rFonts w:ascii="Times New Roman" w:hAnsi="Times New Roman" w:cs="Times New Roman"/>
          <w:bCs/>
          <w:sz w:val="28"/>
          <w:szCs w:val="28"/>
          <w:lang w:eastAsia="ru-RU"/>
        </w:rPr>
        <w:t>/год на человека</w:t>
      </w:r>
      <w:r w:rsidR="00C10F0A" w:rsidRPr="00C97BC2">
        <w:rPr>
          <w:rFonts w:ascii="Times New Roman" w:hAnsi="Times New Roman" w:cs="Times New Roman"/>
          <w:bCs/>
          <w:sz w:val="28"/>
          <w:szCs w:val="28"/>
          <w:lang w:eastAsia="ru-RU"/>
        </w:rPr>
        <w:t xml:space="preserve"> в благоустроенном жилищном фонде и 1,63 м</w:t>
      </w:r>
      <w:r w:rsidR="00C10F0A" w:rsidRPr="00C97BC2">
        <w:rPr>
          <w:rFonts w:ascii="Times New Roman" w:hAnsi="Times New Roman" w:cs="Times New Roman"/>
          <w:bCs/>
          <w:sz w:val="28"/>
          <w:szCs w:val="28"/>
          <w:vertAlign w:val="superscript"/>
          <w:lang w:eastAsia="ru-RU"/>
        </w:rPr>
        <w:t>3</w:t>
      </w:r>
      <w:r w:rsidR="00C10F0A" w:rsidRPr="00C97BC2">
        <w:rPr>
          <w:rFonts w:ascii="Times New Roman" w:hAnsi="Times New Roman" w:cs="Times New Roman"/>
          <w:bCs/>
          <w:sz w:val="28"/>
          <w:szCs w:val="28"/>
          <w:lang w:eastAsia="ru-RU"/>
        </w:rPr>
        <w:t>/год</w:t>
      </w:r>
      <w:r w:rsidRPr="00C97BC2">
        <w:rPr>
          <w:rFonts w:ascii="Times New Roman" w:hAnsi="Times New Roman" w:cs="Times New Roman"/>
          <w:bCs/>
          <w:sz w:val="28"/>
          <w:szCs w:val="28"/>
          <w:lang w:eastAsia="ru-RU"/>
        </w:rPr>
        <w:t xml:space="preserve"> и прогнозируемой численностью, общий объем твердых бытовых отходов </w:t>
      </w:r>
      <w:r w:rsidR="00C10F0A" w:rsidRPr="00C97BC2">
        <w:rPr>
          <w:rFonts w:ascii="Times New Roman" w:hAnsi="Times New Roman" w:cs="Times New Roman"/>
          <w:bCs/>
          <w:sz w:val="28"/>
          <w:szCs w:val="28"/>
          <w:lang w:eastAsia="ru-RU"/>
        </w:rPr>
        <w:t xml:space="preserve">жилищного фонда </w:t>
      </w:r>
      <w:r w:rsidR="00B42D9E" w:rsidRPr="00C97BC2">
        <w:rPr>
          <w:rFonts w:ascii="Times New Roman" w:hAnsi="Times New Roman" w:cs="Times New Roman"/>
          <w:bCs/>
          <w:sz w:val="28"/>
          <w:szCs w:val="28"/>
          <w:lang w:eastAsia="ru-RU"/>
        </w:rPr>
        <w:t xml:space="preserve">на первую очередь и расчетный срок </w:t>
      </w:r>
      <w:r w:rsidRPr="00C97BC2">
        <w:rPr>
          <w:rFonts w:ascii="Times New Roman" w:hAnsi="Times New Roman" w:cs="Times New Roman"/>
          <w:bCs/>
          <w:sz w:val="28"/>
          <w:szCs w:val="28"/>
          <w:lang w:eastAsia="ru-RU"/>
        </w:rPr>
        <w:t xml:space="preserve">составит </w:t>
      </w:r>
      <w:r w:rsidR="0066665A" w:rsidRPr="00C97BC2">
        <w:rPr>
          <w:rFonts w:ascii="Times New Roman" w:hAnsi="Times New Roman" w:cs="Times New Roman"/>
          <w:bCs/>
          <w:sz w:val="28"/>
          <w:szCs w:val="28"/>
          <w:lang w:eastAsia="ru-RU"/>
        </w:rPr>
        <w:t xml:space="preserve">2,95 </w:t>
      </w:r>
      <w:r w:rsidR="00B42D9E" w:rsidRPr="00C97BC2">
        <w:rPr>
          <w:rFonts w:ascii="Times New Roman" w:hAnsi="Times New Roman" w:cs="Times New Roman"/>
          <w:bCs/>
          <w:sz w:val="28"/>
          <w:szCs w:val="28"/>
          <w:lang w:eastAsia="ru-RU"/>
        </w:rPr>
        <w:t xml:space="preserve">тыс. </w:t>
      </w:r>
      <w:r w:rsidRPr="00C97BC2">
        <w:rPr>
          <w:rFonts w:ascii="Times New Roman" w:hAnsi="Times New Roman" w:cs="Times New Roman"/>
          <w:bCs/>
          <w:sz w:val="28"/>
          <w:szCs w:val="28"/>
          <w:lang w:eastAsia="ru-RU"/>
        </w:rPr>
        <w:t>м</w:t>
      </w:r>
      <w:r w:rsidRPr="00C97BC2">
        <w:rPr>
          <w:rFonts w:ascii="Times New Roman" w:hAnsi="Times New Roman" w:cs="Times New Roman"/>
          <w:bCs/>
          <w:sz w:val="28"/>
          <w:szCs w:val="28"/>
          <w:vertAlign w:val="superscript"/>
          <w:lang w:eastAsia="ru-RU"/>
        </w:rPr>
        <w:t>3</w:t>
      </w:r>
      <w:r w:rsidRPr="00C97BC2">
        <w:rPr>
          <w:rFonts w:ascii="Times New Roman" w:hAnsi="Times New Roman" w:cs="Times New Roman"/>
          <w:bCs/>
          <w:sz w:val="28"/>
          <w:szCs w:val="28"/>
          <w:lang w:eastAsia="ru-RU"/>
        </w:rPr>
        <w:t>/год</w:t>
      </w:r>
      <w:r w:rsidR="00B42D9E" w:rsidRPr="00C97BC2">
        <w:rPr>
          <w:rFonts w:ascii="Times New Roman" w:hAnsi="Times New Roman" w:cs="Times New Roman"/>
          <w:bCs/>
          <w:sz w:val="28"/>
          <w:szCs w:val="28"/>
          <w:lang w:eastAsia="ru-RU"/>
        </w:rPr>
        <w:t xml:space="preserve"> и </w:t>
      </w:r>
      <w:r w:rsidR="0066665A" w:rsidRPr="00C97BC2">
        <w:rPr>
          <w:rFonts w:ascii="Times New Roman" w:hAnsi="Times New Roman" w:cs="Times New Roman"/>
          <w:bCs/>
          <w:sz w:val="28"/>
          <w:szCs w:val="28"/>
          <w:lang w:eastAsia="ru-RU"/>
        </w:rPr>
        <w:t xml:space="preserve">1,61 </w:t>
      </w:r>
      <w:r w:rsidR="00B42D9E" w:rsidRPr="00C97BC2">
        <w:rPr>
          <w:rFonts w:ascii="Times New Roman" w:hAnsi="Times New Roman" w:cs="Times New Roman"/>
          <w:bCs/>
          <w:sz w:val="28"/>
          <w:szCs w:val="28"/>
          <w:lang w:eastAsia="ru-RU"/>
        </w:rPr>
        <w:t>тыс. м</w:t>
      </w:r>
      <w:r w:rsidR="00B42D9E" w:rsidRPr="00C97BC2">
        <w:rPr>
          <w:rFonts w:ascii="Times New Roman" w:hAnsi="Times New Roman" w:cs="Times New Roman"/>
          <w:bCs/>
          <w:sz w:val="28"/>
          <w:szCs w:val="28"/>
          <w:vertAlign w:val="superscript"/>
          <w:lang w:eastAsia="ru-RU"/>
        </w:rPr>
        <w:t>3</w:t>
      </w:r>
      <w:r w:rsidR="00B42D9E" w:rsidRPr="00C97BC2">
        <w:rPr>
          <w:rFonts w:ascii="Times New Roman" w:hAnsi="Times New Roman" w:cs="Times New Roman"/>
          <w:bCs/>
          <w:sz w:val="28"/>
          <w:szCs w:val="28"/>
          <w:lang w:eastAsia="ru-RU"/>
        </w:rPr>
        <w:t>/год соответственно</w:t>
      </w:r>
      <w:r w:rsidRPr="00C97BC2">
        <w:rPr>
          <w:rFonts w:ascii="Times New Roman" w:hAnsi="Times New Roman" w:cs="Times New Roman"/>
          <w:bCs/>
          <w:sz w:val="28"/>
          <w:szCs w:val="28"/>
          <w:lang w:eastAsia="ru-RU"/>
        </w:rPr>
        <w:t>.</w:t>
      </w:r>
    </w:p>
    <w:p w:rsidR="00C10F0A" w:rsidRPr="00C97BC2" w:rsidRDefault="008F73BD"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Согласно расчетам, произведенным в составе «</w:t>
      </w:r>
      <w:r w:rsidR="00C10F0A" w:rsidRPr="00C97BC2">
        <w:rPr>
          <w:rFonts w:ascii="Times New Roman" w:hAnsi="Times New Roman" w:cs="Times New Roman"/>
          <w:bCs/>
          <w:sz w:val="28"/>
          <w:szCs w:val="28"/>
          <w:lang w:eastAsia="ru-RU"/>
        </w:rPr>
        <w:t>Генеральной с</w:t>
      </w:r>
      <w:r w:rsidRPr="00C97BC2">
        <w:rPr>
          <w:rFonts w:ascii="Times New Roman" w:hAnsi="Times New Roman" w:cs="Times New Roman"/>
          <w:bCs/>
          <w:sz w:val="28"/>
          <w:szCs w:val="28"/>
          <w:lang w:eastAsia="ru-RU"/>
        </w:rPr>
        <w:t xml:space="preserve">хемы санитарной очистки территории Свирьстройского городского поселения» объем ТБО </w:t>
      </w:r>
      <w:r w:rsidR="00C10F0A" w:rsidRPr="00C97BC2">
        <w:rPr>
          <w:rFonts w:ascii="Times New Roman" w:hAnsi="Times New Roman" w:cs="Times New Roman"/>
          <w:bCs/>
          <w:sz w:val="28"/>
          <w:szCs w:val="28"/>
          <w:lang w:eastAsia="ru-RU"/>
        </w:rPr>
        <w:t>действующих организаций и предприятий составляет 1,88 тыс. м</w:t>
      </w:r>
      <w:r w:rsidR="00C10F0A" w:rsidRPr="00C97BC2">
        <w:rPr>
          <w:rFonts w:ascii="Times New Roman" w:hAnsi="Times New Roman" w:cs="Times New Roman"/>
          <w:bCs/>
          <w:sz w:val="28"/>
          <w:szCs w:val="28"/>
          <w:vertAlign w:val="superscript"/>
          <w:lang w:eastAsia="ru-RU"/>
        </w:rPr>
        <w:t>3</w:t>
      </w:r>
      <w:r w:rsidR="00C10F0A" w:rsidRPr="00C97BC2">
        <w:rPr>
          <w:rFonts w:ascii="Times New Roman" w:hAnsi="Times New Roman" w:cs="Times New Roman"/>
          <w:bCs/>
          <w:sz w:val="28"/>
          <w:szCs w:val="28"/>
          <w:lang w:eastAsia="ru-RU"/>
        </w:rPr>
        <w:t>/год</w:t>
      </w:r>
      <w:r w:rsidRPr="00C97BC2">
        <w:rPr>
          <w:rFonts w:ascii="Times New Roman" w:hAnsi="Times New Roman" w:cs="Times New Roman"/>
          <w:bCs/>
          <w:sz w:val="28"/>
          <w:szCs w:val="28"/>
          <w:lang w:eastAsia="ru-RU"/>
        </w:rPr>
        <w:t xml:space="preserve">. </w:t>
      </w:r>
      <w:r w:rsidR="000C692C" w:rsidRPr="00C97BC2">
        <w:rPr>
          <w:rFonts w:ascii="Times New Roman" w:hAnsi="Times New Roman" w:cs="Times New Roman"/>
          <w:bCs/>
          <w:sz w:val="28"/>
          <w:szCs w:val="28"/>
          <w:lang w:eastAsia="ru-RU"/>
        </w:rPr>
        <w:t>Возможный объем ТБО от потенциальных предприятий торговли и складских помещений может составить 0,8 тыс. м</w:t>
      </w:r>
      <w:r w:rsidR="000C692C" w:rsidRPr="00C97BC2">
        <w:rPr>
          <w:rFonts w:ascii="Times New Roman" w:hAnsi="Times New Roman" w:cs="Times New Roman"/>
          <w:bCs/>
          <w:sz w:val="28"/>
          <w:szCs w:val="28"/>
          <w:vertAlign w:val="superscript"/>
          <w:lang w:eastAsia="ru-RU"/>
        </w:rPr>
        <w:t>3</w:t>
      </w:r>
      <w:r w:rsidR="000C692C" w:rsidRPr="00C97BC2">
        <w:rPr>
          <w:rFonts w:ascii="Times New Roman" w:hAnsi="Times New Roman" w:cs="Times New Roman"/>
          <w:bCs/>
          <w:sz w:val="28"/>
          <w:szCs w:val="28"/>
          <w:lang w:eastAsia="ru-RU"/>
        </w:rPr>
        <w:t>/год.  Общий объем образования ТБО организаций и предприятий может составить 2,68 тыс. м</w:t>
      </w:r>
      <w:r w:rsidR="000C692C" w:rsidRPr="00C97BC2">
        <w:rPr>
          <w:rFonts w:ascii="Times New Roman" w:hAnsi="Times New Roman" w:cs="Times New Roman"/>
          <w:bCs/>
          <w:sz w:val="28"/>
          <w:szCs w:val="28"/>
          <w:vertAlign w:val="superscript"/>
          <w:lang w:eastAsia="ru-RU"/>
        </w:rPr>
        <w:t>3</w:t>
      </w:r>
      <w:r w:rsidR="000C692C" w:rsidRPr="00C97BC2">
        <w:rPr>
          <w:rFonts w:ascii="Times New Roman" w:hAnsi="Times New Roman" w:cs="Times New Roman"/>
          <w:bCs/>
          <w:sz w:val="28"/>
          <w:szCs w:val="28"/>
          <w:lang w:eastAsia="ru-RU"/>
        </w:rPr>
        <w:t>/год.</w:t>
      </w:r>
    </w:p>
    <w:p w:rsidR="000C692C" w:rsidRPr="00C97BC2" w:rsidRDefault="00C10F0A"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xml:space="preserve">Таким образом общий объем образования ТБО на первую очередь и расчетный срок составит </w:t>
      </w:r>
      <w:r w:rsidR="005E22D6" w:rsidRPr="00C97BC2">
        <w:rPr>
          <w:rFonts w:ascii="Times New Roman" w:hAnsi="Times New Roman" w:cs="Times New Roman"/>
          <w:bCs/>
          <w:sz w:val="28"/>
          <w:szCs w:val="28"/>
          <w:lang w:eastAsia="ru-RU"/>
        </w:rPr>
        <w:t>–</w:t>
      </w:r>
      <w:r w:rsidRPr="00C97BC2">
        <w:rPr>
          <w:rFonts w:ascii="Times New Roman" w:hAnsi="Times New Roman" w:cs="Times New Roman"/>
          <w:bCs/>
          <w:sz w:val="28"/>
          <w:szCs w:val="28"/>
          <w:lang w:eastAsia="ru-RU"/>
        </w:rPr>
        <w:t xml:space="preserve"> </w:t>
      </w:r>
      <w:r w:rsidR="005E22D6" w:rsidRPr="00C97BC2">
        <w:rPr>
          <w:rFonts w:ascii="Times New Roman" w:hAnsi="Times New Roman" w:cs="Times New Roman"/>
          <w:bCs/>
          <w:sz w:val="28"/>
          <w:szCs w:val="28"/>
          <w:lang w:eastAsia="ru-RU"/>
        </w:rPr>
        <w:t>5,63 тыс. м</w:t>
      </w:r>
      <w:r w:rsidR="005E22D6" w:rsidRPr="00C97BC2">
        <w:rPr>
          <w:rFonts w:ascii="Times New Roman" w:hAnsi="Times New Roman" w:cs="Times New Roman"/>
          <w:bCs/>
          <w:sz w:val="28"/>
          <w:szCs w:val="28"/>
          <w:vertAlign w:val="superscript"/>
          <w:lang w:eastAsia="ru-RU"/>
        </w:rPr>
        <w:t>3</w:t>
      </w:r>
      <w:r w:rsidR="005E22D6" w:rsidRPr="00C97BC2">
        <w:rPr>
          <w:rFonts w:ascii="Times New Roman" w:hAnsi="Times New Roman" w:cs="Times New Roman"/>
          <w:bCs/>
          <w:sz w:val="28"/>
          <w:szCs w:val="28"/>
          <w:lang w:eastAsia="ru-RU"/>
        </w:rPr>
        <w:t>/год и 4,29 тыс. м</w:t>
      </w:r>
      <w:r w:rsidR="005E22D6" w:rsidRPr="00C97BC2">
        <w:rPr>
          <w:rFonts w:ascii="Times New Roman" w:hAnsi="Times New Roman" w:cs="Times New Roman"/>
          <w:bCs/>
          <w:sz w:val="28"/>
          <w:szCs w:val="28"/>
          <w:vertAlign w:val="superscript"/>
          <w:lang w:eastAsia="ru-RU"/>
        </w:rPr>
        <w:t>3</w:t>
      </w:r>
      <w:r w:rsidR="005E22D6" w:rsidRPr="00C97BC2">
        <w:rPr>
          <w:rFonts w:ascii="Times New Roman" w:hAnsi="Times New Roman" w:cs="Times New Roman"/>
          <w:bCs/>
          <w:sz w:val="28"/>
          <w:szCs w:val="28"/>
          <w:lang w:eastAsia="ru-RU"/>
        </w:rPr>
        <w:t>/год.</w:t>
      </w:r>
    </w:p>
    <w:p w:rsidR="008F73BD" w:rsidRPr="00C97BC2" w:rsidRDefault="000C692C"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xml:space="preserve"> </w:t>
      </w:r>
      <w:r w:rsidR="00C10F0A" w:rsidRPr="00C97BC2">
        <w:rPr>
          <w:rFonts w:ascii="Times New Roman" w:hAnsi="Times New Roman" w:cs="Times New Roman"/>
          <w:bCs/>
          <w:sz w:val="28"/>
          <w:szCs w:val="28"/>
          <w:lang w:eastAsia="ru-RU"/>
        </w:rPr>
        <w:t xml:space="preserve"> </w:t>
      </w:r>
      <w:r w:rsidR="008F73BD" w:rsidRPr="00C97BC2">
        <w:rPr>
          <w:rFonts w:ascii="Times New Roman" w:hAnsi="Times New Roman" w:cs="Times New Roman"/>
          <w:bCs/>
          <w:sz w:val="28"/>
          <w:szCs w:val="28"/>
          <w:lang w:eastAsia="ru-RU"/>
        </w:rPr>
        <w:t>Утилизация и обезвреживание твердых бытовых и промышленных отходов будет осуществляться на планируемом полигоне ТБО в Янегском сельском поселении</w:t>
      </w:r>
      <w:r w:rsidR="008F73BD" w:rsidRPr="00C97BC2">
        <w:rPr>
          <w:rFonts w:ascii="Times New Roman" w:hAnsi="Times New Roman" w:cs="Times New Roman"/>
          <w:bCs/>
          <w:sz w:val="28"/>
          <w:szCs w:val="28"/>
          <w:vertAlign w:val="superscript"/>
          <w:lang w:eastAsia="ru-RU"/>
        </w:rPr>
        <w:footnoteReference w:id="95"/>
      </w:r>
      <w:r w:rsidR="008F73BD" w:rsidRPr="00C97BC2">
        <w:rPr>
          <w:rFonts w:ascii="Times New Roman" w:hAnsi="Times New Roman" w:cs="Times New Roman"/>
          <w:bCs/>
          <w:sz w:val="28"/>
          <w:szCs w:val="28"/>
          <w:lang w:eastAsia="ru-RU"/>
        </w:rPr>
        <w:t>.</w:t>
      </w:r>
    </w:p>
    <w:p w:rsidR="007F2B43" w:rsidRPr="00C97BC2" w:rsidRDefault="007F2B43"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В целях обеспечения санитарно-эпидемиолог</w:t>
      </w:r>
      <w:r w:rsidR="0011388B" w:rsidRPr="00C97BC2">
        <w:rPr>
          <w:rFonts w:ascii="Times New Roman" w:hAnsi="Times New Roman" w:cs="Times New Roman"/>
          <w:bCs/>
          <w:sz w:val="28"/>
          <w:szCs w:val="28"/>
          <w:lang w:eastAsia="ru-RU"/>
        </w:rPr>
        <w:t>ического благополучия населения, неохваченности юж</w:t>
      </w:r>
      <w:r w:rsidR="004D3EC0" w:rsidRPr="00C97BC2">
        <w:rPr>
          <w:rFonts w:ascii="Times New Roman" w:hAnsi="Times New Roman" w:cs="Times New Roman"/>
          <w:bCs/>
          <w:sz w:val="28"/>
          <w:szCs w:val="28"/>
          <w:lang w:eastAsia="ru-RU"/>
        </w:rPr>
        <w:t>ной и юго-восточной частей</w:t>
      </w:r>
      <w:r w:rsidR="0011388B" w:rsidRPr="00C97BC2">
        <w:rPr>
          <w:rFonts w:ascii="Times New Roman" w:hAnsi="Times New Roman" w:cs="Times New Roman"/>
          <w:bCs/>
          <w:sz w:val="28"/>
          <w:szCs w:val="28"/>
          <w:lang w:eastAsia="ru-RU"/>
        </w:rPr>
        <w:t xml:space="preserve"> населенного пункта централизованной системой сбора и вывоза мусора,</w:t>
      </w:r>
      <w:r w:rsidR="004D3EC0" w:rsidRPr="00C97BC2">
        <w:rPr>
          <w:rFonts w:ascii="Times New Roman" w:hAnsi="Times New Roman" w:cs="Times New Roman"/>
          <w:bCs/>
          <w:sz w:val="28"/>
          <w:szCs w:val="28"/>
          <w:lang w:eastAsia="ru-RU"/>
        </w:rPr>
        <w:t xml:space="preserve"> развитием кварталов малоэтажной жилой застройки,</w:t>
      </w:r>
      <w:r w:rsidR="0011388B" w:rsidRPr="00C97BC2">
        <w:rPr>
          <w:rFonts w:ascii="Times New Roman" w:hAnsi="Times New Roman" w:cs="Times New Roman"/>
          <w:bCs/>
          <w:sz w:val="28"/>
          <w:szCs w:val="28"/>
          <w:lang w:eastAsia="ru-RU"/>
        </w:rPr>
        <w:t xml:space="preserve"> </w:t>
      </w:r>
      <w:r w:rsidRPr="00C97BC2">
        <w:rPr>
          <w:rFonts w:ascii="Times New Roman" w:hAnsi="Times New Roman" w:cs="Times New Roman"/>
          <w:bCs/>
          <w:sz w:val="28"/>
          <w:szCs w:val="28"/>
          <w:lang w:eastAsia="ru-RU"/>
        </w:rPr>
        <w:t>планируются:</w:t>
      </w:r>
    </w:p>
    <w:p w:rsidR="007F2B43" w:rsidRPr="00C97BC2" w:rsidRDefault="007F2B43"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На первую очередь:</w:t>
      </w:r>
    </w:p>
    <w:p w:rsidR="007F2B43" w:rsidRPr="00C97BC2" w:rsidRDefault="007F2B43"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1. Контейнерная площадка для твердых бытовых отходов по ул. Клинцовая Кара</w:t>
      </w:r>
      <w:r w:rsidRPr="00C97BC2">
        <w:rPr>
          <w:rFonts w:ascii="Times New Roman" w:hAnsi="Times New Roman" w:cs="Times New Roman"/>
          <w:bCs/>
          <w:sz w:val="28"/>
          <w:szCs w:val="28"/>
          <w:vertAlign w:val="superscript"/>
          <w:lang w:eastAsia="ru-RU"/>
        </w:rPr>
        <w:footnoteReference w:id="96"/>
      </w:r>
      <w:r w:rsidRPr="00C97BC2">
        <w:rPr>
          <w:rFonts w:ascii="Times New Roman" w:hAnsi="Times New Roman" w:cs="Times New Roman"/>
          <w:bCs/>
          <w:sz w:val="28"/>
          <w:szCs w:val="28"/>
          <w:lang w:eastAsia="ru-RU"/>
        </w:rPr>
        <w:t xml:space="preserve">. </w:t>
      </w:r>
    </w:p>
    <w:p w:rsidR="007F2B43" w:rsidRPr="00C97BC2" w:rsidRDefault="007F2B43"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xml:space="preserve">Размещение площадки предусмотрено в зоне малоэтажной жилой застройки Ж1с в западной части городского поселка Свирьстрой по ул. Клинцовая Кара. </w:t>
      </w:r>
    </w:p>
    <w:p w:rsidR="007F2B43" w:rsidRPr="00C97BC2" w:rsidRDefault="007F2B43"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На расчетный срок:</w:t>
      </w:r>
    </w:p>
    <w:p w:rsidR="007F2B43" w:rsidRPr="00C97BC2" w:rsidRDefault="007F2B43"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1. Контейнерная площадка для твердых бытовых отходов и мусора по ул. Озерки-2.</w:t>
      </w:r>
    </w:p>
    <w:p w:rsidR="007F2B43" w:rsidRPr="00C97BC2" w:rsidRDefault="007F2B43"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Размещение площадки предусмотрено в зоне малоэтажной жилой застройки Ж1с в северо-восточной части городского поселка Свирьстрой по ул. Озерки-2</w:t>
      </w:r>
      <w:r w:rsidRPr="00C97BC2">
        <w:rPr>
          <w:rFonts w:ascii="Times New Roman" w:hAnsi="Times New Roman" w:cs="Times New Roman"/>
          <w:bCs/>
          <w:sz w:val="28"/>
          <w:szCs w:val="28"/>
          <w:vertAlign w:val="superscript"/>
          <w:lang w:eastAsia="ru-RU"/>
        </w:rPr>
        <w:footnoteReference w:id="97"/>
      </w:r>
      <w:r w:rsidRPr="00C97BC2">
        <w:rPr>
          <w:rFonts w:ascii="Times New Roman" w:hAnsi="Times New Roman" w:cs="Times New Roman"/>
          <w:bCs/>
          <w:sz w:val="28"/>
          <w:szCs w:val="28"/>
          <w:lang w:eastAsia="ru-RU"/>
        </w:rPr>
        <w:t>.</w:t>
      </w:r>
    </w:p>
    <w:p w:rsidR="008F73BD" w:rsidRPr="00C97BC2" w:rsidRDefault="007F2B43"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Размещение данных объектов потребует внесения соответствующих изменений</w:t>
      </w:r>
      <w:r w:rsidR="008F73BD" w:rsidRPr="00C97BC2">
        <w:rPr>
          <w:rFonts w:ascii="Times New Roman" w:hAnsi="Times New Roman" w:cs="Times New Roman"/>
          <w:bCs/>
          <w:sz w:val="28"/>
          <w:szCs w:val="28"/>
          <w:lang w:eastAsia="ru-RU"/>
        </w:rPr>
        <w:t xml:space="preserve"> </w:t>
      </w:r>
      <w:r w:rsidR="0063217D" w:rsidRPr="00C97BC2">
        <w:rPr>
          <w:rFonts w:ascii="Times New Roman" w:hAnsi="Times New Roman" w:cs="Times New Roman"/>
          <w:bCs/>
          <w:sz w:val="28"/>
          <w:szCs w:val="28"/>
          <w:lang w:eastAsia="ru-RU"/>
        </w:rPr>
        <w:t>в «Генеральную с</w:t>
      </w:r>
      <w:r w:rsidR="008F73BD" w:rsidRPr="00C97BC2">
        <w:rPr>
          <w:rFonts w:ascii="Times New Roman" w:hAnsi="Times New Roman" w:cs="Times New Roman"/>
          <w:bCs/>
          <w:sz w:val="28"/>
          <w:szCs w:val="28"/>
          <w:lang w:eastAsia="ru-RU"/>
        </w:rPr>
        <w:t>хему санитарной очистки территории Свирьстройского городского поселения».</w:t>
      </w:r>
    </w:p>
    <w:p w:rsidR="008F73BD" w:rsidRPr="00C97BC2" w:rsidRDefault="008F73BD" w:rsidP="00C97BC2">
      <w:pPr>
        <w:widowControl w:val="0"/>
        <w:spacing w:after="0" w:line="240" w:lineRule="auto"/>
        <w:ind w:firstLine="709"/>
        <w:jc w:val="both"/>
        <w:rPr>
          <w:rFonts w:ascii="Times New Roman" w:hAnsi="Times New Roman" w:cs="Times New Roman"/>
          <w:bCs/>
          <w:sz w:val="28"/>
          <w:szCs w:val="28"/>
          <w:lang w:eastAsia="ru-RU"/>
        </w:rPr>
      </w:pPr>
    </w:p>
    <w:p w:rsidR="00482B49" w:rsidRPr="00C97BC2" w:rsidRDefault="00F818BC" w:rsidP="00C97BC2">
      <w:pPr>
        <w:keepNext/>
        <w:keepLines/>
        <w:spacing w:after="0" w:line="240" w:lineRule="auto"/>
        <w:ind w:firstLine="709"/>
        <w:jc w:val="both"/>
        <w:outlineLvl w:val="0"/>
        <w:rPr>
          <w:rFonts w:ascii="Times New Roman" w:hAnsi="Times New Roman" w:cs="Times New Roman"/>
          <w:bCs/>
          <w:sz w:val="28"/>
          <w:szCs w:val="28"/>
          <w:lang w:eastAsia="ru-RU"/>
        </w:rPr>
      </w:pPr>
      <w:bookmarkStart w:id="721" w:name="_Toc457985073"/>
      <w:r w:rsidRPr="00C97BC2">
        <w:rPr>
          <w:rFonts w:ascii="Times New Roman" w:hAnsi="Times New Roman" w:cs="Times New Roman"/>
          <w:bCs/>
          <w:sz w:val="28"/>
          <w:szCs w:val="28"/>
          <w:lang w:eastAsia="ru-RU"/>
        </w:rPr>
        <w:t>12.11</w:t>
      </w:r>
      <w:r w:rsidR="00482B49" w:rsidRPr="00C97BC2">
        <w:rPr>
          <w:rFonts w:ascii="Times New Roman" w:hAnsi="Times New Roman" w:cs="Times New Roman"/>
          <w:bCs/>
          <w:sz w:val="28"/>
          <w:szCs w:val="28"/>
          <w:lang w:eastAsia="ru-RU"/>
        </w:rPr>
        <w:t xml:space="preserve"> В </w:t>
      </w:r>
      <w:r w:rsidRPr="00C97BC2">
        <w:rPr>
          <w:rFonts w:ascii="Times New Roman" w:hAnsi="Times New Roman" w:cs="Times New Roman"/>
          <w:bCs/>
          <w:sz w:val="28"/>
          <w:szCs w:val="28"/>
          <w:lang w:eastAsia="ru-RU"/>
        </w:rPr>
        <w:t xml:space="preserve">области </w:t>
      </w:r>
      <w:r w:rsidR="00482B49" w:rsidRPr="00C97BC2">
        <w:rPr>
          <w:rFonts w:ascii="Times New Roman" w:hAnsi="Times New Roman" w:cs="Times New Roman"/>
          <w:bCs/>
          <w:sz w:val="28"/>
          <w:szCs w:val="28"/>
          <w:lang w:eastAsia="ru-RU"/>
        </w:rPr>
        <w:t>электро-, тепло-, газо- и водоснабжения населения, водоотведения</w:t>
      </w:r>
      <w:bookmarkStart w:id="722" w:name="_Toc317100174"/>
      <w:bookmarkEnd w:id="721"/>
    </w:p>
    <w:bookmarkEnd w:id="722"/>
    <w:p w:rsidR="00482B49" w:rsidRPr="00C97BC2" w:rsidRDefault="00482B49"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В целях максимального обеспечения населения, объектов социального, культурно-бытового и производственного назначения централизованными системами инженерного обеспечения предусматривается:</w:t>
      </w:r>
    </w:p>
    <w:p w:rsidR="00482B49" w:rsidRPr="00C97BC2" w:rsidRDefault="00482B49" w:rsidP="00C97BC2">
      <w:pPr>
        <w:widowControl w:val="0"/>
        <w:spacing w:after="0" w:line="240" w:lineRule="auto"/>
        <w:ind w:firstLine="709"/>
        <w:jc w:val="both"/>
        <w:rPr>
          <w:rFonts w:ascii="Times New Roman" w:hAnsi="Times New Roman" w:cs="Times New Roman"/>
          <w:bCs/>
          <w:sz w:val="28"/>
          <w:szCs w:val="28"/>
          <w:vertAlign w:val="superscript"/>
          <w:lang w:eastAsia="ru-RU"/>
        </w:rPr>
      </w:pPr>
    </w:p>
    <w:p w:rsidR="00482B49" w:rsidRPr="00C97BC2" w:rsidRDefault="009455A1"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723" w:name="_Toc457985074"/>
      <w:r w:rsidRPr="00C97BC2">
        <w:rPr>
          <w:rFonts w:ascii="Times New Roman" w:hAnsi="Times New Roman" w:cs="Times New Roman"/>
          <w:bCs/>
          <w:color w:val="000000"/>
          <w:sz w:val="28"/>
          <w:szCs w:val="28"/>
        </w:rPr>
        <w:t>12.11</w:t>
      </w:r>
      <w:r w:rsidR="00F614C6" w:rsidRPr="00C97BC2">
        <w:rPr>
          <w:rFonts w:ascii="Times New Roman" w:hAnsi="Times New Roman" w:cs="Times New Roman"/>
          <w:bCs/>
          <w:color w:val="000000"/>
          <w:sz w:val="28"/>
          <w:szCs w:val="28"/>
        </w:rPr>
        <w:t>.1 В области</w:t>
      </w:r>
      <w:r w:rsidR="00482B49" w:rsidRPr="00C97BC2">
        <w:rPr>
          <w:rFonts w:ascii="Times New Roman" w:hAnsi="Times New Roman" w:cs="Times New Roman"/>
          <w:bCs/>
          <w:color w:val="000000"/>
          <w:sz w:val="28"/>
          <w:szCs w:val="28"/>
        </w:rPr>
        <w:t xml:space="preserve"> организации в границах поселения электроснабжения</w:t>
      </w:r>
      <w:bookmarkEnd w:id="723"/>
    </w:p>
    <w:p w:rsidR="00482B49" w:rsidRPr="00C97BC2" w:rsidRDefault="003A7D19" w:rsidP="00C97BC2">
      <w:pPr>
        <w:widowControl w:val="0"/>
        <w:spacing w:after="0" w:line="240" w:lineRule="auto"/>
        <w:ind w:firstLine="709"/>
        <w:jc w:val="both"/>
        <w:rPr>
          <w:rFonts w:ascii="Times New Roman" w:hAnsi="Times New Roman" w:cs="Times New Roman"/>
          <w:bCs/>
          <w:sz w:val="28"/>
          <w:szCs w:val="28"/>
          <w:lang w:eastAsia="ru-RU"/>
        </w:rPr>
      </w:pPr>
      <w:bookmarkStart w:id="724" w:name="_Toc423514013"/>
      <w:bookmarkStart w:id="725" w:name="_Toc423514347"/>
      <w:bookmarkStart w:id="726" w:name="_Toc423646489"/>
      <w:bookmarkStart w:id="727" w:name="_Toc430857670"/>
      <w:bookmarkStart w:id="728" w:name="_Toc434211898"/>
      <w:r w:rsidRPr="00C97BC2">
        <w:rPr>
          <w:rFonts w:ascii="Times New Roman" w:hAnsi="Times New Roman" w:cs="Times New Roman"/>
          <w:bCs/>
          <w:sz w:val="28"/>
          <w:szCs w:val="28"/>
          <w:lang w:eastAsia="ru-RU"/>
        </w:rPr>
        <w:t>Генеральным</w:t>
      </w:r>
      <w:r w:rsidR="00482B49" w:rsidRPr="00C97BC2">
        <w:rPr>
          <w:rFonts w:ascii="Times New Roman" w:hAnsi="Times New Roman" w:cs="Times New Roman"/>
          <w:bCs/>
          <w:sz w:val="28"/>
          <w:szCs w:val="28"/>
          <w:lang w:eastAsia="ru-RU"/>
        </w:rPr>
        <w:t xml:space="preserve"> предусматривается</w:t>
      </w:r>
      <w:r w:rsidR="00AF70D8" w:rsidRPr="00C97BC2">
        <w:rPr>
          <w:rFonts w:ascii="Times New Roman" w:hAnsi="Times New Roman" w:cs="Times New Roman"/>
          <w:bCs/>
          <w:sz w:val="28"/>
          <w:szCs w:val="28"/>
          <w:lang w:eastAsia="ru-RU"/>
        </w:rPr>
        <w:t xml:space="preserve"> увеличение подключенной нагрузки к ПС 35/6 кВ, входящей в состав ГЭС-9, за счет обеспечения</w:t>
      </w:r>
      <w:r w:rsidR="00482B49" w:rsidRPr="00C97BC2">
        <w:rPr>
          <w:rFonts w:ascii="Times New Roman" w:hAnsi="Times New Roman" w:cs="Times New Roman"/>
          <w:bCs/>
          <w:sz w:val="28"/>
          <w:szCs w:val="28"/>
          <w:lang w:eastAsia="ru-RU"/>
        </w:rPr>
        <w:t xml:space="preserve"> централизованным электроснабжением:</w:t>
      </w:r>
      <w:bookmarkEnd w:id="724"/>
      <w:bookmarkEnd w:id="725"/>
      <w:bookmarkEnd w:id="726"/>
      <w:bookmarkEnd w:id="727"/>
      <w:bookmarkEnd w:id="728"/>
    </w:p>
    <w:p w:rsidR="00AF70D8" w:rsidRPr="00C97BC2" w:rsidRDefault="00482B49" w:rsidP="00C97BC2">
      <w:pPr>
        <w:widowControl w:val="0"/>
        <w:spacing w:after="0" w:line="240" w:lineRule="auto"/>
        <w:ind w:firstLine="709"/>
        <w:jc w:val="both"/>
        <w:rPr>
          <w:rFonts w:ascii="Times New Roman" w:hAnsi="Times New Roman" w:cs="Times New Roman"/>
          <w:bCs/>
          <w:sz w:val="28"/>
          <w:szCs w:val="28"/>
          <w:lang w:eastAsia="ru-RU"/>
        </w:rPr>
      </w:pPr>
      <w:bookmarkStart w:id="729" w:name="_Toc423514014"/>
      <w:bookmarkStart w:id="730" w:name="_Toc423514348"/>
      <w:bookmarkStart w:id="731" w:name="_Toc423646490"/>
      <w:bookmarkStart w:id="732" w:name="_Toc430857671"/>
      <w:bookmarkStart w:id="733" w:name="_Toc434211899"/>
      <w:r w:rsidRPr="00C97BC2">
        <w:rPr>
          <w:rFonts w:ascii="Times New Roman" w:hAnsi="Times New Roman" w:cs="Times New Roman"/>
          <w:bCs/>
          <w:sz w:val="28"/>
          <w:szCs w:val="28"/>
          <w:lang w:eastAsia="ru-RU"/>
        </w:rPr>
        <w:t xml:space="preserve">- </w:t>
      </w:r>
      <w:bookmarkEnd w:id="729"/>
      <w:bookmarkEnd w:id="730"/>
      <w:bookmarkEnd w:id="731"/>
      <w:bookmarkEnd w:id="732"/>
      <w:bookmarkEnd w:id="733"/>
      <w:r w:rsidR="004046FD" w:rsidRPr="00C97BC2">
        <w:rPr>
          <w:rFonts w:ascii="Times New Roman" w:hAnsi="Times New Roman" w:cs="Times New Roman"/>
          <w:bCs/>
          <w:sz w:val="28"/>
          <w:szCs w:val="28"/>
          <w:lang w:eastAsia="ru-RU"/>
        </w:rPr>
        <w:t>индивидуальной усадебной застройки одноквартирными отдельно стоящими жилыми домами высотой до 3-х этажей включительно с придомовыми земельными участками, а также застройки блокированными жилыми домами высотой до 3-х этажей включительно с придомовыми и приквартирными земельными участками. Для развития такой застройки предусматривается хозяйственное освоение 2,8 гектара территории в границах городского поселка Свирьстрой на первую очередь. На расчетный срок</w:t>
      </w:r>
      <w:r w:rsidR="004046FD" w:rsidRPr="00C97BC2">
        <w:rPr>
          <w:rFonts w:ascii="Times New Roman" w:hAnsi="Times New Roman" w:cs="Times New Roman"/>
          <w:sz w:val="28"/>
          <w:szCs w:val="28"/>
        </w:rPr>
        <w:t xml:space="preserve"> планируется </w:t>
      </w:r>
      <w:r w:rsidR="004046FD" w:rsidRPr="00C97BC2">
        <w:rPr>
          <w:rFonts w:ascii="Times New Roman" w:hAnsi="Times New Roman" w:cs="Times New Roman"/>
          <w:bCs/>
          <w:sz w:val="28"/>
          <w:szCs w:val="28"/>
          <w:lang w:eastAsia="ru-RU"/>
        </w:rPr>
        <w:t xml:space="preserve">освоения земельного участка с кадастровым номером 47:06:0203001:265 – резервной территории для строительства второй нитки Нижне-Свирского </w:t>
      </w:r>
      <w:r w:rsidR="009F33D6">
        <w:rPr>
          <w:rFonts w:ascii="Times New Roman" w:hAnsi="Times New Roman" w:cs="Times New Roman"/>
          <w:bCs/>
          <w:sz w:val="28"/>
          <w:szCs w:val="28"/>
          <w:lang w:eastAsia="ru-RU"/>
        </w:rPr>
        <w:t>шлюза</w:t>
      </w:r>
      <w:r w:rsidR="004046FD" w:rsidRPr="00C97BC2">
        <w:rPr>
          <w:rFonts w:ascii="Times New Roman" w:hAnsi="Times New Roman" w:cs="Times New Roman"/>
          <w:bCs/>
          <w:sz w:val="28"/>
          <w:szCs w:val="28"/>
          <w:lang w:eastAsia="ru-RU"/>
        </w:rPr>
        <w:t xml:space="preserve"> площадью 2,6 гектара - планируемого к передаче на баланс администрации Свирьстройского городского поселения</w:t>
      </w:r>
      <w:r w:rsidR="00D21ACB" w:rsidRPr="00C97BC2">
        <w:rPr>
          <w:rFonts w:ascii="Times New Roman" w:hAnsi="Times New Roman" w:cs="Times New Roman"/>
          <w:bCs/>
          <w:sz w:val="28"/>
          <w:szCs w:val="28"/>
          <w:lang w:eastAsia="ru-RU"/>
        </w:rPr>
        <w:t xml:space="preserve"> после завершения строительства.</w:t>
      </w:r>
    </w:p>
    <w:p w:rsidR="00D21ACB" w:rsidRPr="00C97BC2" w:rsidRDefault="00D21ACB"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xml:space="preserve">- </w:t>
      </w:r>
      <w:r w:rsidR="00E6030D" w:rsidRPr="00C97BC2">
        <w:rPr>
          <w:rFonts w:ascii="Times New Roman" w:hAnsi="Times New Roman" w:cs="Times New Roman"/>
          <w:bCs/>
          <w:sz w:val="28"/>
          <w:szCs w:val="28"/>
          <w:lang w:eastAsia="ru-RU"/>
        </w:rPr>
        <w:t>планируемого 24-х квартирного жилого дома по ул. Парковая,</w:t>
      </w:r>
    </w:p>
    <w:p w:rsidR="00B31A07" w:rsidRPr="00C97BC2" w:rsidRDefault="00B31A07"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xml:space="preserve">- </w:t>
      </w:r>
      <w:r w:rsidR="00372809" w:rsidRPr="00C97BC2">
        <w:rPr>
          <w:rFonts w:ascii="Times New Roman" w:hAnsi="Times New Roman" w:cs="Times New Roman"/>
          <w:bCs/>
          <w:sz w:val="28"/>
          <w:szCs w:val="28"/>
          <w:lang w:eastAsia="ru-RU"/>
        </w:rPr>
        <w:t xml:space="preserve">планируемого объекта местного значения муниципального района – начальной школы - </w:t>
      </w:r>
      <w:r w:rsidR="001655B8">
        <w:rPr>
          <w:rFonts w:ascii="Times New Roman" w:hAnsi="Times New Roman" w:cs="Times New Roman"/>
          <w:bCs/>
          <w:sz w:val="28"/>
          <w:szCs w:val="28"/>
          <w:lang w:eastAsia="ru-RU"/>
        </w:rPr>
        <w:t>детского сада</w:t>
      </w:r>
      <w:r w:rsidR="00372809" w:rsidRPr="00C97BC2">
        <w:rPr>
          <w:rFonts w:ascii="Times New Roman" w:hAnsi="Times New Roman" w:cs="Times New Roman"/>
          <w:bCs/>
          <w:sz w:val="28"/>
          <w:szCs w:val="28"/>
          <w:lang w:eastAsia="ru-RU"/>
        </w:rPr>
        <w:t>.</w:t>
      </w:r>
    </w:p>
    <w:p w:rsidR="00350B1E" w:rsidRPr="00C97BC2" w:rsidRDefault="00350B1E"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планируемого</w:t>
      </w:r>
      <w:r w:rsidRPr="00C97BC2">
        <w:rPr>
          <w:rFonts w:ascii="Times New Roman" w:hAnsi="Times New Roman" w:cs="Times New Roman"/>
          <w:sz w:val="28"/>
          <w:szCs w:val="28"/>
          <w:lang w:eastAsia="ru-RU"/>
        </w:rPr>
        <w:t xml:space="preserve"> коттеджного поселка. Проект строительства второй нитки Нижне-Свирского </w:t>
      </w:r>
      <w:r w:rsidR="009F33D6">
        <w:rPr>
          <w:rFonts w:ascii="Times New Roman" w:hAnsi="Times New Roman" w:cs="Times New Roman"/>
          <w:sz w:val="28"/>
          <w:szCs w:val="28"/>
          <w:lang w:eastAsia="ru-RU"/>
        </w:rPr>
        <w:t>Шлюза</w:t>
      </w:r>
      <w:r w:rsidRPr="00C97BC2">
        <w:rPr>
          <w:rFonts w:ascii="Times New Roman" w:hAnsi="Times New Roman" w:cs="Times New Roman"/>
          <w:sz w:val="28"/>
          <w:szCs w:val="28"/>
          <w:lang w:eastAsia="ru-RU"/>
        </w:rPr>
        <w:t xml:space="preserve"> включает в себя комплексное освоение в целях жилищного строительства земельного участка площадью 6,5 гектара, КН 47:06:0202002:317,</w:t>
      </w:r>
    </w:p>
    <w:p w:rsidR="00482B49" w:rsidRPr="00C97BC2" w:rsidRDefault="004046FD"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объектов</w:t>
      </w:r>
      <w:r w:rsidR="00482B49" w:rsidRPr="00C97BC2">
        <w:rPr>
          <w:rFonts w:ascii="Times New Roman" w:hAnsi="Times New Roman" w:cs="Times New Roman"/>
          <w:bCs/>
          <w:sz w:val="28"/>
          <w:szCs w:val="28"/>
          <w:lang w:eastAsia="ru-RU"/>
        </w:rPr>
        <w:t xml:space="preserve"> предпринимательства, планируемые зоны для которых предусмотрены на первую очередь </w:t>
      </w:r>
      <w:r w:rsidR="00313328" w:rsidRPr="00C97BC2">
        <w:rPr>
          <w:rFonts w:ascii="Times New Roman" w:hAnsi="Times New Roman" w:cs="Times New Roman"/>
          <w:bCs/>
          <w:sz w:val="28"/>
          <w:szCs w:val="28"/>
          <w:lang w:eastAsia="ru-RU"/>
        </w:rPr>
        <w:t xml:space="preserve">площадью 0,17 гектара </w:t>
      </w:r>
      <w:r w:rsidR="00AF70D8" w:rsidRPr="00C97BC2">
        <w:rPr>
          <w:rFonts w:ascii="Times New Roman" w:hAnsi="Times New Roman" w:cs="Times New Roman"/>
          <w:bCs/>
          <w:sz w:val="28"/>
          <w:szCs w:val="28"/>
          <w:lang w:eastAsia="ru-RU"/>
        </w:rPr>
        <w:t>и расчетный срок</w:t>
      </w:r>
      <w:r w:rsidRPr="00C97BC2">
        <w:rPr>
          <w:rFonts w:ascii="Times New Roman" w:hAnsi="Times New Roman" w:cs="Times New Roman"/>
          <w:bCs/>
          <w:sz w:val="28"/>
          <w:szCs w:val="28"/>
          <w:lang w:eastAsia="ru-RU"/>
        </w:rPr>
        <w:t xml:space="preserve"> </w:t>
      </w:r>
      <w:r w:rsidR="00313328" w:rsidRPr="00C97BC2">
        <w:rPr>
          <w:rFonts w:ascii="Times New Roman" w:hAnsi="Times New Roman" w:cs="Times New Roman"/>
          <w:bCs/>
          <w:sz w:val="28"/>
          <w:szCs w:val="28"/>
          <w:lang w:eastAsia="ru-RU"/>
        </w:rPr>
        <w:t>площадью 1,99 гектара,</w:t>
      </w:r>
    </w:p>
    <w:p w:rsidR="00482B49" w:rsidRPr="00C97BC2" w:rsidRDefault="00482B49"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xml:space="preserve">- производственных объектов </w:t>
      </w:r>
      <w:r w:rsidR="00D21ACB" w:rsidRPr="00C97BC2">
        <w:rPr>
          <w:rFonts w:ascii="Times New Roman" w:hAnsi="Times New Roman" w:cs="Times New Roman"/>
          <w:bCs/>
          <w:sz w:val="28"/>
          <w:szCs w:val="28"/>
          <w:lang w:val="en-US" w:eastAsia="ru-RU"/>
        </w:rPr>
        <w:t>V</w:t>
      </w:r>
      <w:r w:rsidR="00D21ACB" w:rsidRPr="00C97BC2">
        <w:rPr>
          <w:rFonts w:ascii="Times New Roman" w:hAnsi="Times New Roman" w:cs="Times New Roman"/>
          <w:bCs/>
          <w:sz w:val="28"/>
          <w:szCs w:val="28"/>
          <w:lang w:eastAsia="ru-RU"/>
        </w:rPr>
        <w:t xml:space="preserve"> – </w:t>
      </w:r>
      <w:r w:rsidR="00D21ACB" w:rsidRPr="00C97BC2">
        <w:rPr>
          <w:rFonts w:ascii="Times New Roman" w:hAnsi="Times New Roman" w:cs="Times New Roman"/>
          <w:bCs/>
          <w:sz w:val="28"/>
          <w:szCs w:val="28"/>
          <w:lang w:val="en-US" w:eastAsia="ru-RU"/>
        </w:rPr>
        <w:t>III</w:t>
      </w:r>
      <w:r w:rsidR="00D21ACB" w:rsidRPr="00C97BC2">
        <w:rPr>
          <w:rFonts w:ascii="Times New Roman" w:hAnsi="Times New Roman" w:cs="Times New Roman"/>
          <w:bCs/>
          <w:sz w:val="28"/>
          <w:szCs w:val="28"/>
          <w:lang w:eastAsia="ru-RU"/>
        </w:rPr>
        <w:t xml:space="preserve"> классов опасности</w:t>
      </w:r>
      <w:r w:rsidRPr="00C97BC2">
        <w:rPr>
          <w:rFonts w:ascii="Times New Roman" w:hAnsi="Times New Roman" w:cs="Times New Roman"/>
          <w:bCs/>
          <w:sz w:val="28"/>
          <w:szCs w:val="28"/>
          <w:lang w:eastAsia="ru-RU"/>
        </w:rPr>
        <w:t>, планируемая зона для разм</w:t>
      </w:r>
      <w:r w:rsidR="00313328" w:rsidRPr="00C97BC2">
        <w:rPr>
          <w:rFonts w:ascii="Times New Roman" w:hAnsi="Times New Roman" w:cs="Times New Roman"/>
          <w:bCs/>
          <w:sz w:val="28"/>
          <w:szCs w:val="28"/>
          <w:lang w:eastAsia="ru-RU"/>
        </w:rPr>
        <w:t>ещения, которых предусмотрена в границах населенного пункта площадью 10,95 гектара</w:t>
      </w:r>
      <w:r w:rsidR="00D21ACB" w:rsidRPr="00C97BC2">
        <w:rPr>
          <w:rFonts w:ascii="Times New Roman" w:hAnsi="Times New Roman" w:cs="Times New Roman"/>
          <w:bCs/>
          <w:sz w:val="28"/>
          <w:szCs w:val="28"/>
          <w:lang w:eastAsia="ru-RU"/>
        </w:rPr>
        <w:t xml:space="preserve">. Зона предназначена для размещения производственных предприятий и объектов </w:t>
      </w:r>
      <w:r w:rsidR="00D21ACB" w:rsidRPr="00C97BC2">
        <w:rPr>
          <w:rFonts w:ascii="Times New Roman" w:hAnsi="Times New Roman" w:cs="Times New Roman"/>
          <w:bCs/>
          <w:sz w:val="28"/>
          <w:szCs w:val="28"/>
          <w:lang w:val="en-US" w:eastAsia="ru-RU"/>
        </w:rPr>
        <w:t>V</w:t>
      </w:r>
      <w:r w:rsidR="00D21ACB" w:rsidRPr="00C97BC2">
        <w:rPr>
          <w:rFonts w:ascii="Times New Roman" w:hAnsi="Times New Roman" w:cs="Times New Roman"/>
          <w:bCs/>
          <w:sz w:val="28"/>
          <w:szCs w:val="28"/>
          <w:lang w:eastAsia="ru-RU"/>
        </w:rPr>
        <w:t xml:space="preserve"> – </w:t>
      </w:r>
      <w:r w:rsidR="00D21ACB" w:rsidRPr="00C97BC2">
        <w:rPr>
          <w:rFonts w:ascii="Times New Roman" w:hAnsi="Times New Roman" w:cs="Times New Roman"/>
          <w:bCs/>
          <w:sz w:val="28"/>
          <w:szCs w:val="28"/>
          <w:lang w:val="en-US" w:eastAsia="ru-RU"/>
        </w:rPr>
        <w:t>III</w:t>
      </w:r>
      <w:r w:rsidR="00D21ACB" w:rsidRPr="00C97BC2">
        <w:rPr>
          <w:rFonts w:ascii="Times New Roman" w:hAnsi="Times New Roman" w:cs="Times New Roman"/>
          <w:bCs/>
          <w:sz w:val="28"/>
          <w:szCs w:val="28"/>
          <w:lang w:eastAsia="ru-RU"/>
        </w:rPr>
        <w:t xml:space="preserve"> классов опасности, основные виды деятельности производственных предприятий: строительная промышленность и промышленность строительных материалов, пищевая промышленность, складская деятельность, транспортное и дорожное хозяйство.</w:t>
      </w:r>
    </w:p>
    <w:p w:rsidR="00313328" w:rsidRPr="00C97BC2" w:rsidRDefault="00D21ACB"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производственных объектов</w:t>
      </w:r>
      <w:r w:rsidR="00EC6EF9" w:rsidRPr="00C97BC2">
        <w:rPr>
          <w:rFonts w:ascii="Times New Roman" w:hAnsi="Times New Roman" w:cs="Times New Roman"/>
          <w:bCs/>
          <w:sz w:val="28"/>
          <w:szCs w:val="28"/>
          <w:lang w:eastAsia="ru-RU"/>
        </w:rPr>
        <w:t>,</w:t>
      </w:r>
      <w:r w:rsidRPr="00C97BC2">
        <w:rPr>
          <w:rFonts w:ascii="Times New Roman" w:hAnsi="Times New Roman" w:cs="Times New Roman"/>
          <w:bCs/>
          <w:sz w:val="28"/>
          <w:szCs w:val="28"/>
          <w:lang w:eastAsia="ru-RU"/>
        </w:rPr>
        <w:t xml:space="preserve"> для размещения которых</w:t>
      </w:r>
      <w:r w:rsidR="00313328" w:rsidRPr="00C97BC2">
        <w:rPr>
          <w:rFonts w:ascii="Times New Roman" w:hAnsi="Times New Roman" w:cs="Times New Roman"/>
          <w:bCs/>
          <w:sz w:val="28"/>
          <w:szCs w:val="28"/>
          <w:lang w:eastAsia="ru-RU"/>
        </w:rPr>
        <w:t xml:space="preserve"> на территории Свирьстройского городского поселения в границах городского поселка Свирьстрой предусмотрен</w:t>
      </w:r>
      <w:r w:rsidR="00633BAD" w:rsidRPr="00C97BC2">
        <w:rPr>
          <w:rFonts w:ascii="Times New Roman" w:hAnsi="Times New Roman" w:cs="Times New Roman"/>
          <w:bCs/>
          <w:sz w:val="28"/>
          <w:szCs w:val="28"/>
          <w:lang w:eastAsia="ru-RU"/>
        </w:rPr>
        <w:t>а</w:t>
      </w:r>
      <w:r w:rsidR="00313328" w:rsidRPr="00C97BC2">
        <w:rPr>
          <w:rFonts w:ascii="Times New Roman" w:hAnsi="Times New Roman" w:cs="Times New Roman"/>
          <w:bCs/>
          <w:sz w:val="28"/>
          <w:szCs w:val="28"/>
          <w:lang w:eastAsia="ru-RU"/>
        </w:rPr>
        <w:t xml:space="preserve"> инвестиционная площадка</w:t>
      </w:r>
      <w:r w:rsidR="00633BAD" w:rsidRPr="00C97BC2">
        <w:rPr>
          <w:rFonts w:ascii="Times New Roman" w:hAnsi="Times New Roman" w:cs="Times New Roman"/>
          <w:bCs/>
          <w:sz w:val="28"/>
          <w:szCs w:val="28"/>
          <w:lang w:eastAsia="ru-RU"/>
        </w:rPr>
        <w:t xml:space="preserve"> № 7</w:t>
      </w:r>
      <w:r w:rsidR="00313328" w:rsidRPr="00C97BC2">
        <w:rPr>
          <w:rFonts w:ascii="Times New Roman" w:hAnsi="Times New Roman" w:cs="Times New Roman"/>
          <w:bCs/>
          <w:sz w:val="28"/>
          <w:szCs w:val="28"/>
          <w:lang w:eastAsia="ru-RU"/>
        </w:rPr>
        <w:t xml:space="preserve"> общей площадью 4 гектара предлагаемая под размещение промышленной площадки</w:t>
      </w:r>
      <w:r w:rsidR="00EC6EF9" w:rsidRPr="00C97BC2">
        <w:rPr>
          <w:rStyle w:val="ad"/>
          <w:rFonts w:ascii="Times New Roman" w:hAnsi="Times New Roman"/>
          <w:bCs/>
          <w:sz w:val="28"/>
          <w:szCs w:val="28"/>
          <w:lang w:eastAsia="ru-RU"/>
        </w:rPr>
        <w:footnoteReference w:id="98"/>
      </w:r>
      <w:r w:rsidR="00313328" w:rsidRPr="00C97BC2">
        <w:rPr>
          <w:rFonts w:ascii="Times New Roman" w:hAnsi="Times New Roman" w:cs="Times New Roman"/>
          <w:bCs/>
          <w:sz w:val="28"/>
          <w:szCs w:val="28"/>
          <w:lang w:eastAsia="ru-RU"/>
        </w:rPr>
        <w:t>.</w:t>
      </w:r>
    </w:p>
    <w:p w:rsidR="00B94CE8" w:rsidRPr="00C97BC2" w:rsidRDefault="00482B49"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Дополнительная потребная мощность в электроснабжении планируемой индивидуальной жилой застройки и многоквартирной малоэтажной жилой застройки была определена по методу удельной электрической мощности, согласно СП 31-110-2003. Расчет прогнозируемых электрических н</w:t>
      </w:r>
      <w:r w:rsidR="00B94CE8" w:rsidRPr="00C97BC2">
        <w:rPr>
          <w:rFonts w:ascii="Times New Roman" w:hAnsi="Times New Roman" w:cs="Times New Roman"/>
          <w:bCs/>
          <w:sz w:val="28"/>
          <w:szCs w:val="28"/>
          <w:lang w:eastAsia="ru-RU"/>
        </w:rPr>
        <w:t>агрузок представлен в таблице 25</w:t>
      </w:r>
      <w:r w:rsidR="00551EFA" w:rsidRPr="00C97BC2">
        <w:rPr>
          <w:rFonts w:ascii="Times New Roman" w:hAnsi="Times New Roman" w:cs="Times New Roman"/>
          <w:bCs/>
          <w:sz w:val="28"/>
          <w:szCs w:val="28"/>
          <w:lang w:eastAsia="ru-RU"/>
        </w:rPr>
        <w:t>-26</w:t>
      </w:r>
      <w:r w:rsidRPr="00C97BC2">
        <w:rPr>
          <w:rFonts w:ascii="Times New Roman" w:hAnsi="Times New Roman" w:cs="Times New Roman"/>
          <w:bCs/>
          <w:sz w:val="28"/>
          <w:szCs w:val="28"/>
          <w:lang w:eastAsia="ru-RU"/>
        </w:rPr>
        <w:t xml:space="preserve">. </w:t>
      </w:r>
    </w:p>
    <w:p w:rsidR="00372809" w:rsidRPr="00C97BC2" w:rsidRDefault="00372809" w:rsidP="00C97BC2">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Ориентировочное прогнозируемое</w:t>
      </w:r>
      <w:r w:rsidRPr="00C97BC2">
        <w:rPr>
          <w:rFonts w:ascii="Times New Roman" w:hAnsi="Times New Roman" w:cs="Times New Roman"/>
          <w:bCs/>
          <w:sz w:val="28"/>
          <w:szCs w:val="28"/>
          <w:lang w:eastAsia="ru-RU"/>
        </w:rPr>
        <w:t xml:space="preserve"> электропотребление</w:t>
      </w:r>
      <w:r w:rsidRPr="00C97BC2">
        <w:rPr>
          <w:rFonts w:ascii="Times New Roman" w:hAnsi="Times New Roman" w:cs="Times New Roman"/>
          <w:sz w:val="28"/>
          <w:szCs w:val="28"/>
          <w:lang w:eastAsia="ru-RU"/>
        </w:rPr>
        <w:t xml:space="preserve"> коттеджного поселка, входящего в состав объектов строительства второй нитки Нижне-Свирского </w:t>
      </w:r>
      <w:r w:rsidR="009F33D6">
        <w:rPr>
          <w:rFonts w:ascii="Times New Roman" w:hAnsi="Times New Roman" w:cs="Times New Roman"/>
          <w:sz w:val="28"/>
          <w:szCs w:val="28"/>
          <w:lang w:eastAsia="ru-RU"/>
        </w:rPr>
        <w:t>Шлюза</w:t>
      </w:r>
      <w:r w:rsidRPr="00C97BC2">
        <w:rPr>
          <w:rFonts w:ascii="Times New Roman" w:hAnsi="Times New Roman" w:cs="Times New Roman"/>
          <w:sz w:val="28"/>
          <w:szCs w:val="28"/>
          <w:lang w:eastAsia="ru-RU"/>
        </w:rPr>
        <w:t>, включающего общежитие на 6 человек, 11 одноквартирных домов, 22 двухквартирных дома, служебно-хозяйственное здание, составит 0,30</w:t>
      </w:r>
      <w:r w:rsidRPr="00C97BC2">
        <w:rPr>
          <w:rFonts w:ascii="Times New Roman" w:hAnsi="Times New Roman" w:cs="Times New Roman"/>
          <w:bCs/>
          <w:sz w:val="28"/>
          <w:szCs w:val="28"/>
          <w:lang w:eastAsia="ru-RU"/>
        </w:rPr>
        <w:t xml:space="preserve"> МВт.</w:t>
      </w:r>
      <w:r w:rsidRPr="00C97BC2">
        <w:rPr>
          <w:rFonts w:ascii="Times New Roman" w:hAnsi="Times New Roman" w:cs="Times New Roman"/>
          <w:sz w:val="28"/>
          <w:szCs w:val="28"/>
          <w:lang w:eastAsia="ru-RU"/>
        </w:rPr>
        <w:t xml:space="preserve"> Электроснабжение объекта в соответствии с проектом предусматривается от двух трансформаторных подстанций 2 КТП (М) -1000-6-0,4/-У1.  </w:t>
      </w:r>
    </w:p>
    <w:p w:rsidR="00372809" w:rsidRPr="00C97BC2" w:rsidRDefault="00B94CE8" w:rsidP="00C97BC2">
      <w:pPr>
        <w:widowControl w:val="0"/>
        <w:spacing w:after="0" w:line="240" w:lineRule="auto"/>
        <w:ind w:firstLine="709"/>
        <w:jc w:val="right"/>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Таблица 25</w:t>
      </w:r>
    </w:p>
    <w:p w:rsidR="00551EFA" w:rsidRPr="00C97BC2" w:rsidRDefault="00551EFA" w:rsidP="00C97BC2">
      <w:pPr>
        <w:shd w:val="clear" w:color="auto" w:fill="FFFFFF"/>
        <w:spacing w:after="0" w:line="240" w:lineRule="auto"/>
        <w:jc w:val="center"/>
        <w:rPr>
          <w:rFonts w:ascii="Times New Roman" w:hAnsi="Times New Roman" w:cs="Times New Roman"/>
          <w:sz w:val="28"/>
          <w:szCs w:val="28"/>
          <w:lang w:eastAsia="ru-RU"/>
        </w:rPr>
      </w:pPr>
      <w:r w:rsidRPr="00C97BC2">
        <w:rPr>
          <w:rFonts w:ascii="Times New Roman" w:hAnsi="Times New Roman" w:cs="Times New Roman"/>
          <w:sz w:val="28"/>
          <w:szCs w:val="28"/>
          <w:lang w:eastAsia="ru-RU"/>
        </w:rPr>
        <w:t>Прогнозируемые электрические нагрузки планируемой индивидуальной жилой застройки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1275"/>
        <w:gridCol w:w="1433"/>
        <w:gridCol w:w="1407"/>
        <w:gridCol w:w="1418"/>
        <w:gridCol w:w="1417"/>
      </w:tblGrid>
      <w:tr w:rsidR="00551EFA" w:rsidRPr="00551EFA" w:rsidTr="00551EFA">
        <w:trPr>
          <w:trHeight w:val="1033"/>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both"/>
              <w:rPr>
                <w:rFonts w:ascii="Times New Roman" w:hAnsi="Times New Roman" w:cs="Times New Roman"/>
                <w:sz w:val="22"/>
                <w:szCs w:val="22"/>
                <w:lang w:eastAsia="ru-RU"/>
              </w:rPr>
            </w:pPr>
            <w:r w:rsidRPr="00551EFA">
              <w:rPr>
                <w:rFonts w:ascii="Times New Roman" w:hAnsi="Times New Roman" w:cs="Times New Roman"/>
                <w:sz w:val="22"/>
                <w:szCs w:val="22"/>
                <w:lang w:eastAsia="ru-RU"/>
              </w:rPr>
              <w:t>Показатель</w:t>
            </w:r>
          </w:p>
          <w:p w:rsidR="00551EFA" w:rsidRPr="00551EFA" w:rsidRDefault="00551EFA" w:rsidP="00551EFA">
            <w:pPr>
              <w:shd w:val="clear" w:color="auto" w:fill="FFFFFF"/>
              <w:spacing w:after="0" w:line="240" w:lineRule="auto"/>
              <w:jc w:val="both"/>
              <w:rPr>
                <w:rFonts w:ascii="Times New Roman" w:hAnsi="Times New Roman" w:cs="Times New Roman"/>
                <w:sz w:val="22"/>
                <w:szCs w:val="22"/>
                <w:lang w:eastAsia="ru-RU"/>
              </w:rPr>
            </w:pP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Ориентировочное количество участков</w:t>
            </w:r>
            <w:r w:rsidRPr="00551EFA">
              <w:rPr>
                <w:rFonts w:ascii="Times New Roman" w:hAnsi="Times New Roman" w:cs="Times New Roman"/>
                <w:sz w:val="22"/>
                <w:szCs w:val="22"/>
                <w:vertAlign w:val="superscript"/>
                <w:lang w:eastAsia="ru-RU"/>
              </w:rPr>
              <w:footnoteReference w:id="99"/>
            </w:r>
            <w:r w:rsidRPr="00551EFA">
              <w:rPr>
                <w:rFonts w:ascii="Times New Roman" w:hAnsi="Times New Roman" w:cs="Times New Roman"/>
                <w:sz w:val="22"/>
                <w:szCs w:val="22"/>
                <w:lang w:eastAsia="ru-RU"/>
              </w:rPr>
              <w:t>, ед</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rPr>
                <w:rFonts w:ascii="Times New Roman" w:hAnsi="Times New Roman" w:cs="Times New Roman"/>
                <w:sz w:val="22"/>
                <w:szCs w:val="22"/>
                <w:lang w:eastAsia="ru-RU"/>
              </w:rPr>
            </w:pPr>
            <w:r w:rsidRPr="00551EFA">
              <w:rPr>
                <w:rFonts w:ascii="Times New Roman" w:hAnsi="Times New Roman" w:cs="Times New Roman"/>
                <w:sz w:val="22"/>
                <w:szCs w:val="22"/>
                <w:lang w:eastAsia="ru-RU"/>
              </w:rPr>
              <w:t>Удельная потребная мощность, кВт/уч</w:t>
            </w:r>
            <w:r w:rsidRPr="00551EFA">
              <w:rPr>
                <w:rFonts w:ascii="Times New Roman" w:hAnsi="Times New Roman" w:cs="Times New Roman"/>
                <w:sz w:val="22"/>
                <w:szCs w:val="22"/>
                <w:vertAlign w:val="superscript"/>
                <w:lang w:eastAsia="ru-RU"/>
              </w:rPr>
              <w:footnoteReference w:id="100"/>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Потребная мощность, кВт</w:t>
            </w:r>
          </w:p>
        </w:tc>
      </w:tr>
      <w:tr w:rsidR="00551EFA" w:rsidRPr="00551EFA" w:rsidTr="00551EFA">
        <w:trPr>
          <w:jc w:val="center"/>
        </w:trPr>
        <w:tc>
          <w:tcPr>
            <w:tcW w:w="3256" w:type="dxa"/>
            <w:vMerge/>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rPr>
                <w:rFonts w:ascii="Times New Roman" w:hAnsi="Times New Roman" w:cs="Times New Roman"/>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первая очередь</w:t>
            </w:r>
          </w:p>
        </w:tc>
        <w:tc>
          <w:tcPr>
            <w:tcW w:w="1433"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расчетный срок</w:t>
            </w:r>
          </w:p>
        </w:tc>
        <w:tc>
          <w:tcPr>
            <w:tcW w:w="1407" w:type="dxa"/>
            <w:vMerge/>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both"/>
              <w:rPr>
                <w:rFonts w:ascii="Times New Roman" w:hAnsi="Times New Roman" w:cs="Times New Roman"/>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первая очередь</w:t>
            </w:r>
          </w:p>
        </w:tc>
        <w:tc>
          <w:tcPr>
            <w:tcW w:w="1417"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расчетный срок</w:t>
            </w:r>
          </w:p>
        </w:tc>
      </w:tr>
      <w:tr w:rsidR="00551EFA" w:rsidRPr="00551EFA" w:rsidTr="00551EFA">
        <w:trPr>
          <w:jc w:val="center"/>
        </w:trPr>
        <w:tc>
          <w:tcPr>
            <w:tcW w:w="3256"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rPr>
                <w:rFonts w:ascii="Times New Roman" w:hAnsi="Times New Roman" w:cs="Times New Roman"/>
                <w:sz w:val="22"/>
                <w:szCs w:val="22"/>
                <w:lang w:eastAsia="ru-RU"/>
              </w:rPr>
            </w:pPr>
            <w:r w:rsidRPr="00551EFA">
              <w:rPr>
                <w:rFonts w:ascii="Times New Roman" w:hAnsi="Times New Roman" w:cs="Times New Roman"/>
                <w:sz w:val="22"/>
                <w:szCs w:val="22"/>
                <w:lang w:eastAsia="ru-RU"/>
              </w:rPr>
              <w:t>Планируемая индивидуальная жилая застройка с участками</w:t>
            </w:r>
          </w:p>
        </w:tc>
        <w:tc>
          <w:tcPr>
            <w:tcW w:w="1275"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93</w:t>
            </w:r>
          </w:p>
        </w:tc>
        <w:tc>
          <w:tcPr>
            <w:tcW w:w="1433"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87</w:t>
            </w:r>
          </w:p>
        </w:tc>
        <w:tc>
          <w:tcPr>
            <w:tcW w:w="1407"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6,0</w:t>
            </w:r>
          </w:p>
        </w:tc>
        <w:tc>
          <w:tcPr>
            <w:tcW w:w="1418"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val="en-US" w:eastAsia="ru-RU"/>
              </w:rPr>
            </w:pPr>
            <w:r>
              <w:rPr>
                <w:rFonts w:ascii="Times New Roman" w:hAnsi="Times New Roman" w:cs="Times New Roman"/>
                <w:sz w:val="22"/>
                <w:szCs w:val="22"/>
                <w:lang w:eastAsia="ru-RU"/>
              </w:rPr>
              <w:t>558</w:t>
            </w:r>
          </w:p>
        </w:tc>
        <w:tc>
          <w:tcPr>
            <w:tcW w:w="1417"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tabs>
                <w:tab w:val="left" w:pos="279"/>
                <w:tab w:val="center" w:pos="600"/>
              </w:tabs>
              <w:spacing w:after="0" w:line="240" w:lineRule="auto"/>
              <w:rPr>
                <w:rFonts w:ascii="Times New Roman" w:hAnsi="Times New Roman" w:cs="Times New Roman"/>
                <w:sz w:val="22"/>
                <w:szCs w:val="22"/>
                <w:lang w:eastAsia="ru-RU"/>
              </w:rPr>
            </w:pPr>
            <w:r w:rsidRPr="00551EFA">
              <w:rPr>
                <w:rFonts w:ascii="Times New Roman" w:hAnsi="Times New Roman" w:cs="Times New Roman"/>
                <w:sz w:val="22"/>
                <w:szCs w:val="22"/>
                <w:lang w:eastAsia="ru-RU"/>
              </w:rPr>
              <w:tab/>
            </w:r>
            <w:r>
              <w:rPr>
                <w:rFonts w:ascii="Times New Roman" w:hAnsi="Times New Roman" w:cs="Times New Roman"/>
                <w:sz w:val="22"/>
                <w:szCs w:val="22"/>
                <w:lang w:eastAsia="ru-RU"/>
              </w:rPr>
              <w:t>552</w:t>
            </w:r>
          </w:p>
        </w:tc>
      </w:tr>
      <w:tr w:rsidR="00551EFA" w:rsidRPr="00551EFA" w:rsidTr="00551EFA">
        <w:trPr>
          <w:trHeight w:val="492"/>
          <w:jc w:val="center"/>
        </w:trPr>
        <w:tc>
          <w:tcPr>
            <w:tcW w:w="7371" w:type="dxa"/>
            <w:gridSpan w:val="4"/>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Суммарная электрическая нагрузка, МВт</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val="en-US" w:eastAsia="ru-RU"/>
              </w:rPr>
            </w:pPr>
            <w:r>
              <w:rPr>
                <w:rFonts w:ascii="Times New Roman" w:hAnsi="Times New Roman" w:cs="Times New Roman"/>
                <w:sz w:val="22"/>
                <w:szCs w:val="22"/>
                <w:lang w:eastAsia="ru-RU"/>
              </w:rPr>
              <w:t>1,08</w:t>
            </w:r>
          </w:p>
        </w:tc>
      </w:tr>
    </w:tbl>
    <w:p w:rsidR="00551EFA" w:rsidRPr="00482B49" w:rsidRDefault="00551EFA" w:rsidP="00551EFA">
      <w:pPr>
        <w:widowControl w:val="0"/>
        <w:spacing w:after="0" w:line="360" w:lineRule="auto"/>
        <w:jc w:val="both"/>
        <w:rPr>
          <w:rFonts w:ascii="Times New Roman" w:hAnsi="Times New Roman" w:cs="Times New Roman"/>
          <w:bCs/>
          <w:sz w:val="24"/>
          <w:szCs w:val="24"/>
          <w:lang w:eastAsia="ru-RU"/>
        </w:rPr>
      </w:pPr>
    </w:p>
    <w:p w:rsidR="00C97BC2" w:rsidRDefault="00C97BC2" w:rsidP="00C97BC2">
      <w:pPr>
        <w:shd w:val="clear" w:color="auto" w:fill="FFFFFF"/>
        <w:spacing w:after="0" w:line="240" w:lineRule="auto"/>
        <w:jc w:val="right"/>
        <w:rPr>
          <w:rFonts w:ascii="Times New Roman" w:hAnsi="Times New Roman" w:cs="Times New Roman"/>
          <w:sz w:val="28"/>
          <w:szCs w:val="28"/>
          <w:lang w:eastAsia="ru-RU"/>
        </w:rPr>
      </w:pPr>
    </w:p>
    <w:p w:rsidR="00C97BC2" w:rsidRDefault="00C97BC2" w:rsidP="00C97BC2">
      <w:pPr>
        <w:shd w:val="clear" w:color="auto" w:fill="FFFFFF"/>
        <w:spacing w:after="0" w:line="240" w:lineRule="auto"/>
        <w:jc w:val="right"/>
        <w:rPr>
          <w:rFonts w:ascii="Times New Roman" w:hAnsi="Times New Roman" w:cs="Times New Roman"/>
          <w:sz w:val="28"/>
          <w:szCs w:val="28"/>
          <w:lang w:eastAsia="ru-RU"/>
        </w:rPr>
      </w:pPr>
    </w:p>
    <w:p w:rsidR="00C97BC2" w:rsidRDefault="00C97BC2" w:rsidP="00C97BC2">
      <w:pPr>
        <w:shd w:val="clear" w:color="auto" w:fill="FFFFFF"/>
        <w:spacing w:after="0" w:line="240" w:lineRule="auto"/>
        <w:jc w:val="right"/>
        <w:rPr>
          <w:rFonts w:ascii="Times New Roman" w:hAnsi="Times New Roman" w:cs="Times New Roman"/>
          <w:sz w:val="28"/>
          <w:szCs w:val="28"/>
          <w:lang w:eastAsia="ru-RU"/>
        </w:rPr>
      </w:pPr>
    </w:p>
    <w:p w:rsidR="00C97BC2" w:rsidRDefault="00C97BC2" w:rsidP="00C97BC2">
      <w:pPr>
        <w:shd w:val="clear" w:color="auto" w:fill="FFFFFF"/>
        <w:spacing w:after="0" w:line="240" w:lineRule="auto"/>
        <w:jc w:val="right"/>
        <w:rPr>
          <w:rFonts w:ascii="Times New Roman" w:hAnsi="Times New Roman" w:cs="Times New Roman"/>
          <w:sz w:val="28"/>
          <w:szCs w:val="28"/>
          <w:lang w:eastAsia="ru-RU"/>
        </w:rPr>
      </w:pPr>
    </w:p>
    <w:p w:rsidR="00C97BC2" w:rsidRDefault="00C97BC2" w:rsidP="00C97BC2">
      <w:pPr>
        <w:shd w:val="clear" w:color="auto" w:fill="FFFFFF"/>
        <w:spacing w:after="0" w:line="240" w:lineRule="auto"/>
        <w:jc w:val="right"/>
        <w:rPr>
          <w:rFonts w:ascii="Times New Roman" w:hAnsi="Times New Roman" w:cs="Times New Roman"/>
          <w:sz w:val="28"/>
          <w:szCs w:val="28"/>
          <w:lang w:eastAsia="ru-RU"/>
        </w:rPr>
      </w:pPr>
    </w:p>
    <w:p w:rsidR="00551EFA" w:rsidRPr="00C97BC2" w:rsidRDefault="00551EFA" w:rsidP="00C97BC2">
      <w:pPr>
        <w:shd w:val="clear" w:color="auto" w:fill="FFFFFF"/>
        <w:spacing w:after="0" w:line="240" w:lineRule="auto"/>
        <w:jc w:val="right"/>
        <w:rPr>
          <w:rFonts w:ascii="Times New Roman" w:hAnsi="Times New Roman" w:cs="Times New Roman"/>
          <w:sz w:val="28"/>
          <w:szCs w:val="28"/>
          <w:lang w:eastAsia="ru-RU"/>
        </w:rPr>
      </w:pPr>
      <w:r w:rsidRPr="00C97BC2">
        <w:rPr>
          <w:rFonts w:ascii="Times New Roman" w:hAnsi="Times New Roman" w:cs="Times New Roman"/>
          <w:sz w:val="28"/>
          <w:szCs w:val="28"/>
          <w:lang w:eastAsia="ru-RU"/>
        </w:rPr>
        <w:t>Таблица 26</w:t>
      </w:r>
    </w:p>
    <w:p w:rsidR="00551EFA" w:rsidRPr="00C97BC2" w:rsidRDefault="00551EFA" w:rsidP="00C97BC2">
      <w:pPr>
        <w:shd w:val="clear" w:color="auto" w:fill="FFFFFF"/>
        <w:spacing w:after="0" w:line="240" w:lineRule="auto"/>
        <w:jc w:val="center"/>
        <w:rPr>
          <w:rFonts w:ascii="Times New Roman" w:hAnsi="Times New Roman" w:cs="Times New Roman"/>
          <w:sz w:val="28"/>
          <w:szCs w:val="28"/>
          <w:lang w:eastAsia="ru-RU"/>
        </w:rPr>
      </w:pPr>
      <w:r w:rsidRPr="00C97BC2">
        <w:rPr>
          <w:rFonts w:ascii="Times New Roman" w:hAnsi="Times New Roman" w:cs="Times New Roman"/>
          <w:sz w:val="28"/>
          <w:szCs w:val="28"/>
          <w:lang w:eastAsia="ru-RU"/>
        </w:rPr>
        <w:t>Прогнозируемые электрические нагрузки</w:t>
      </w:r>
    </w:p>
    <w:p w:rsidR="00551EFA" w:rsidRPr="00C97BC2" w:rsidRDefault="00551EFA" w:rsidP="00C97BC2">
      <w:pPr>
        <w:shd w:val="clear" w:color="auto" w:fill="FFFFFF"/>
        <w:spacing w:after="0" w:line="240" w:lineRule="auto"/>
        <w:jc w:val="center"/>
        <w:rPr>
          <w:rFonts w:ascii="Times New Roman" w:hAnsi="Times New Roman" w:cs="Times New Roman"/>
          <w:sz w:val="28"/>
          <w:szCs w:val="28"/>
          <w:lang w:eastAsia="ru-RU"/>
        </w:rPr>
      </w:pPr>
      <w:r w:rsidRPr="00C97BC2">
        <w:rPr>
          <w:rFonts w:ascii="Times New Roman" w:hAnsi="Times New Roman" w:cs="Times New Roman"/>
          <w:sz w:val="28"/>
          <w:szCs w:val="28"/>
          <w:lang w:eastAsia="ru-RU"/>
        </w:rPr>
        <w:t>планируемой многоквартирной жилой застройки</w:t>
      </w:r>
    </w:p>
    <w:p w:rsidR="00F44659" w:rsidRPr="00C97BC2" w:rsidRDefault="00F44659" w:rsidP="00C97BC2">
      <w:pPr>
        <w:shd w:val="clear" w:color="auto" w:fill="FFFFFF"/>
        <w:spacing w:after="0" w:line="240" w:lineRule="auto"/>
        <w:jc w:val="center"/>
        <w:rPr>
          <w:rFonts w:ascii="Times New Roman" w:hAnsi="Times New Roman" w:cs="Times New Roman"/>
          <w:sz w:val="28"/>
          <w:szCs w:val="28"/>
          <w:lang w:eastAsia="ru-RU"/>
        </w:rPr>
      </w:pP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2"/>
        <w:gridCol w:w="1554"/>
        <w:gridCol w:w="1424"/>
        <w:gridCol w:w="1425"/>
        <w:gridCol w:w="1425"/>
        <w:gridCol w:w="1424"/>
      </w:tblGrid>
      <w:tr w:rsidR="00551EFA" w:rsidRPr="00551EFA" w:rsidTr="005249B6">
        <w:trPr>
          <w:trHeight w:val="973"/>
          <w:jc w:val="center"/>
        </w:trPr>
        <w:tc>
          <w:tcPr>
            <w:tcW w:w="2892" w:type="dxa"/>
            <w:vMerge w:val="restart"/>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249B6">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Показатель</w:t>
            </w:r>
          </w:p>
          <w:p w:rsidR="00551EFA" w:rsidRPr="00551EFA" w:rsidRDefault="00551EFA" w:rsidP="005249B6">
            <w:pPr>
              <w:shd w:val="clear" w:color="auto" w:fill="FFFFFF"/>
              <w:spacing w:after="0" w:line="240" w:lineRule="auto"/>
              <w:jc w:val="center"/>
              <w:rPr>
                <w:rFonts w:ascii="Times New Roman" w:hAnsi="Times New Roman" w:cs="Times New Roman"/>
                <w:sz w:val="22"/>
                <w:szCs w:val="22"/>
                <w:lang w:eastAsia="ru-RU"/>
              </w:rPr>
            </w:pP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249B6">
            <w:pPr>
              <w:shd w:val="clear" w:color="auto" w:fill="FFFFFF"/>
              <w:spacing w:after="0" w:line="240" w:lineRule="auto"/>
              <w:jc w:val="center"/>
              <w:rPr>
                <w:rFonts w:ascii="Times New Roman" w:hAnsi="Times New Roman" w:cs="Times New Roman"/>
                <w:sz w:val="22"/>
                <w:szCs w:val="22"/>
                <w:lang w:eastAsia="ru-RU"/>
              </w:rPr>
            </w:pPr>
            <w:r w:rsidRPr="006E1BFC">
              <w:rPr>
                <w:rFonts w:ascii="Times New Roman" w:hAnsi="Times New Roman" w:cs="Times New Roman"/>
                <w:sz w:val="22"/>
                <w:szCs w:val="22"/>
                <w:lang w:eastAsia="ru-RU"/>
              </w:rPr>
              <w:t xml:space="preserve">Общее </w:t>
            </w:r>
            <w:r w:rsidRPr="00551EFA">
              <w:rPr>
                <w:rFonts w:ascii="Times New Roman" w:hAnsi="Times New Roman" w:cs="Times New Roman"/>
                <w:sz w:val="22"/>
                <w:szCs w:val="22"/>
                <w:lang w:eastAsia="ru-RU"/>
              </w:rPr>
              <w:t>количество квартир/количество квартир в доме, ед</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249B6">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Удельная потребная мощность, кВт/кв</w:t>
            </w:r>
            <w:r w:rsidRPr="00551EFA">
              <w:rPr>
                <w:rFonts w:ascii="Times New Roman" w:hAnsi="Times New Roman" w:cs="Times New Roman"/>
                <w:sz w:val="22"/>
                <w:szCs w:val="22"/>
                <w:vertAlign w:val="superscript"/>
                <w:lang w:eastAsia="ru-RU"/>
              </w:rPr>
              <w:footnoteReference w:id="101"/>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249B6">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Потребная мощность, кВт</w:t>
            </w:r>
          </w:p>
        </w:tc>
      </w:tr>
      <w:tr w:rsidR="00551EFA" w:rsidRPr="00551EFA" w:rsidTr="005249B6">
        <w:trPr>
          <w:trHeight w:val="527"/>
          <w:jc w:val="center"/>
        </w:trPr>
        <w:tc>
          <w:tcPr>
            <w:tcW w:w="2892" w:type="dxa"/>
            <w:vMerge/>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249B6">
            <w:pPr>
              <w:shd w:val="clear" w:color="auto" w:fill="FFFFFF"/>
              <w:spacing w:after="0" w:line="240" w:lineRule="auto"/>
              <w:jc w:val="center"/>
              <w:rPr>
                <w:rFonts w:ascii="Times New Roman" w:hAnsi="Times New Roman" w:cs="Times New Roman"/>
                <w:sz w:val="22"/>
                <w:szCs w:val="22"/>
                <w:lang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249B6">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первая очередь</w:t>
            </w:r>
          </w:p>
        </w:tc>
        <w:tc>
          <w:tcPr>
            <w:tcW w:w="1424"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249B6">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расчетный срок</w:t>
            </w:r>
          </w:p>
        </w:tc>
        <w:tc>
          <w:tcPr>
            <w:tcW w:w="1425" w:type="dxa"/>
            <w:vMerge/>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249B6">
            <w:pPr>
              <w:shd w:val="clear" w:color="auto" w:fill="FFFFFF"/>
              <w:spacing w:after="0" w:line="240" w:lineRule="auto"/>
              <w:jc w:val="center"/>
              <w:rPr>
                <w:rFonts w:ascii="Times New Roman" w:hAnsi="Times New Roman" w:cs="Times New Roman"/>
                <w:sz w:val="22"/>
                <w:szCs w:val="22"/>
                <w:lang w:eastAsia="ru-RU"/>
              </w:rPr>
            </w:pPr>
          </w:p>
        </w:tc>
        <w:tc>
          <w:tcPr>
            <w:tcW w:w="1425"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249B6">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первая очередь</w:t>
            </w:r>
          </w:p>
        </w:tc>
        <w:tc>
          <w:tcPr>
            <w:tcW w:w="1424"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расчетный срок</w:t>
            </w:r>
          </w:p>
        </w:tc>
      </w:tr>
      <w:tr w:rsidR="00551EFA" w:rsidRPr="00551EFA" w:rsidTr="005249B6">
        <w:trPr>
          <w:trHeight w:val="770"/>
          <w:jc w:val="center"/>
        </w:trPr>
        <w:tc>
          <w:tcPr>
            <w:tcW w:w="2892"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249B6">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Планируемая малоэтажная многоквартирная жилая застройка</w:t>
            </w:r>
          </w:p>
        </w:tc>
        <w:tc>
          <w:tcPr>
            <w:tcW w:w="1554"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6E1BFC">
            <w:pPr>
              <w:shd w:val="clear" w:color="auto" w:fill="FFFFFF"/>
              <w:spacing w:after="0" w:line="240" w:lineRule="auto"/>
              <w:jc w:val="center"/>
              <w:rPr>
                <w:rFonts w:ascii="Times New Roman" w:hAnsi="Times New Roman" w:cs="Times New Roman"/>
                <w:sz w:val="22"/>
                <w:szCs w:val="22"/>
                <w:lang w:eastAsia="ru-RU"/>
              </w:rPr>
            </w:pPr>
            <w:r w:rsidRPr="006E1BFC">
              <w:rPr>
                <w:rFonts w:ascii="Times New Roman" w:hAnsi="Times New Roman" w:cs="Times New Roman"/>
                <w:sz w:val="22"/>
                <w:szCs w:val="22"/>
                <w:lang w:eastAsia="ru-RU"/>
              </w:rPr>
              <w:t>24</w:t>
            </w:r>
            <w:r w:rsidRPr="00551EFA">
              <w:rPr>
                <w:rFonts w:ascii="Times New Roman" w:hAnsi="Times New Roman" w:cs="Times New Roman"/>
                <w:sz w:val="22"/>
                <w:szCs w:val="22"/>
                <w:lang w:eastAsia="ru-RU"/>
              </w:rPr>
              <w:t>/24</w:t>
            </w:r>
          </w:p>
        </w:tc>
        <w:tc>
          <w:tcPr>
            <w:tcW w:w="1424" w:type="dxa"/>
            <w:tcBorders>
              <w:top w:val="single" w:sz="4" w:space="0" w:color="auto"/>
              <w:left w:val="single" w:sz="4" w:space="0" w:color="auto"/>
              <w:bottom w:val="single" w:sz="4" w:space="0" w:color="auto"/>
              <w:right w:val="single" w:sz="4" w:space="0" w:color="auto"/>
            </w:tcBorders>
            <w:vAlign w:val="center"/>
          </w:tcPr>
          <w:p w:rsidR="00551EFA" w:rsidRPr="00551EFA" w:rsidRDefault="005249B6" w:rsidP="005249B6">
            <w:pPr>
              <w:shd w:val="clear" w:color="auto" w:fill="FFFFFF"/>
              <w:spacing w:after="0" w:line="240" w:lineRule="auto"/>
              <w:jc w:val="center"/>
              <w:rPr>
                <w:rFonts w:ascii="Times New Roman" w:hAnsi="Times New Roman" w:cs="Times New Roman"/>
                <w:sz w:val="22"/>
                <w:szCs w:val="22"/>
                <w:lang w:eastAsia="ru-RU"/>
              </w:rPr>
            </w:pPr>
            <w:r w:rsidRPr="006E1BFC">
              <w:rPr>
                <w:rFonts w:ascii="Times New Roman" w:hAnsi="Times New Roman" w:cs="Times New Roman"/>
                <w:sz w:val="22"/>
                <w:szCs w:val="22"/>
                <w:lang w:eastAsia="ru-RU"/>
              </w:rPr>
              <w:t>0</w:t>
            </w:r>
          </w:p>
        </w:tc>
        <w:tc>
          <w:tcPr>
            <w:tcW w:w="1425" w:type="dxa"/>
            <w:tcBorders>
              <w:top w:val="single" w:sz="4" w:space="0" w:color="auto"/>
              <w:left w:val="single" w:sz="4" w:space="0" w:color="auto"/>
              <w:bottom w:val="single" w:sz="4" w:space="0" w:color="auto"/>
              <w:right w:val="single" w:sz="4" w:space="0" w:color="auto"/>
            </w:tcBorders>
            <w:vAlign w:val="center"/>
          </w:tcPr>
          <w:p w:rsidR="00551EFA" w:rsidRPr="00551EFA" w:rsidRDefault="00551EFA" w:rsidP="006E1BFC">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4,2</w:t>
            </w:r>
          </w:p>
        </w:tc>
        <w:tc>
          <w:tcPr>
            <w:tcW w:w="1425" w:type="dxa"/>
            <w:tcBorders>
              <w:top w:val="single" w:sz="4" w:space="0" w:color="auto"/>
              <w:left w:val="single" w:sz="4" w:space="0" w:color="auto"/>
              <w:bottom w:val="single" w:sz="4" w:space="0" w:color="auto"/>
              <w:right w:val="single" w:sz="4" w:space="0" w:color="auto"/>
            </w:tcBorders>
            <w:vAlign w:val="center"/>
          </w:tcPr>
          <w:p w:rsidR="00551EFA" w:rsidRPr="00551EFA" w:rsidRDefault="006E1BFC" w:rsidP="005249B6">
            <w:pPr>
              <w:shd w:val="clear" w:color="auto" w:fill="FFFFFF"/>
              <w:spacing w:after="0" w:line="240" w:lineRule="auto"/>
              <w:jc w:val="center"/>
              <w:rPr>
                <w:rFonts w:ascii="Times New Roman" w:hAnsi="Times New Roman" w:cs="Times New Roman"/>
                <w:sz w:val="22"/>
                <w:szCs w:val="22"/>
                <w:lang w:eastAsia="ru-RU"/>
              </w:rPr>
            </w:pPr>
            <w:r w:rsidRPr="006E1BFC">
              <w:rPr>
                <w:rFonts w:ascii="Times New Roman" w:hAnsi="Times New Roman" w:cs="Times New Roman"/>
                <w:sz w:val="22"/>
                <w:szCs w:val="22"/>
                <w:lang w:eastAsia="ru-RU"/>
              </w:rPr>
              <w:t>100,8</w:t>
            </w:r>
          </w:p>
        </w:tc>
        <w:tc>
          <w:tcPr>
            <w:tcW w:w="1424" w:type="dxa"/>
            <w:tcBorders>
              <w:top w:val="single" w:sz="4" w:space="0" w:color="auto"/>
              <w:left w:val="single" w:sz="4" w:space="0" w:color="auto"/>
              <w:bottom w:val="single" w:sz="4" w:space="0" w:color="auto"/>
              <w:right w:val="single" w:sz="4" w:space="0" w:color="auto"/>
            </w:tcBorders>
            <w:vAlign w:val="center"/>
          </w:tcPr>
          <w:p w:rsidR="00551EFA" w:rsidRPr="00551EFA" w:rsidRDefault="005249B6" w:rsidP="00551EFA">
            <w:pPr>
              <w:shd w:val="clear" w:color="auto" w:fill="FFFFFF"/>
              <w:spacing w:after="0" w:line="240" w:lineRule="auto"/>
              <w:jc w:val="center"/>
              <w:rPr>
                <w:rFonts w:ascii="Times New Roman" w:hAnsi="Times New Roman" w:cs="Times New Roman"/>
                <w:sz w:val="22"/>
                <w:szCs w:val="22"/>
                <w:lang w:eastAsia="ru-RU"/>
              </w:rPr>
            </w:pPr>
            <w:r w:rsidRPr="006E1BFC">
              <w:rPr>
                <w:rFonts w:ascii="Times New Roman" w:hAnsi="Times New Roman" w:cs="Times New Roman"/>
                <w:sz w:val="22"/>
                <w:szCs w:val="22"/>
                <w:lang w:eastAsia="ru-RU"/>
              </w:rPr>
              <w:t>0</w:t>
            </w:r>
          </w:p>
        </w:tc>
      </w:tr>
      <w:tr w:rsidR="00551EFA" w:rsidRPr="00551EFA" w:rsidTr="005249B6">
        <w:trPr>
          <w:trHeight w:val="243"/>
          <w:jc w:val="center"/>
        </w:trPr>
        <w:tc>
          <w:tcPr>
            <w:tcW w:w="7295" w:type="dxa"/>
            <w:gridSpan w:val="4"/>
            <w:tcBorders>
              <w:top w:val="single" w:sz="4" w:space="0" w:color="auto"/>
              <w:left w:val="single" w:sz="4" w:space="0" w:color="auto"/>
              <w:bottom w:val="single" w:sz="4" w:space="0" w:color="auto"/>
              <w:right w:val="single" w:sz="4" w:space="0" w:color="auto"/>
            </w:tcBorders>
            <w:vAlign w:val="center"/>
          </w:tcPr>
          <w:p w:rsidR="00551EFA" w:rsidRPr="00551EFA" w:rsidRDefault="00551EFA" w:rsidP="00551EFA">
            <w:pPr>
              <w:shd w:val="clear" w:color="auto" w:fill="FFFFFF"/>
              <w:spacing w:after="0" w:line="240" w:lineRule="auto"/>
              <w:jc w:val="center"/>
              <w:rPr>
                <w:rFonts w:ascii="Times New Roman" w:hAnsi="Times New Roman" w:cs="Times New Roman"/>
                <w:sz w:val="22"/>
                <w:szCs w:val="22"/>
                <w:lang w:eastAsia="ru-RU"/>
              </w:rPr>
            </w:pPr>
            <w:r w:rsidRPr="00551EFA">
              <w:rPr>
                <w:rFonts w:ascii="Times New Roman" w:hAnsi="Times New Roman" w:cs="Times New Roman"/>
                <w:sz w:val="22"/>
                <w:szCs w:val="22"/>
                <w:lang w:eastAsia="ru-RU"/>
              </w:rPr>
              <w:t>Суммарная электрическая нагрузка, МВт</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551EFA" w:rsidRPr="00551EFA" w:rsidRDefault="006E1BFC" w:rsidP="00551EFA">
            <w:pPr>
              <w:shd w:val="clear" w:color="auto" w:fill="FFFFFF"/>
              <w:spacing w:after="0" w:line="240" w:lineRule="auto"/>
              <w:jc w:val="center"/>
              <w:rPr>
                <w:rFonts w:ascii="Times New Roman" w:hAnsi="Times New Roman" w:cs="Times New Roman"/>
                <w:sz w:val="22"/>
                <w:szCs w:val="22"/>
                <w:lang w:eastAsia="ru-RU"/>
              </w:rPr>
            </w:pPr>
            <w:r w:rsidRPr="006E1BFC">
              <w:rPr>
                <w:rFonts w:ascii="Times New Roman" w:hAnsi="Times New Roman" w:cs="Times New Roman"/>
                <w:sz w:val="22"/>
                <w:szCs w:val="22"/>
                <w:lang w:eastAsia="ru-RU"/>
              </w:rPr>
              <w:t>0,101</w:t>
            </w:r>
          </w:p>
        </w:tc>
      </w:tr>
    </w:tbl>
    <w:p w:rsidR="00A5556B" w:rsidRDefault="00A5556B" w:rsidP="00A5556B">
      <w:pPr>
        <w:widowControl w:val="0"/>
        <w:shd w:val="clear" w:color="auto" w:fill="FFFFFF"/>
        <w:tabs>
          <w:tab w:val="left" w:pos="1622"/>
        </w:tabs>
        <w:autoSpaceDE w:val="0"/>
        <w:autoSpaceDN w:val="0"/>
        <w:adjustRightInd w:val="0"/>
        <w:spacing w:after="0" w:line="360" w:lineRule="auto"/>
        <w:ind w:firstLine="709"/>
        <w:jc w:val="both"/>
        <w:rPr>
          <w:rFonts w:ascii="Times New Roman" w:hAnsi="Times New Roman" w:cs="Times New Roman"/>
          <w:sz w:val="24"/>
          <w:szCs w:val="24"/>
          <w:lang w:eastAsia="ru-RU"/>
        </w:rPr>
      </w:pPr>
    </w:p>
    <w:p w:rsidR="00372809" w:rsidRPr="00C97BC2" w:rsidRDefault="00A5556B" w:rsidP="00C97BC2">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Таким образом, прогнозируемое электропотребление планируемой жилой застройки составит: 1,481</w:t>
      </w:r>
      <w:r w:rsidRPr="00C97BC2">
        <w:rPr>
          <w:rFonts w:ascii="Times New Roman" w:hAnsi="Times New Roman" w:cs="Times New Roman"/>
          <w:bCs/>
          <w:sz w:val="28"/>
          <w:szCs w:val="28"/>
          <w:vertAlign w:val="superscript"/>
          <w:lang w:eastAsia="ru-RU"/>
        </w:rPr>
        <w:footnoteReference w:id="102"/>
      </w:r>
      <w:r w:rsidRPr="00C97BC2">
        <w:rPr>
          <w:rFonts w:ascii="Times New Roman" w:hAnsi="Times New Roman" w:cs="Times New Roman"/>
          <w:bCs/>
          <w:sz w:val="28"/>
          <w:szCs w:val="28"/>
          <w:lang w:eastAsia="ru-RU"/>
        </w:rPr>
        <w:t xml:space="preserve">, с учетом коэффициента одновременности 1,26 МВт. </w:t>
      </w:r>
    </w:p>
    <w:p w:rsidR="000B3F5A" w:rsidRPr="00C97BC2" w:rsidRDefault="000B3F5A" w:rsidP="00C97BC2">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bCs/>
          <w:sz w:val="28"/>
          <w:szCs w:val="28"/>
          <w:lang w:eastAsia="ru-RU"/>
        </w:rPr>
      </w:pPr>
    </w:p>
    <w:p w:rsidR="00372809" w:rsidRPr="00C97BC2" w:rsidRDefault="00372809"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xml:space="preserve">Предельное планируемое количество учащихся в планируемом для размещения </w:t>
      </w:r>
      <w:r w:rsidR="004E0FA4" w:rsidRPr="00C97BC2">
        <w:rPr>
          <w:rFonts w:ascii="Times New Roman" w:hAnsi="Times New Roman" w:cs="Times New Roman"/>
          <w:bCs/>
          <w:sz w:val="28"/>
          <w:szCs w:val="28"/>
          <w:lang w:eastAsia="ru-RU"/>
        </w:rPr>
        <w:t xml:space="preserve">на расчетный срок </w:t>
      </w:r>
      <w:r w:rsidRPr="00C97BC2">
        <w:rPr>
          <w:rFonts w:ascii="Times New Roman" w:hAnsi="Times New Roman" w:cs="Times New Roman"/>
          <w:bCs/>
          <w:sz w:val="28"/>
          <w:szCs w:val="28"/>
          <w:lang w:eastAsia="ru-RU"/>
        </w:rPr>
        <w:t xml:space="preserve">в городском поселке Свирьстрой объекте местного значения муниципального района – начальной школы – детского сада – 100 человек. С учетом </w:t>
      </w:r>
      <w:r w:rsidR="00E24FCB" w:rsidRPr="00C97BC2">
        <w:rPr>
          <w:rFonts w:ascii="Times New Roman" w:hAnsi="Times New Roman" w:cs="Times New Roman"/>
          <w:bCs/>
          <w:sz w:val="28"/>
          <w:szCs w:val="28"/>
          <w:lang w:eastAsia="ru-RU"/>
        </w:rPr>
        <w:t>укрупненной удельной электрической нагрузки</w:t>
      </w:r>
      <w:r w:rsidR="00E24FCB" w:rsidRPr="00C97BC2">
        <w:rPr>
          <w:rStyle w:val="ad"/>
          <w:rFonts w:ascii="Times New Roman" w:hAnsi="Times New Roman"/>
          <w:bCs/>
          <w:sz w:val="28"/>
          <w:szCs w:val="28"/>
          <w:lang w:eastAsia="ru-RU"/>
        </w:rPr>
        <w:footnoteReference w:id="103"/>
      </w:r>
      <w:r w:rsidR="00E24FCB" w:rsidRPr="00C97BC2">
        <w:rPr>
          <w:rFonts w:ascii="Times New Roman" w:hAnsi="Times New Roman" w:cs="Times New Roman"/>
          <w:bCs/>
          <w:sz w:val="28"/>
          <w:szCs w:val="28"/>
          <w:lang w:eastAsia="ru-RU"/>
        </w:rPr>
        <w:t xml:space="preserve"> 0,46 кВт/место, суммарная электрическая нагрузка данного объекта составит 0,046 МВт.</w:t>
      </w:r>
    </w:p>
    <w:p w:rsidR="00334265" w:rsidRPr="00C97BC2" w:rsidRDefault="00334265"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Суммарная электрическая нагрузка</w:t>
      </w:r>
      <w:r w:rsidR="000B3F5A" w:rsidRPr="00C97BC2">
        <w:rPr>
          <w:rStyle w:val="ad"/>
          <w:rFonts w:ascii="Times New Roman" w:hAnsi="Times New Roman"/>
          <w:bCs/>
          <w:sz w:val="28"/>
          <w:szCs w:val="28"/>
          <w:lang w:eastAsia="ru-RU"/>
        </w:rPr>
        <w:footnoteReference w:id="104"/>
      </w:r>
      <w:r w:rsidRPr="00C97BC2">
        <w:rPr>
          <w:rFonts w:ascii="Times New Roman" w:hAnsi="Times New Roman" w:cs="Times New Roman"/>
          <w:bCs/>
          <w:sz w:val="28"/>
          <w:szCs w:val="28"/>
          <w:lang w:eastAsia="ru-RU"/>
        </w:rPr>
        <w:t xml:space="preserve"> возможных объектов предпринимательства может составить </w:t>
      </w:r>
      <w:r w:rsidR="000B3F5A" w:rsidRPr="00C97BC2">
        <w:rPr>
          <w:rFonts w:ascii="Times New Roman" w:hAnsi="Times New Roman" w:cs="Times New Roman"/>
          <w:bCs/>
          <w:sz w:val="28"/>
          <w:szCs w:val="28"/>
          <w:lang w:eastAsia="ru-RU"/>
        </w:rPr>
        <w:t xml:space="preserve">0,191 </w:t>
      </w:r>
      <w:r w:rsidRPr="00C97BC2">
        <w:rPr>
          <w:rFonts w:ascii="Times New Roman" w:hAnsi="Times New Roman" w:cs="Times New Roman"/>
          <w:bCs/>
          <w:sz w:val="28"/>
          <w:szCs w:val="28"/>
          <w:lang w:eastAsia="ru-RU"/>
        </w:rPr>
        <w:t>МВт. Данный показатель включает в себя:</w:t>
      </w:r>
    </w:p>
    <w:p w:rsidR="00334265" w:rsidRPr="00C97BC2" w:rsidRDefault="00334265"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продовольственные магазины, 100 м</w:t>
      </w:r>
      <w:r w:rsidRPr="00C97BC2">
        <w:rPr>
          <w:rFonts w:ascii="Times New Roman" w:hAnsi="Times New Roman" w:cs="Times New Roman"/>
          <w:bCs/>
          <w:sz w:val="28"/>
          <w:szCs w:val="28"/>
          <w:vertAlign w:val="superscript"/>
          <w:lang w:eastAsia="ru-RU"/>
        </w:rPr>
        <w:t xml:space="preserve">2 </w:t>
      </w:r>
      <w:r w:rsidRPr="00C97BC2">
        <w:rPr>
          <w:rFonts w:ascii="Times New Roman" w:hAnsi="Times New Roman" w:cs="Times New Roman"/>
          <w:bCs/>
          <w:sz w:val="28"/>
          <w:szCs w:val="28"/>
          <w:lang w:eastAsia="ru-RU"/>
        </w:rPr>
        <w:t>торговой площади с кондиционированием – 25 кВт,</w:t>
      </w:r>
    </w:p>
    <w:p w:rsidR="00334265" w:rsidRPr="00C97BC2" w:rsidRDefault="00334265"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непродовольственные магазины, 100 м</w:t>
      </w:r>
      <w:r w:rsidRPr="00C97BC2">
        <w:rPr>
          <w:rFonts w:ascii="Times New Roman" w:hAnsi="Times New Roman" w:cs="Times New Roman"/>
          <w:bCs/>
          <w:sz w:val="28"/>
          <w:szCs w:val="28"/>
          <w:vertAlign w:val="superscript"/>
          <w:lang w:eastAsia="ru-RU"/>
        </w:rPr>
        <w:t xml:space="preserve">2 </w:t>
      </w:r>
      <w:r w:rsidRPr="00C97BC2">
        <w:rPr>
          <w:rFonts w:ascii="Times New Roman" w:hAnsi="Times New Roman" w:cs="Times New Roman"/>
          <w:bCs/>
          <w:sz w:val="28"/>
          <w:szCs w:val="28"/>
          <w:lang w:eastAsia="ru-RU"/>
        </w:rPr>
        <w:t>торговой площади с кондиционированием – 16 кВт,</w:t>
      </w:r>
    </w:p>
    <w:p w:rsidR="00334265" w:rsidRPr="00C97BC2" w:rsidRDefault="00334265"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предприятия общественного питания полностью электрифицированные, 100 посадочных мест – 104 кВт,</w:t>
      </w:r>
    </w:p>
    <w:p w:rsidR="000B3F5A" w:rsidRPr="00C97BC2" w:rsidRDefault="000B3F5A"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гостиницы с кондиционированием воздуха, 100 мест – 46 кВт.</w:t>
      </w:r>
    </w:p>
    <w:p w:rsidR="00334265" w:rsidRPr="00C97BC2" w:rsidRDefault="00334265" w:rsidP="00C97BC2">
      <w:pPr>
        <w:widowControl w:val="0"/>
        <w:spacing w:after="0" w:line="240" w:lineRule="auto"/>
        <w:ind w:firstLine="709"/>
        <w:jc w:val="both"/>
        <w:rPr>
          <w:rFonts w:ascii="Times New Roman" w:hAnsi="Times New Roman" w:cs="Times New Roman"/>
          <w:bCs/>
          <w:sz w:val="28"/>
          <w:szCs w:val="28"/>
          <w:lang w:eastAsia="ru-RU"/>
        </w:rPr>
      </w:pPr>
    </w:p>
    <w:p w:rsidR="00372809" w:rsidRPr="00C97BC2" w:rsidRDefault="000B3F5A"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xml:space="preserve">Таким образом прогнозируемое </w:t>
      </w:r>
      <w:r w:rsidR="007E12CC" w:rsidRPr="00C97BC2">
        <w:rPr>
          <w:rFonts w:ascii="Times New Roman" w:hAnsi="Times New Roman" w:cs="Times New Roman"/>
          <w:bCs/>
          <w:sz w:val="28"/>
          <w:szCs w:val="28"/>
          <w:lang w:eastAsia="ru-RU"/>
        </w:rPr>
        <w:t xml:space="preserve">дополнительное </w:t>
      </w:r>
      <w:r w:rsidRPr="00C97BC2">
        <w:rPr>
          <w:rFonts w:ascii="Times New Roman" w:hAnsi="Times New Roman" w:cs="Times New Roman"/>
          <w:bCs/>
          <w:sz w:val="28"/>
          <w:szCs w:val="28"/>
          <w:lang w:eastAsia="ru-RU"/>
        </w:rPr>
        <w:t>электропотребление планируемой жилой застройки, общеобразовательных объектов и объектов предпринимательства может составить 1,5 МВт.</w:t>
      </w:r>
    </w:p>
    <w:p w:rsidR="000B3F5A" w:rsidRPr="00C97BC2" w:rsidRDefault="000B3F5A" w:rsidP="00C97BC2">
      <w:pPr>
        <w:widowControl w:val="0"/>
        <w:spacing w:after="0" w:line="240" w:lineRule="auto"/>
        <w:ind w:firstLine="709"/>
        <w:jc w:val="both"/>
        <w:rPr>
          <w:rFonts w:ascii="Times New Roman" w:hAnsi="Times New Roman" w:cs="Times New Roman"/>
          <w:noProof/>
          <w:sz w:val="28"/>
          <w:szCs w:val="28"/>
          <w:lang w:eastAsia="ru-RU"/>
        </w:rPr>
      </w:pPr>
      <w:r w:rsidRPr="00C97BC2">
        <w:rPr>
          <w:rFonts w:ascii="Times New Roman" w:hAnsi="Times New Roman" w:cs="Times New Roman"/>
          <w:bCs/>
          <w:sz w:val="28"/>
          <w:szCs w:val="28"/>
          <w:lang w:eastAsia="ru-RU"/>
        </w:rPr>
        <w:t>Подключение возможных предприятий в составе инвестиционной площадки (</w:t>
      </w:r>
      <w:r w:rsidR="00305457" w:rsidRPr="00C97BC2">
        <w:rPr>
          <w:rFonts w:ascii="Times New Roman" w:hAnsi="Times New Roman" w:cs="Times New Roman"/>
          <w:bCs/>
          <w:sz w:val="28"/>
          <w:szCs w:val="28"/>
          <w:lang w:eastAsia="ru-RU"/>
        </w:rPr>
        <w:t>№ 7</w:t>
      </w:r>
      <w:r w:rsidRPr="00C97BC2">
        <w:rPr>
          <w:rFonts w:ascii="Times New Roman" w:hAnsi="Times New Roman" w:cs="Times New Roman"/>
          <w:bCs/>
          <w:sz w:val="28"/>
          <w:szCs w:val="28"/>
          <w:lang w:eastAsia="ru-RU"/>
        </w:rPr>
        <w:t>) и планируемой зоны производственной деятельности к централизованной системе электроснабжения населенного пункта предусмотрено предварительными техническими условиями.</w:t>
      </w:r>
    </w:p>
    <w:p w:rsidR="00A90BAF" w:rsidRPr="00C97BC2" w:rsidRDefault="006E1BFC"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С учетом резерва мощности ПС 35/6</w:t>
      </w:r>
      <w:r w:rsidR="00512CFC" w:rsidRPr="00C97BC2">
        <w:rPr>
          <w:rFonts w:ascii="Times New Roman" w:hAnsi="Times New Roman" w:cs="Times New Roman"/>
          <w:bCs/>
          <w:sz w:val="28"/>
          <w:szCs w:val="28"/>
          <w:lang w:eastAsia="ru-RU"/>
        </w:rPr>
        <w:t xml:space="preserve">, входящей в комплекс объектов </w:t>
      </w:r>
      <w:r w:rsidR="00512CFC" w:rsidRPr="00C97BC2">
        <w:rPr>
          <w:rFonts w:ascii="Times New Roman" w:hAnsi="Times New Roman" w:cs="Times New Roman"/>
          <w:noProof/>
          <w:sz w:val="28"/>
          <w:szCs w:val="28"/>
          <w:lang w:eastAsia="ru-RU"/>
        </w:rPr>
        <w:t xml:space="preserve">Нижне-Свирской ГЭС-9 Каскада Ладожских ГЭС филиала «Невский» ОАО «ТГК-1», </w:t>
      </w:r>
      <w:r w:rsidRPr="00C97BC2">
        <w:rPr>
          <w:rFonts w:ascii="Times New Roman" w:hAnsi="Times New Roman" w:cs="Times New Roman"/>
          <w:bCs/>
          <w:sz w:val="28"/>
          <w:szCs w:val="28"/>
          <w:lang w:eastAsia="ru-RU"/>
        </w:rPr>
        <w:t>составляющим 8</w:t>
      </w:r>
      <w:r w:rsidR="000B3F5A" w:rsidRPr="00C97BC2">
        <w:rPr>
          <w:rFonts w:ascii="Times New Roman" w:hAnsi="Times New Roman" w:cs="Times New Roman"/>
          <w:bCs/>
          <w:sz w:val="28"/>
          <w:szCs w:val="28"/>
          <w:lang w:eastAsia="ru-RU"/>
        </w:rPr>
        <w:t xml:space="preserve"> МВт.</w:t>
      </w:r>
    </w:p>
    <w:p w:rsidR="002F31E7" w:rsidRPr="00C97BC2" w:rsidRDefault="002F31E7" w:rsidP="00C97BC2">
      <w:pPr>
        <w:widowControl w:val="0"/>
        <w:shd w:val="clear" w:color="auto" w:fill="FFFFFF"/>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В соответствии с планируемым градостроите</w:t>
      </w:r>
      <w:r w:rsidR="00F44659" w:rsidRPr="00C97BC2">
        <w:rPr>
          <w:rFonts w:ascii="Times New Roman" w:hAnsi="Times New Roman" w:cs="Times New Roman"/>
          <w:sz w:val="28"/>
          <w:szCs w:val="28"/>
          <w:lang w:eastAsia="ru-RU"/>
        </w:rPr>
        <w:t>льным развитием городского поселка Свирьстрой</w:t>
      </w:r>
      <w:r w:rsidRPr="00C97BC2">
        <w:rPr>
          <w:rFonts w:ascii="Times New Roman" w:hAnsi="Times New Roman" w:cs="Times New Roman"/>
          <w:sz w:val="28"/>
          <w:szCs w:val="28"/>
          <w:lang w:eastAsia="ru-RU"/>
        </w:rPr>
        <w:t xml:space="preserve"> в зонах планируемого жилищного строительства необходимо размещение новых линий электропередач напряжением 10-0,4 кВ и новых трансформаторных подстанций. Точное количество трансформаторных подстанций, их технические параметры, протяженность кабельных и (или) воздушных линий электропередач будут определены на следующих стадиях проектирования. </w:t>
      </w:r>
    </w:p>
    <w:p w:rsidR="00F44659" w:rsidRPr="00C97BC2" w:rsidRDefault="00F44659" w:rsidP="00C97BC2">
      <w:pPr>
        <w:widowControl w:val="0"/>
        <w:spacing w:after="0" w:line="240" w:lineRule="auto"/>
        <w:ind w:firstLine="709"/>
        <w:jc w:val="both"/>
        <w:rPr>
          <w:rFonts w:ascii="Times New Roman" w:hAnsi="Times New Roman" w:cs="Times New Roman"/>
          <w:noProof/>
          <w:sz w:val="28"/>
          <w:szCs w:val="28"/>
          <w:lang w:eastAsia="ru-RU"/>
        </w:rPr>
      </w:pPr>
      <w:r w:rsidRPr="00C97BC2">
        <w:rPr>
          <w:rFonts w:ascii="Times New Roman" w:hAnsi="Times New Roman" w:cs="Times New Roman"/>
          <w:noProof/>
          <w:sz w:val="28"/>
          <w:szCs w:val="28"/>
          <w:lang w:eastAsia="ru-RU"/>
        </w:rPr>
        <w:t>В первой половине 2016 года ОАО «Ленэнерго». будет осуществлена  реконструкция существующей распределительной сети  по ул. Центральная и ул. Набережная, на 2017 год запланирована реконструкция существующей распределительной сети  по ул. Мунгала, ул. Озерки и ул. Озерки-2.</w:t>
      </w:r>
    </w:p>
    <w:p w:rsidR="00F44659" w:rsidRPr="00C97BC2" w:rsidRDefault="00F44659" w:rsidP="00C97BC2">
      <w:pPr>
        <w:widowControl w:val="0"/>
        <w:spacing w:after="0" w:line="240" w:lineRule="auto"/>
        <w:ind w:firstLine="709"/>
        <w:jc w:val="both"/>
        <w:rPr>
          <w:rFonts w:ascii="Times New Roman" w:hAnsi="Times New Roman" w:cs="Times New Roman"/>
          <w:bCs/>
          <w:noProof/>
          <w:sz w:val="28"/>
          <w:szCs w:val="28"/>
          <w:lang w:eastAsia="ru-RU"/>
        </w:rPr>
      </w:pPr>
      <w:r w:rsidRPr="00C97BC2">
        <w:rPr>
          <w:rFonts w:ascii="Times New Roman" w:hAnsi="Times New Roman" w:cs="Times New Roman"/>
          <w:bCs/>
          <w:noProof/>
          <w:sz w:val="28"/>
          <w:szCs w:val="28"/>
          <w:lang w:eastAsia="ru-RU"/>
        </w:rPr>
        <w:t xml:space="preserve">При реализации проекта строительства второй нитки Нижне-Свирского </w:t>
      </w:r>
      <w:r w:rsidR="009F33D6">
        <w:rPr>
          <w:rFonts w:ascii="Times New Roman" w:hAnsi="Times New Roman" w:cs="Times New Roman"/>
          <w:bCs/>
          <w:noProof/>
          <w:sz w:val="28"/>
          <w:szCs w:val="28"/>
          <w:lang w:eastAsia="ru-RU"/>
        </w:rPr>
        <w:t>шлюза</w:t>
      </w:r>
      <w:r w:rsidRPr="00C97BC2">
        <w:rPr>
          <w:rFonts w:ascii="Times New Roman" w:hAnsi="Times New Roman" w:cs="Times New Roman"/>
          <w:bCs/>
          <w:noProof/>
          <w:sz w:val="28"/>
          <w:szCs w:val="28"/>
          <w:lang w:eastAsia="ru-RU"/>
        </w:rPr>
        <w:t xml:space="preserve"> будет перестраиваться комплекс электроснабжения городского поселка Свирьстрой. Проектом строительства второй нитки</w:t>
      </w:r>
      <w:r w:rsidRPr="00C97BC2">
        <w:rPr>
          <w:rFonts w:ascii="Times New Roman" w:hAnsi="Times New Roman" w:cs="Times New Roman"/>
          <w:sz w:val="28"/>
          <w:szCs w:val="28"/>
          <w:lang w:eastAsia="ru-RU"/>
        </w:rPr>
        <w:t xml:space="preserve"> </w:t>
      </w:r>
      <w:r w:rsidRPr="00C97BC2">
        <w:rPr>
          <w:rFonts w:ascii="Times New Roman" w:hAnsi="Times New Roman" w:cs="Times New Roman"/>
          <w:bCs/>
          <w:noProof/>
          <w:sz w:val="28"/>
          <w:szCs w:val="28"/>
          <w:lang w:eastAsia="ru-RU"/>
        </w:rPr>
        <w:t xml:space="preserve">Нижне-Свирского </w:t>
      </w:r>
      <w:r w:rsidR="009F33D6">
        <w:rPr>
          <w:rFonts w:ascii="Times New Roman" w:hAnsi="Times New Roman" w:cs="Times New Roman"/>
          <w:bCs/>
          <w:noProof/>
          <w:sz w:val="28"/>
          <w:szCs w:val="28"/>
          <w:lang w:eastAsia="ru-RU"/>
        </w:rPr>
        <w:t>Шлюза</w:t>
      </w:r>
      <w:r w:rsidRPr="00C97BC2">
        <w:rPr>
          <w:rFonts w:ascii="Times New Roman" w:hAnsi="Times New Roman" w:cs="Times New Roman"/>
          <w:bCs/>
          <w:noProof/>
          <w:sz w:val="28"/>
          <w:szCs w:val="28"/>
          <w:lang w:eastAsia="ru-RU"/>
        </w:rPr>
        <w:t xml:space="preserve"> предусмотрен демонтаж существующей ПС 35/6 кВ и строительство новой ПС 35/6 кВ на новой площадке. </w:t>
      </w:r>
      <w:r w:rsidRPr="00C97BC2">
        <w:rPr>
          <w:rFonts w:ascii="Times New Roman" w:hAnsi="Times New Roman" w:cs="Times New Roman"/>
          <w:sz w:val="28"/>
          <w:szCs w:val="28"/>
          <w:lang w:eastAsia="ru-RU"/>
        </w:rPr>
        <w:t xml:space="preserve">Размещение объекта предусматривается в границах земельного участка Нижне-Свирский </w:t>
      </w:r>
      <w:r w:rsidR="00FA6AB7" w:rsidRPr="00C97BC2">
        <w:rPr>
          <w:rFonts w:ascii="Times New Roman" w:hAnsi="Times New Roman" w:cs="Times New Roman"/>
          <w:sz w:val="28"/>
          <w:szCs w:val="28"/>
          <w:lang w:eastAsia="ru-RU"/>
        </w:rPr>
        <w:t>шлюз</w:t>
      </w:r>
      <w:r w:rsidRPr="00C97BC2">
        <w:rPr>
          <w:rFonts w:ascii="Times New Roman" w:hAnsi="Times New Roman" w:cs="Times New Roman"/>
          <w:sz w:val="28"/>
          <w:szCs w:val="28"/>
          <w:lang w:eastAsia="ru-RU"/>
        </w:rPr>
        <w:t xml:space="preserve"> (вторая нитка) с кадастр</w:t>
      </w:r>
      <w:r w:rsidR="00350B1E" w:rsidRPr="00C97BC2">
        <w:rPr>
          <w:rFonts w:ascii="Times New Roman" w:hAnsi="Times New Roman" w:cs="Times New Roman"/>
          <w:sz w:val="28"/>
          <w:szCs w:val="28"/>
          <w:lang w:eastAsia="ru-RU"/>
        </w:rPr>
        <w:t>овым номером 47:06:0203001:267.</w:t>
      </w:r>
    </w:p>
    <w:p w:rsidR="00350B1E" w:rsidRPr="00C97BC2" w:rsidRDefault="00350B1E" w:rsidP="00C97BC2">
      <w:pPr>
        <w:widowControl w:val="0"/>
        <w:spacing w:after="0" w:line="240" w:lineRule="auto"/>
        <w:ind w:firstLine="709"/>
        <w:jc w:val="both"/>
        <w:rPr>
          <w:rFonts w:ascii="Times New Roman" w:hAnsi="Times New Roman" w:cs="Times New Roman"/>
          <w:bCs/>
          <w:noProof/>
          <w:sz w:val="28"/>
          <w:szCs w:val="28"/>
          <w:lang w:eastAsia="ru-RU"/>
        </w:rPr>
      </w:pPr>
      <w:r w:rsidRPr="00C97BC2">
        <w:rPr>
          <w:rFonts w:ascii="Times New Roman" w:hAnsi="Times New Roman" w:cs="Times New Roman"/>
          <w:noProof/>
          <w:sz w:val="28"/>
          <w:szCs w:val="28"/>
          <w:lang w:eastAsia="ru-RU"/>
        </w:rPr>
        <w:t>Программой перспективного развития электроэнергетики Ленинградской области</w:t>
      </w:r>
      <w:r w:rsidRPr="00C97BC2">
        <w:rPr>
          <w:rFonts w:ascii="Times New Roman" w:hAnsi="Times New Roman" w:cs="Times New Roman"/>
          <w:noProof/>
          <w:sz w:val="28"/>
          <w:szCs w:val="28"/>
          <w:vertAlign w:val="superscript"/>
          <w:lang w:eastAsia="ru-RU"/>
        </w:rPr>
        <w:footnoteReference w:id="105"/>
      </w:r>
      <w:r w:rsidRPr="00C97BC2">
        <w:rPr>
          <w:rFonts w:ascii="Times New Roman" w:hAnsi="Times New Roman" w:cs="Times New Roman"/>
          <w:noProof/>
          <w:sz w:val="28"/>
          <w:szCs w:val="28"/>
          <w:lang w:eastAsia="ru-RU"/>
        </w:rPr>
        <w:t xml:space="preserve"> </w:t>
      </w:r>
      <w:r w:rsidRPr="00C97BC2">
        <w:rPr>
          <w:rFonts w:ascii="Times New Roman" w:hAnsi="Times New Roman" w:cs="Times New Roman"/>
          <w:bCs/>
          <w:noProof/>
          <w:sz w:val="28"/>
          <w:szCs w:val="28"/>
          <w:lang w:eastAsia="ru-RU"/>
        </w:rPr>
        <w:t>предусмотрена</w:t>
      </w:r>
      <w:r w:rsidRPr="00C97BC2">
        <w:rPr>
          <w:rFonts w:ascii="Times New Roman" w:hAnsi="Times New Roman" w:cs="Times New Roman"/>
          <w:noProof/>
          <w:sz w:val="28"/>
          <w:szCs w:val="28"/>
          <w:lang w:eastAsia="ru-RU"/>
        </w:rPr>
        <w:t xml:space="preserve"> р</w:t>
      </w:r>
      <w:r w:rsidRPr="00C97BC2">
        <w:rPr>
          <w:rFonts w:ascii="Times New Roman" w:hAnsi="Times New Roman" w:cs="Times New Roman"/>
          <w:bCs/>
          <w:noProof/>
          <w:sz w:val="28"/>
          <w:szCs w:val="28"/>
          <w:lang w:eastAsia="ru-RU"/>
        </w:rPr>
        <w:t xml:space="preserve">еконструкция гидроагрегатов Нижне-Свирьской ГЭС с увеличением суммарной генерируемой мощности с 99 до 105 МВт. </w:t>
      </w:r>
    </w:p>
    <w:p w:rsidR="00A90BAF" w:rsidRPr="00C97BC2" w:rsidRDefault="00350B1E" w:rsidP="00C97BC2">
      <w:pPr>
        <w:widowControl w:val="0"/>
        <w:spacing w:after="0" w:line="240" w:lineRule="auto"/>
        <w:ind w:firstLine="709"/>
        <w:jc w:val="both"/>
        <w:rPr>
          <w:rFonts w:ascii="Times New Roman" w:hAnsi="Times New Roman" w:cs="Times New Roman"/>
          <w:bCs/>
          <w:noProof/>
          <w:sz w:val="28"/>
          <w:szCs w:val="28"/>
          <w:lang w:eastAsia="ru-RU"/>
        </w:rPr>
      </w:pPr>
      <w:r w:rsidRPr="00C97BC2">
        <w:rPr>
          <w:rFonts w:ascii="Times New Roman" w:hAnsi="Times New Roman" w:cs="Times New Roman"/>
          <w:noProof/>
          <w:sz w:val="28"/>
          <w:szCs w:val="28"/>
          <w:lang w:eastAsia="ru-RU"/>
        </w:rPr>
        <w:t>Схемой территориального планирования Ленинградской области предусмотрена</w:t>
      </w:r>
      <w:r w:rsidRPr="00C97BC2">
        <w:rPr>
          <w:rFonts w:ascii="Times New Roman" w:hAnsi="Times New Roman" w:cs="Times New Roman"/>
          <w:bCs/>
          <w:noProof/>
          <w:sz w:val="28"/>
          <w:szCs w:val="28"/>
          <w:lang w:eastAsia="ru-RU"/>
        </w:rPr>
        <w:t xml:space="preserve"> реконструкция ВЛ 35 кВ в габаритах 110 кВ «ГЭС-9 - ПС 35 кВ № 31 Лодейнопольская». </w:t>
      </w:r>
    </w:p>
    <w:p w:rsidR="00482B49" w:rsidRPr="00C97BC2" w:rsidRDefault="004236FD" w:rsidP="00C97BC2">
      <w:pPr>
        <w:widowControl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При формировании</w:t>
      </w:r>
      <w:r w:rsidR="00482B49" w:rsidRPr="00C97BC2">
        <w:rPr>
          <w:rFonts w:ascii="Times New Roman" w:hAnsi="Times New Roman" w:cs="Times New Roman"/>
          <w:bCs/>
          <w:sz w:val="28"/>
          <w:szCs w:val="28"/>
          <w:lang w:eastAsia="ru-RU"/>
        </w:rPr>
        <w:t xml:space="preserve"> </w:t>
      </w:r>
      <w:r w:rsidR="00E50D7D" w:rsidRPr="00C97BC2">
        <w:rPr>
          <w:rFonts w:ascii="Times New Roman" w:hAnsi="Times New Roman" w:cs="Times New Roman"/>
          <w:bCs/>
          <w:sz w:val="28"/>
          <w:szCs w:val="28"/>
          <w:lang w:eastAsia="ru-RU"/>
        </w:rPr>
        <w:t xml:space="preserve">планируемых </w:t>
      </w:r>
      <w:r w:rsidR="00482B49" w:rsidRPr="00C97BC2">
        <w:rPr>
          <w:rFonts w:ascii="Times New Roman" w:hAnsi="Times New Roman" w:cs="Times New Roman"/>
          <w:bCs/>
          <w:sz w:val="28"/>
          <w:szCs w:val="28"/>
          <w:lang w:eastAsia="ru-RU"/>
        </w:rPr>
        <w:t xml:space="preserve">кварталов малоэтажного жилищного строительства необходимо размещение новых линий электропередач напряжением 10-0,4 кВ и новых трансформаторных подстанций. Точное количество трансформаторных подстанций, их технические параметры, протяженность кабельных и (или) воздушных линий электропередач определяется на следующих стадиях проектирования. </w:t>
      </w:r>
    </w:p>
    <w:p w:rsidR="00E951CE" w:rsidRPr="00C97BC2" w:rsidRDefault="00E951CE" w:rsidP="00C97BC2">
      <w:pPr>
        <w:widowControl w:val="0"/>
        <w:spacing w:after="0" w:line="240" w:lineRule="auto"/>
        <w:jc w:val="both"/>
        <w:rPr>
          <w:rFonts w:ascii="Times New Roman" w:hAnsi="Times New Roman" w:cs="Times New Roman"/>
          <w:bCs/>
          <w:sz w:val="28"/>
          <w:szCs w:val="28"/>
          <w:lang w:eastAsia="ru-RU"/>
        </w:rPr>
      </w:pPr>
    </w:p>
    <w:p w:rsidR="004E0FA4" w:rsidRPr="00C97BC2" w:rsidRDefault="006E38BD"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734" w:name="_Toc401070488"/>
      <w:bookmarkStart w:id="735" w:name="_Toc457985075"/>
      <w:r w:rsidRPr="00C97BC2">
        <w:rPr>
          <w:rFonts w:ascii="Times New Roman" w:hAnsi="Times New Roman" w:cs="Times New Roman"/>
          <w:bCs/>
          <w:color w:val="000000"/>
          <w:sz w:val="28"/>
          <w:szCs w:val="28"/>
        </w:rPr>
        <w:t>12.11.2 В области теплоснабжения</w:t>
      </w:r>
      <w:bookmarkEnd w:id="734"/>
      <w:bookmarkEnd w:id="735"/>
    </w:p>
    <w:p w:rsidR="004E0FA4" w:rsidRPr="00C97BC2" w:rsidRDefault="004E0FA4"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Генеральным предусматривается увеличение</w:t>
      </w:r>
      <w:r w:rsidR="0025393A" w:rsidRPr="00C97BC2">
        <w:rPr>
          <w:rFonts w:ascii="Times New Roman" w:hAnsi="Times New Roman" w:cs="Times New Roman"/>
          <w:bCs/>
          <w:sz w:val="28"/>
          <w:szCs w:val="28"/>
          <w:lang w:eastAsia="ru-RU"/>
        </w:rPr>
        <w:t xml:space="preserve"> существующей</w:t>
      </w:r>
      <w:r w:rsidRPr="00C97BC2">
        <w:rPr>
          <w:rFonts w:ascii="Times New Roman" w:hAnsi="Times New Roman" w:cs="Times New Roman"/>
          <w:bCs/>
          <w:sz w:val="28"/>
          <w:szCs w:val="28"/>
          <w:lang w:eastAsia="ru-RU"/>
        </w:rPr>
        <w:t xml:space="preserve"> подключенной нагрузки к</w:t>
      </w:r>
      <w:r w:rsidR="0025393A" w:rsidRPr="00C97BC2">
        <w:rPr>
          <w:rFonts w:ascii="Times New Roman" w:hAnsi="Times New Roman" w:cs="Times New Roman"/>
          <w:bCs/>
          <w:sz w:val="28"/>
          <w:szCs w:val="28"/>
          <w:lang w:eastAsia="ru-RU"/>
        </w:rPr>
        <w:t xml:space="preserve"> электрокотельной</w:t>
      </w:r>
      <w:r w:rsidRPr="00C97BC2">
        <w:rPr>
          <w:rFonts w:ascii="Times New Roman" w:hAnsi="Times New Roman" w:cs="Times New Roman"/>
          <w:bCs/>
          <w:sz w:val="28"/>
          <w:szCs w:val="28"/>
          <w:lang w:eastAsia="ru-RU"/>
        </w:rPr>
        <w:t>, за счет обеспечения централизованным теплоснабжением:</w:t>
      </w:r>
    </w:p>
    <w:p w:rsidR="004E0FA4" w:rsidRPr="00C97BC2" w:rsidRDefault="004E0FA4"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на первую очередь планируемого 24-х квартирного жилого дома по ул. Парковая,</w:t>
      </w:r>
    </w:p>
    <w:p w:rsidR="004E0FA4" w:rsidRPr="00C97BC2" w:rsidRDefault="004E0FA4" w:rsidP="00C97BC2">
      <w:pPr>
        <w:widowControl w:val="0"/>
        <w:spacing w:after="0" w:line="240" w:lineRule="auto"/>
        <w:ind w:firstLine="709"/>
        <w:jc w:val="both"/>
        <w:rPr>
          <w:rFonts w:ascii="Times New Roman" w:hAnsi="Times New Roman" w:cs="Times New Roman"/>
          <w:bCs/>
          <w:sz w:val="28"/>
          <w:szCs w:val="28"/>
          <w:lang w:eastAsia="ru-RU"/>
        </w:rPr>
      </w:pPr>
      <w:r w:rsidRPr="00C97BC2">
        <w:rPr>
          <w:rFonts w:ascii="Times New Roman" w:hAnsi="Times New Roman" w:cs="Times New Roman"/>
          <w:bCs/>
          <w:sz w:val="28"/>
          <w:szCs w:val="28"/>
          <w:lang w:eastAsia="ru-RU"/>
        </w:rPr>
        <w:t xml:space="preserve">- на расчетный срок планируемого объекта местного значения муниципального района – начальной школы - </w:t>
      </w:r>
      <w:r w:rsidR="001655B8">
        <w:rPr>
          <w:rFonts w:ascii="Times New Roman" w:hAnsi="Times New Roman" w:cs="Times New Roman"/>
          <w:bCs/>
          <w:sz w:val="28"/>
          <w:szCs w:val="28"/>
          <w:lang w:eastAsia="ru-RU"/>
        </w:rPr>
        <w:t>детского сада</w:t>
      </w:r>
      <w:r w:rsidRPr="00C97BC2">
        <w:rPr>
          <w:rFonts w:ascii="Times New Roman" w:hAnsi="Times New Roman" w:cs="Times New Roman"/>
          <w:bCs/>
          <w:sz w:val="28"/>
          <w:szCs w:val="28"/>
          <w:lang w:eastAsia="ru-RU"/>
        </w:rPr>
        <w:t>.</w:t>
      </w:r>
    </w:p>
    <w:p w:rsidR="004E0FA4" w:rsidRPr="00C97BC2" w:rsidRDefault="005F2E17" w:rsidP="00C97BC2">
      <w:pPr>
        <w:keepNext/>
        <w:keepLines/>
        <w:spacing w:after="0" w:line="240" w:lineRule="auto"/>
        <w:ind w:firstLine="709"/>
        <w:jc w:val="both"/>
        <w:outlineLvl w:val="0"/>
        <w:rPr>
          <w:rFonts w:ascii="Times New Roman" w:hAnsi="Times New Roman" w:cs="Times New Roman"/>
          <w:noProof/>
          <w:sz w:val="28"/>
          <w:szCs w:val="28"/>
          <w:lang w:eastAsia="ru-RU"/>
        </w:rPr>
      </w:pPr>
      <w:bookmarkStart w:id="736" w:name="_Toc448179919"/>
      <w:bookmarkStart w:id="737" w:name="_Toc448180232"/>
      <w:bookmarkStart w:id="738" w:name="_Toc457985076"/>
      <w:r w:rsidRPr="00C97BC2">
        <w:rPr>
          <w:rFonts w:ascii="Times New Roman" w:hAnsi="Times New Roman" w:cs="Times New Roman"/>
          <w:bCs/>
          <w:color w:val="000000"/>
          <w:sz w:val="28"/>
          <w:szCs w:val="28"/>
        </w:rPr>
        <w:t xml:space="preserve">Прогнозируемая тепловая нагрузка </w:t>
      </w:r>
      <w:r w:rsidRPr="00C97BC2">
        <w:rPr>
          <w:rFonts w:ascii="Times New Roman" w:hAnsi="Times New Roman" w:cs="Times New Roman"/>
          <w:bCs/>
          <w:sz w:val="28"/>
          <w:szCs w:val="28"/>
          <w:lang w:eastAsia="ru-RU"/>
        </w:rPr>
        <w:t xml:space="preserve">планируемого на расчетный срок объекта местного значения муниципального района начальной школы - </w:t>
      </w:r>
      <w:r w:rsidR="001655B8">
        <w:rPr>
          <w:rFonts w:ascii="Times New Roman" w:hAnsi="Times New Roman" w:cs="Times New Roman"/>
          <w:bCs/>
          <w:sz w:val="28"/>
          <w:szCs w:val="28"/>
          <w:lang w:eastAsia="ru-RU"/>
        </w:rPr>
        <w:t>детского сада</w:t>
      </w:r>
      <w:r w:rsidRPr="00C97BC2">
        <w:rPr>
          <w:rFonts w:ascii="Times New Roman" w:hAnsi="Times New Roman" w:cs="Times New Roman"/>
          <w:bCs/>
          <w:sz w:val="28"/>
          <w:szCs w:val="28"/>
          <w:lang w:eastAsia="ru-RU"/>
        </w:rPr>
        <w:t xml:space="preserve"> составит 0,1</w:t>
      </w:r>
      <w:r w:rsidR="00AC11F7" w:rsidRPr="00C97BC2">
        <w:rPr>
          <w:rFonts w:ascii="Times New Roman" w:hAnsi="Times New Roman" w:cs="Times New Roman"/>
          <w:bCs/>
          <w:sz w:val="28"/>
          <w:szCs w:val="28"/>
          <w:lang w:eastAsia="ru-RU"/>
        </w:rPr>
        <w:t>5</w:t>
      </w:r>
      <w:r w:rsidRPr="00C97BC2">
        <w:rPr>
          <w:rFonts w:ascii="Times New Roman" w:hAnsi="Times New Roman" w:cs="Times New Roman"/>
          <w:noProof/>
          <w:sz w:val="28"/>
          <w:szCs w:val="28"/>
          <w:lang w:eastAsia="ru-RU"/>
        </w:rPr>
        <w:t xml:space="preserve"> </w:t>
      </w:r>
      <w:r w:rsidR="0041615E">
        <w:rPr>
          <w:rFonts w:ascii="Times New Roman" w:hAnsi="Times New Roman" w:cs="Times New Roman"/>
          <w:noProof/>
          <w:sz w:val="28"/>
          <w:szCs w:val="28"/>
          <w:lang w:eastAsia="ru-RU"/>
        </w:rPr>
        <w:t>Гкал/ч</w:t>
      </w:r>
      <w:r w:rsidRPr="00C97BC2">
        <w:rPr>
          <w:rFonts w:ascii="Times New Roman" w:hAnsi="Times New Roman" w:cs="Times New Roman"/>
          <w:noProof/>
          <w:sz w:val="28"/>
          <w:szCs w:val="28"/>
          <w:lang w:eastAsia="ru-RU"/>
        </w:rPr>
        <w:t>.</w:t>
      </w:r>
      <w:bookmarkEnd w:id="736"/>
      <w:bookmarkEnd w:id="737"/>
      <w:bookmarkEnd w:id="738"/>
    </w:p>
    <w:p w:rsidR="005F2E17" w:rsidRPr="00C97BC2" w:rsidRDefault="00AC11F7" w:rsidP="00C97BC2">
      <w:pPr>
        <w:keepNext/>
        <w:keepLines/>
        <w:spacing w:after="0" w:line="240" w:lineRule="auto"/>
        <w:ind w:firstLine="709"/>
        <w:jc w:val="both"/>
        <w:outlineLvl w:val="0"/>
        <w:rPr>
          <w:rFonts w:ascii="Times New Roman" w:hAnsi="Times New Roman" w:cs="Times New Roman"/>
          <w:noProof/>
          <w:sz w:val="28"/>
          <w:szCs w:val="28"/>
          <w:lang w:eastAsia="ru-RU"/>
        </w:rPr>
      </w:pPr>
      <w:bookmarkStart w:id="739" w:name="_Toc448179920"/>
      <w:bookmarkStart w:id="740" w:name="_Toc448180233"/>
      <w:bookmarkStart w:id="741" w:name="_Toc457985077"/>
      <w:r w:rsidRPr="00C97BC2">
        <w:rPr>
          <w:rFonts w:ascii="Times New Roman" w:hAnsi="Times New Roman" w:cs="Times New Roman"/>
          <w:bCs/>
          <w:color w:val="000000"/>
          <w:sz w:val="28"/>
          <w:szCs w:val="28"/>
        </w:rPr>
        <w:t xml:space="preserve">Перспективная тепловая нагрузка </w:t>
      </w:r>
      <w:r w:rsidRPr="00C97BC2">
        <w:rPr>
          <w:rFonts w:ascii="Times New Roman" w:hAnsi="Times New Roman" w:cs="Times New Roman"/>
          <w:bCs/>
          <w:sz w:val="28"/>
          <w:szCs w:val="28"/>
          <w:lang w:eastAsia="ru-RU"/>
        </w:rPr>
        <w:t xml:space="preserve">планируемого на первую очередь 24-х квартирного жилого дома по ул. Парковая составит 0,1 </w:t>
      </w:r>
      <w:r w:rsidR="0041615E">
        <w:rPr>
          <w:rFonts w:ascii="Times New Roman" w:hAnsi="Times New Roman" w:cs="Times New Roman"/>
          <w:noProof/>
          <w:sz w:val="28"/>
          <w:szCs w:val="28"/>
          <w:lang w:eastAsia="ru-RU"/>
        </w:rPr>
        <w:t>Гкал/ч</w:t>
      </w:r>
      <w:r w:rsidRPr="00C97BC2">
        <w:rPr>
          <w:rFonts w:ascii="Times New Roman" w:hAnsi="Times New Roman" w:cs="Times New Roman"/>
          <w:noProof/>
          <w:sz w:val="28"/>
          <w:szCs w:val="28"/>
          <w:lang w:eastAsia="ru-RU"/>
        </w:rPr>
        <w:t>.</w:t>
      </w:r>
      <w:r w:rsidR="00FA5CB4" w:rsidRPr="00C97BC2">
        <w:rPr>
          <w:rFonts w:ascii="Times New Roman" w:hAnsi="Times New Roman" w:cs="Times New Roman"/>
          <w:noProof/>
          <w:sz w:val="28"/>
          <w:szCs w:val="28"/>
          <w:lang w:eastAsia="ru-RU"/>
        </w:rPr>
        <w:t xml:space="preserve"> Протяженность планиреумых теплосетей от ближайщей точки подключения составит 150 метров.</w:t>
      </w:r>
      <w:bookmarkEnd w:id="739"/>
      <w:bookmarkEnd w:id="740"/>
      <w:bookmarkEnd w:id="741"/>
    </w:p>
    <w:p w:rsidR="00AF2FEC" w:rsidRPr="00C97BC2" w:rsidRDefault="00AF2FEC"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Расход тепла определен в соответствии со СНиП 2.04.07-86 «Тепловые сети». Расчеты произведены для расчетной температуры наружного воздуха на отопление Т = - 32 С (согласно СНиП 23.01.99 «Строительная климатология»).</w:t>
      </w:r>
    </w:p>
    <w:p w:rsidR="00AC11F7" w:rsidRPr="00C97BC2" w:rsidRDefault="00AC11F7" w:rsidP="00C97BC2">
      <w:pPr>
        <w:widowControl w:val="0"/>
        <w:spacing w:after="0" w:line="240" w:lineRule="auto"/>
        <w:ind w:firstLine="709"/>
        <w:jc w:val="both"/>
        <w:rPr>
          <w:rFonts w:ascii="Times New Roman" w:hAnsi="Times New Roman" w:cs="Times New Roman"/>
          <w:noProof/>
          <w:sz w:val="28"/>
          <w:szCs w:val="28"/>
          <w:lang w:eastAsia="ru-RU"/>
        </w:rPr>
      </w:pPr>
      <w:r w:rsidRPr="00C97BC2">
        <w:rPr>
          <w:rFonts w:ascii="Times New Roman" w:hAnsi="Times New Roman" w:cs="Times New Roman"/>
          <w:noProof/>
          <w:sz w:val="28"/>
          <w:szCs w:val="28"/>
          <w:lang w:eastAsia="ru-RU"/>
        </w:rPr>
        <w:t xml:space="preserve">Таким образом присоединенная </w:t>
      </w:r>
      <w:r w:rsidR="00AF2FEC" w:rsidRPr="00C97BC2">
        <w:rPr>
          <w:rFonts w:ascii="Times New Roman" w:hAnsi="Times New Roman" w:cs="Times New Roman"/>
          <w:noProof/>
          <w:sz w:val="28"/>
          <w:szCs w:val="28"/>
          <w:lang w:eastAsia="ru-RU"/>
        </w:rPr>
        <w:t xml:space="preserve">тепловая </w:t>
      </w:r>
      <w:r w:rsidRPr="00C97BC2">
        <w:rPr>
          <w:rFonts w:ascii="Times New Roman" w:hAnsi="Times New Roman" w:cs="Times New Roman"/>
          <w:noProof/>
          <w:sz w:val="28"/>
          <w:szCs w:val="28"/>
          <w:lang w:eastAsia="ru-RU"/>
        </w:rPr>
        <w:t xml:space="preserve">нагрузка </w:t>
      </w:r>
      <w:r w:rsidR="00AF2FEC" w:rsidRPr="00C97BC2">
        <w:rPr>
          <w:rFonts w:ascii="Times New Roman" w:hAnsi="Times New Roman" w:cs="Times New Roman"/>
          <w:noProof/>
          <w:sz w:val="28"/>
          <w:szCs w:val="28"/>
          <w:lang w:eastAsia="ru-RU"/>
        </w:rPr>
        <w:t xml:space="preserve">электрокотельной возрастет на 0,25 </w:t>
      </w:r>
      <w:r w:rsidR="0041615E">
        <w:rPr>
          <w:rFonts w:ascii="Times New Roman" w:hAnsi="Times New Roman" w:cs="Times New Roman"/>
          <w:noProof/>
          <w:sz w:val="28"/>
          <w:szCs w:val="28"/>
          <w:lang w:eastAsia="ru-RU"/>
        </w:rPr>
        <w:t>Гкал/ч</w:t>
      </w:r>
      <w:r w:rsidR="00AF2FEC" w:rsidRPr="00C97BC2">
        <w:rPr>
          <w:rFonts w:ascii="Times New Roman" w:hAnsi="Times New Roman" w:cs="Times New Roman"/>
          <w:noProof/>
          <w:sz w:val="28"/>
          <w:szCs w:val="28"/>
          <w:lang w:eastAsia="ru-RU"/>
        </w:rPr>
        <w:t xml:space="preserve">. Резерв мощности существующей электрокотельной -  0,35 </w:t>
      </w:r>
      <w:r w:rsidR="0041615E">
        <w:rPr>
          <w:rFonts w:ascii="Times New Roman" w:hAnsi="Times New Roman" w:cs="Times New Roman"/>
          <w:noProof/>
          <w:sz w:val="28"/>
          <w:szCs w:val="28"/>
          <w:lang w:eastAsia="ru-RU"/>
        </w:rPr>
        <w:t>Гкал/ч</w:t>
      </w:r>
      <w:r w:rsidR="00AF2FEC" w:rsidRPr="00C97BC2">
        <w:rPr>
          <w:rFonts w:ascii="Times New Roman" w:hAnsi="Times New Roman" w:cs="Times New Roman"/>
          <w:noProof/>
          <w:sz w:val="28"/>
          <w:szCs w:val="28"/>
          <w:lang w:eastAsia="ru-RU"/>
        </w:rPr>
        <w:t xml:space="preserve"> – позволяет увеличить присоединенную нагрузку в указанных объемах без строительства новых источников теплоснабжения.</w:t>
      </w:r>
    </w:p>
    <w:p w:rsidR="001E6BFA" w:rsidRPr="00C97BC2" w:rsidRDefault="001E6BFA" w:rsidP="00C97BC2">
      <w:pPr>
        <w:spacing w:after="0" w:line="240" w:lineRule="auto"/>
        <w:ind w:firstLine="709"/>
        <w:jc w:val="both"/>
        <w:rPr>
          <w:rFonts w:ascii="Times New Roman" w:hAnsi="Times New Roman" w:cs="Times New Roman"/>
          <w:sz w:val="28"/>
          <w:szCs w:val="28"/>
          <w:lang w:eastAsia="ru-RU"/>
        </w:rPr>
      </w:pPr>
    </w:p>
    <w:p w:rsidR="001E6BFA" w:rsidRPr="00C97BC2" w:rsidRDefault="001E6BFA" w:rsidP="00C97BC2">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Теплоснабжение планируемого коттеджного поселка, входящего в состав проекта строительства второй нитки Нижне-Свирского </w:t>
      </w:r>
      <w:r w:rsidR="009F33D6">
        <w:rPr>
          <w:rFonts w:ascii="Times New Roman" w:hAnsi="Times New Roman" w:cs="Times New Roman"/>
          <w:sz w:val="28"/>
          <w:szCs w:val="28"/>
          <w:lang w:eastAsia="ru-RU"/>
        </w:rPr>
        <w:t>Шлюза</w:t>
      </w:r>
      <w:r w:rsidRPr="00C97BC2">
        <w:rPr>
          <w:rFonts w:ascii="Times New Roman" w:hAnsi="Times New Roman" w:cs="Times New Roman"/>
          <w:sz w:val="28"/>
          <w:szCs w:val="28"/>
          <w:lang w:eastAsia="ru-RU"/>
        </w:rPr>
        <w:t>, будет осуществляться от индивидуальных котлов. Подключение к централизованной системе теплоснабжения городского поселка Свирьстрой не предусмотрено.</w:t>
      </w:r>
    </w:p>
    <w:p w:rsidR="00E146DD" w:rsidRPr="00C97BC2" w:rsidRDefault="00E146DD"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Подключение возможных предприятий в составе инвестиционной площадки и планируемых зон производственной деятельности к централизованной системе теплоснабжения не предусматривается. Теплоснабжение таких объектов будет осуществляться автономно.</w:t>
      </w:r>
    </w:p>
    <w:p w:rsidR="00E146DD" w:rsidRPr="00C97BC2" w:rsidRDefault="00E146DD"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С учетом высокого процента степени аварийности тепловых сетей - 45 %, необходимо провести реконструкцию аварийных участков тепловых сетей 1984 года прокладки общей протяженностью 1455 метров и 68 метров ветхих сетей 2001 года прокладки.</w:t>
      </w:r>
    </w:p>
    <w:p w:rsidR="00E146DD" w:rsidRPr="00C97BC2" w:rsidRDefault="00E146DD"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 В связи с тем, что оборудование электрокотельной морально и физически устарело, при газификации городского поселка Свирьстрой </w:t>
      </w:r>
      <w:r w:rsidR="002B0E5C" w:rsidRPr="00C97BC2">
        <w:rPr>
          <w:rFonts w:ascii="Times New Roman" w:hAnsi="Times New Roman" w:cs="Times New Roman"/>
          <w:sz w:val="28"/>
          <w:szCs w:val="28"/>
          <w:lang w:eastAsia="ru-RU"/>
        </w:rPr>
        <w:t xml:space="preserve">на месте существующей котельной </w:t>
      </w:r>
      <w:r w:rsidRPr="00C97BC2">
        <w:rPr>
          <w:rFonts w:ascii="Times New Roman" w:hAnsi="Times New Roman" w:cs="Times New Roman"/>
          <w:sz w:val="28"/>
          <w:szCs w:val="28"/>
          <w:lang w:eastAsia="ru-RU"/>
        </w:rPr>
        <w:t xml:space="preserve">необходимо </w:t>
      </w:r>
      <w:r w:rsidR="002B0E5C" w:rsidRPr="00C97BC2">
        <w:rPr>
          <w:rFonts w:ascii="Times New Roman" w:hAnsi="Times New Roman" w:cs="Times New Roman"/>
          <w:sz w:val="28"/>
          <w:szCs w:val="28"/>
          <w:lang w:eastAsia="ru-RU"/>
        </w:rPr>
        <w:t>разместить</w:t>
      </w:r>
      <w:r w:rsidRPr="00C97BC2">
        <w:rPr>
          <w:rFonts w:ascii="Times New Roman" w:hAnsi="Times New Roman" w:cs="Times New Roman"/>
          <w:sz w:val="28"/>
          <w:szCs w:val="28"/>
          <w:lang w:eastAsia="ru-RU"/>
        </w:rPr>
        <w:t xml:space="preserve"> блочно-модульную газовую котельную. </w:t>
      </w:r>
      <w:r w:rsidR="00804F82" w:rsidRPr="00C97BC2">
        <w:rPr>
          <w:rFonts w:ascii="Times New Roman" w:hAnsi="Times New Roman" w:cs="Times New Roman"/>
          <w:sz w:val="28"/>
          <w:szCs w:val="28"/>
          <w:lang w:eastAsia="ru-RU"/>
        </w:rPr>
        <w:t>Расчетное годовое потребление котельной природного газа</w:t>
      </w:r>
      <w:r w:rsidR="0027277F" w:rsidRPr="00C97BC2">
        <w:rPr>
          <w:rStyle w:val="ad"/>
          <w:rFonts w:ascii="Times New Roman" w:hAnsi="Times New Roman"/>
          <w:sz w:val="28"/>
          <w:szCs w:val="28"/>
          <w:lang w:eastAsia="ru-RU"/>
        </w:rPr>
        <w:footnoteReference w:id="106"/>
      </w:r>
      <w:r w:rsidR="00B85F9B" w:rsidRPr="00C97BC2">
        <w:rPr>
          <w:rFonts w:ascii="Times New Roman" w:hAnsi="Times New Roman" w:cs="Times New Roman"/>
          <w:sz w:val="28"/>
          <w:szCs w:val="28"/>
          <w:lang w:eastAsia="ru-RU"/>
        </w:rPr>
        <w:t xml:space="preserve"> составит 1, 0 млн</w:t>
      </w:r>
      <w:r w:rsidR="00804F82" w:rsidRPr="00C97BC2">
        <w:rPr>
          <w:rFonts w:ascii="Times New Roman" w:hAnsi="Times New Roman" w:cs="Times New Roman"/>
          <w:sz w:val="28"/>
          <w:szCs w:val="28"/>
          <w:lang w:eastAsia="ru-RU"/>
        </w:rPr>
        <w:t>.м</w:t>
      </w:r>
      <w:r w:rsidR="00804F82" w:rsidRPr="00C97BC2">
        <w:rPr>
          <w:rFonts w:ascii="Times New Roman" w:hAnsi="Times New Roman" w:cs="Times New Roman"/>
          <w:sz w:val="28"/>
          <w:szCs w:val="28"/>
          <w:vertAlign w:val="superscript"/>
          <w:lang w:eastAsia="ru-RU"/>
        </w:rPr>
        <w:t>3</w:t>
      </w:r>
      <w:r w:rsidR="00B85F9B" w:rsidRPr="00C97BC2">
        <w:rPr>
          <w:rFonts w:ascii="Times New Roman" w:hAnsi="Times New Roman" w:cs="Times New Roman"/>
          <w:sz w:val="28"/>
          <w:szCs w:val="28"/>
          <w:lang w:eastAsia="ru-RU"/>
        </w:rPr>
        <w:t>/год</w:t>
      </w:r>
      <w:r w:rsidR="00804F82" w:rsidRPr="00C97BC2">
        <w:rPr>
          <w:rFonts w:ascii="Times New Roman" w:hAnsi="Times New Roman" w:cs="Times New Roman"/>
          <w:sz w:val="28"/>
          <w:szCs w:val="28"/>
          <w:lang w:eastAsia="ru-RU"/>
        </w:rPr>
        <w:t>.</w:t>
      </w:r>
    </w:p>
    <w:p w:rsidR="00FA5CB4" w:rsidRPr="00C97BC2" w:rsidRDefault="00FA5CB4" w:rsidP="00C97BC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Таким образом планируются для размещения:</w:t>
      </w:r>
    </w:p>
    <w:p w:rsidR="00FA5CB4" w:rsidRPr="00C97BC2" w:rsidRDefault="00FA5CB4" w:rsidP="00C97BC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На первую очередь:</w:t>
      </w:r>
    </w:p>
    <w:p w:rsidR="00FA5CB4" w:rsidRPr="00C97BC2" w:rsidRDefault="00FA5CB4" w:rsidP="00C97BC2">
      <w:pPr>
        <w:spacing w:after="0" w:line="240" w:lineRule="auto"/>
        <w:ind w:firstLine="709"/>
        <w:jc w:val="both"/>
        <w:rPr>
          <w:rFonts w:ascii="Times New Roman" w:hAnsi="Times New Roman" w:cs="Times New Roman"/>
          <w:bCs/>
          <w:iCs/>
          <w:sz w:val="28"/>
          <w:szCs w:val="28"/>
          <w:lang w:eastAsia="ru-RU"/>
        </w:rPr>
      </w:pPr>
      <w:r w:rsidRPr="00C97BC2">
        <w:rPr>
          <w:rFonts w:ascii="Times New Roman" w:hAnsi="Times New Roman" w:cs="Times New Roman"/>
          <w:bCs/>
          <w:iCs/>
          <w:sz w:val="28"/>
          <w:szCs w:val="28"/>
          <w:lang w:eastAsia="ru-RU"/>
        </w:rPr>
        <w:t>1. Тепловые сети протяженностью 150 метров</w:t>
      </w:r>
      <w:r w:rsidRPr="00C97BC2">
        <w:rPr>
          <w:rFonts w:ascii="Times New Roman" w:hAnsi="Times New Roman" w:cs="Times New Roman"/>
          <w:bCs/>
          <w:iCs/>
          <w:sz w:val="28"/>
          <w:szCs w:val="28"/>
          <w:vertAlign w:val="superscript"/>
          <w:lang w:eastAsia="ru-RU"/>
        </w:rPr>
        <w:footnoteReference w:id="107"/>
      </w:r>
      <w:r w:rsidRPr="00C97BC2">
        <w:rPr>
          <w:rFonts w:ascii="Times New Roman" w:hAnsi="Times New Roman" w:cs="Times New Roman"/>
          <w:bCs/>
          <w:iCs/>
          <w:sz w:val="28"/>
          <w:szCs w:val="28"/>
          <w:lang w:eastAsia="ru-RU"/>
        </w:rPr>
        <w:t>.</w:t>
      </w:r>
    </w:p>
    <w:p w:rsidR="00FA5CB4" w:rsidRPr="00C97BC2" w:rsidRDefault="00FA5CB4" w:rsidP="00C97BC2">
      <w:pPr>
        <w:spacing w:after="0" w:line="240" w:lineRule="auto"/>
        <w:ind w:firstLine="709"/>
        <w:jc w:val="both"/>
        <w:rPr>
          <w:rFonts w:ascii="Times New Roman" w:hAnsi="Times New Roman" w:cs="Times New Roman"/>
          <w:bCs/>
          <w:iCs/>
          <w:sz w:val="28"/>
          <w:szCs w:val="28"/>
          <w:lang w:eastAsia="ru-RU"/>
        </w:rPr>
      </w:pPr>
      <w:r w:rsidRPr="00C97BC2">
        <w:rPr>
          <w:rFonts w:ascii="Times New Roman" w:hAnsi="Times New Roman" w:cs="Times New Roman"/>
          <w:bCs/>
          <w:iCs/>
          <w:sz w:val="28"/>
          <w:szCs w:val="28"/>
          <w:lang w:eastAsia="ru-RU"/>
        </w:rPr>
        <w:t xml:space="preserve">Размещение планируемых тепловых сетей предусмотрено для обеспечения тепловой энергией планируемого 24-го жилого дома по ул. Парковая. </w:t>
      </w:r>
    </w:p>
    <w:p w:rsidR="00FA5CB4" w:rsidRPr="00C97BC2" w:rsidRDefault="0011030B" w:rsidP="00C97BC2">
      <w:pPr>
        <w:spacing w:after="0" w:line="240" w:lineRule="auto"/>
        <w:ind w:firstLine="709"/>
        <w:jc w:val="both"/>
        <w:rPr>
          <w:rFonts w:ascii="Times New Roman" w:hAnsi="Times New Roman" w:cs="Times New Roman"/>
          <w:bCs/>
          <w:iCs/>
          <w:sz w:val="28"/>
          <w:szCs w:val="28"/>
          <w:lang w:eastAsia="ru-RU"/>
        </w:rPr>
      </w:pPr>
      <w:r w:rsidRPr="00C97BC2">
        <w:rPr>
          <w:rFonts w:ascii="Times New Roman" w:hAnsi="Times New Roman" w:cs="Times New Roman"/>
          <w:bCs/>
          <w:iCs/>
          <w:sz w:val="28"/>
          <w:szCs w:val="28"/>
          <w:lang w:eastAsia="ru-RU"/>
        </w:rPr>
        <w:t>2</w:t>
      </w:r>
      <w:r w:rsidR="00FA5CB4" w:rsidRPr="00C97BC2">
        <w:rPr>
          <w:rFonts w:ascii="Times New Roman" w:hAnsi="Times New Roman" w:cs="Times New Roman"/>
          <w:bCs/>
          <w:iCs/>
          <w:sz w:val="28"/>
          <w:szCs w:val="28"/>
          <w:lang w:eastAsia="ru-RU"/>
        </w:rPr>
        <w:t>. Реконструкция 50 % аварийных участков существующих тепловых сетей (1984 года прокладки) протяженностью 728 метров.</w:t>
      </w:r>
    </w:p>
    <w:p w:rsidR="00FA5CB4" w:rsidRPr="00C97BC2" w:rsidRDefault="00FA5CB4" w:rsidP="00C97BC2">
      <w:pPr>
        <w:tabs>
          <w:tab w:val="left" w:pos="351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На расчетный срок:</w:t>
      </w:r>
    </w:p>
    <w:p w:rsidR="00FA5CB4" w:rsidRPr="00C97BC2" w:rsidRDefault="00FA5CB4" w:rsidP="00C97BC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1. Блочно-модульная газовая котельная</w:t>
      </w:r>
      <w:r w:rsidRPr="00C97BC2">
        <w:rPr>
          <w:rFonts w:ascii="Times New Roman" w:hAnsi="Times New Roman" w:cs="Times New Roman"/>
          <w:sz w:val="28"/>
          <w:szCs w:val="28"/>
          <w:vertAlign w:val="superscript"/>
          <w:lang w:eastAsia="ru-RU"/>
        </w:rPr>
        <w:footnoteReference w:id="108"/>
      </w:r>
      <w:r w:rsidRPr="00C97BC2">
        <w:rPr>
          <w:rFonts w:ascii="Times New Roman" w:hAnsi="Times New Roman" w:cs="Times New Roman"/>
          <w:sz w:val="28"/>
          <w:szCs w:val="28"/>
          <w:lang w:eastAsia="ru-RU"/>
        </w:rPr>
        <w:t>.</w:t>
      </w:r>
    </w:p>
    <w:p w:rsidR="00FA5CB4" w:rsidRPr="00C97BC2" w:rsidRDefault="00FA5CB4" w:rsidP="00C97BC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Для размещения планируемой блочно-модульной газовой котельной предусмотрена зона коммунального обслуживания О2с площадью 0,2 гектара.</w:t>
      </w:r>
    </w:p>
    <w:p w:rsidR="006E38BD" w:rsidRPr="00C97BC2" w:rsidRDefault="0011030B" w:rsidP="00C97BC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2</w:t>
      </w:r>
      <w:r w:rsidR="00FA5CB4" w:rsidRPr="00C97BC2">
        <w:rPr>
          <w:rFonts w:ascii="Times New Roman" w:hAnsi="Times New Roman" w:cs="Times New Roman"/>
          <w:sz w:val="28"/>
          <w:szCs w:val="28"/>
          <w:lang w:eastAsia="ru-RU"/>
        </w:rPr>
        <w:t>. Реконструкция 50 % аварийных участков существующих тепловых сетей (1984 года прокладки) протяженностью 727 метров</w:t>
      </w:r>
      <w:r w:rsidR="00FA5CB4" w:rsidRPr="00C97BC2">
        <w:rPr>
          <w:rFonts w:ascii="Times New Roman" w:hAnsi="Times New Roman" w:cs="Times New Roman"/>
          <w:sz w:val="28"/>
          <w:szCs w:val="28"/>
          <w:vertAlign w:val="superscript"/>
          <w:lang w:eastAsia="ru-RU"/>
        </w:rPr>
        <w:footnoteReference w:id="109"/>
      </w:r>
      <w:r w:rsidR="00FA5CB4" w:rsidRPr="00C97BC2">
        <w:rPr>
          <w:rFonts w:ascii="Times New Roman" w:hAnsi="Times New Roman" w:cs="Times New Roman"/>
          <w:sz w:val="28"/>
          <w:szCs w:val="28"/>
          <w:lang w:eastAsia="ru-RU"/>
        </w:rPr>
        <w:t>, а также 100 % ветхих участков тепловых сетей протяженностью 68 метров (год прокладки 2001).</w:t>
      </w:r>
    </w:p>
    <w:p w:rsidR="006E38BD" w:rsidRPr="00C97BC2" w:rsidRDefault="006802C2"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742" w:name="_Toc401070489"/>
      <w:bookmarkStart w:id="743" w:name="_Toc457985078"/>
      <w:r w:rsidRPr="00C97BC2">
        <w:rPr>
          <w:rFonts w:ascii="Times New Roman" w:hAnsi="Times New Roman" w:cs="Times New Roman"/>
          <w:bCs/>
          <w:color w:val="000000"/>
          <w:sz w:val="28"/>
          <w:szCs w:val="28"/>
        </w:rPr>
        <w:t>12.11.3 В области</w:t>
      </w:r>
      <w:r w:rsidR="006E38BD" w:rsidRPr="00C97BC2">
        <w:rPr>
          <w:rFonts w:ascii="Times New Roman" w:hAnsi="Times New Roman" w:cs="Times New Roman"/>
          <w:bCs/>
          <w:color w:val="000000"/>
          <w:sz w:val="28"/>
          <w:szCs w:val="28"/>
        </w:rPr>
        <w:t xml:space="preserve"> газоснабжения</w:t>
      </w:r>
      <w:bookmarkEnd w:id="742"/>
      <w:bookmarkEnd w:id="743"/>
    </w:p>
    <w:p w:rsidR="001F09C8" w:rsidRPr="00C97BC2" w:rsidRDefault="00AB3F96" w:rsidP="00C97BC2">
      <w:pPr>
        <w:widowControl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bCs/>
          <w:color w:val="000000"/>
          <w:sz w:val="28"/>
          <w:szCs w:val="28"/>
        </w:rPr>
        <w:t xml:space="preserve">В соответствии с </w:t>
      </w:r>
      <w:r w:rsidR="0099496C" w:rsidRPr="00C97BC2">
        <w:rPr>
          <w:rFonts w:ascii="Times New Roman" w:hAnsi="Times New Roman" w:cs="Times New Roman"/>
          <w:bCs/>
          <w:color w:val="000000"/>
          <w:sz w:val="28"/>
          <w:szCs w:val="28"/>
        </w:rPr>
        <w:t xml:space="preserve">«Программой развития газоснабжения и газификации Ленинградской области» </w:t>
      </w:r>
      <w:r w:rsidR="006F17D5" w:rsidRPr="00C97BC2">
        <w:rPr>
          <w:rFonts w:ascii="Times New Roman" w:hAnsi="Times New Roman" w:cs="Times New Roman"/>
          <w:bCs/>
          <w:color w:val="000000"/>
          <w:sz w:val="28"/>
          <w:szCs w:val="28"/>
        </w:rPr>
        <w:t xml:space="preserve">предусматривается </w:t>
      </w:r>
      <w:r w:rsidRPr="00C97BC2">
        <w:rPr>
          <w:rFonts w:ascii="Times New Roman" w:hAnsi="Times New Roman" w:cs="Times New Roman"/>
          <w:bCs/>
          <w:color w:val="000000"/>
          <w:sz w:val="28"/>
          <w:szCs w:val="28"/>
        </w:rPr>
        <w:t xml:space="preserve">газификация </w:t>
      </w:r>
      <w:r w:rsidR="006F17D5" w:rsidRPr="00C97BC2">
        <w:rPr>
          <w:rFonts w:ascii="Times New Roman" w:hAnsi="Times New Roman" w:cs="Times New Roman"/>
          <w:bCs/>
          <w:color w:val="000000"/>
          <w:sz w:val="28"/>
          <w:szCs w:val="28"/>
        </w:rPr>
        <w:t xml:space="preserve">городского поселка Свирьстрой, с учетом планируемого на расчетный срок </w:t>
      </w:r>
      <w:r w:rsidR="001F09C8" w:rsidRPr="00C97BC2">
        <w:rPr>
          <w:rFonts w:ascii="Times New Roman" w:hAnsi="Times New Roman" w:cs="Times New Roman"/>
          <w:bCs/>
          <w:color w:val="000000"/>
          <w:sz w:val="28"/>
          <w:szCs w:val="28"/>
        </w:rPr>
        <w:t>м</w:t>
      </w:r>
      <w:r w:rsidR="001F09C8" w:rsidRPr="00C97BC2">
        <w:rPr>
          <w:rFonts w:ascii="Times New Roman" w:hAnsi="Times New Roman" w:cs="Times New Roman"/>
          <w:sz w:val="28"/>
          <w:szCs w:val="28"/>
          <w:lang w:eastAsia="ru-RU"/>
        </w:rPr>
        <w:t xml:space="preserve">ежпоселкового газопровода </w:t>
      </w:r>
      <w:r w:rsidRPr="00C97BC2">
        <w:rPr>
          <w:rFonts w:ascii="Times New Roman" w:hAnsi="Times New Roman" w:cs="Times New Roman"/>
          <w:sz w:val="28"/>
          <w:szCs w:val="28"/>
          <w:lang w:eastAsia="ru-RU"/>
        </w:rPr>
        <w:t>высокого давления от ГРС «Лодейное Поле» до городского поселка Свирьстрой</w:t>
      </w:r>
      <w:r w:rsidR="001F09C8" w:rsidRPr="00C97BC2">
        <w:rPr>
          <w:rFonts w:ascii="Times New Roman" w:hAnsi="Times New Roman" w:cs="Times New Roman"/>
          <w:sz w:val="28"/>
          <w:szCs w:val="28"/>
          <w:lang w:eastAsia="ru-RU"/>
        </w:rPr>
        <w:t xml:space="preserve">. </w:t>
      </w:r>
      <w:r w:rsidR="0071741E" w:rsidRPr="00C97BC2">
        <w:rPr>
          <w:rFonts w:ascii="Times New Roman" w:hAnsi="Times New Roman" w:cs="Times New Roman"/>
          <w:sz w:val="28"/>
          <w:szCs w:val="28"/>
        </w:rPr>
        <w:t>Трасса</w:t>
      </w:r>
      <w:r w:rsidR="001F09C8" w:rsidRPr="00C97BC2">
        <w:rPr>
          <w:rFonts w:ascii="Times New Roman" w:hAnsi="Times New Roman" w:cs="Times New Roman"/>
          <w:sz w:val="28"/>
          <w:szCs w:val="28"/>
        </w:rPr>
        <w:t xml:space="preserve"> магистрального газопровода будет определена в составе проекта строительства маг</w:t>
      </w:r>
      <w:r w:rsidR="0071741E" w:rsidRPr="00C97BC2">
        <w:rPr>
          <w:rFonts w:ascii="Times New Roman" w:hAnsi="Times New Roman" w:cs="Times New Roman"/>
          <w:sz w:val="28"/>
          <w:szCs w:val="28"/>
        </w:rPr>
        <w:t>истрального газо</w:t>
      </w:r>
      <w:r w:rsidR="001F09C8" w:rsidRPr="00C97BC2">
        <w:rPr>
          <w:rFonts w:ascii="Times New Roman" w:hAnsi="Times New Roman" w:cs="Times New Roman"/>
          <w:sz w:val="28"/>
          <w:szCs w:val="28"/>
        </w:rPr>
        <w:t>провода ГРС «Лодейное Поле» - городской поселок Свирьстрой</w:t>
      </w:r>
      <w:r w:rsidR="001F09C8" w:rsidRPr="00C97BC2">
        <w:rPr>
          <w:rFonts w:ascii="Times New Roman" w:hAnsi="Times New Roman" w:cs="Times New Roman"/>
          <w:bCs/>
          <w:color w:val="000000"/>
          <w:sz w:val="28"/>
          <w:szCs w:val="28"/>
        </w:rPr>
        <w:t xml:space="preserve">. </w:t>
      </w:r>
      <w:r w:rsidRPr="00C97BC2">
        <w:rPr>
          <w:rFonts w:ascii="Times New Roman" w:hAnsi="Times New Roman" w:cs="Times New Roman"/>
          <w:sz w:val="28"/>
          <w:szCs w:val="28"/>
          <w:lang w:eastAsia="ru-RU"/>
        </w:rPr>
        <w:t>Для обеспечения размещения планируемой ГРП в границах городского поселка Свирьстрой Генеральным планом предусмотрена функциональная зона коммунального обслуживания (О2) площадью 4,6 гектара</w:t>
      </w:r>
      <w:r w:rsidR="001F09C8" w:rsidRPr="00C97BC2">
        <w:rPr>
          <w:rFonts w:ascii="Times New Roman" w:hAnsi="Times New Roman" w:cs="Times New Roman"/>
          <w:sz w:val="28"/>
          <w:szCs w:val="28"/>
          <w:lang w:eastAsia="ru-RU"/>
        </w:rPr>
        <w:t xml:space="preserve">. </w:t>
      </w:r>
    </w:p>
    <w:p w:rsidR="00F71EC0" w:rsidRPr="00C97BC2" w:rsidRDefault="0099104B" w:rsidP="00C97BC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Администрацией</w:t>
      </w:r>
      <w:r w:rsidR="00F71EC0" w:rsidRPr="00C97BC2">
        <w:rPr>
          <w:rFonts w:ascii="Times New Roman" w:hAnsi="Times New Roman" w:cs="Times New Roman"/>
          <w:sz w:val="28"/>
          <w:szCs w:val="28"/>
          <w:lang w:eastAsia="ru-RU"/>
        </w:rPr>
        <w:t xml:space="preserve"> Лодейнопольского муниципального района</w:t>
      </w:r>
      <w:r w:rsidRPr="00C97BC2">
        <w:rPr>
          <w:rFonts w:ascii="Times New Roman" w:hAnsi="Times New Roman" w:cs="Times New Roman"/>
          <w:sz w:val="28"/>
          <w:szCs w:val="28"/>
          <w:lang w:eastAsia="ru-RU"/>
        </w:rPr>
        <w:t>, с учетом внесения соответствующих изменений в схему территориального планирования Лодейнопольского муниципального района Ленинградской области, планируется для размещения</w:t>
      </w:r>
      <w:r w:rsidR="00F71EC0" w:rsidRPr="00C97BC2">
        <w:rPr>
          <w:rFonts w:ascii="Times New Roman" w:hAnsi="Times New Roman" w:cs="Times New Roman"/>
          <w:sz w:val="28"/>
          <w:szCs w:val="28"/>
          <w:lang w:eastAsia="ru-RU"/>
        </w:rPr>
        <w:t xml:space="preserve"> </w:t>
      </w:r>
      <w:r w:rsidRPr="00C97BC2">
        <w:rPr>
          <w:rFonts w:ascii="Times New Roman" w:hAnsi="Times New Roman" w:cs="Times New Roman"/>
          <w:sz w:val="28"/>
          <w:szCs w:val="28"/>
          <w:lang w:eastAsia="ru-RU"/>
        </w:rPr>
        <w:t>н</w:t>
      </w:r>
      <w:r w:rsidR="00F71EC0" w:rsidRPr="00C97BC2">
        <w:rPr>
          <w:rFonts w:ascii="Times New Roman" w:hAnsi="Times New Roman" w:cs="Times New Roman"/>
          <w:sz w:val="28"/>
          <w:szCs w:val="28"/>
          <w:lang w:eastAsia="ru-RU"/>
        </w:rPr>
        <w:t>а расчетный срок</w:t>
      </w:r>
      <w:r w:rsidRPr="00C97BC2">
        <w:rPr>
          <w:rFonts w:ascii="Times New Roman" w:hAnsi="Times New Roman" w:cs="Times New Roman"/>
          <w:sz w:val="28"/>
          <w:szCs w:val="28"/>
          <w:lang w:eastAsia="ru-RU"/>
        </w:rPr>
        <w:t xml:space="preserve"> </w:t>
      </w:r>
      <w:r w:rsidR="007645C5" w:rsidRPr="00C97BC2">
        <w:rPr>
          <w:rFonts w:ascii="Times New Roman" w:hAnsi="Times New Roman" w:cs="Times New Roman"/>
          <w:sz w:val="28"/>
          <w:szCs w:val="28"/>
          <w:lang w:eastAsia="ru-RU"/>
        </w:rPr>
        <w:t xml:space="preserve">4 ГРП и </w:t>
      </w:r>
      <w:r w:rsidRPr="00C97BC2">
        <w:rPr>
          <w:rFonts w:ascii="Times New Roman" w:hAnsi="Times New Roman" w:cs="Times New Roman"/>
          <w:sz w:val="28"/>
          <w:szCs w:val="28"/>
          <w:lang w:eastAsia="ru-RU"/>
        </w:rPr>
        <w:t>г</w:t>
      </w:r>
      <w:r w:rsidR="00F71EC0" w:rsidRPr="00C97BC2">
        <w:rPr>
          <w:rFonts w:ascii="Times New Roman" w:hAnsi="Times New Roman" w:cs="Times New Roman"/>
          <w:sz w:val="28"/>
          <w:szCs w:val="28"/>
          <w:lang w:eastAsia="ru-RU"/>
        </w:rPr>
        <w:t>азопровод</w:t>
      </w:r>
      <w:r w:rsidR="007645C5" w:rsidRPr="00C97BC2">
        <w:rPr>
          <w:rFonts w:ascii="Times New Roman" w:hAnsi="Times New Roman" w:cs="Times New Roman"/>
          <w:sz w:val="28"/>
          <w:szCs w:val="28"/>
          <w:lang w:eastAsia="ru-RU"/>
        </w:rPr>
        <w:t>а</w:t>
      </w:r>
      <w:r w:rsidR="00F71EC0" w:rsidRPr="00C97BC2">
        <w:rPr>
          <w:rFonts w:ascii="Times New Roman" w:hAnsi="Times New Roman" w:cs="Times New Roman"/>
          <w:sz w:val="28"/>
          <w:szCs w:val="28"/>
          <w:lang w:eastAsia="ru-RU"/>
        </w:rPr>
        <w:t xml:space="preserve"> среднего давления протяженностью 3 километра</w:t>
      </w:r>
      <w:r w:rsidR="00073ED4" w:rsidRPr="00C97BC2">
        <w:rPr>
          <w:rFonts w:ascii="Times New Roman" w:hAnsi="Times New Roman" w:cs="Times New Roman"/>
          <w:sz w:val="28"/>
          <w:szCs w:val="28"/>
          <w:vertAlign w:val="superscript"/>
          <w:lang w:eastAsia="ru-RU"/>
        </w:rPr>
        <w:t xml:space="preserve"> </w:t>
      </w:r>
      <w:r w:rsidR="00536F29" w:rsidRPr="00C97BC2">
        <w:rPr>
          <w:rFonts w:ascii="Times New Roman" w:hAnsi="Times New Roman" w:cs="Times New Roman"/>
          <w:sz w:val="28"/>
          <w:szCs w:val="28"/>
          <w:lang w:eastAsia="ru-RU"/>
        </w:rPr>
        <w:t>до</w:t>
      </w:r>
      <w:r w:rsidR="00073ED4" w:rsidRPr="00C97BC2">
        <w:rPr>
          <w:rFonts w:ascii="Times New Roman" w:hAnsi="Times New Roman" w:cs="Times New Roman"/>
          <w:sz w:val="28"/>
          <w:szCs w:val="28"/>
          <w:lang w:eastAsia="ru-RU"/>
        </w:rPr>
        <w:t xml:space="preserve"> планируемой блочно-модульной газовой котельной</w:t>
      </w:r>
      <w:r w:rsidR="00F71EC0" w:rsidRPr="00C97BC2">
        <w:rPr>
          <w:rFonts w:ascii="Times New Roman" w:hAnsi="Times New Roman" w:cs="Times New Roman"/>
          <w:sz w:val="28"/>
          <w:szCs w:val="28"/>
          <w:lang w:eastAsia="ru-RU"/>
        </w:rPr>
        <w:t>.</w:t>
      </w:r>
      <w:r w:rsidRPr="00C97BC2">
        <w:rPr>
          <w:rFonts w:ascii="Times New Roman" w:hAnsi="Times New Roman" w:cs="Times New Roman"/>
          <w:sz w:val="28"/>
          <w:szCs w:val="28"/>
          <w:lang w:eastAsia="ru-RU"/>
        </w:rPr>
        <w:t xml:space="preserve"> </w:t>
      </w:r>
      <w:r w:rsidR="00F71EC0" w:rsidRPr="00C97BC2">
        <w:rPr>
          <w:rFonts w:ascii="Times New Roman" w:hAnsi="Times New Roman" w:cs="Times New Roman"/>
          <w:sz w:val="28"/>
          <w:szCs w:val="28"/>
          <w:lang w:eastAsia="ru-RU"/>
        </w:rPr>
        <w:t>Размещение планируемого газопровода возможно по ул. Ленина и ул. Графтио до котельной, а также по ул. Энергетиков до ул. Клинцовая Кара.</w:t>
      </w:r>
      <w:r w:rsidR="001F7D28" w:rsidRPr="00C97BC2">
        <w:rPr>
          <w:rFonts w:ascii="Times New Roman" w:hAnsi="Times New Roman" w:cs="Times New Roman"/>
          <w:sz w:val="28"/>
          <w:szCs w:val="28"/>
          <w:lang w:eastAsia="ru-RU"/>
        </w:rPr>
        <w:t xml:space="preserve"> </w:t>
      </w:r>
      <w:r w:rsidR="00073ED4" w:rsidRPr="00C97BC2">
        <w:rPr>
          <w:rFonts w:ascii="Times New Roman" w:hAnsi="Times New Roman" w:cs="Times New Roman"/>
          <w:sz w:val="28"/>
          <w:szCs w:val="28"/>
          <w:lang w:eastAsia="ru-RU"/>
        </w:rPr>
        <w:t xml:space="preserve">Трассировка планируемого газопровода, протяженность и количество планируемых ГРП будут определены проектом строительства распределительных сетей газоснабжения городского поселка Свирьстрой. </w:t>
      </w:r>
    </w:p>
    <w:p w:rsidR="008646CD" w:rsidRPr="00C97BC2" w:rsidRDefault="00F415B0" w:rsidP="00C97BC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Генеральным планом</w:t>
      </w:r>
      <w:r w:rsidR="008646CD" w:rsidRPr="00C97BC2">
        <w:rPr>
          <w:rFonts w:ascii="Times New Roman" w:hAnsi="Times New Roman" w:cs="Times New Roman"/>
          <w:sz w:val="28"/>
          <w:szCs w:val="28"/>
          <w:lang w:eastAsia="ru-RU"/>
        </w:rPr>
        <w:t xml:space="preserve"> предусматривается:</w:t>
      </w:r>
    </w:p>
    <w:p w:rsidR="001F09C8" w:rsidRPr="00C97BC2" w:rsidRDefault="008646CD" w:rsidP="00C97BC2">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97BC2">
        <w:rPr>
          <w:rFonts w:ascii="Times New Roman" w:hAnsi="Times New Roman" w:cs="Times New Roman"/>
          <w:sz w:val="28"/>
          <w:szCs w:val="28"/>
          <w:lang w:eastAsia="ru-RU"/>
        </w:rPr>
        <w:t xml:space="preserve">- </w:t>
      </w:r>
      <w:r w:rsidR="00F415B0" w:rsidRPr="00C97BC2">
        <w:rPr>
          <w:rFonts w:ascii="Times New Roman" w:hAnsi="Times New Roman" w:cs="Times New Roman"/>
          <w:sz w:val="28"/>
          <w:szCs w:val="28"/>
          <w:lang w:eastAsia="ru-RU"/>
        </w:rPr>
        <w:t>частичная газификация городского поселка Свирьстрой природным газом:</w:t>
      </w:r>
      <w:r w:rsidR="00B0445D" w:rsidRPr="00C97BC2">
        <w:rPr>
          <w:rFonts w:ascii="Times New Roman" w:hAnsi="Times New Roman" w:cs="Times New Roman"/>
          <w:sz w:val="28"/>
          <w:szCs w:val="28"/>
        </w:rPr>
        <w:t xml:space="preserve"> </w:t>
      </w:r>
      <w:r w:rsidR="00B0445D" w:rsidRPr="00C97BC2">
        <w:rPr>
          <w:rFonts w:ascii="Times New Roman" w:hAnsi="Times New Roman" w:cs="Times New Roman"/>
          <w:sz w:val="28"/>
          <w:szCs w:val="28"/>
          <w:lang w:eastAsia="ru-RU"/>
        </w:rPr>
        <w:t xml:space="preserve">размещение планируемого </w:t>
      </w:r>
      <w:r w:rsidR="0071741E" w:rsidRPr="00C97BC2">
        <w:rPr>
          <w:rFonts w:ascii="Times New Roman" w:hAnsi="Times New Roman" w:cs="Times New Roman"/>
          <w:sz w:val="28"/>
          <w:szCs w:val="28"/>
          <w:lang w:eastAsia="ru-RU"/>
        </w:rPr>
        <w:t>распределительного газопровода</w:t>
      </w:r>
      <w:r w:rsidR="00B0445D" w:rsidRPr="00C97BC2">
        <w:rPr>
          <w:rFonts w:ascii="Times New Roman" w:hAnsi="Times New Roman" w:cs="Times New Roman"/>
          <w:sz w:val="28"/>
          <w:szCs w:val="28"/>
          <w:lang w:eastAsia="ru-RU"/>
        </w:rPr>
        <w:t xml:space="preserve"> протяженностью 6,8 километра возможно по ул. Дачная, ул. Клинцовая Кара, ул. Энергетиков – ул. Лесная – ул. Коллективизации, ул. Графтио, ул. Радченко – ул. Озерки-2 – ул. Озерки.</w:t>
      </w:r>
      <w:r w:rsidR="00B77B70" w:rsidRPr="00C97BC2">
        <w:rPr>
          <w:rFonts w:ascii="Times New Roman" w:hAnsi="Times New Roman" w:cs="Times New Roman"/>
          <w:sz w:val="28"/>
          <w:szCs w:val="28"/>
          <w:lang w:eastAsia="ru-RU"/>
        </w:rPr>
        <w:t xml:space="preserve"> </w:t>
      </w:r>
      <w:r w:rsidRPr="00C97BC2">
        <w:rPr>
          <w:rFonts w:ascii="Times New Roman" w:hAnsi="Times New Roman" w:cs="Times New Roman"/>
          <w:bCs/>
          <w:color w:val="000000"/>
          <w:sz w:val="28"/>
          <w:szCs w:val="28"/>
        </w:rPr>
        <w:t>С учетом расположения дамбы между р. Свирь и р. Мунгала газификация малоэтажной жилой застройки в северной части населенного пункта по ул. Центральная и ул. Мунгала не предусматривается</w:t>
      </w:r>
      <w:r w:rsidR="00B77B70" w:rsidRPr="00C97BC2">
        <w:rPr>
          <w:rFonts w:ascii="Times New Roman" w:hAnsi="Times New Roman" w:cs="Times New Roman"/>
          <w:bCs/>
          <w:color w:val="000000"/>
          <w:sz w:val="28"/>
          <w:szCs w:val="28"/>
        </w:rPr>
        <w:t>. Т</w:t>
      </w:r>
      <w:r w:rsidRPr="00C97BC2">
        <w:rPr>
          <w:rFonts w:ascii="Times New Roman" w:hAnsi="Times New Roman" w:cs="Times New Roman"/>
          <w:bCs/>
          <w:color w:val="000000"/>
          <w:sz w:val="28"/>
          <w:szCs w:val="28"/>
        </w:rPr>
        <w:t xml:space="preserve">акже не предусматривается газификация </w:t>
      </w:r>
      <w:r w:rsidR="00B77B70" w:rsidRPr="00C97BC2">
        <w:rPr>
          <w:rFonts w:ascii="Times New Roman" w:hAnsi="Times New Roman" w:cs="Times New Roman"/>
          <w:bCs/>
          <w:color w:val="000000"/>
          <w:sz w:val="28"/>
          <w:szCs w:val="28"/>
        </w:rPr>
        <w:t>существующих</w:t>
      </w:r>
      <w:r w:rsidR="001F09C8" w:rsidRPr="00C97BC2">
        <w:rPr>
          <w:rFonts w:ascii="Times New Roman" w:hAnsi="Times New Roman" w:cs="Times New Roman"/>
          <w:bCs/>
          <w:color w:val="000000"/>
          <w:sz w:val="28"/>
          <w:szCs w:val="28"/>
        </w:rPr>
        <w:t xml:space="preserve"> многоквартирных домов </w:t>
      </w:r>
      <w:r w:rsidR="00B77B70" w:rsidRPr="00C97BC2">
        <w:rPr>
          <w:rFonts w:ascii="Times New Roman" w:hAnsi="Times New Roman" w:cs="Times New Roman"/>
          <w:bCs/>
          <w:color w:val="000000"/>
          <w:sz w:val="28"/>
          <w:szCs w:val="28"/>
        </w:rPr>
        <w:t>по ул. Парковая д. 15 и ул. Парковая д. 17 и планируемого 24-х квартирного дома по ул. Парковая.</w:t>
      </w:r>
    </w:p>
    <w:p w:rsidR="001B6A93" w:rsidRPr="00C97BC2" w:rsidRDefault="0071741E" w:rsidP="00C97BC2">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97BC2">
        <w:rPr>
          <w:rFonts w:ascii="Times New Roman" w:hAnsi="Times New Roman" w:cs="Times New Roman"/>
          <w:bCs/>
          <w:color w:val="000000"/>
          <w:sz w:val="28"/>
          <w:szCs w:val="28"/>
        </w:rPr>
        <w:t>Трасса</w:t>
      </w:r>
      <w:r w:rsidR="001B6A93" w:rsidRPr="00C97BC2">
        <w:rPr>
          <w:rFonts w:ascii="Times New Roman" w:hAnsi="Times New Roman" w:cs="Times New Roman"/>
          <w:bCs/>
          <w:color w:val="000000"/>
          <w:sz w:val="28"/>
          <w:szCs w:val="28"/>
        </w:rPr>
        <w:t xml:space="preserve"> и протяженность распределительных сетей газопровода низкого давления будет определена проектом «Строительства распределительных сетей газоснабжения городского поселка Свирьстрой Свирьстройского городского поселения Ленинградской области»</w:t>
      </w:r>
      <w:r w:rsidR="00C20196" w:rsidRPr="00C97BC2">
        <w:rPr>
          <w:rFonts w:ascii="Times New Roman" w:hAnsi="Times New Roman" w:cs="Times New Roman"/>
          <w:bCs/>
          <w:color w:val="000000"/>
          <w:sz w:val="28"/>
          <w:szCs w:val="28"/>
        </w:rPr>
        <w:t>.</w:t>
      </w:r>
    </w:p>
    <w:p w:rsidR="00AB3F96" w:rsidRPr="00C97BC2" w:rsidRDefault="00B77B70" w:rsidP="00C97BC2">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C97BC2">
        <w:rPr>
          <w:rFonts w:ascii="Times New Roman" w:hAnsi="Times New Roman" w:cs="Times New Roman"/>
          <w:bCs/>
          <w:color w:val="000000"/>
          <w:sz w:val="28"/>
          <w:szCs w:val="28"/>
        </w:rPr>
        <w:t xml:space="preserve">- </w:t>
      </w:r>
      <w:r w:rsidR="001B6A93" w:rsidRPr="00C97BC2">
        <w:rPr>
          <w:rFonts w:ascii="Times New Roman" w:hAnsi="Times New Roman" w:cs="Times New Roman"/>
          <w:bCs/>
          <w:color w:val="000000"/>
          <w:sz w:val="28"/>
          <w:szCs w:val="28"/>
        </w:rPr>
        <w:t>размещение б</w:t>
      </w:r>
      <w:r w:rsidR="002B0E5C" w:rsidRPr="00C97BC2">
        <w:rPr>
          <w:rFonts w:ascii="Times New Roman" w:hAnsi="Times New Roman" w:cs="Times New Roman"/>
          <w:bCs/>
          <w:color w:val="000000"/>
          <w:sz w:val="28"/>
          <w:szCs w:val="28"/>
        </w:rPr>
        <w:t>лочно-модуль</w:t>
      </w:r>
      <w:r w:rsidR="00505457" w:rsidRPr="00C97BC2">
        <w:rPr>
          <w:rFonts w:ascii="Times New Roman" w:hAnsi="Times New Roman" w:cs="Times New Roman"/>
          <w:bCs/>
          <w:color w:val="000000"/>
          <w:sz w:val="28"/>
          <w:szCs w:val="28"/>
        </w:rPr>
        <w:t>ной газовой котельной мощностью 2 МВт</w:t>
      </w:r>
      <w:r w:rsidR="002B0E5C" w:rsidRPr="00C97BC2">
        <w:rPr>
          <w:rFonts w:ascii="Times New Roman" w:hAnsi="Times New Roman" w:cs="Times New Roman"/>
          <w:bCs/>
          <w:color w:val="000000"/>
          <w:sz w:val="28"/>
          <w:szCs w:val="28"/>
        </w:rPr>
        <w:t>. Для размещения планируемой блочно-модульной газовой котельной предусмотрена зона коммунального обслуживания О2с площадью 0,2 гектара, в настоящее время занимаемая существующей электрокотельной.</w:t>
      </w:r>
    </w:p>
    <w:p w:rsidR="006876F8" w:rsidRPr="00C97BC2" w:rsidRDefault="00991C93"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Потребители</w:t>
      </w:r>
      <w:r w:rsidR="006E38BD" w:rsidRPr="00C97BC2">
        <w:rPr>
          <w:rFonts w:ascii="Times New Roman" w:hAnsi="Times New Roman" w:cs="Times New Roman"/>
          <w:sz w:val="28"/>
          <w:szCs w:val="28"/>
          <w:lang w:eastAsia="ru-RU"/>
        </w:rPr>
        <w:t xml:space="preserve"> сжиженного газа (индивидуальная жилая застройка) </w:t>
      </w:r>
      <w:r w:rsidRPr="00C97BC2">
        <w:rPr>
          <w:rFonts w:ascii="Times New Roman" w:hAnsi="Times New Roman" w:cs="Times New Roman"/>
          <w:sz w:val="28"/>
          <w:szCs w:val="28"/>
          <w:lang w:eastAsia="ru-RU"/>
        </w:rPr>
        <w:t>за счет подключения к планируемой системе газоснабжения населенного пункта природным газом будут постепенно переведены</w:t>
      </w:r>
      <w:r w:rsidR="006E38BD" w:rsidRPr="00C97BC2">
        <w:rPr>
          <w:rFonts w:ascii="Times New Roman" w:hAnsi="Times New Roman" w:cs="Times New Roman"/>
          <w:sz w:val="28"/>
          <w:szCs w:val="28"/>
          <w:lang w:eastAsia="ru-RU"/>
        </w:rPr>
        <w:t xml:space="preserve"> на природный газ.</w:t>
      </w:r>
    </w:p>
    <w:p w:rsidR="006E38BD" w:rsidRPr="00C97BC2" w:rsidRDefault="00C23C74" w:rsidP="00C97BC2">
      <w:pPr>
        <w:widowControl w:val="0"/>
        <w:spacing w:after="0" w:line="240" w:lineRule="auto"/>
        <w:ind w:firstLine="709"/>
        <w:jc w:val="both"/>
        <w:rPr>
          <w:rFonts w:ascii="Times New Roman" w:hAnsi="Times New Roman" w:cs="Times New Roman"/>
          <w:color w:val="000000"/>
          <w:spacing w:val="4"/>
          <w:sz w:val="28"/>
          <w:szCs w:val="28"/>
          <w:lang w:eastAsia="ru-RU"/>
        </w:rPr>
      </w:pPr>
      <w:r w:rsidRPr="00C97BC2">
        <w:rPr>
          <w:rFonts w:ascii="Times New Roman" w:hAnsi="Times New Roman" w:cs="Times New Roman"/>
          <w:color w:val="000000"/>
          <w:spacing w:val="4"/>
          <w:sz w:val="28"/>
          <w:szCs w:val="28"/>
          <w:lang w:eastAsia="ru-RU"/>
        </w:rPr>
        <w:t>Суммарный р</w:t>
      </w:r>
      <w:r w:rsidR="006E38BD" w:rsidRPr="00C97BC2">
        <w:rPr>
          <w:rFonts w:ascii="Times New Roman" w:hAnsi="Times New Roman" w:cs="Times New Roman"/>
          <w:color w:val="000000"/>
          <w:spacing w:val="4"/>
          <w:sz w:val="28"/>
          <w:szCs w:val="28"/>
          <w:lang w:eastAsia="ru-RU"/>
        </w:rPr>
        <w:t xml:space="preserve">асход природного </w:t>
      </w:r>
      <w:r w:rsidR="00C20196" w:rsidRPr="00C97BC2">
        <w:rPr>
          <w:rFonts w:ascii="Times New Roman" w:hAnsi="Times New Roman" w:cs="Times New Roman"/>
          <w:color w:val="000000"/>
          <w:spacing w:val="4"/>
          <w:sz w:val="28"/>
          <w:szCs w:val="28"/>
          <w:lang w:eastAsia="ru-RU"/>
        </w:rPr>
        <w:t>газа на расчетный срок составит</w:t>
      </w:r>
      <w:r w:rsidR="00513022" w:rsidRPr="00C97BC2">
        <w:rPr>
          <w:rFonts w:ascii="Times New Roman" w:hAnsi="Times New Roman" w:cs="Times New Roman"/>
          <w:color w:val="000000"/>
          <w:spacing w:val="4"/>
          <w:sz w:val="28"/>
          <w:szCs w:val="28"/>
          <w:lang w:eastAsia="ru-RU"/>
        </w:rPr>
        <w:t xml:space="preserve"> около 1,725</w:t>
      </w:r>
      <w:r w:rsidR="00E4640D" w:rsidRPr="00C97BC2">
        <w:rPr>
          <w:rFonts w:ascii="Times New Roman" w:hAnsi="Times New Roman" w:cs="Times New Roman"/>
          <w:color w:val="000000"/>
          <w:spacing w:val="4"/>
          <w:sz w:val="28"/>
          <w:szCs w:val="28"/>
          <w:lang w:eastAsia="ru-RU"/>
        </w:rPr>
        <w:t xml:space="preserve"> </w:t>
      </w:r>
      <w:r w:rsidR="006E38BD" w:rsidRPr="00C97BC2">
        <w:rPr>
          <w:rFonts w:ascii="Times New Roman" w:hAnsi="Times New Roman" w:cs="Times New Roman"/>
          <w:color w:val="000000"/>
          <w:spacing w:val="4"/>
          <w:sz w:val="28"/>
          <w:szCs w:val="28"/>
          <w:lang w:eastAsia="ru-RU"/>
        </w:rPr>
        <w:t>млн. м</w:t>
      </w:r>
      <w:r w:rsidR="006E38BD" w:rsidRPr="00C97BC2">
        <w:rPr>
          <w:rFonts w:ascii="Times New Roman" w:hAnsi="Times New Roman" w:cs="Times New Roman"/>
          <w:color w:val="000000"/>
          <w:spacing w:val="4"/>
          <w:sz w:val="28"/>
          <w:szCs w:val="28"/>
          <w:vertAlign w:val="superscript"/>
          <w:lang w:eastAsia="ru-RU"/>
        </w:rPr>
        <w:t>3</w:t>
      </w:r>
      <w:r w:rsidR="00E4640D" w:rsidRPr="00C97BC2">
        <w:rPr>
          <w:rFonts w:ascii="Times New Roman" w:hAnsi="Times New Roman" w:cs="Times New Roman"/>
          <w:color w:val="000000"/>
          <w:spacing w:val="4"/>
          <w:sz w:val="28"/>
          <w:szCs w:val="28"/>
          <w:lang w:eastAsia="ru-RU"/>
        </w:rPr>
        <w:t>, с учетом временно проживающего населения –</w:t>
      </w:r>
      <w:r w:rsidR="00513022" w:rsidRPr="00C97BC2">
        <w:rPr>
          <w:rFonts w:ascii="Times New Roman" w:hAnsi="Times New Roman" w:cs="Times New Roman"/>
          <w:color w:val="000000"/>
          <w:spacing w:val="4"/>
          <w:sz w:val="28"/>
          <w:szCs w:val="28"/>
          <w:lang w:eastAsia="ru-RU"/>
        </w:rPr>
        <w:t xml:space="preserve"> 2,25</w:t>
      </w:r>
      <w:r w:rsidR="00E4640D" w:rsidRPr="00C97BC2">
        <w:rPr>
          <w:rFonts w:ascii="Times New Roman" w:hAnsi="Times New Roman" w:cs="Times New Roman"/>
          <w:color w:val="000000"/>
          <w:spacing w:val="4"/>
          <w:sz w:val="28"/>
          <w:szCs w:val="28"/>
          <w:lang w:eastAsia="ru-RU"/>
        </w:rPr>
        <w:t xml:space="preserve"> млн. м</w:t>
      </w:r>
      <w:r w:rsidR="00E4640D" w:rsidRPr="00C97BC2">
        <w:rPr>
          <w:rFonts w:ascii="Times New Roman" w:hAnsi="Times New Roman" w:cs="Times New Roman"/>
          <w:color w:val="000000"/>
          <w:spacing w:val="4"/>
          <w:sz w:val="28"/>
          <w:szCs w:val="28"/>
          <w:vertAlign w:val="superscript"/>
          <w:lang w:eastAsia="ru-RU"/>
        </w:rPr>
        <w:t>3</w:t>
      </w:r>
      <w:r w:rsidR="006E38BD" w:rsidRPr="00C97BC2">
        <w:rPr>
          <w:rFonts w:ascii="Times New Roman" w:hAnsi="Times New Roman" w:cs="Times New Roman"/>
          <w:color w:val="000000"/>
          <w:spacing w:val="4"/>
          <w:sz w:val="28"/>
          <w:szCs w:val="28"/>
          <w:lang w:eastAsia="ru-RU"/>
        </w:rPr>
        <w:t>.</w:t>
      </w:r>
      <w:r w:rsidR="00C20196" w:rsidRPr="00C97BC2">
        <w:rPr>
          <w:rFonts w:ascii="Times New Roman" w:hAnsi="Times New Roman" w:cs="Times New Roman"/>
          <w:color w:val="000000"/>
          <w:spacing w:val="4"/>
          <w:sz w:val="28"/>
          <w:szCs w:val="28"/>
          <w:lang w:eastAsia="ru-RU"/>
        </w:rPr>
        <w:t xml:space="preserve"> Данный показатель учитывает расход природного газа на:</w:t>
      </w:r>
    </w:p>
    <w:p w:rsidR="005740E5" w:rsidRPr="00C97BC2" w:rsidRDefault="00C20196" w:rsidP="00C97BC2">
      <w:pPr>
        <w:widowControl w:val="0"/>
        <w:spacing w:after="0" w:line="240" w:lineRule="auto"/>
        <w:ind w:firstLine="709"/>
        <w:jc w:val="both"/>
        <w:rPr>
          <w:rFonts w:ascii="Times New Roman" w:hAnsi="Times New Roman" w:cs="Times New Roman"/>
          <w:color w:val="000000"/>
          <w:sz w:val="28"/>
          <w:szCs w:val="28"/>
          <w:lang w:eastAsia="ru-RU"/>
        </w:rPr>
      </w:pPr>
      <w:r w:rsidRPr="00C97BC2">
        <w:rPr>
          <w:rFonts w:ascii="Times New Roman" w:hAnsi="Times New Roman" w:cs="Times New Roman"/>
          <w:color w:val="000000"/>
          <w:spacing w:val="4"/>
          <w:sz w:val="28"/>
          <w:szCs w:val="28"/>
          <w:lang w:eastAsia="ru-RU"/>
        </w:rPr>
        <w:t>-</w:t>
      </w:r>
      <w:r w:rsidRPr="00C97BC2">
        <w:rPr>
          <w:rFonts w:ascii="Times New Roman" w:hAnsi="Times New Roman" w:cs="Times New Roman"/>
          <w:sz w:val="28"/>
          <w:szCs w:val="28"/>
          <w:lang w:eastAsia="ru-RU"/>
        </w:rPr>
        <w:t xml:space="preserve"> </w:t>
      </w:r>
      <w:r w:rsidR="006E38BD" w:rsidRPr="00C97BC2">
        <w:rPr>
          <w:rFonts w:ascii="Times New Roman" w:hAnsi="Times New Roman" w:cs="Times New Roman"/>
          <w:sz w:val="28"/>
          <w:szCs w:val="28"/>
          <w:lang w:eastAsia="ru-RU"/>
        </w:rPr>
        <w:t>жилищно-коммуна</w:t>
      </w:r>
      <w:r w:rsidRPr="00C97BC2">
        <w:rPr>
          <w:rFonts w:ascii="Times New Roman" w:hAnsi="Times New Roman" w:cs="Times New Roman"/>
          <w:sz w:val="28"/>
          <w:szCs w:val="28"/>
          <w:lang w:eastAsia="ru-RU"/>
        </w:rPr>
        <w:t>льный сектор.</w:t>
      </w:r>
      <w:r w:rsidR="006E38BD" w:rsidRPr="00C97BC2">
        <w:rPr>
          <w:rFonts w:ascii="Times New Roman" w:hAnsi="Times New Roman" w:cs="Times New Roman"/>
          <w:sz w:val="28"/>
          <w:szCs w:val="28"/>
          <w:lang w:eastAsia="ru-RU"/>
        </w:rPr>
        <w:t xml:space="preserve"> В соответствии с п. 3.3 СНиП 2.04.08-87* «Газоснабжение», при расчете был использован укрупненный показатель потребления газа</w:t>
      </w:r>
      <w:r w:rsidRPr="00C97BC2">
        <w:rPr>
          <w:rStyle w:val="ad"/>
          <w:rFonts w:ascii="Times New Roman" w:hAnsi="Times New Roman"/>
          <w:sz w:val="28"/>
          <w:szCs w:val="28"/>
          <w:lang w:eastAsia="ru-RU"/>
        </w:rPr>
        <w:footnoteReference w:id="110"/>
      </w:r>
      <w:r w:rsidR="006E38BD" w:rsidRPr="00C97BC2">
        <w:rPr>
          <w:rFonts w:ascii="Times New Roman" w:hAnsi="Times New Roman" w:cs="Times New Roman"/>
          <w:sz w:val="28"/>
          <w:szCs w:val="28"/>
          <w:lang w:eastAsia="ru-RU"/>
        </w:rPr>
        <w:t>, при горячем водоснабжении от газовых водонагревателей – 250 м</w:t>
      </w:r>
      <w:r w:rsidR="006E38BD" w:rsidRPr="00C97BC2">
        <w:rPr>
          <w:rFonts w:ascii="Times New Roman" w:hAnsi="Times New Roman" w:cs="Times New Roman"/>
          <w:sz w:val="28"/>
          <w:szCs w:val="28"/>
          <w:vertAlign w:val="superscript"/>
          <w:lang w:eastAsia="ru-RU"/>
        </w:rPr>
        <w:t>3</w:t>
      </w:r>
      <w:r w:rsidR="006E38BD" w:rsidRPr="00C97BC2">
        <w:rPr>
          <w:rFonts w:ascii="Times New Roman" w:hAnsi="Times New Roman" w:cs="Times New Roman"/>
          <w:sz w:val="28"/>
          <w:szCs w:val="28"/>
          <w:lang w:eastAsia="ru-RU"/>
        </w:rPr>
        <w:t>/год на 1 чел.</w:t>
      </w:r>
      <w:r w:rsidR="005740E5" w:rsidRPr="00C97BC2">
        <w:rPr>
          <w:rFonts w:ascii="Times New Roman" w:hAnsi="Times New Roman" w:cs="Times New Roman"/>
          <w:sz w:val="28"/>
          <w:szCs w:val="28"/>
          <w:lang w:eastAsia="ru-RU"/>
        </w:rPr>
        <w:t xml:space="preserve"> </w:t>
      </w:r>
      <w:r w:rsidR="006E38BD" w:rsidRPr="00C97BC2">
        <w:rPr>
          <w:rFonts w:ascii="Times New Roman" w:hAnsi="Times New Roman" w:cs="Times New Roman"/>
          <w:color w:val="000000"/>
          <w:sz w:val="28"/>
          <w:szCs w:val="28"/>
          <w:lang w:eastAsia="ru-RU"/>
        </w:rPr>
        <w:t>Прогнозируемый расход газа на жилищно-коммунальное хозяйство</w:t>
      </w:r>
      <w:r w:rsidR="005740E5" w:rsidRPr="00C97BC2">
        <w:rPr>
          <w:rFonts w:ascii="Times New Roman" w:hAnsi="Times New Roman" w:cs="Times New Roman"/>
          <w:color w:val="000000"/>
          <w:sz w:val="28"/>
          <w:szCs w:val="28"/>
          <w:lang w:eastAsia="ru-RU"/>
        </w:rPr>
        <w:t xml:space="preserve"> </w:t>
      </w:r>
      <w:r w:rsidR="006A054C" w:rsidRPr="00C97BC2">
        <w:rPr>
          <w:rFonts w:ascii="Times New Roman" w:hAnsi="Times New Roman" w:cs="Times New Roman"/>
          <w:color w:val="000000"/>
          <w:sz w:val="28"/>
          <w:szCs w:val="28"/>
          <w:lang w:eastAsia="ru-RU"/>
        </w:rPr>
        <w:t>с учетом частичной</w:t>
      </w:r>
      <w:r w:rsidR="005740E5" w:rsidRPr="00C97BC2">
        <w:rPr>
          <w:rFonts w:ascii="Times New Roman" w:hAnsi="Times New Roman" w:cs="Times New Roman"/>
          <w:color w:val="000000"/>
          <w:sz w:val="28"/>
          <w:szCs w:val="28"/>
          <w:lang w:eastAsia="ru-RU"/>
        </w:rPr>
        <w:t xml:space="preserve"> газификации населенного пункта</w:t>
      </w:r>
      <w:r w:rsidR="006A054C" w:rsidRPr="00C97BC2">
        <w:rPr>
          <w:rFonts w:ascii="Times New Roman" w:hAnsi="Times New Roman" w:cs="Times New Roman"/>
          <w:color w:val="000000"/>
          <w:sz w:val="28"/>
          <w:szCs w:val="28"/>
          <w:lang w:eastAsia="ru-RU"/>
        </w:rPr>
        <w:t xml:space="preserve"> исходя из численности постоянно проживающе</w:t>
      </w:r>
      <w:r w:rsidR="005740E5" w:rsidRPr="00C97BC2">
        <w:rPr>
          <w:rFonts w:ascii="Times New Roman" w:hAnsi="Times New Roman" w:cs="Times New Roman"/>
          <w:color w:val="000000"/>
          <w:sz w:val="28"/>
          <w:szCs w:val="28"/>
          <w:lang w:eastAsia="ru-RU"/>
        </w:rPr>
        <w:t>го населения 900 человек составит 225 тыс. м</w:t>
      </w:r>
      <w:r w:rsidR="005740E5" w:rsidRPr="00C97BC2">
        <w:rPr>
          <w:rFonts w:ascii="Times New Roman" w:hAnsi="Times New Roman" w:cs="Times New Roman"/>
          <w:color w:val="000000"/>
          <w:sz w:val="28"/>
          <w:szCs w:val="28"/>
          <w:vertAlign w:val="superscript"/>
          <w:lang w:eastAsia="ru-RU"/>
        </w:rPr>
        <w:t>3</w:t>
      </w:r>
      <w:r w:rsidR="00B85F9B" w:rsidRPr="00C97BC2">
        <w:rPr>
          <w:rFonts w:ascii="Times New Roman" w:hAnsi="Times New Roman" w:cs="Times New Roman"/>
          <w:color w:val="000000"/>
          <w:sz w:val="28"/>
          <w:szCs w:val="28"/>
          <w:lang w:eastAsia="ru-RU"/>
        </w:rPr>
        <w:t>/год</w:t>
      </w:r>
      <w:r w:rsidR="005740E5" w:rsidRPr="00C97BC2">
        <w:rPr>
          <w:rFonts w:ascii="Times New Roman" w:hAnsi="Times New Roman" w:cs="Times New Roman"/>
          <w:color w:val="000000"/>
          <w:sz w:val="28"/>
          <w:szCs w:val="28"/>
          <w:lang w:eastAsia="ru-RU"/>
        </w:rPr>
        <w:t xml:space="preserve"> и временно проживающего населения 3000 человек – 750 тыс. м</w:t>
      </w:r>
      <w:r w:rsidR="005740E5" w:rsidRPr="00C97BC2">
        <w:rPr>
          <w:rFonts w:ascii="Times New Roman" w:hAnsi="Times New Roman" w:cs="Times New Roman"/>
          <w:color w:val="000000"/>
          <w:sz w:val="28"/>
          <w:szCs w:val="28"/>
          <w:vertAlign w:val="superscript"/>
          <w:lang w:eastAsia="ru-RU"/>
        </w:rPr>
        <w:t>3</w:t>
      </w:r>
      <w:r w:rsidR="00B85F9B" w:rsidRPr="00C97BC2">
        <w:rPr>
          <w:rFonts w:ascii="Times New Roman" w:hAnsi="Times New Roman" w:cs="Times New Roman"/>
          <w:color w:val="000000"/>
          <w:sz w:val="28"/>
          <w:szCs w:val="28"/>
          <w:lang w:eastAsia="ru-RU"/>
        </w:rPr>
        <w:t>/год</w:t>
      </w:r>
      <w:r w:rsidR="005740E5" w:rsidRPr="00C97BC2">
        <w:rPr>
          <w:rFonts w:ascii="Times New Roman" w:hAnsi="Times New Roman" w:cs="Times New Roman"/>
          <w:color w:val="000000"/>
          <w:sz w:val="28"/>
          <w:szCs w:val="28"/>
          <w:lang w:eastAsia="ru-RU"/>
        </w:rPr>
        <w:t>.</w:t>
      </w:r>
    </w:p>
    <w:p w:rsidR="003B3FD3" w:rsidRPr="00C97BC2" w:rsidRDefault="00B85F9B" w:rsidP="00C97BC2">
      <w:pPr>
        <w:widowControl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color w:val="000000"/>
          <w:sz w:val="28"/>
          <w:szCs w:val="28"/>
          <w:lang w:eastAsia="ru-RU"/>
        </w:rPr>
        <w:t>- социально-значимые объекты. При газификации существующих социально-значимых объектов</w:t>
      </w:r>
      <w:r w:rsidR="003B3FD3" w:rsidRPr="00C97BC2">
        <w:rPr>
          <w:rFonts w:ascii="Times New Roman" w:hAnsi="Times New Roman" w:cs="Times New Roman"/>
          <w:color w:val="000000"/>
          <w:sz w:val="28"/>
          <w:szCs w:val="28"/>
          <w:lang w:eastAsia="ru-RU"/>
        </w:rPr>
        <w:t xml:space="preserve">: </w:t>
      </w:r>
      <w:r w:rsidR="003B3FD3" w:rsidRPr="00C97BC2">
        <w:rPr>
          <w:rFonts w:ascii="Times New Roman" w:hAnsi="Times New Roman" w:cs="Times New Roman"/>
          <w:sz w:val="28"/>
          <w:szCs w:val="28"/>
          <w:lang w:eastAsia="ru-RU"/>
        </w:rPr>
        <w:t xml:space="preserve">ГКУ Ленинградской области центр помощи детям-сиротам и детям, оставшимся без попечения родителей «Свирьстройский ресурсный центр по содействию семейному устройству», Свирьстройский ФАП, МКОУ «Свирьстройская школа», МКУ «Свирьстройский центр культуры и досуга», объектов сервисного обслуживания туристов ООО «РОС», </w:t>
      </w:r>
      <w:r w:rsidR="003B3FD3" w:rsidRPr="00C97BC2">
        <w:rPr>
          <w:rFonts w:ascii="Times New Roman" w:hAnsi="Times New Roman" w:cs="Times New Roman"/>
          <w:noProof/>
          <w:sz w:val="28"/>
          <w:szCs w:val="28"/>
          <w:lang w:eastAsia="ru-RU"/>
        </w:rPr>
        <w:t xml:space="preserve">столовой, а также планируемых объектов: начальной школы - </w:t>
      </w:r>
      <w:r w:rsidR="001655B8">
        <w:rPr>
          <w:rFonts w:ascii="Times New Roman" w:hAnsi="Times New Roman" w:cs="Times New Roman"/>
          <w:noProof/>
          <w:sz w:val="28"/>
          <w:szCs w:val="28"/>
          <w:lang w:eastAsia="ru-RU"/>
        </w:rPr>
        <w:t>детского сада</w:t>
      </w:r>
      <w:r w:rsidR="003B3FD3" w:rsidRPr="00C97BC2">
        <w:rPr>
          <w:rFonts w:ascii="Times New Roman" w:hAnsi="Times New Roman" w:cs="Times New Roman"/>
          <w:noProof/>
          <w:sz w:val="28"/>
          <w:szCs w:val="28"/>
          <w:lang w:eastAsia="ru-RU"/>
        </w:rPr>
        <w:t xml:space="preserve">, молодежных клубов, объектов предпринимательства, расход природного газа на социально-значимые объекты может составить 250 </w:t>
      </w:r>
      <w:r w:rsidR="003B3FD3" w:rsidRPr="00C97BC2">
        <w:rPr>
          <w:rFonts w:ascii="Times New Roman" w:hAnsi="Times New Roman" w:cs="Times New Roman"/>
          <w:color w:val="000000"/>
          <w:sz w:val="28"/>
          <w:szCs w:val="28"/>
          <w:lang w:eastAsia="ru-RU"/>
        </w:rPr>
        <w:t>тыс. м</w:t>
      </w:r>
      <w:r w:rsidR="003B3FD3" w:rsidRPr="00C97BC2">
        <w:rPr>
          <w:rFonts w:ascii="Times New Roman" w:hAnsi="Times New Roman" w:cs="Times New Roman"/>
          <w:color w:val="000000"/>
          <w:sz w:val="28"/>
          <w:szCs w:val="28"/>
          <w:vertAlign w:val="superscript"/>
          <w:lang w:eastAsia="ru-RU"/>
        </w:rPr>
        <w:t>3</w:t>
      </w:r>
      <w:r w:rsidR="003B3FD3" w:rsidRPr="00C97BC2">
        <w:rPr>
          <w:rFonts w:ascii="Times New Roman" w:hAnsi="Times New Roman" w:cs="Times New Roman"/>
          <w:color w:val="000000"/>
          <w:sz w:val="28"/>
          <w:szCs w:val="28"/>
          <w:lang w:eastAsia="ru-RU"/>
        </w:rPr>
        <w:t>/год.</w:t>
      </w:r>
    </w:p>
    <w:p w:rsidR="006E38BD" w:rsidRPr="00C97BC2" w:rsidRDefault="003D73AA" w:rsidP="00C97BC2">
      <w:pPr>
        <w:widowControl w:val="0"/>
        <w:spacing w:after="0" w:line="240" w:lineRule="auto"/>
        <w:ind w:firstLine="709"/>
        <w:jc w:val="both"/>
        <w:rPr>
          <w:rFonts w:ascii="Times New Roman" w:hAnsi="Times New Roman" w:cs="Times New Roman"/>
          <w:color w:val="000000"/>
          <w:spacing w:val="4"/>
          <w:sz w:val="28"/>
          <w:szCs w:val="28"/>
          <w:lang w:eastAsia="ru-RU"/>
        </w:rPr>
      </w:pPr>
      <w:r w:rsidRPr="00C97BC2">
        <w:rPr>
          <w:rFonts w:ascii="Times New Roman" w:hAnsi="Times New Roman" w:cs="Times New Roman"/>
          <w:color w:val="000000"/>
          <w:spacing w:val="4"/>
          <w:sz w:val="28"/>
          <w:szCs w:val="28"/>
          <w:lang w:eastAsia="ru-RU"/>
        </w:rPr>
        <w:t xml:space="preserve">- </w:t>
      </w:r>
      <w:r w:rsidR="000E14D2" w:rsidRPr="00C97BC2">
        <w:rPr>
          <w:rFonts w:ascii="Times New Roman" w:hAnsi="Times New Roman" w:cs="Times New Roman"/>
          <w:color w:val="000000"/>
          <w:spacing w:val="4"/>
          <w:sz w:val="28"/>
          <w:szCs w:val="28"/>
          <w:lang w:eastAsia="ru-RU"/>
        </w:rPr>
        <w:t xml:space="preserve">выработку тепловой энергии. При размещении </w:t>
      </w:r>
      <w:r w:rsidR="00E4640D" w:rsidRPr="00C97BC2">
        <w:rPr>
          <w:rFonts w:ascii="Times New Roman" w:hAnsi="Times New Roman" w:cs="Times New Roman"/>
          <w:color w:val="000000"/>
          <w:spacing w:val="4"/>
          <w:sz w:val="28"/>
          <w:szCs w:val="28"/>
          <w:lang w:eastAsia="ru-RU"/>
        </w:rPr>
        <w:t>блочно-модульной котельной,</w:t>
      </w:r>
      <w:r w:rsidR="000E14D2" w:rsidRPr="00C97BC2">
        <w:rPr>
          <w:rFonts w:ascii="Times New Roman" w:hAnsi="Times New Roman" w:cs="Times New Roman"/>
          <w:color w:val="000000"/>
          <w:spacing w:val="4"/>
          <w:sz w:val="28"/>
          <w:szCs w:val="28"/>
          <w:lang w:eastAsia="ru-RU"/>
        </w:rPr>
        <w:t xml:space="preserve"> взамен существующей электрокотельной</w:t>
      </w:r>
      <w:r w:rsidR="00E4640D" w:rsidRPr="00C97BC2">
        <w:rPr>
          <w:rFonts w:ascii="Times New Roman" w:hAnsi="Times New Roman" w:cs="Times New Roman"/>
          <w:color w:val="000000"/>
          <w:spacing w:val="4"/>
          <w:sz w:val="28"/>
          <w:szCs w:val="28"/>
          <w:lang w:eastAsia="ru-RU"/>
        </w:rPr>
        <w:t>,</w:t>
      </w:r>
      <w:r w:rsidR="000E14D2" w:rsidRPr="00C97BC2">
        <w:rPr>
          <w:rFonts w:ascii="Times New Roman" w:hAnsi="Times New Roman" w:cs="Times New Roman"/>
          <w:color w:val="000000"/>
          <w:spacing w:val="4"/>
          <w:sz w:val="28"/>
          <w:szCs w:val="28"/>
          <w:lang w:eastAsia="ru-RU"/>
        </w:rPr>
        <w:t xml:space="preserve"> р</w:t>
      </w:r>
      <w:r w:rsidR="006E38BD" w:rsidRPr="00C97BC2">
        <w:rPr>
          <w:rFonts w:ascii="Times New Roman" w:hAnsi="Times New Roman" w:cs="Times New Roman"/>
          <w:color w:val="000000"/>
          <w:spacing w:val="4"/>
          <w:sz w:val="28"/>
          <w:szCs w:val="28"/>
          <w:lang w:eastAsia="ru-RU"/>
        </w:rPr>
        <w:t>асход природного газа на выработку тепловой энергии составит</w:t>
      </w:r>
      <w:r w:rsidR="006E38BD" w:rsidRPr="00C97BC2">
        <w:rPr>
          <w:rFonts w:ascii="Times New Roman" w:hAnsi="Times New Roman" w:cs="Times New Roman"/>
          <w:color w:val="000000"/>
          <w:spacing w:val="4"/>
          <w:sz w:val="28"/>
          <w:szCs w:val="28"/>
          <w:vertAlign w:val="superscript"/>
          <w:lang w:eastAsia="ru-RU"/>
        </w:rPr>
        <w:footnoteReference w:id="111"/>
      </w:r>
      <w:r w:rsidR="005740E5" w:rsidRPr="00C97BC2">
        <w:rPr>
          <w:rFonts w:ascii="Times New Roman" w:hAnsi="Times New Roman" w:cs="Times New Roman"/>
          <w:color w:val="000000"/>
          <w:spacing w:val="4"/>
          <w:sz w:val="28"/>
          <w:szCs w:val="28"/>
          <w:lang w:eastAsia="ru-RU"/>
        </w:rPr>
        <w:t xml:space="preserve"> </w:t>
      </w:r>
      <w:r w:rsidR="00B85F9B" w:rsidRPr="00C97BC2">
        <w:rPr>
          <w:rFonts w:ascii="Times New Roman" w:hAnsi="Times New Roman" w:cs="Times New Roman"/>
          <w:sz w:val="28"/>
          <w:szCs w:val="28"/>
          <w:lang w:eastAsia="ru-RU"/>
        </w:rPr>
        <w:t>1,0 млн. м</w:t>
      </w:r>
      <w:r w:rsidR="005740E5" w:rsidRPr="00C97BC2">
        <w:rPr>
          <w:rFonts w:ascii="Times New Roman" w:hAnsi="Times New Roman" w:cs="Times New Roman"/>
          <w:sz w:val="28"/>
          <w:szCs w:val="28"/>
          <w:vertAlign w:val="superscript"/>
          <w:lang w:eastAsia="ru-RU"/>
        </w:rPr>
        <w:t>3</w:t>
      </w:r>
      <w:r w:rsidR="00B85F9B" w:rsidRPr="00C97BC2">
        <w:rPr>
          <w:rFonts w:ascii="Times New Roman" w:hAnsi="Times New Roman" w:cs="Times New Roman"/>
          <w:sz w:val="28"/>
          <w:szCs w:val="28"/>
          <w:lang w:eastAsia="ru-RU"/>
        </w:rPr>
        <w:t>/год</w:t>
      </w:r>
      <w:r w:rsidR="005740E5" w:rsidRPr="00C97BC2">
        <w:rPr>
          <w:rFonts w:ascii="Times New Roman" w:hAnsi="Times New Roman" w:cs="Times New Roman"/>
          <w:sz w:val="28"/>
          <w:szCs w:val="28"/>
          <w:lang w:eastAsia="ru-RU"/>
        </w:rPr>
        <w:t>.</w:t>
      </w:r>
    </w:p>
    <w:p w:rsidR="003D73AA" w:rsidRPr="00C97BC2" w:rsidRDefault="000E14D2" w:rsidP="00C97BC2">
      <w:pPr>
        <w:widowControl w:val="0"/>
        <w:spacing w:after="0" w:line="240" w:lineRule="auto"/>
        <w:ind w:firstLine="709"/>
        <w:jc w:val="both"/>
        <w:rPr>
          <w:rFonts w:ascii="Times New Roman" w:hAnsi="Times New Roman" w:cs="Times New Roman"/>
          <w:color w:val="000000"/>
          <w:sz w:val="28"/>
          <w:szCs w:val="28"/>
          <w:lang w:eastAsia="ru-RU"/>
        </w:rPr>
      </w:pPr>
      <w:r w:rsidRPr="00C97BC2">
        <w:rPr>
          <w:rFonts w:ascii="Times New Roman" w:hAnsi="Times New Roman" w:cs="Times New Roman"/>
          <w:color w:val="000000"/>
          <w:spacing w:val="4"/>
          <w:sz w:val="28"/>
          <w:szCs w:val="28"/>
          <w:lang w:eastAsia="ru-RU"/>
        </w:rPr>
        <w:t>- производственные объекты и предприятия. Трассировка газопровода низкого давления по ул. Дачная и ул. Энергетиков</w:t>
      </w:r>
      <w:r w:rsidR="00C23C74" w:rsidRPr="00C97BC2">
        <w:rPr>
          <w:rFonts w:ascii="Times New Roman" w:hAnsi="Times New Roman" w:cs="Times New Roman"/>
          <w:color w:val="000000"/>
          <w:spacing w:val="4"/>
          <w:sz w:val="28"/>
          <w:szCs w:val="28"/>
          <w:lang w:eastAsia="ru-RU"/>
        </w:rPr>
        <w:t xml:space="preserve"> </w:t>
      </w:r>
      <w:r w:rsidRPr="00C97BC2">
        <w:rPr>
          <w:rFonts w:ascii="Times New Roman" w:hAnsi="Times New Roman" w:cs="Times New Roman"/>
          <w:color w:val="000000"/>
          <w:spacing w:val="4"/>
          <w:sz w:val="28"/>
          <w:szCs w:val="28"/>
          <w:lang w:eastAsia="ru-RU"/>
        </w:rPr>
        <w:t>обеспечивает возможность подключения потенциальных производственных объектов и предприятий, для размещения которых на юге и юго-западе населенного пункта предусмотрены зоны производственной деятельнос</w:t>
      </w:r>
      <w:r w:rsidR="00C23C74" w:rsidRPr="00C97BC2">
        <w:rPr>
          <w:rFonts w:ascii="Times New Roman" w:hAnsi="Times New Roman" w:cs="Times New Roman"/>
          <w:color w:val="000000"/>
          <w:spacing w:val="4"/>
          <w:sz w:val="28"/>
          <w:szCs w:val="28"/>
          <w:lang w:eastAsia="ru-RU"/>
        </w:rPr>
        <w:t>ти, а также объектов и предприятий инвестиционной промышленной площадки «</w:t>
      </w:r>
      <w:r w:rsidR="00305457" w:rsidRPr="00C97BC2">
        <w:rPr>
          <w:rFonts w:ascii="Times New Roman" w:hAnsi="Times New Roman" w:cs="Times New Roman"/>
          <w:color w:val="000000"/>
          <w:spacing w:val="4"/>
          <w:sz w:val="28"/>
          <w:szCs w:val="28"/>
          <w:lang w:eastAsia="ru-RU"/>
        </w:rPr>
        <w:t>№ 7</w:t>
      </w:r>
      <w:r w:rsidR="00C23C74" w:rsidRPr="00C97BC2">
        <w:rPr>
          <w:rFonts w:ascii="Times New Roman" w:hAnsi="Times New Roman" w:cs="Times New Roman"/>
          <w:color w:val="000000"/>
          <w:spacing w:val="4"/>
          <w:sz w:val="28"/>
          <w:szCs w:val="28"/>
          <w:lang w:eastAsia="ru-RU"/>
        </w:rPr>
        <w:t>». Ориентировочный расход природного газа таких предприятий может составить</w:t>
      </w:r>
      <w:r w:rsidR="00C23C74" w:rsidRPr="00C97BC2">
        <w:rPr>
          <w:rFonts w:ascii="Times New Roman" w:hAnsi="Times New Roman" w:cs="Times New Roman"/>
          <w:color w:val="000000"/>
          <w:sz w:val="28"/>
          <w:szCs w:val="28"/>
          <w:lang w:eastAsia="ru-RU"/>
        </w:rPr>
        <w:t xml:space="preserve"> </w:t>
      </w:r>
      <w:r w:rsidR="00B85F9B" w:rsidRPr="00C97BC2">
        <w:rPr>
          <w:rFonts w:ascii="Times New Roman" w:hAnsi="Times New Roman" w:cs="Times New Roman"/>
          <w:color w:val="000000"/>
          <w:sz w:val="28"/>
          <w:szCs w:val="28"/>
          <w:lang w:eastAsia="ru-RU"/>
        </w:rPr>
        <w:t>25</w:t>
      </w:r>
      <w:r w:rsidR="0025122B" w:rsidRPr="00C97BC2">
        <w:rPr>
          <w:rFonts w:ascii="Times New Roman" w:hAnsi="Times New Roman" w:cs="Times New Roman"/>
          <w:color w:val="000000"/>
          <w:sz w:val="28"/>
          <w:szCs w:val="28"/>
          <w:lang w:eastAsia="ru-RU"/>
        </w:rPr>
        <w:t xml:space="preserve">0 </w:t>
      </w:r>
      <w:r w:rsidR="00C23C74" w:rsidRPr="00C97BC2">
        <w:rPr>
          <w:rFonts w:ascii="Times New Roman" w:hAnsi="Times New Roman" w:cs="Times New Roman"/>
          <w:color w:val="000000"/>
          <w:sz w:val="28"/>
          <w:szCs w:val="28"/>
          <w:lang w:eastAsia="ru-RU"/>
        </w:rPr>
        <w:t>тыс. м</w:t>
      </w:r>
      <w:r w:rsidR="00C23C74" w:rsidRPr="00C97BC2">
        <w:rPr>
          <w:rFonts w:ascii="Times New Roman" w:hAnsi="Times New Roman" w:cs="Times New Roman"/>
          <w:color w:val="000000"/>
          <w:sz w:val="28"/>
          <w:szCs w:val="28"/>
          <w:vertAlign w:val="superscript"/>
          <w:lang w:eastAsia="ru-RU"/>
        </w:rPr>
        <w:t>3</w:t>
      </w:r>
      <w:r w:rsidR="00B85F9B" w:rsidRPr="00C97BC2">
        <w:rPr>
          <w:rFonts w:ascii="Times New Roman" w:hAnsi="Times New Roman" w:cs="Times New Roman"/>
          <w:color w:val="000000"/>
          <w:sz w:val="28"/>
          <w:szCs w:val="28"/>
          <w:lang w:eastAsia="ru-RU"/>
        </w:rPr>
        <w:t>/год</w:t>
      </w:r>
      <w:r w:rsidR="002F380B" w:rsidRPr="00C97BC2">
        <w:rPr>
          <w:rFonts w:ascii="Times New Roman" w:hAnsi="Times New Roman" w:cs="Times New Roman"/>
          <w:color w:val="000000"/>
          <w:sz w:val="28"/>
          <w:szCs w:val="28"/>
          <w:lang w:eastAsia="ru-RU"/>
        </w:rPr>
        <w:t>.</w:t>
      </w:r>
    </w:p>
    <w:p w:rsidR="002F380B" w:rsidRPr="00C97BC2" w:rsidRDefault="003D46DD" w:rsidP="00C97BC2">
      <w:pPr>
        <w:widowControl w:val="0"/>
        <w:spacing w:after="0" w:line="240" w:lineRule="auto"/>
        <w:ind w:firstLine="709"/>
        <w:jc w:val="both"/>
        <w:rPr>
          <w:rFonts w:ascii="Times New Roman" w:hAnsi="Times New Roman" w:cs="Times New Roman"/>
          <w:color w:val="000000"/>
          <w:spacing w:val="4"/>
          <w:sz w:val="28"/>
          <w:szCs w:val="28"/>
          <w:lang w:eastAsia="ru-RU"/>
        </w:rPr>
      </w:pPr>
      <w:r w:rsidRPr="00C97BC2">
        <w:rPr>
          <w:rFonts w:ascii="Times New Roman" w:hAnsi="Times New Roman" w:cs="Times New Roman"/>
          <w:color w:val="000000"/>
          <w:sz w:val="28"/>
          <w:szCs w:val="28"/>
          <w:lang w:eastAsia="ru-RU"/>
        </w:rPr>
        <w:t>Возможная трасса</w:t>
      </w:r>
      <w:r w:rsidR="002F380B" w:rsidRPr="00C97BC2">
        <w:rPr>
          <w:rFonts w:ascii="Times New Roman" w:hAnsi="Times New Roman" w:cs="Times New Roman"/>
          <w:color w:val="000000"/>
          <w:sz w:val="28"/>
          <w:szCs w:val="28"/>
          <w:lang w:eastAsia="ru-RU"/>
        </w:rPr>
        <w:t xml:space="preserve"> планируемых для размещения </w:t>
      </w:r>
      <w:r w:rsidRPr="00C97BC2">
        <w:rPr>
          <w:rFonts w:ascii="Times New Roman" w:hAnsi="Times New Roman" w:cs="Times New Roman"/>
          <w:color w:val="000000"/>
          <w:sz w:val="28"/>
          <w:szCs w:val="28"/>
          <w:lang w:eastAsia="ru-RU"/>
        </w:rPr>
        <w:t xml:space="preserve">распределительных </w:t>
      </w:r>
      <w:r w:rsidR="002F380B" w:rsidRPr="00C97BC2">
        <w:rPr>
          <w:rFonts w:ascii="Times New Roman" w:hAnsi="Times New Roman" w:cs="Times New Roman"/>
          <w:color w:val="000000"/>
          <w:sz w:val="28"/>
          <w:szCs w:val="28"/>
          <w:lang w:eastAsia="ru-RU"/>
        </w:rPr>
        <w:t xml:space="preserve">сетей газоснабжения населенного пункта, местоположения планируемых ГРП, зона размещения планируемой ГРС и блочно-модульной котельной отображены на «Карте </w:t>
      </w:r>
      <w:r w:rsidR="00D9519E" w:rsidRPr="00C97BC2">
        <w:rPr>
          <w:rFonts w:ascii="Times New Roman" w:hAnsi="Times New Roman" w:cs="Times New Roman"/>
          <w:color w:val="000000"/>
          <w:sz w:val="28"/>
          <w:szCs w:val="28"/>
          <w:lang w:eastAsia="ru-RU"/>
        </w:rPr>
        <w:t>планируемого размещения объектов местного значения поселения»</w:t>
      </w:r>
      <w:r w:rsidR="00977E8E" w:rsidRPr="00C97BC2">
        <w:rPr>
          <w:rFonts w:ascii="Times New Roman" w:hAnsi="Times New Roman" w:cs="Times New Roman"/>
          <w:color w:val="000000"/>
          <w:sz w:val="28"/>
          <w:szCs w:val="28"/>
          <w:lang w:eastAsia="ru-RU"/>
        </w:rPr>
        <w:t xml:space="preserve"> масштаба</w:t>
      </w:r>
      <w:r w:rsidR="00D9519E" w:rsidRPr="00C97BC2">
        <w:rPr>
          <w:rFonts w:ascii="Times New Roman" w:hAnsi="Times New Roman" w:cs="Times New Roman"/>
          <w:color w:val="000000"/>
          <w:sz w:val="28"/>
          <w:szCs w:val="28"/>
          <w:lang w:eastAsia="ru-RU"/>
        </w:rPr>
        <w:t xml:space="preserve"> 1:2000.</w:t>
      </w:r>
    </w:p>
    <w:p w:rsidR="006E38BD" w:rsidRPr="00C97BC2" w:rsidRDefault="006E38BD" w:rsidP="00C97BC2">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365D96" w:rsidRPr="00C97BC2" w:rsidRDefault="003523E4" w:rsidP="00C97BC2">
      <w:pPr>
        <w:keepNext/>
        <w:keepLines/>
        <w:spacing w:after="0" w:line="240" w:lineRule="auto"/>
        <w:ind w:firstLine="709"/>
        <w:jc w:val="both"/>
        <w:outlineLvl w:val="0"/>
        <w:rPr>
          <w:rFonts w:ascii="Times New Roman" w:hAnsi="Times New Roman" w:cs="Times New Roman"/>
          <w:bCs/>
          <w:color w:val="000000"/>
          <w:sz w:val="28"/>
          <w:szCs w:val="28"/>
        </w:rPr>
      </w:pPr>
      <w:bookmarkStart w:id="744" w:name="_Toc401070485"/>
      <w:bookmarkStart w:id="745" w:name="_Toc457985079"/>
      <w:r w:rsidRPr="00C97BC2">
        <w:rPr>
          <w:rFonts w:ascii="Times New Roman" w:hAnsi="Times New Roman" w:cs="Times New Roman"/>
          <w:bCs/>
          <w:color w:val="000000"/>
          <w:sz w:val="28"/>
          <w:szCs w:val="28"/>
        </w:rPr>
        <w:t>12.11.4</w:t>
      </w:r>
      <w:r w:rsidR="006E38BD" w:rsidRPr="00C97BC2">
        <w:rPr>
          <w:rFonts w:ascii="Times New Roman" w:hAnsi="Times New Roman" w:cs="Times New Roman"/>
          <w:bCs/>
          <w:color w:val="000000"/>
          <w:sz w:val="28"/>
          <w:szCs w:val="28"/>
        </w:rPr>
        <w:t xml:space="preserve"> В </w:t>
      </w:r>
      <w:r w:rsidRPr="00C97BC2">
        <w:rPr>
          <w:rFonts w:ascii="Times New Roman" w:hAnsi="Times New Roman" w:cs="Times New Roman"/>
          <w:bCs/>
          <w:color w:val="000000"/>
          <w:sz w:val="28"/>
          <w:szCs w:val="28"/>
        </w:rPr>
        <w:t>области</w:t>
      </w:r>
      <w:r w:rsidR="006E38BD" w:rsidRPr="00C97BC2">
        <w:rPr>
          <w:rFonts w:ascii="Times New Roman" w:hAnsi="Times New Roman" w:cs="Times New Roman"/>
          <w:bCs/>
          <w:color w:val="000000"/>
          <w:sz w:val="28"/>
          <w:szCs w:val="28"/>
        </w:rPr>
        <w:t xml:space="preserve"> водоснабжения населения</w:t>
      </w:r>
      <w:bookmarkEnd w:id="744"/>
      <w:bookmarkEnd w:id="745"/>
    </w:p>
    <w:p w:rsidR="006E38BD" w:rsidRPr="00C97BC2" w:rsidRDefault="00E42814"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Генеральным планом</w:t>
      </w:r>
      <w:r w:rsidR="006E38BD" w:rsidRPr="00C97BC2">
        <w:rPr>
          <w:rFonts w:ascii="Times New Roman" w:hAnsi="Times New Roman" w:cs="Times New Roman"/>
          <w:sz w:val="28"/>
          <w:szCs w:val="28"/>
          <w:lang w:eastAsia="ru-RU"/>
        </w:rPr>
        <w:t xml:space="preserve"> предусматривается следующая степень благоустройства планируемой жилой застройки:</w:t>
      </w:r>
    </w:p>
    <w:p w:rsidR="006E38BD" w:rsidRPr="00C97BC2" w:rsidRDefault="00365D96"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- 100</w:t>
      </w:r>
      <w:r w:rsidR="00222697" w:rsidRPr="00C97BC2">
        <w:rPr>
          <w:rFonts w:ascii="Times New Roman" w:hAnsi="Times New Roman" w:cs="Times New Roman"/>
          <w:sz w:val="28"/>
          <w:szCs w:val="28"/>
          <w:lang w:eastAsia="ru-RU"/>
        </w:rPr>
        <w:t xml:space="preserve"> %</w:t>
      </w:r>
      <w:r w:rsidR="006E38BD" w:rsidRPr="00C97BC2">
        <w:rPr>
          <w:rFonts w:ascii="Times New Roman" w:hAnsi="Times New Roman" w:cs="Times New Roman"/>
          <w:sz w:val="28"/>
          <w:szCs w:val="28"/>
          <w:lang w:eastAsia="ru-RU"/>
        </w:rPr>
        <w:t xml:space="preserve"> планируемой малоэтажной мн</w:t>
      </w:r>
      <w:r w:rsidR="00222697" w:rsidRPr="00C97BC2">
        <w:rPr>
          <w:rFonts w:ascii="Times New Roman" w:hAnsi="Times New Roman" w:cs="Times New Roman"/>
          <w:sz w:val="28"/>
          <w:szCs w:val="28"/>
          <w:lang w:eastAsia="ru-RU"/>
        </w:rPr>
        <w:t>огоквартирной жилой застройки подлежит</w:t>
      </w:r>
      <w:r w:rsidR="006E38BD" w:rsidRPr="00C97BC2">
        <w:rPr>
          <w:rFonts w:ascii="Times New Roman" w:hAnsi="Times New Roman" w:cs="Times New Roman"/>
          <w:sz w:val="28"/>
          <w:szCs w:val="28"/>
          <w:lang w:eastAsia="ru-RU"/>
        </w:rPr>
        <w:t xml:space="preserve"> оборудованию внутренним водопроводом и канализацией с ванными и местными водонагревателями. </w:t>
      </w:r>
    </w:p>
    <w:p w:rsidR="00222697" w:rsidRPr="00C97BC2" w:rsidRDefault="00222697"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- 44 % планируемой малоэтажной индивидуальной жилой застройки с участками подлежит оборудованию внутренним водопроводом и канализацией с ванными и местными водонагревателями. </w:t>
      </w:r>
    </w:p>
    <w:p w:rsidR="006E38BD" w:rsidRPr="00C97BC2" w:rsidRDefault="00222697"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- 56 %</w:t>
      </w:r>
      <w:r w:rsidR="006E38BD" w:rsidRPr="00C97BC2">
        <w:rPr>
          <w:rFonts w:ascii="Times New Roman" w:hAnsi="Times New Roman" w:cs="Times New Roman"/>
          <w:sz w:val="28"/>
          <w:szCs w:val="28"/>
          <w:lang w:eastAsia="ru-RU"/>
        </w:rPr>
        <w:t xml:space="preserve"> планируемой индивидуаль</w:t>
      </w:r>
      <w:r w:rsidRPr="00C97BC2">
        <w:rPr>
          <w:rFonts w:ascii="Times New Roman" w:hAnsi="Times New Roman" w:cs="Times New Roman"/>
          <w:sz w:val="28"/>
          <w:szCs w:val="28"/>
          <w:lang w:eastAsia="ru-RU"/>
        </w:rPr>
        <w:t>ной жилой застройки с участками</w:t>
      </w:r>
      <w:r w:rsidR="0067238D" w:rsidRPr="00C97BC2">
        <w:rPr>
          <w:rFonts w:ascii="Times New Roman" w:hAnsi="Times New Roman" w:cs="Times New Roman"/>
          <w:sz w:val="28"/>
          <w:szCs w:val="28"/>
          <w:lang w:eastAsia="ru-RU"/>
        </w:rPr>
        <w:t xml:space="preserve"> подле</w:t>
      </w:r>
      <w:r w:rsidRPr="00C97BC2">
        <w:rPr>
          <w:rFonts w:ascii="Times New Roman" w:hAnsi="Times New Roman" w:cs="Times New Roman"/>
          <w:sz w:val="28"/>
          <w:szCs w:val="28"/>
          <w:lang w:eastAsia="ru-RU"/>
        </w:rPr>
        <w:t>жит</w:t>
      </w:r>
      <w:r w:rsidR="006E38BD" w:rsidRPr="00C97BC2">
        <w:rPr>
          <w:rFonts w:ascii="Times New Roman" w:hAnsi="Times New Roman" w:cs="Times New Roman"/>
          <w:sz w:val="28"/>
          <w:szCs w:val="28"/>
          <w:lang w:eastAsia="ru-RU"/>
        </w:rPr>
        <w:t xml:space="preserve"> оборудованию внутренним водопроводом и канализацией без ванн.  </w:t>
      </w:r>
    </w:p>
    <w:p w:rsidR="00DC50CA" w:rsidRPr="00C97BC2" w:rsidRDefault="00DC50CA"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Централизованное горячее водоснабжение в населенном пункте отсутствует, генеральным планом не предусмотрено.</w:t>
      </w:r>
    </w:p>
    <w:p w:rsidR="00A72A50" w:rsidRPr="00C97BC2" w:rsidRDefault="00701CDF"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С учетом</w:t>
      </w:r>
      <w:r w:rsidR="006827FE" w:rsidRPr="00C97BC2">
        <w:rPr>
          <w:rFonts w:ascii="Times New Roman" w:hAnsi="Times New Roman" w:cs="Times New Roman"/>
          <w:sz w:val="28"/>
          <w:szCs w:val="28"/>
          <w:lang w:eastAsia="ru-RU"/>
        </w:rPr>
        <w:t xml:space="preserve"> прогнозируемой численности населения,</w:t>
      </w:r>
      <w:r w:rsidRPr="00C97BC2">
        <w:rPr>
          <w:rFonts w:ascii="Times New Roman" w:hAnsi="Times New Roman" w:cs="Times New Roman"/>
          <w:sz w:val="28"/>
          <w:szCs w:val="28"/>
          <w:lang w:eastAsia="ru-RU"/>
        </w:rPr>
        <w:t xml:space="preserve"> частичного охвата территории населенного пункта централизованной системой водоснабжения</w:t>
      </w:r>
      <w:r w:rsidR="00273E33" w:rsidRPr="00C97BC2">
        <w:rPr>
          <w:rFonts w:ascii="Times New Roman" w:hAnsi="Times New Roman" w:cs="Times New Roman"/>
          <w:sz w:val="28"/>
          <w:szCs w:val="28"/>
          <w:lang w:eastAsia="ru-RU"/>
        </w:rPr>
        <w:t>, не включающей северную, южную и юго-западную части населенного пункта, в том числе временный вахтовый поселок строителей, планируемое</w:t>
      </w:r>
      <w:r w:rsidRPr="00C97BC2">
        <w:rPr>
          <w:rFonts w:ascii="Times New Roman" w:hAnsi="Times New Roman" w:cs="Times New Roman"/>
          <w:sz w:val="28"/>
          <w:szCs w:val="28"/>
          <w:lang w:eastAsia="ru-RU"/>
        </w:rPr>
        <w:t xml:space="preserve"> р</w:t>
      </w:r>
      <w:r w:rsidR="00273E33" w:rsidRPr="00C97BC2">
        <w:rPr>
          <w:rFonts w:ascii="Times New Roman" w:hAnsi="Times New Roman" w:cs="Times New Roman"/>
          <w:sz w:val="28"/>
          <w:szCs w:val="28"/>
          <w:lang w:eastAsia="ru-RU"/>
        </w:rPr>
        <w:t xml:space="preserve">азвитие </w:t>
      </w:r>
      <w:r w:rsidR="009226F5" w:rsidRPr="00C97BC2">
        <w:rPr>
          <w:rFonts w:ascii="Times New Roman" w:hAnsi="Times New Roman" w:cs="Times New Roman"/>
          <w:sz w:val="28"/>
          <w:szCs w:val="28"/>
          <w:lang w:eastAsia="ru-RU"/>
        </w:rPr>
        <w:t>сетей</w:t>
      </w:r>
      <w:r w:rsidR="00273E33" w:rsidRPr="00C97BC2">
        <w:rPr>
          <w:rFonts w:ascii="Times New Roman" w:hAnsi="Times New Roman" w:cs="Times New Roman"/>
          <w:sz w:val="28"/>
          <w:szCs w:val="28"/>
          <w:lang w:eastAsia="ru-RU"/>
        </w:rPr>
        <w:t xml:space="preserve"> водоснабжения</w:t>
      </w:r>
      <w:r w:rsidR="009226F5" w:rsidRPr="00C97BC2">
        <w:rPr>
          <w:rFonts w:ascii="Times New Roman" w:hAnsi="Times New Roman" w:cs="Times New Roman"/>
          <w:sz w:val="28"/>
          <w:szCs w:val="28"/>
          <w:lang w:eastAsia="ru-RU"/>
        </w:rPr>
        <w:t xml:space="preserve"> только для </w:t>
      </w:r>
      <w:r w:rsidRPr="00C97BC2">
        <w:rPr>
          <w:rFonts w:ascii="Times New Roman" w:hAnsi="Times New Roman" w:cs="Times New Roman"/>
          <w:sz w:val="28"/>
          <w:szCs w:val="28"/>
          <w:lang w:eastAsia="ru-RU"/>
        </w:rPr>
        <w:t>обеспечения планируемого 24-го жилого дома по ул. Парковой и планируемого коттеджного поселка</w:t>
      </w:r>
      <w:r w:rsidR="00924F82" w:rsidRPr="00C97BC2">
        <w:rPr>
          <w:rStyle w:val="ad"/>
          <w:rFonts w:ascii="Times New Roman" w:hAnsi="Times New Roman"/>
          <w:sz w:val="28"/>
          <w:szCs w:val="28"/>
          <w:lang w:eastAsia="ru-RU"/>
        </w:rPr>
        <w:footnoteReference w:id="112"/>
      </w:r>
      <w:r w:rsidRPr="00C97BC2">
        <w:rPr>
          <w:rFonts w:ascii="Times New Roman" w:hAnsi="Times New Roman" w:cs="Times New Roman"/>
          <w:sz w:val="28"/>
          <w:szCs w:val="28"/>
          <w:lang w:eastAsia="ru-RU"/>
        </w:rPr>
        <w:t xml:space="preserve">, входящего в состав проекта строительства второй нитки Нижне-Свирского </w:t>
      </w:r>
      <w:r w:rsidR="009F33D6">
        <w:rPr>
          <w:rFonts w:ascii="Times New Roman" w:hAnsi="Times New Roman" w:cs="Times New Roman"/>
          <w:sz w:val="28"/>
          <w:szCs w:val="28"/>
          <w:lang w:eastAsia="ru-RU"/>
        </w:rPr>
        <w:t>шлюза</w:t>
      </w:r>
      <w:r w:rsidRPr="00C97BC2">
        <w:rPr>
          <w:rFonts w:ascii="Times New Roman" w:hAnsi="Times New Roman" w:cs="Times New Roman"/>
          <w:sz w:val="28"/>
          <w:szCs w:val="28"/>
          <w:lang w:eastAsia="ru-RU"/>
        </w:rPr>
        <w:t>,</w:t>
      </w:r>
      <w:r w:rsidR="009226F5" w:rsidRPr="00C97BC2">
        <w:rPr>
          <w:rFonts w:ascii="Times New Roman" w:hAnsi="Times New Roman" w:cs="Times New Roman"/>
          <w:sz w:val="28"/>
          <w:szCs w:val="28"/>
          <w:lang w:eastAsia="ru-RU"/>
        </w:rPr>
        <w:t xml:space="preserve"> </w:t>
      </w:r>
      <w:r w:rsidR="00DC50CA" w:rsidRPr="00C97BC2">
        <w:rPr>
          <w:rFonts w:ascii="Times New Roman" w:hAnsi="Times New Roman" w:cs="Times New Roman"/>
          <w:sz w:val="28"/>
          <w:szCs w:val="28"/>
          <w:lang w:eastAsia="ru-RU"/>
        </w:rPr>
        <w:t>а также развития жилой застройки, подлежащей оборудованию централизованным водоснабжением</w:t>
      </w:r>
      <w:r w:rsidR="00924F82" w:rsidRPr="00C97BC2">
        <w:rPr>
          <w:rStyle w:val="ad"/>
          <w:rFonts w:ascii="Times New Roman" w:hAnsi="Times New Roman"/>
          <w:sz w:val="28"/>
          <w:szCs w:val="28"/>
          <w:lang w:eastAsia="ru-RU"/>
        </w:rPr>
        <w:footnoteReference w:id="113"/>
      </w:r>
      <w:r w:rsidR="00DD2E2B" w:rsidRPr="00C97BC2">
        <w:rPr>
          <w:rFonts w:ascii="Times New Roman" w:hAnsi="Times New Roman" w:cs="Times New Roman"/>
          <w:sz w:val="28"/>
          <w:szCs w:val="28"/>
          <w:lang w:eastAsia="ru-RU"/>
        </w:rPr>
        <w:t>, только на первую очередь реализации Генерального плана,</w:t>
      </w:r>
      <w:r w:rsidR="00DC50CA" w:rsidRPr="00C97BC2">
        <w:rPr>
          <w:rFonts w:ascii="Times New Roman" w:hAnsi="Times New Roman" w:cs="Times New Roman"/>
          <w:sz w:val="28"/>
          <w:szCs w:val="28"/>
          <w:lang w:eastAsia="ru-RU"/>
        </w:rPr>
        <w:t xml:space="preserve"> </w:t>
      </w:r>
      <w:r w:rsidR="009226F5" w:rsidRPr="00C97BC2">
        <w:rPr>
          <w:rFonts w:ascii="Times New Roman" w:hAnsi="Times New Roman" w:cs="Times New Roman"/>
          <w:sz w:val="28"/>
          <w:szCs w:val="28"/>
          <w:lang w:eastAsia="ru-RU"/>
        </w:rPr>
        <w:t>приняты следующие показатели обеспеченности населения централизованным водоснабжением</w:t>
      </w:r>
      <w:r w:rsidR="00A72A50" w:rsidRPr="00C97BC2">
        <w:rPr>
          <w:rFonts w:ascii="Times New Roman" w:hAnsi="Times New Roman" w:cs="Times New Roman"/>
          <w:sz w:val="28"/>
          <w:szCs w:val="28"/>
          <w:lang w:eastAsia="ru-RU"/>
        </w:rPr>
        <w:t>:</w:t>
      </w:r>
    </w:p>
    <w:p w:rsidR="00CC0E20" w:rsidRPr="00C97BC2" w:rsidRDefault="00CC0E20" w:rsidP="00C97BC2">
      <w:pPr>
        <w:spacing w:after="0" w:line="240" w:lineRule="auto"/>
        <w:ind w:firstLine="709"/>
        <w:jc w:val="both"/>
        <w:rPr>
          <w:rFonts w:ascii="Times New Roman" w:hAnsi="Times New Roman" w:cs="Times New Roman"/>
          <w:sz w:val="28"/>
          <w:szCs w:val="28"/>
          <w:lang w:eastAsia="ru-RU"/>
        </w:rPr>
      </w:pPr>
    </w:p>
    <w:p w:rsidR="006827FE" w:rsidRPr="00C97BC2" w:rsidRDefault="006827FE"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На первую очередь:</w:t>
      </w:r>
    </w:p>
    <w:p w:rsidR="00A72A50" w:rsidRPr="00C97BC2" w:rsidRDefault="00A72A50"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 </w:t>
      </w:r>
      <w:r w:rsidR="006827FE" w:rsidRPr="00C97BC2">
        <w:rPr>
          <w:rFonts w:ascii="Times New Roman" w:hAnsi="Times New Roman" w:cs="Times New Roman"/>
          <w:sz w:val="28"/>
          <w:szCs w:val="28"/>
          <w:lang w:eastAsia="ru-RU"/>
        </w:rPr>
        <w:t>численность населения, проживающего в жилой застройке, оборудованной</w:t>
      </w:r>
      <w:r w:rsidRPr="00C97BC2">
        <w:rPr>
          <w:rFonts w:ascii="Times New Roman" w:hAnsi="Times New Roman" w:cs="Times New Roman"/>
          <w:sz w:val="28"/>
          <w:szCs w:val="28"/>
          <w:lang w:eastAsia="ru-RU"/>
        </w:rPr>
        <w:t xml:space="preserve"> внутренним водопроводом и канализацией с ванными и местными </w:t>
      </w:r>
      <w:r w:rsidR="006827FE" w:rsidRPr="00C97BC2">
        <w:rPr>
          <w:rFonts w:ascii="Times New Roman" w:hAnsi="Times New Roman" w:cs="Times New Roman"/>
          <w:sz w:val="28"/>
          <w:szCs w:val="28"/>
          <w:lang w:eastAsia="ru-RU"/>
        </w:rPr>
        <w:t xml:space="preserve">водонагревателями – </w:t>
      </w:r>
      <w:r w:rsidR="006D3707" w:rsidRPr="00C97BC2">
        <w:rPr>
          <w:rFonts w:ascii="Times New Roman" w:hAnsi="Times New Roman" w:cs="Times New Roman"/>
          <w:sz w:val="28"/>
          <w:szCs w:val="28"/>
          <w:lang w:eastAsia="ru-RU"/>
        </w:rPr>
        <w:t>799</w:t>
      </w:r>
      <w:r w:rsidR="006827FE" w:rsidRPr="00C97BC2">
        <w:rPr>
          <w:rFonts w:ascii="Times New Roman" w:hAnsi="Times New Roman" w:cs="Times New Roman"/>
          <w:sz w:val="28"/>
          <w:szCs w:val="28"/>
          <w:lang w:eastAsia="ru-RU"/>
        </w:rPr>
        <w:t xml:space="preserve"> человек</w:t>
      </w:r>
      <w:r w:rsidR="00C544EB" w:rsidRPr="00C97BC2">
        <w:rPr>
          <w:rFonts w:ascii="Times New Roman" w:hAnsi="Times New Roman" w:cs="Times New Roman"/>
          <w:sz w:val="28"/>
          <w:szCs w:val="28"/>
          <w:lang w:eastAsia="ru-RU"/>
        </w:rPr>
        <w:t>а</w:t>
      </w:r>
      <w:r w:rsidR="006827FE" w:rsidRPr="00C97BC2">
        <w:rPr>
          <w:rFonts w:ascii="Times New Roman" w:hAnsi="Times New Roman" w:cs="Times New Roman"/>
          <w:sz w:val="28"/>
          <w:szCs w:val="28"/>
          <w:lang w:eastAsia="ru-RU"/>
        </w:rPr>
        <w:t>,</w:t>
      </w:r>
      <w:r w:rsidR="00924F82" w:rsidRPr="00C97BC2">
        <w:rPr>
          <w:rFonts w:ascii="Times New Roman" w:hAnsi="Times New Roman" w:cs="Times New Roman"/>
          <w:sz w:val="28"/>
          <w:szCs w:val="28"/>
          <w:lang w:eastAsia="ru-RU"/>
        </w:rPr>
        <w:t xml:space="preserve"> </w:t>
      </w:r>
    </w:p>
    <w:p w:rsidR="006827FE" w:rsidRPr="00C97BC2" w:rsidRDefault="006827FE"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численность населения, проживающего в жилой застройке, оборудованной внутренним водопроводом и канализацией без ванн –</w:t>
      </w:r>
      <w:r w:rsidR="006D3707" w:rsidRPr="00C97BC2">
        <w:rPr>
          <w:rFonts w:ascii="Times New Roman" w:hAnsi="Times New Roman" w:cs="Times New Roman"/>
          <w:sz w:val="28"/>
          <w:szCs w:val="28"/>
          <w:lang w:eastAsia="ru-RU"/>
        </w:rPr>
        <w:t xml:space="preserve"> 241</w:t>
      </w:r>
      <w:r w:rsidRPr="00C97BC2">
        <w:rPr>
          <w:rFonts w:ascii="Times New Roman" w:hAnsi="Times New Roman" w:cs="Times New Roman"/>
          <w:sz w:val="28"/>
          <w:szCs w:val="28"/>
          <w:lang w:eastAsia="ru-RU"/>
        </w:rPr>
        <w:t xml:space="preserve"> </w:t>
      </w:r>
      <w:r w:rsidR="00C544EB" w:rsidRPr="00C97BC2">
        <w:rPr>
          <w:rFonts w:ascii="Times New Roman" w:hAnsi="Times New Roman" w:cs="Times New Roman"/>
          <w:sz w:val="28"/>
          <w:szCs w:val="28"/>
          <w:lang w:eastAsia="ru-RU"/>
        </w:rPr>
        <w:t>человек</w:t>
      </w:r>
      <w:r w:rsidRPr="00C97BC2">
        <w:rPr>
          <w:rFonts w:ascii="Times New Roman" w:hAnsi="Times New Roman" w:cs="Times New Roman"/>
          <w:sz w:val="28"/>
          <w:szCs w:val="28"/>
          <w:lang w:eastAsia="ru-RU"/>
        </w:rPr>
        <w:t>.</w:t>
      </w:r>
      <w:r w:rsidR="00924F82" w:rsidRPr="00C97BC2">
        <w:rPr>
          <w:rFonts w:ascii="Times New Roman" w:hAnsi="Times New Roman" w:cs="Times New Roman"/>
          <w:sz w:val="28"/>
          <w:szCs w:val="28"/>
          <w:lang w:eastAsia="ru-RU"/>
        </w:rPr>
        <w:t xml:space="preserve"> </w:t>
      </w:r>
    </w:p>
    <w:p w:rsidR="006827FE" w:rsidRPr="00C97BC2" w:rsidRDefault="00DD2E2B" w:rsidP="00C97BC2">
      <w:pPr>
        <w:widowControl w:val="0"/>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На расчетный срок сохраняться данные показатели, так как дальнейшее развитие жилой застройки, подлежащей обеспечению централизованной системой </w:t>
      </w:r>
      <w:r w:rsidR="007559E9" w:rsidRPr="00C97BC2">
        <w:rPr>
          <w:rFonts w:ascii="Times New Roman" w:hAnsi="Times New Roman" w:cs="Times New Roman"/>
          <w:sz w:val="28"/>
          <w:szCs w:val="28"/>
          <w:lang w:eastAsia="ru-RU"/>
        </w:rPr>
        <w:t>водоснабжения</w:t>
      </w:r>
      <w:r w:rsidRPr="00C97BC2">
        <w:rPr>
          <w:rFonts w:ascii="Times New Roman" w:hAnsi="Times New Roman" w:cs="Times New Roman"/>
          <w:sz w:val="28"/>
          <w:szCs w:val="28"/>
          <w:lang w:eastAsia="ru-RU"/>
        </w:rPr>
        <w:t>, не предусмотрено.</w:t>
      </w:r>
    </w:p>
    <w:p w:rsidR="006E38BD" w:rsidRPr="00C97BC2" w:rsidRDefault="006E38BD" w:rsidP="00C97BC2">
      <w:pPr>
        <w:spacing w:after="0" w:line="240" w:lineRule="auto"/>
        <w:ind w:firstLine="709"/>
        <w:jc w:val="both"/>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  Рекомендуемые нормативы СНиП 2.04.02-84 «Водоснабжение. Наружные сети и сооружения» были приняты по нижней границе рекомендуемого интервала. Прогнозируемый объем водопотребления учитывает водопотребление населения, расходы воды на хозяйственно-питьевые нужды в общественных зданиях, потребление воды на поливку зеленых насаждений, проездов и тротуаров с твердым покрытием (60 л/сутки на одного жителя), а также возможные неучтенные расходы (10 % от водопотребления населенного пункта). Расчет прогнозируемого водопотребления был </w:t>
      </w:r>
      <w:r w:rsidR="009F33D6">
        <w:rPr>
          <w:rFonts w:ascii="Times New Roman" w:hAnsi="Times New Roman" w:cs="Times New Roman"/>
          <w:sz w:val="28"/>
          <w:szCs w:val="28"/>
          <w:lang w:eastAsia="ru-RU"/>
        </w:rPr>
        <w:t>произведен по формуле Qсут.макс</w:t>
      </w:r>
      <w:r w:rsidRPr="00C97BC2">
        <w:rPr>
          <w:rFonts w:ascii="Times New Roman" w:hAnsi="Times New Roman" w:cs="Times New Roman"/>
          <w:sz w:val="28"/>
          <w:szCs w:val="28"/>
          <w:lang w:eastAsia="ru-RU"/>
        </w:rPr>
        <w:t>.= (Eq х N /1000) х Ксут. макс. Принятые среднесуточные нормы хозяйственно-питьевого водопотребления для нас</w:t>
      </w:r>
      <w:r w:rsidR="0027360D" w:rsidRPr="00C97BC2">
        <w:rPr>
          <w:rFonts w:ascii="Times New Roman" w:hAnsi="Times New Roman" w:cs="Times New Roman"/>
          <w:sz w:val="28"/>
          <w:szCs w:val="28"/>
          <w:lang w:eastAsia="ru-RU"/>
        </w:rPr>
        <w:t>еления представлены в таблице 27</w:t>
      </w:r>
      <w:r w:rsidRPr="00C97BC2">
        <w:rPr>
          <w:rFonts w:ascii="Times New Roman" w:hAnsi="Times New Roman" w:cs="Times New Roman"/>
          <w:sz w:val="28"/>
          <w:szCs w:val="28"/>
          <w:lang w:eastAsia="ru-RU"/>
        </w:rPr>
        <w:t>.</w:t>
      </w:r>
    </w:p>
    <w:p w:rsidR="006E38BD" w:rsidRPr="00C97BC2" w:rsidRDefault="006E38BD" w:rsidP="00C97BC2">
      <w:pPr>
        <w:spacing w:after="0" w:line="240" w:lineRule="auto"/>
        <w:jc w:val="both"/>
        <w:rPr>
          <w:rFonts w:ascii="Times New Roman" w:hAnsi="Times New Roman" w:cs="Times New Roman"/>
          <w:sz w:val="28"/>
          <w:szCs w:val="28"/>
          <w:lang w:eastAsia="ru-RU"/>
        </w:rPr>
      </w:pPr>
    </w:p>
    <w:p w:rsidR="006E38BD" w:rsidRPr="00C97BC2" w:rsidRDefault="006E38BD" w:rsidP="00C97BC2">
      <w:pPr>
        <w:tabs>
          <w:tab w:val="left" w:pos="0"/>
        </w:tabs>
        <w:spacing w:after="0" w:line="240" w:lineRule="auto"/>
        <w:jc w:val="right"/>
        <w:rPr>
          <w:rFonts w:ascii="Times New Roman" w:hAnsi="Times New Roman" w:cs="Times New Roman"/>
          <w:sz w:val="28"/>
          <w:szCs w:val="28"/>
          <w:lang w:eastAsia="ru-RU"/>
        </w:rPr>
      </w:pPr>
      <w:r w:rsidRPr="00C97BC2">
        <w:rPr>
          <w:rFonts w:ascii="Times New Roman" w:hAnsi="Times New Roman" w:cs="Times New Roman"/>
          <w:sz w:val="28"/>
          <w:szCs w:val="28"/>
          <w:lang w:eastAsia="ru-RU"/>
        </w:rPr>
        <w:t xml:space="preserve">Таблица </w:t>
      </w:r>
      <w:r w:rsidR="0027360D" w:rsidRPr="00C97BC2">
        <w:rPr>
          <w:rFonts w:ascii="Times New Roman" w:hAnsi="Times New Roman" w:cs="Times New Roman"/>
          <w:sz w:val="28"/>
          <w:szCs w:val="28"/>
          <w:lang w:eastAsia="ru-RU"/>
        </w:rPr>
        <w:t>27</w:t>
      </w:r>
    </w:p>
    <w:p w:rsidR="006E38BD" w:rsidRPr="00C97BC2" w:rsidRDefault="006E38BD" w:rsidP="00C97BC2">
      <w:pPr>
        <w:tabs>
          <w:tab w:val="left" w:pos="0"/>
        </w:tabs>
        <w:spacing w:after="0" w:line="240" w:lineRule="auto"/>
        <w:jc w:val="right"/>
        <w:rPr>
          <w:rFonts w:ascii="Times New Roman" w:hAnsi="Times New Roman" w:cs="Times New Roman"/>
          <w:sz w:val="28"/>
          <w:szCs w:val="28"/>
          <w:lang w:eastAsia="ru-RU"/>
        </w:rPr>
      </w:pPr>
    </w:p>
    <w:p w:rsidR="006E38BD" w:rsidRPr="00C97BC2" w:rsidRDefault="006E38BD" w:rsidP="00C97BC2">
      <w:pPr>
        <w:tabs>
          <w:tab w:val="left" w:pos="0"/>
        </w:tabs>
        <w:spacing w:after="0" w:line="240" w:lineRule="auto"/>
        <w:jc w:val="center"/>
        <w:rPr>
          <w:rFonts w:ascii="Times New Roman" w:hAnsi="Times New Roman" w:cs="Times New Roman"/>
          <w:sz w:val="28"/>
          <w:szCs w:val="28"/>
          <w:lang w:eastAsia="ru-RU"/>
        </w:rPr>
      </w:pPr>
      <w:r w:rsidRPr="00C97BC2">
        <w:rPr>
          <w:rFonts w:ascii="Times New Roman" w:hAnsi="Times New Roman" w:cs="Times New Roman"/>
          <w:sz w:val="28"/>
          <w:szCs w:val="28"/>
          <w:lang w:eastAsia="ru-RU"/>
        </w:rPr>
        <w:t>Проектные удельные нормы хозяйственно-питьевого водопотребления для населения</w:t>
      </w:r>
    </w:p>
    <w:p w:rsidR="006E38BD" w:rsidRPr="006E38BD" w:rsidRDefault="006E38BD" w:rsidP="006E38BD">
      <w:pPr>
        <w:tabs>
          <w:tab w:val="left" w:pos="0"/>
        </w:tabs>
        <w:spacing w:after="0" w:line="240" w:lineRule="auto"/>
        <w:jc w:val="right"/>
        <w:rPr>
          <w:rFonts w:ascii="Times New Roman" w:hAnsi="Times New Roman" w:cs="Times New Roman"/>
          <w:b/>
          <w:bCs/>
          <w:sz w:val="20"/>
          <w:szCs w:val="20"/>
          <w:lang w:eastAsia="ru-RU"/>
        </w:rPr>
      </w:pPr>
    </w:p>
    <w:tbl>
      <w:tblPr>
        <w:tblpPr w:leftFromText="180" w:rightFromText="180" w:vertAnchor="text" w:tblpXSpec="center" w:tblpY="1"/>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520"/>
        <w:gridCol w:w="3286"/>
      </w:tblGrid>
      <w:tr w:rsidR="0052094E" w:rsidRPr="006E38BD" w:rsidTr="00C97BC2">
        <w:trPr>
          <w:trHeight w:val="700"/>
        </w:trPr>
        <w:tc>
          <w:tcPr>
            <w:tcW w:w="568" w:type="dxa"/>
            <w:tcBorders>
              <w:top w:val="single" w:sz="4" w:space="0" w:color="auto"/>
              <w:left w:val="single" w:sz="4" w:space="0" w:color="auto"/>
              <w:bottom w:val="single" w:sz="4" w:space="0" w:color="auto"/>
              <w:right w:val="single" w:sz="4" w:space="0" w:color="auto"/>
            </w:tcBorders>
            <w:vAlign w:val="center"/>
          </w:tcPr>
          <w:p w:rsidR="0052094E" w:rsidRPr="006E38BD" w:rsidRDefault="0052094E"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п/п</w:t>
            </w:r>
          </w:p>
        </w:tc>
        <w:tc>
          <w:tcPr>
            <w:tcW w:w="5520" w:type="dxa"/>
            <w:tcBorders>
              <w:top w:val="single" w:sz="4" w:space="0" w:color="auto"/>
              <w:left w:val="single" w:sz="4" w:space="0" w:color="auto"/>
              <w:bottom w:val="single" w:sz="4" w:space="0" w:color="auto"/>
              <w:right w:val="single" w:sz="4" w:space="0" w:color="auto"/>
            </w:tcBorders>
            <w:vAlign w:val="center"/>
          </w:tcPr>
          <w:p w:rsidR="0052094E" w:rsidRPr="006E38BD" w:rsidRDefault="0052094E" w:rsidP="006E38BD">
            <w:pPr>
              <w:spacing w:after="0" w:line="240" w:lineRule="auto"/>
              <w:jc w:val="center"/>
              <w:rPr>
                <w:rFonts w:ascii="Times New Roman" w:hAnsi="Times New Roman" w:cs="Times New Roman"/>
                <w:sz w:val="20"/>
                <w:szCs w:val="20"/>
                <w:lang w:eastAsia="ru-RU"/>
              </w:rPr>
            </w:pPr>
          </w:p>
          <w:p w:rsidR="0052094E" w:rsidRPr="006E38BD" w:rsidRDefault="0052094E"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Благоустройство планируемой жилой застройки</w:t>
            </w:r>
          </w:p>
        </w:tc>
        <w:tc>
          <w:tcPr>
            <w:tcW w:w="3286" w:type="dxa"/>
            <w:tcBorders>
              <w:top w:val="single" w:sz="4" w:space="0" w:color="auto"/>
              <w:left w:val="single" w:sz="4" w:space="0" w:color="auto"/>
              <w:right w:val="single" w:sz="4" w:space="0" w:color="auto"/>
            </w:tcBorders>
            <w:vAlign w:val="center"/>
          </w:tcPr>
          <w:p w:rsidR="0052094E" w:rsidRPr="006E38BD" w:rsidRDefault="0052094E"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Удельное водопотребление</w:t>
            </w:r>
          </w:p>
          <w:p w:rsidR="0052094E" w:rsidRPr="006E38BD" w:rsidRDefault="0052094E"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л/сут на человека</w:t>
            </w:r>
          </w:p>
        </w:tc>
      </w:tr>
      <w:tr w:rsidR="0052094E" w:rsidRPr="006E38BD" w:rsidTr="00C97BC2">
        <w:trPr>
          <w:trHeight w:val="487"/>
        </w:trPr>
        <w:tc>
          <w:tcPr>
            <w:tcW w:w="568" w:type="dxa"/>
            <w:tcBorders>
              <w:top w:val="single" w:sz="4" w:space="0" w:color="auto"/>
              <w:left w:val="single" w:sz="4" w:space="0" w:color="auto"/>
              <w:bottom w:val="single" w:sz="4" w:space="0" w:color="auto"/>
              <w:right w:val="single" w:sz="4" w:space="0" w:color="auto"/>
            </w:tcBorders>
            <w:vAlign w:val="center"/>
          </w:tcPr>
          <w:p w:rsidR="0052094E" w:rsidRPr="006E38BD" w:rsidRDefault="0052094E" w:rsidP="006E38B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520" w:type="dxa"/>
            <w:tcBorders>
              <w:top w:val="single" w:sz="4" w:space="0" w:color="auto"/>
              <w:left w:val="single" w:sz="4" w:space="0" w:color="auto"/>
              <w:bottom w:val="single" w:sz="4" w:space="0" w:color="auto"/>
              <w:right w:val="single" w:sz="4" w:space="0" w:color="auto"/>
            </w:tcBorders>
            <w:vAlign w:val="center"/>
          </w:tcPr>
          <w:p w:rsidR="0052094E" w:rsidRPr="006E38BD" w:rsidRDefault="0052094E"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Оборудованной внутренним</w:t>
            </w:r>
            <w:r>
              <w:rPr>
                <w:rFonts w:ascii="Times New Roman" w:hAnsi="Times New Roman" w:cs="Times New Roman"/>
                <w:sz w:val="20"/>
                <w:szCs w:val="20"/>
                <w:lang w:eastAsia="ru-RU"/>
              </w:rPr>
              <w:t xml:space="preserve"> водопроводом и канализацией с </w:t>
            </w:r>
            <w:r w:rsidRPr="006E38BD">
              <w:rPr>
                <w:rFonts w:ascii="Times New Roman" w:hAnsi="Times New Roman" w:cs="Times New Roman"/>
                <w:sz w:val="20"/>
                <w:szCs w:val="20"/>
                <w:lang w:eastAsia="ru-RU"/>
              </w:rPr>
              <w:t xml:space="preserve">ванными и местными водонагревателями </w:t>
            </w:r>
          </w:p>
        </w:tc>
        <w:tc>
          <w:tcPr>
            <w:tcW w:w="3286" w:type="dxa"/>
            <w:tcBorders>
              <w:top w:val="single" w:sz="4" w:space="0" w:color="auto"/>
              <w:left w:val="single" w:sz="4" w:space="0" w:color="auto"/>
              <w:bottom w:val="single" w:sz="4" w:space="0" w:color="auto"/>
              <w:right w:val="single" w:sz="4" w:space="0" w:color="auto"/>
            </w:tcBorders>
            <w:vAlign w:val="center"/>
          </w:tcPr>
          <w:p w:rsidR="0052094E" w:rsidRPr="006E38BD" w:rsidRDefault="0052094E" w:rsidP="006E38BD">
            <w:pPr>
              <w:spacing w:after="0" w:line="240" w:lineRule="auto"/>
              <w:jc w:val="center"/>
              <w:rPr>
                <w:rFonts w:ascii="Times New Roman" w:hAnsi="Times New Roman" w:cs="Times New Roman"/>
                <w:sz w:val="20"/>
                <w:szCs w:val="20"/>
                <w:lang w:eastAsia="ru-RU"/>
              </w:rPr>
            </w:pPr>
          </w:p>
          <w:p w:rsidR="0052094E" w:rsidRPr="006E38BD" w:rsidRDefault="0052094E" w:rsidP="006E38B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230</w:t>
            </w:r>
          </w:p>
          <w:p w:rsidR="0052094E" w:rsidRPr="006E38BD" w:rsidRDefault="0052094E" w:rsidP="006E38BD">
            <w:pPr>
              <w:spacing w:after="0" w:line="240" w:lineRule="auto"/>
              <w:jc w:val="center"/>
              <w:rPr>
                <w:rFonts w:ascii="Times New Roman" w:hAnsi="Times New Roman" w:cs="Times New Roman"/>
                <w:sz w:val="20"/>
                <w:szCs w:val="20"/>
                <w:lang w:eastAsia="ru-RU"/>
              </w:rPr>
            </w:pPr>
          </w:p>
        </w:tc>
      </w:tr>
      <w:tr w:rsidR="0052094E" w:rsidRPr="006E38BD" w:rsidTr="00C97BC2">
        <w:trPr>
          <w:trHeight w:val="384"/>
        </w:trPr>
        <w:tc>
          <w:tcPr>
            <w:tcW w:w="568" w:type="dxa"/>
            <w:tcBorders>
              <w:top w:val="single" w:sz="4" w:space="0" w:color="auto"/>
              <w:left w:val="single" w:sz="4" w:space="0" w:color="auto"/>
              <w:bottom w:val="single" w:sz="4" w:space="0" w:color="auto"/>
              <w:right w:val="single" w:sz="4" w:space="0" w:color="auto"/>
            </w:tcBorders>
            <w:vAlign w:val="center"/>
          </w:tcPr>
          <w:p w:rsidR="0052094E" w:rsidRPr="006E38BD" w:rsidRDefault="0052094E" w:rsidP="006E38B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520" w:type="dxa"/>
            <w:tcBorders>
              <w:top w:val="single" w:sz="4" w:space="0" w:color="auto"/>
              <w:left w:val="single" w:sz="4" w:space="0" w:color="auto"/>
              <w:bottom w:val="single" w:sz="4" w:space="0" w:color="auto"/>
              <w:right w:val="single" w:sz="4" w:space="0" w:color="auto"/>
            </w:tcBorders>
            <w:vAlign w:val="center"/>
          </w:tcPr>
          <w:p w:rsidR="0052094E" w:rsidRPr="006E38BD" w:rsidRDefault="0052094E"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Оборудованной внутренним водопроводом и </w:t>
            </w:r>
          </w:p>
          <w:p w:rsidR="0052094E" w:rsidRPr="006E38BD" w:rsidRDefault="0052094E" w:rsidP="006E38B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канализацией без</w:t>
            </w:r>
            <w:r w:rsidRPr="006E38BD">
              <w:rPr>
                <w:rFonts w:ascii="Times New Roman" w:hAnsi="Times New Roman" w:cs="Times New Roman"/>
                <w:sz w:val="20"/>
                <w:szCs w:val="20"/>
                <w:lang w:eastAsia="ru-RU"/>
              </w:rPr>
              <w:t xml:space="preserve"> ванн </w:t>
            </w:r>
          </w:p>
        </w:tc>
        <w:tc>
          <w:tcPr>
            <w:tcW w:w="3286" w:type="dxa"/>
            <w:tcBorders>
              <w:top w:val="single" w:sz="4" w:space="0" w:color="auto"/>
              <w:left w:val="single" w:sz="4" w:space="0" w:color="auto"/>
              <w:bottom w:val="single" w:sz="4" w:space="0" w:color="auto"/>
              <w:right w:val="single" w:sz="4" w:space="0" w:color="auto"/>
            </w:tcBorders>
            <w:vAlign w:val="center"/>
          </w:tcPr>
          <w:p w:rsidR="0052094E" w:rsidRPr="006E38BD" w:rsidRDefault="0052094E" w:rsidP="006E38B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160</w:t>
            </w:r>
          </w:p>
        </w:tc>
      </w:tr>
    </w:tbl>
    <w:p w:rsidR="00C97BC2" w:rsidRDefault="00C97BC2" w:rsidP="00C97BC2">
      <w:pPr>
        <w:spacing w:after="0" w:line="360" w:lineRule="auto"/>
        <w:jc w:val="both"/>
        <w:rPr>
          <w:rFonts w:ascii="Times New Roman" w:hAnsi="Times New Roman" w:cs="Times New Roman"/>
          <w:sz w:val="24"/>
          <w:szCs w:val="24"/>
          <w:lang w:eastAsia="ru-RU"/>
        </w:rPr>
      </w:pPr>
    </w:p>
    <w:p w:rsidR="006E38BD" w:rsidRPr="009F33D6" w:rsidRDefault="006E38BD"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В приведенную норму водопотребления включены расходы воды на хозяйственно-питьевые нужды в жилых домах, общественных зданиях, культурно-бытовых, лечебных, детских и других учреждениях, коммунальных и торговых предприятиях. </w:t>
      </w:r>
    </w:p>
    <w:p w:rsidR="006E38BD" w:rsidRPr="009F33D6" w:rsidRDefault="006E38BD"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Коэффициент суточной неравномерности для подсчета расходов воды в сутки максимального водопотребления принят 1,2. </w:t>
      </w:r>
    </w:p>
    <w:p w:rsidR="006E38BD" w:rsidRPr="009F33D6" w:rsidRDefault="006E38BD"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Среднесуточные (за год) поливочные расходы определяются из продолжительности поливочного периода с устойчивой температурой воздуха более </w:t>
      </w:r>
      <w:r w:rsidR="0052094E" w:rsidRPr="009F33D6">
        <w:rPr>
          <w:rFonts w:ascii="Times New Roman" w:hAnsi="Times New Roman" w:cs="Times New Roman"/>
          <w:sz w:val="28"/>
          <w:szCs w:val="28"/>
          <w:lang w:eastAsia="ru-RU"/>
        </w:rPr>
        <w:t>+100 С, что для городского поселка Свирьстрой</w:t>
      </w:r>
      <w:r w:rsidRPr="009F33D6">
        <w:rPr>
          <w:rFonts w:ascii="Times New Roman" w:hAnsi="Times New Roman" w:cs="Times New Roman"/>
          <w:sz w:val="28"/>
          <w:szCs w:val="28"/>
          <w:lang w:eastAsia="ru-RU"/>
        </w:rPr>
        <w:t xml:space="preserve"> составляет в среднем 118 дней. Удельное среднесуточное водопотребление на поливку за поливочный сезон в расчете на одного жителя принято 60 л/сут.</w:t>
      </w:r>
    </w:p>
    <w:p w:rsidR="006E38BD" w:rsidRPr="009F33D6" w:rsidRDefault="006E38BD"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kern w:val="16"/>
          <w:sz w:val="28"/>
          <w:szCs w:val="28"/>
          <w:lang w:eastAsia="ru-RU"/>
        </w:rPr>
        <w:t xml:space="preserve">Предполагаемые расходы воды питьевого качества, подаваемые на нужды </w:t>
      </w:r>
      <w:r w:rsidR="006C02EB" w:rsidRPr="009F33D6">
        <w:rPr>
          <w:rFonts w:ascii="Times New Roman" w:hAnsi="Times New Roman" w:cs="Times New Roman"/>
          <w:kern w:val="16"/>
          <w:sz w:val="28"/>
          <w:szCs w:val="28"/>
          <w:lang w:eastAsia="ru-RU"/>
        </w:rPr>
        <w:t xml:space="preserve">потенциальных </w:t>
      </w:r>
      <w:r w:rsidRPr="009F33D6">
        <w:rPr>
          <w:rFonts w:ascii="Times New Roman" w:hAnsi="Times New Roman" w:cs="Times New Roman"/>
          <w:kern w:val="16"/>
          <w:sz w:val="28"/>
          <w:szCs w:val="28"/>
          <w:lang w:eastAsia="ru-RU"/>
        </w:rPr>
        <w:t>промышленных предприятий из системы хозяйственно-</w:t>
      </w:r>
      <w:r w:rsidR="006C02EB" w:rsidRPr="009F33D6">
        <w:rPr>
          <w:rFonts w:ascii="Times New Roman" w:hAnsi="Times New Roman" w:cs="Times New Roman"/>
          <w:sz w:val="28"/>
          <w:szCs w:val="28"/>
          <w:lang w:eastAsia="ru-RU"/>
        </w:rPr>
        <w:t>питьевого водопровода, для размещения которых предусмотрены зоны</w:t>
      </w:r>
      <w:r w:rsidRPr="009F33D6">
        <w:rPr>
          <w:rFonts w:ascii="Times New Roman" w:hAnsi="Times New Roman" w:cs="Times New Roman"/>
          <w:sz w:val="28"/>
          <w:szCs w:val="28"/>
          <w:lang w:eastAsia="ru-RU"/>
        </w:rPr>
        <w:t xml:space="preserve"> </w:t>
      </w:r>
      <w:r w:rsidR="006C02EB" w:rsidRPr="009F33D6">
        <w:rPr>
          <w:rFonts w:ascii="Times New Roman" w:hAnsi="Times New Roman" w:cs="Times New Roman"/>
          <w:sz w:val="28"/>
          <w:szCs w:val="28"/>
          <w:lang w:eastAsia="ru-RU"/>
        </w:rPr>
        <w:t>производственной деятельности и промышленная инв</w:t>
      </w:r>
      <w:r w:rsidR="00305457" w:rsidRPr="009F33D6">
        <w:rPr>
          <w:rFonts w:ascii="Times New Roman" w:hAnsi="Times New Roman" w:cs="Times New Roman"/>
          <w:sz w:val="28"/>
          <w:szCs w:val="28"/>
          <w:lang w:eastAsia="ru-RU"/>
        </w:rPr>
        <w:t xml:space="preserve">естиционная площадка </w:t>
      </w:r>
      <w:r w:rsidR="006C02EB" w:rsidRPr="009F33D6">
        <w:rPr>
          <w:rFonts w:ascii="Times New Roman" w:hAnsi="Times New Roman" w:cs="Times New Roman"/>
          <w:sz w:val="28"/>
          <w:szCs w:val="28"/>
          <w:lang w:eastAsia="ru-RU"/>
        </w:rPr>
        <w:t>№</w:t>
      </w:r>
      <w:r w:rsidR="00305457" w:rsidRPr="009F33D6">
        <w:rPr>
          <w:rFonts w:ascii="Times New Roman" w:hAnsi="Times New Roman" w:cs="Times New Roman"/>
          <w:sz w:val="28"/>
          <w:szCs w:val="28"/>
          <w:lang w:eastAsia="ru-RU"/>
        </w:rPr>
        <w:t xml:space="preserve"> 7</w:t>
      </w:r>
      <w:r w:rsidR="006C02EB" w:rsidRPr="009F33D6">
        <w:rPr>
          <w:rFonts w:ascii="Times New Roman" w:hAnsi="Times New Roman" w:cs="Times New Roman"/>
          <w:sz w:val="28"/>
          <w:szCs w:val="28"/>
          <w:lang w:eastAsia="ru-RU"/>
        </w:rPr>
        <w:t>, могут со</w:t>
      </w:r>
      <w:r w:rsidR="008905D1" w:rsidRPr="009F33D6">
        <w:rPr>
          <w:rFonts w:ascii="Times New Roman" w:hAnsi="Times New Roman" w:cs="Times New Roman"/>
          <w:sz w:val="28"/>
          <w:szCs w:val="28"/>
          <w:lang w:eastAsia="ru-RU"/>
        </w:rPr>
        <w:t xml:space="preserve">ставить </w:t>
      </w:r>
      <w:r w:rsidR="00BB0C11" w:rsidRPr="009F33D6">
        <w:rPr>
          <w:rFonts w:ascii="Times New Roman" w:hAnsi="Times New Roman" w:cs="Times New Roman"/>
          <w:sz w:val="28"/>
          <w:szCs w:val="28"/>
          <w:lang w:eastAsia="ru-RU"/>
        </w:rPr>
        <w:t>25 % от показателя прогнозируемого расхода воды населением.</w:t>
      </w:r>
      <w:r w:rsidR="006C02EB" w:rsidRPr="009F33D6">
        <w:rPr>
          <w:rFonts w:ascii="Times New Roman" w:hAnsi="Times New Roman" w:cs="Times New Roman"/>
          <w:sz w:val="28"/>
          <w:szCs w:val="28"/>
          <w:lang w:eastAsia="ru-RU"/>
        </w:rPr>
        <w:t xml:space="preserve"> </w:t>
      </w:r>
    </w:p>
    <w:p w:rsidR="006E38BD" w:rsidRPr="009F33D6" w:rsidRDefault="00F105E3" w:rsidP="009F33D6">
      <w:pPr>
        <w:tabs>
          <w:tab w:val="left" w:pos="3780"/>
          <w:tab w:val="center" w:pos="4950"/>
        </w:tabs>
        <w:spacing w:after="0" w:line="240" w:lineRule="auto"/>
        <w:jc w:val="right"/>
        <w:rPr>
          <w:rFonts w:ascii="Times New Roman" w:hAnsi="Times New Roman" w:cs="Times New Roman"/>
          <w:sz w:val="28"/>
          <w:szCs w:val="28"/>
          <w:lang w:eastAsia="ru-RU"/>
        </w:rPr>
      </w:pPr>
      <w:r w:rsidRPr="009F33D6">
        <w:rPr>
          <w:rFonts w:ascii="Times New Roman" w:hAnsi="Times New Roman" w:cs="Times New Roman"/>
          <w:sz w:val="28"/>
          <w:szCs w:val="28"/>
          <w:lang w:eastAsia="ru-RU"/>
        </w:rPr>
        <w:t>Таблица 28</w:t>
      </w:r>
    </w:p>
    <w:p w:rsidR="006E38BD" w:rsidRPr="009F33D6" w:rsidRDefault="006E38BD" w:rsidP="009F33D6">
      <w:pPr>
        <w:tabs>
          <w:tab w:val="left" w:pos="3780"/>
          <w:tab w:val="center" w:pos="4950"/>
        </w:tabs>
        <w:spacing w:after="0" w:line="240" w:lineRule="auto"/>
        <w:jc w:val="center"/>
        <w:rPr>
          <w:rFonts w:ascii="Times New Roman" w:hAnsi="Times New Roman" w:cs="Times New Roman"/>
          <w:sz w:val="28"/>
          <w:szCs w:val="28"/>
          <w:lang w:eastAsia="ru-RU"/>
        </w:rPr>
      </w:pPr>
    </w:p>
    <w:p w:rsidR="006E38BD" w:rsidRPr="009F33D6" w:rsidRDefault="006E38BD" w:rsidP="009F33D6">
      <w:pPr>
        <w:tabs>
          <w:tab w:val="left" w:pos="3780"/>
          <w:tab w:val="center" w:pos="4950"/>
        </w:tabs>
        <w:spacing w:after="0" w:line="240" w:lineRule="auto"/>
        <w:jc w:val="center"/>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Прогнозируемые расходы воды питьевого качества </w:t>
      </w:r>
    </w:p>
    <w:p w:rsidR="006E38BD" w:rsidRPr="006E38BD" w:rsidRDefault="006E38BD" w:rsidP="006E38BD">
      <w:pPr>
        <w:spacing w:after="0" w:line="240" w:lineRule="auto"/>
        <w:jc w:val="right"/>
        <w:rPr>
          <w:rFonts w:ascii="Times New Roman" w:hAnsi="Times New Roman" w:cs="Times New Roman"/>
          <w:sz w:val="20"/>
          <w:szCs w:val="20"/>
          <w:lang w:eastAsia="ru-RU"/>
        </w:rPr>
      </w:pPr>
    </w:p>
    <w:tbl>
      <w:tblPr>
        <w:tblpPr w:leftFromText="180" w:rightFromText="180" w:vertAnchor="text" w:tblpXSpec="center" w:tblpY="1"/>
        <w:tblOverlap w:val="neve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991"/>
        <w:gridCol w:w="2144"/>
        <w:gridCol w:w="1328"/>
        <w:gridCol w:w="1329"/>
      </w:tblGrid>
      <w:tr w:rsidR="006E38BD" w:rsidRPr="006E38BD" w:rsidTr="009F33D6">
        <w:trPr>
          <w:cantSplit/>
          <w:tblHeader/>
        </w:trPr>
        <w:tc>
          <w:tcPr>
            <w:tcW w:w="636" w:type="dxa"/>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п/п</w:t>
            </w:r>
          </w:p>
        </w:tc>
        <w:tc>
          <w:tcPr>
            <w:tcW w:w="3991" w:type="dxa"/>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Благоустройство жилой застройки, удельные нормы водопотребления</w:t>
            </w:r>
          </w:p>
        </w:tc>
        <w:tc>
          <w:tcPr>
            <w:tcW w:w="2144"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Показатели</w:t>
            </w:r>
          </w:p>
        </w:tc>
        <w:tc>
          <w:tcPr>
            <w:tcW w:w="1328" w:type="dxa"/>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Единицы</w:t>
            </w:r>
          </w:p>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 измерения</w:t>
            </w:r>
          </w:p>
        </w:tc>
        <w:tc>
          <w:tcPr>
            <w:tcW w:w="1329" w:type="dxa"/>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Всего</w:t>
            </w:r>
          </w:p>
        </w:tc>
      </w:tr>
      <w:tr w:rsidR="006E38BD" w:rsidRPr="006E38BD" w:rsidTr="009F33D6">
        <w:trPr>
          <w:cantSplit/>
          <w:tblHeader/>
        </w:trPr>
        <w:tc>
          <w:tcPr>
            <w:tcW w:w="636"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1</w:t>
            </w:r>
          </w:p>
        </w:tc>
        <w:tc>
          <w:tcPr>
            <w:tcW w:w="3991" w:type="dxa"/>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2</w:t>
            </w:r>
          </w:p>
        </w:tc>
        <w:tc>
          <w:tcPr>
            <w:tcW w:w="2144"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3</w:t>
            </w:r>
          </w:p>
        </w:tc>
        <w:tc>
          <w:tcPr>
            <w:tcW w:w="1328"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4</w:t>
            </w:r>
          </w:p>
        </w:tc>
        <w:tc>
          <w:tcPr>
            <w:tcW w:w="1329"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5</w:t>
            </w:r>
          </w:p>
        </w:tc>
      </w:tr>
      <w:tr w:rsidR="006E38BD" w:rsidRPr="006E38BD" w:rsidTr="00950740">
        <w:trPr>
          <w:trHeight w:val="293"/>
        </w:trPr>
        <w:tc>
          <w:tcPr>
            <w:tcW w:w="636"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val="en-US" w:eastAsia="ru-RU"/>
              </w:rPr>
            </w:pPr>
            <w:r w:rsidRPr="006E38BD">
              <w:rPr>
                <w:rFonts w:ascii="Times New Roman" w:hAnsi="Times New Roman" w:cs="Times New Roman"/>
                <w:sz w:val="20"/>
                <w:szCs w:val="20"/>
                <w:lang w:val="en-US" w:eastAsia="ru-RU"/>
              </w:rPr>
              <w:t>I</w:t>
            </w:r>
          </w:p>
        </w:tc>
        <w:tc>
          <w:tcPr>
            <w:tcW w:w="8792" w:type="dxa"/>
            <w:gridSpan w:val="4"/>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Расходы на нужды населения </w:t>
            </w:r>
          </w:p>
        </w:tc>
      </w:tr>
      <w:tr w:rsidR="006E38BD" w:rsidRPr="006E38BD" w:rsidTr="00950740">
        <w:trPr>
          <w:trHeight w:val="503"/>
        </w:trPr>
        <w:tc>
          <w:tcPr>
            <w:tcW w:w="636" w:type="dxa"/>
            <w:vMerge w:val="restart"/>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1</w:t>
            </w:r>
          </w:p>
        </w:tc>
        <w:tc>
          <w:tcPr>
            <w:tcW w:w="3991" w:type="dxa"/>
            <w:vMerge w:val="restart"/>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rPr>
                <w:rFonts w:ascii="Times New Roman" w:hAnsi="Times New Roman" w:cs="Times New Roman"/>
                <w:sz w:val="20"/>
                <w:szCs w:val="20"/>
                <w:lang w:eastAsia="ru-RU"/>
              </w:rPr>
            </w:pPr>
          </w:p>
          <w:p w:rsidR="00F105E3" w:rsidRPr="006E38BD" w:rsidRDefault="00F105E3" w:rsidP="00F105E3">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Благоустройство жилой застройки оборудованной внутренним водопроводом и канализацией с ванными и местными водонагревателями </w:t>
            </w:r>
          </w:p>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qср = 230 л/сут/чел (0,23 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/сут/чел)</w:t>
            </w:r>
          </w:p>
        </w:tc>
        <w:tc>
          <w:tcPr>
            <w:tcW w:w="2144"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 - население</w:t>
            </w:r>
          </w:p>
        </w:tc>
        <w:tc>
          <w:tcPr>
            <w:tcW w:w="1328"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чел.</w:t>
            </w:r>
          </w:p>
        </w:tc>
        <w:tc>
          <w:tcPr>
            <w:tcW w:w="1329"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F105E3" w:rsidP="00F105E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799</w:t>
            </w:r>
          </w:p>
        </w:tc>
      </w:tr>
      <w:tr w:rsidR="006E38BD" w:rsidRPr="006E38BD" w:rsidTr="00950740">
        <w:trPr>
          <w:trHeight w:val="410"/>
        </w:trPr>
        <w:tc>
          <w:tcPr>
            <w:tcW w:w="636" w:type="dxa"/>
            <w:vMerge/>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p>
        </w:tc>
        <w:tc>
          <w:tcPr>
            <w:tcW w:w="3991" w:type="dxa"/>
            <w:vMerge/>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ср.расходы</w:t>
            </w:r>
          </w:p>
        </w:tc>
        <w:tc>
          <w:tcPr>
            <w:tcW w:w="1328"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8905D1" w:rsidRPr="006E38BD" w:rsidRDefault="00F105E3" w:rsidP="008905D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0,184</w:t>
            </w:r>
          </w:p>
        </w:tc>
      </w:tr>
      <w:tr w:rsidR="006E38BD" w:rsidRPr="006E38BD" w:rsidTr="00950740">
        <w:trPr>
          <w:trHeight w:val="330"/>
        </w:trPr>
        <w:tc>
          <w:tcPr>
            <w:tcW w:w="636" w:type="dxa"/>
            <w:vMerge/>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p>
        </w:tc>
        <w:tc>
          <w:tcPr>
            <w:tcW w:w="3991" w:type="dxa"/>
            <w:vMerge/>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max расходы K=1,2</w:t>
            </w:r>
          </w:p>
        </w:tc>
        <w:tc>
          <w:tcPr>
            <w:tcW w:w="1328"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8905D1" w:rsidRPr="006E38BD" w:rsidRDefault="00F105E3" w:rsidP="008905D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0,221</w:t>
            </w:r>
          </w:p>
        </w:tc>
      </w:tr>
      <w:tr w:rsidR="006E38BD" w:rsidRPr="006E38BD" w:rsidTr="00950740">
        <w:trPr>
          <w:trHeight w:val="379"/>
        </w:trPr>
        <w:tc>
          <w:tcPr>
            <w:tcW w:w="636" w:type="dxa"/>
            <w:vMerge w:val="restart"/>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2</w:t>
            </w:r>
          </w:p>
        </w:tc>
        <w:tc>
          <w:tcPr>
            <w:tcW w:w="3991" w:type="dxa"/>
            <w:vMerge w:val="restart"/>
            <w:tcBorders>
              <w:top w:val="single" w:sz="4" w:space="0" w:color="auto"/>
              <w:left w:val="single" w:sz="4" w:space="0" w:color="auto"/>
              <w:bottom w:val="single" w:sz="4" w:space="0" w:color="auto"/>
              <w:right w:val="single" w:sz="4" w:space="0" w:color="auto"/>
            </w:tcBorders>
            <w:vAlign w:val="center"/>
          </w:tcPr>
          <w:p w:rsidR="00F105E3" w:rsidRPr="006E38BD" w:rsidRDefault="00F105E3" w:rsidP="00F105E3">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Благоустройство жилой застройки оборудованной внутренним в</w:t>
            </w:r>
            <w:r>
              <w:rPr>
                <w:rFonts w:ascii="Times New Roman" w:hAnsi="Times New Roman" w:cs="Times New Roman"/>
                <w:sz w:val="20"/>
                <w:szCs w:val="20"/>
                <w:lang w:eastAsia="ru-RU"/>
              </w:rPr>
              <w:t xml:space="preserve">одопроводом и канализацией без </w:t>
            </w:r>
            <w:r w:rsidRPr="006E38BD">
              <w:rPr>
                <w:rFonts w:ascii="Times New Roman" w:hAnsi="Times New Roman" w:cs="Times New Roman"/>
                <w:sz w:val="20"/>
                <w:szCs w:val="20"/>
                <w:lang w:eastAsia="ru-RU"/>
              </w:rPr>
              <w:t xml:space="preserve">ванн </w:t>
            </w:r>
          </w:p>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qср = 160 л/сут/чел (0,16 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/сут/чел)</w:t>
            </w:r>
          </w:p>
        </w:tc>
        <w:tc>
          <w:tcPr>
            <w:tcW w:w="2144"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 - население</w:t>
            </w:r>
          </w:p>
        </w:tc>
        <w:tc>
          <w:tcPr>
            <w:tcW w:w="1328"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чел.</w:t>
            </w:r>
          </w:p>
        </w:tc>
        <w:tc>
          <w:tcPr>
            <w:tcW w:w="1329"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F105E3" w:rsidP="00F105E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241</w:t>
            </w:r>
          </w:p>
        </w:tc>
      </w:tr>
      <w:tr w:rsidR="006E38BD" w:rsidRPr="006E38BD" w:rsidTr="00950740">
        <w:trPr>
          <w:trHeight w:val="356"/>
        </w:trPr>
        <w:tc>
          <w:tcPr>
            <w:tcW w:w="636" w:type="dxa"/>
            <w:vMerge/>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p>
        </w:tc>
        <w:tc>
          <w:tcPr>
            <w:tcW w:w="3991" w:type="dxa"/>
            <w:vMerge/>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ср.расходы</w:t>
            </w:r>
          </w:p>
        </w:tc>
        <w:tc>
          <w:tcPr>
            <w:tcW w:w="1328"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8905D1" w:rsidRPr="006E38BD" w:rsidRDefault="00F105E3" w:rsidP="008905D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0,039</w:t>
            </w:r>
          </w:p>
        </w:tc>
      </w:tr>
      <w:tr w:rsidR="006E38BD" w:rsidRPr="006E38BD" w:rsidTr="00950740">
        <w:trPr>
          <w:trHeight w:val="331"/>
        </w:trPr>
        <w:tc>
          <w:tcPr>
            <w:tcW w:w="636" w:type="dxa"/>
            <w:vMerge/>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p>
        </w:tc>
        <w:tc>
          <w:tcPr>
            <w:tcW w:w="3991" w:type="dxa"/>
            <w:vMerge/>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max расходы K=1,2</w:t>
            </w:r>
          </w:p>
        </w:tc>
        <w:tc>
          <w:tcPr>
            <w:tcW w:w="1328"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8905D1" w:rsidRPr="006E38BD" w:rsidRDefault="00F105E3" w:rsidP="008905D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0,049</w:t>
            </w:r>
          </w:p>
        </w:tc>
      </w:tr>
      <w:tr w:rsidR="006E38BD" w:rsidRPr="006E38BD" w:rsidTr="00950740">
        <w:trPr>
          <w:trHeight w:val="293"/>
        </w:trPr>
        <w:tc>
          <w:tcPr>
            <w:tcW w:w="636" w:type="dxa"/>
            <w:vMerge w:val="restart"/>
            <w:tcBorders>
              <w:top w:val="single" w:sz="4" w:space="0" w:color="auto"/>
              <w:left w:val="single" w:sz="4" w:space="0" w:color="auto"/>
              <w:bottom w:val="single" w:sz="4" w:space="0" w:color="auto"/>
              <w:right w:val="single" w:sz="4" w:space="0" w:color="auto"/>
            </w:tcBorders>
            <w:noWrap/>
            <w:vAlign w:val="center"/>
          </w:tcPr>
          <w:p w:rsidR="006E38BD" w:rsidRPr="006E38BD" w:rsidRDefault="005F0429" w:rsidP="006E38B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3991" w:type="dxa"/>
            <w:vMerge w:val="restart"/>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Итого</w:t>
            </w:r>
          </w:p>
        </w:tc>
        <w:tc>
          <w:tcPr>
            <w:tcW w:w="2144"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население</w:t>
            </w:r>
          </w:p>
        </w:tc>
        <w:tc>
          <w:tcPr>
            <w:tcW w:w="1328"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чел.</w:t>
            </w:r>
          </w:p>
        </w:tc>
        <w:tc>
          <w:tcPr>
            <w:tcW w:w="1329"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F105E3" w:rsidP="006E38B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1040</w:t>
            </w:r>
          </w:p>
        </w:tc>
      </w:tr>
      <w:tr w:rsidR="006E38BD" w:rsidRPr="006E38BD" w:rsidTr="00950740">
        <w:trPr>
          <w:trHeight w:val="90"/>
        </w:trPr>
        <w:tc>
          <w:tcPr>
            <w:tcW w:w="636" w:type="dxa"/>
            <w:vMerge/>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p>
        </w:tc>
        <w:tc>
          <w:tcPr>
            <w:tcW w:w="3991" w:type="dxa"/>
            <w:vMerge/>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rPr>
                <w:rFonts w:ascii="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ср.расходы</w:t>
            </w:r>
          </w:p>
        </w:tc>
        <w:tc>
          <w:tcPr>
            <w:tcW w:w="1328"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38BD" w:rsidRPr="006E38BD" w:rsidRDefault="005A050A" w:rsidP="006E38B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0,223</w:t>
            </w:r>
          </w:p>
        </w:tc>
      </w:tr>
      <w:tr w:rsidR="006E38BD" w:rsidRPr="006E38BD" w:rsidTr="00950740">
        <w:trPr>
          <w:trHeight w:val="293"/>
        </w:trPr>
        <w:tc>
          <w:tcPr>
            <w:tcW w:w="636" w:type="dxa"/>
            <w:vMerge/>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p>
        </w:tc>
        <w:tc>
          <w:tcPr>
            <w:tcW w:w="3991" w:type="dxa"/>
            <w:vMerge/>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rPr>
                <w:rFonts w:ascii="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max расходы K=1,2</w:t>
            </w:r>
          </w:p>
        </w:tc>
        <w:tc>
          <w:tcPr>
            <w:tcW w:w="1328"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38BD" w:rsidRPr="006E38BD" w:rsidRDefault="00F105E3" w:rsidP="006E38B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0,27</w:t>
            </w:r>
          </w:p>
        </w:tc>
      </w:tr>
      <w:tr w:rsidR="006E38BD" w:rsidRPr="006E38BD" w:rsidTr="00950740">
        <w:trPr>
          <w:trHeight w:val="293"/>
        </w:trPr>
        <w:tc>
          <w:tcPr>
            <w:tcW w:w="636"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val="en-US" w:eastAsia="ru-RU"/>
              </w:rPr>
            </w:pPr>
            <w:r w:rsidRPr="006E38BD">
              <w:rPr>
                <w:rFonts w:ascii="Times New Roman" w:hAnsi="Times New Roman" w:cs="Times New Roman"/>
                <w:sz w:val="20"/>
                <w:szCs w:val="20"/>
                <w:lang w:eastAsia="ru-RU"/>
              </w:rPr>
              <w:t>I</w:t>
            </w:r>
            <w:r w:rsidR="005A050A">
              <w:rPr>
                <w:rFonts w:ascii="Times New Roman" w:hAnsi="Times New Roman" w:cs="Times New Roman"/>
                <w:sz w:val="20"/>
                <w:szCs w:val="20"/>
                <w:lang w:val="en-US" w:eastAsia="ru-RU"/>
              </w:rPr>
              <w:t>I</w:t>
            </w:r>
          </w:p>
        </w:tc>
        <w:tc>
          <w:tcPr>
            <w:tcW w:w="8792" w:type="dxa"/>
            <w:gridSpan w:val="4"/>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rPr>
                <w:rFonts w:ascii="Times New Roman" w:hAnsi="Times New Roman" w:cs="Times New Roman"/>
                <w:sz w:val="20"/>
                <w:szCs w:val="20"/>
                <w:lang w:eastAsia="ru-RU"/>
              </w:rPr>
            </w:pPr>
          </w:p>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Расходы воды на полив улиц и зеленых насаждений </w:t>
            </w:r>
          </w:p>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w:t>
            </w:r>
          </w:p>
        </w:tc>
      </w:tr>
      <w:tr w:rsidR="006E38BD" w:rsidRPr="006E38BD" w:rsidTr="00950740">
        <w:trPr>
          <w:trHeight w:val="293"/>
        </w:trPr>
        <w:tc>
          <w:tcPr>
            <w:tcW w:w="636" w:type="dxa"/>
            <w:vMerge w:val="restart"/>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val="en-US" w:eastAsia="ru-RU"/>
              </w:rPr>
            </w:pPr>
            <w:r w:rsidRPr="006E38BD">
              <w:rPr>
                <w:rFonts w:ascii="Times New Roman" w:hAnsi="Times New Roman" w:cs="Times New Roman"/>
                <w:sz w:val="20"/>
                <w:szCs w:val="20"/>
                <w:lang w:val="en-US" w:eastAsia="ru-RU"/>
              </w:rPr>
              <w:t>1</w:t>
            </w:r>
          </w:p>
        </w:tc>
        <w:tc>
          <w:tcPr>
            <w:tcW w:w="3991" w:type="dxa"/>
            <w:vMerge w:val="restart"/>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rPr>
                <w:rFonts w:ascii="Times New Roman" w:hAnsi="Times New Roman" w:cs="Times New Roman"/>
                <w:sz w:val="20"/>
                <w:szCs w:val="20"/>
                <w:lang w:eastAsia="ru-RU"/>
              </w:rPr>
            </w:pPr>
          </w:p>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q</w:t>
            </w:r>
            <w:r w:rsidRPr="006E38BD">
              <w:rPr>
                <w:rFonts w:ascii="Times New Roman" w:hAnsi="Times New Roman" w:cs="Times New Roman"/>
                <w:sz w:val="20"/>
                <w:szCs w:val="20"/>
                <w:vertAlign w:val="subscript"/>
                <w:lang w:eastAsia="ru-RU"/>
              </w:rPr>
              <w:t>max</w:t>
            </w:r>
            <w:r w:rsidR="005A050A">
              <w:rPr>
                <w:rFonts w:ascii="Times New Roman" w:hAnsi="Times New Roman" w:cs="Times New Roman"/>
                <w:sz w:val="20"/>
                <w:szCs w:val="20"/>
                <w:lang w:eastAsia="ru-RU"/>
              </w:rPr>
              <w:t xml:space="preserve"> = 60 л/сут/чел. </w:t>
            </w:r>
            <w:r w:rsidRPr="006E38BD">
              <w:rPr>
                <w:rFonts w:ascii="Times New Roman" w:hAnsi="Times New Roman" w:cs="Times New Roman"/>
                <w:sz w:val="20"/>
                <w:szCs w:val="20"/>
                <w:lang w:eastAsia="ru-RU"/>
              </w:rPr>
              <w:t>поливочный сезон – 118 дней</w:t>
            </w:r>
          </w:p>
        </w:tc>
        <w:tc>
          <w:tcPr>
            <w:tcW w:w="2144"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население</w:t>
            </w:r>
          </w:p>
        </w:tc>
        <w:tc>
          <w:tcPr>
            <w:tcW w:w="1328"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чел.</w:t>
            </w:r>
          </w:p>
        </w:tc>
        <w:tc>
          <w:tcPr>
            <w:tcW w:w="1329"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5A050A" w:rsidP="006E38B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1040</w:t>
            </w:r>
          </w:p>
        </w:tc>
      </w:tr>
      <w:tr w:rsidR="006E38BD" w:rsidRPr="006E38BD" w:rsidTr="00950740">
        <w:trPr>
          <w:trHeight w:val="362"/>
        </w:trPr>
        <w:tc>
          <w:tcPr>
            <w:tcW w:w="636" w:type="dxa"/>
            <w:vMerge/>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p>
        </w:tc>
        <w:tc>
          <w:tcPr>
            <w:tcW w:w="3991" w:type="dxa"/>
            <w:vMerge/>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rPr>
                <w:rFonts w:ascii="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ср.расходы</w:t>
            </w:r>
          </w:p>
        </w:tc>
        <w:tc>
          <w:tcPr>
            <w:tcW w:w="1328"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5A050A" w:rsidP="006E38B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0,02</w:t>
            </w:r>
          </w:p>
        </w:tc>
      </w:tr>
      <w:tr w:rsidR="006E38BD" w:rsidRPr="006E38BD" w:rsidTr="00950740">
        <w:trPr>
          <w:trHeight w:val="637"/>
        </w:trPr>
        <w:tc>
          <w:tcPr>
            <w:tcW w:w="636"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val="en-US" w:eastAsia="ru-RU"/>
              </w:rPr>
            </w:pPr>
            <w:r w:rsidRPr="006E38BD">
              <w:rPr>
                <w:rFonts w:ascii="Times New Roman" w:hAnsi="Times New Roman" w:cs="Times New Roman"/>
                <w:sz w:val="20"/>
                <w:szCs w:val="20"/>
                <w:lang w:eastAsia="ru-RU"/>
              </w:rPr>
              <w:t>I</w:t>
            </w:r>
            <w:r w:rsidRPr="006E38BD">
              <w:rPr>
                <w:rFonts w:ascii="Times New Roman" w:hAnsi="Times New Roman" w:cs="Times New Roman"/>
                <w:sz w:val="20"/>
                <w:szCs w:val="20"/>
                <w:lang w:val="en-US" w:eastAsia="ru-RU"/>
              </w:rPr>
              <w:t>V</w:t>
            </w:r>
          </w:p>
        </w:tc>
        <w:tc>
          <w:tcPr>
            <w:tcW w:w="6135" w:type="dxa"/>
            <w:gridSpan w:val="2"/>
            <w:tcBorders>
              <w:top w:val="single" w:sz="4" w:space="0" w:color="auto"/>
              <w:left w:val="single" w:sz="4" w:space="0" w:color="auto"/>
              <w:bottom w:val="single" w:sz="4" w:space="0" w:color="auto"/>
              <w:right w:val="single" w:sz="4" w:space="0" w:color="auto"/>
            </w:tcBorders>
            <w:vAlign w:val="center"/>
          </w:tcPr>
          <w:p w:rsidR="006E38BD" w:rsidRPr="006E38BD" w:rsidRDefault="006E38BD"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Расходы воды на нужды промышленности </w:t>
            </w:r>
            <w:r w:rsidR="005F0429">
              <w:rPr>
                <w:rFonts w:ascii="Times New Roman" w:hAnsi="Times New Roman" w:cs="Times New Roman"/>
                <w:sz w:val="20"/>
                <w:szCs w:val="20"/>
                <w:lang w:eastAsia="ru-RU"/>
              </w:rPr>
              <w:t>(25 % от п.3)</w:t>
            </w:r>
          </w:p>
        </w:tc>
        <w:tc>
          <w:tcPr>
            <w:tcW w:w="1328"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6E38BD"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6E38BD" w:rsidRPr="006E38BD" w:rsidRDefault="008905D1" w:rsidP="008905D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sidR="005F0429">
              <w:rPr>
                <w:rFonts w:ascii="Times New Roman" w:hAnsi="Times New Roman" w:cs="Times New Roman"/>
                <w:sz w:val="20"/>
                <w:szCs w:val="20"/>
                <w:lang w:eastAsia="ru-RU"/>
              </w:rPr>
              <w:t>068</w:t>
            </w:r>
          </w:p>
        </w:tc>
      </w:tr>
      <w:tr w:rsidR="005F0429" w:rsidRPr="006E38BD" w:rsidTr="00950740">
        <w:trPr>
          <w:trHeight w:val="637"/>
        </w:trPr>
        <w:tc>
          <w:tcPr>
            <w:tcW w:w="636" w:type="dxa"/>
            <w:tcBorders>
              <w:top w:val="single" w:sz="4" w:space="0" w:color="auto"/>
              <w:left w:val="single" w:sz="4" w:space="0" w:color="auto"/>
              <w:bottom w:val="single" w:sz="4" w:space="0" w:color="auto"/>
              <w:right w:val="single" w:sz="4" w:space="0" w:color="auto"/>
            </w:tcBorders>
            <w:noWrap/>
            <w:vAlign w:val="center"/>
          </w:tcPr>
          <w:p w:rsidR="005F0429" w:rsidRPr="005F0429" w:rsidRDefault="005F0429" w:rsidP="006E38BD">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V</w:t>
            </w:r>
          </w:p>
        </w:tc>
        <w:tc>
          <w:tcPr>
            <w:tcW w:w="6135" w:type="dxa"/>
            <w:gridSpan w:val="2"/>
            <w:tcBorders>
              <w:top w:val="single" w:sz="4" w:space="0" w:color="auto"/>
              <w:left w:val="single" w:sz="4" w:space="0" w:color="auto"/>
              <w:bottom w:val="single" w:sz="4" w:space="0" w:color="auto"/>
              <w:right w:val="single" w:sz="4" w:space="0" w:color="auto"/>
            </w:tcBorders>
            <w:vAlign w:val="center"/>
          </w:tcPr>
          <w:p w:rsidR="005F0429" w:rsidRPr="006E38BD" w:rsidRDefault="005F0429" w:rsidP="006E38B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Неучтенные расходы (10 % от п.3)</w:t>
            </w:r>
          </w:p>
        </w:tc>
        <w:tc>
          <w:tcPr>
            <w:tcW w:w="1328" w:type="dxa"/>
            <w:tcBorders>
              <w:top w:val="single" w:sz="4" w:space="0" w:color="auto"/>
              <w:left w:val="single" w:sz="4" w:space="0" w:color="auto"/>
              <w:bottom w:val="single" w:sz="4" w:space="0" w:color="auto"/>
              <w:right w:val="single" w:sz="4" w:space="0" w:color="auto"/>
            </w:tcBorders>
            <w:noWrap/>
            <w:vAlign w:val="center"/>
          </w:tcPr>
          <w:p w:rsidR="005F0429" w:rsidRPr="006E38BD" w:rsidRDefault="005F0429"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5F0429" w:rsidRDefault="005F0429" w:rsidP="008905D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0,027</w:t>
            </w:r>
          </w:p>
        </w:tc>
      </w:tr>
      <w:tr w:rsidR="005A050A" w:rsidRPr="006E38BD" w:rsidTr="00950740">
        <w:trPr>
          <w:trHeight w:val="362"/>
        </w:trPr>
        <w:tc>
          <w:tcPr>
            <w:tcW w:w="636" w:type="dxa"/>
            <w:tcBorders>
              <w:top w:val="single" w:sz="4" w:space="0" w:color="auto"/>
              <w:left w:val="single" w:sz="4" w:space="0" w:color="auto"/>
              <w:bottom w:val="single" w:sz="4" w:space="0" w:color="auto"/>
              <w:right w:val="single" w:sz="4" w:space="0" w:color="auto"/>
            </w:tcBorders>
            <w:noWrap/>
            <w:vAlign w:val="center"/>
          </w:tcPr>
          <w:p w:rsidR="005A050A" w:rsidRPr="006E38BD" w:rsidRDefault="005A050A" w:rsidP="006E38BD">
            <w:pPr>
              <w:spacing w:after="0" w:line="240" w:lineRule="auto"/>
              <w:jc w:val="center"/>
              <w:rPr>
                <w:rFonts w:ascii="Times New Roman" w:hAnsi="Times New Roman" w:cs="Times New Roman"/>
                <w:sz w:val="20"/>
                <w:szCs w:val="20"/>
                <w:lang w:val="en-US" w:eastAsia="ru-RU"/>
              </w:rPr>
            </w:pPr>
            <w:r w:rsidRPr="006E38BD">
              <w:rPr>
                <w:rFonts w:ascii="Times New Roman" w:hAnsi="Times New Roman" w:cs="Times New Roman"/>
                <w:sz w:val="20"/>
                <w:szCs w:val="20"/>
                <w:lang w:val="en-US" w:eastAsia="ru-RU"/>
              </w:rPr>
              <w:t>V</w:t>
            </w:r>
            <w:r w:rsidR="005F0429">
              <w:rPr>
                <w:rFonts w:ascii="Times New Roman" w:hAnsi="Times New Roman" w:cs="Times New Roman"/>
                <w:sz w:val="20"/>
                <w:szCs w:val="20"/>
                <w:lang w:val="en-US" w:eastAsia="ru-RU"/>
              </w:rPr>
              <w:t>I</w:t>
            </w:r>
          </w:p>
        </w:tc>
        <w:tc>
          <w:tcPr>
            <w:tcW w:w="6135" w:type="dxa"/>
            <w:gridSpan w:val="2"/>
            <w:tcBorders>
              <w:top w:val="single" w:sz="4" w:space="0" w:color="auto"/>
              <w:left w:val="single" w:sz="4" w:space="0" w:color="auto"/>
              <w:bottom w:val="single" w:sz="4" w:space="0" w:color="auto"/>
              <w:right w:val="single" w:sz="4" w:space="0" w:color="auto"/>
            </w:tcBorders>
            <w:vAlign w:val="center"/>
          </w:tcPr>
          <w:p w:rsidR="005A050A" w:rsidRPr="006E38BD" w:rsidRDefault="005A050A" w:rsidP="006E38BD">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Суммарные расходы в целом </w:t>
            </w:r>
          </w:p>
        </w:tc>
        <w:tc>
          <w:tcPr>
            <w:tcW w:w="1328" w:type="dxa"/>
            <w:tcBorders>
              <w:top w:val="single" w:sz="4" w:space="0" w:color="auto"/>
              <w:left w:val="single" w:sz="4" w:space="0" w:color="auto"/>
              <w:bottom w:val="single" w:sz="4" w:space="0" w:color="auto"/>
              <w:right w:val="single" w:sz="4" w:space="0" w:color="auto"/>
            </w:tcBorders>
            <w:noWrap/>
            <w:vAlign w:val="center"/>
          </w:tcPr>
          <w:p w:rsidR="005A050A" w:rsidRPr="006E38BD" w:rsidRDefault="005A050A" w:rsidP="006E38BD">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5A050A" w:rsidRPr="006E38BD" w:rsidRDefault="00341D4E" w:rsidP="006E38B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sidR="005F0429">
              <w:rPr>
                <w:rFonts w:ascii="Times New Roman" w:hAnsi="Times New Roman" w:cs="Times New Roman"/>
                <w:sz w:val="20"/>
                <w:szCs w:val="20"/>
                <w:lang w:eastAsia="ru-RU"/>
              </w:rPr>
              <w:t>3</w:t>
            </w:r>
            <w:r w:rsidR="00BB0C11">
              <w:rPr>
                <w:rFonts w:ascii="Times New Roman" w:hAnsi="Times New Roman" w:cs="Times New Roman"/>
                <w:sz w:val="20"/>
                <w:szCs w:val="20"/>
                <w:lang w:eastAsia="ru-RU"/>
              </w:rPr>
              <w:t>9</w:t>
            </w:r>
          </w:p>
        </w:tc>
      </w:tr>
    </w:tbl>
    <w:p w:rsidR="00BB0C11" w:rsidRDefault="00BB0C11" w:rsidP="006E38BD">
      <w:pPr>
        <w:spacing w:after="0" w:line="360" w:lineRule="auto"/>
        <w:ind w:firstLine="709"/>
        <w:jc w:val="both"/>
        <w:rPr>
          <w:rFonts w:ascii="Times New Roman" w:hAnsi="Times New Roman" w:cs="Times New Roman"/>
          <w:sz w:val="24"/>
          <w:szCs w:val="24"/>
          <w:lang w:eastAsia="ru-RU"/>
        </w:rPr>
      </w:pPr>
    </w:p>
    <w:p w:rsidR="006E38BD" w:rsidRPr="009F33D6" w:rsidRDefault="006E38BD"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Расчетные расходы воды на тушение пожара и расчетное количество пожаров приняты согласно п.2.12 СНиП 2.04.02-84* с учетом планируемой численности населения </w:t>
      </w:r>
      <w:r w:rsidR="00A871B2" w:rsidRPr="009F33D6">
        <w:rPr>
          <w:rFonts w:ascii="Times New Roman" w:hAnsi="Times New Roman" w:cs="Times New Roman"/>
          <w:sz w:val="28"/>
          <w:szCs w:val="28"/>
          <w:lang w:eastAsia="ru-RU"/>
        </w:rPr>
        <w:t xml:space="preserve">от 1 </w:t>
      </w:r>
      <w:r w:rsidR="00DB21EA" w:rsidRPr="009F33D6">
        <w:rPr>
          <w:rFonts w:ascii="Times New Roman" w:hAnsi="Times New Roman" w:cs="Times New Roman"/>
          <w:sz w:val="28"/>
          <w:szCs w:val="28"/>
          <w:lang w:eastAsia="ru-RU"/>
        </w:rPr>
        <w:t>до 5 тыс. чел.</w:t>
      </w:r>
      <w:r w:rsidR="00A871B2" w:rsidRPr="009F33D6">
        <w:rPr>
          <w:rFonts w:ascii="Times New Roman" w:hAnsi="Times New Roman" w:cs="Times New Roman"/>
          <w:sz w:val="28"/>
          <w:szCs w:val="28"/>
          <w:lang w:eastAsia="ru-RU"/>
        </w:rPr>
        <w:t>:</w:t>
      </w:r>
    </w:p>
    <w:p w:rsidR="006E38BD" w:rsidRPr="009F33D6" w:rsidRDefault="006E38BD"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 расчетное количество одновременных пожаров </w:t>
      </w:r>
      <w:r w:rsidR="00A871B2" w:rsidRPr="009F33D6">
        <w:rPr>
          <w:rFonts w:ascii="Times New Roman" w:hAnsi="Times New Roman" w:cs="Times New Roman"/>
          <w:sz w:val="28"/>
          <w:szCs w:val="28"/>
          <w:lang w:eastAsia="ru-RU"/>
        </w:rPr>
        <w:t>– 1</w:t>
      </w:r>
      <w:r w:rsidRPr="009F33D6">
        <w:rPr>
          <w:rFonts w:ascii="Times New Roman" w:hAnsi="Times New Roman" w:cs="Times New Roman"/>
          <w:sz w:val="28"/>
          <w:szCs w:val="28"/>
          <w:lang w:eastAsia="ru-RU"/>
        </w:rPr>
        <w:t>,</w:t>
      </w:r>
    </w:p>
    <w:p w:rsidR="00A871B2" w:rsidRPr="009F33D6" w:rsidRDefault="006E38BD"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расход воды на наружн</w:t>
      </w:r>
      <w:r w:rsidR="00A871B2" w:rsidRPr="009F33D6">
        <w:rPr>
          <w:rFonts w:ascii="Times New Roman" w:hAnsi="Times New Roman" w:cs="Times New Roman"/>
          <w:sz w:val="28"/>
          <w:szCs w:val="28"/>
          <w:lang w:eastAsia="ru-RU"/>
        </w:rPr>
        <w:t>ое пожаротушение на 1 пожар – 10</w:t>
      </w:r>
      <w:r w:rsidRPr="009F33D6">
        <w:rPr>
          <w:rFonts w:ascii="Times New Roman" w:hAnsi="Times New Roman" w:cs="Times New Roman"/>
          <w:sz w:val="28"/>
          <w:szCs w:val="28"/>
          <w:lang w:eastAsia="ru-RU"/>
        </w:rPr>
        <w:t xml:space="preserve"> л/с</w:t>
      </w:r>
      <w:r w:rsidR="00A871B2" w:rsidRPr="009F33D6">
        <w:rPr>
          <w:rFonts w:ascii="Times New Roman" w:hAnsi="Times New Roman" w:cs="Times New Roman"/>
          <w:sz w:val="28"/>
          <w:szCs w:val="28"/>
          <w:lang w:eastAsia="ru-RU"/>
        </w:rPr>
        <w:t>.</w:t>
      </w:r>
    </w:p>
    <w:p w:rsidR="006E38BD" w:rsidRPr="009F33D6" w:rsidRDefault="00A871B2"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п</w:t>
      </w:r>
      <w:r w:rsidR="006E38BD" w:rsidRPr="009F33D6">
        <w:rPr>
          <w:rFonts w:ascii="Times New Roman" w:hAnsi="Times New Roman" w:cs="Times New Roman"/>
          <w:sz w:val="28"/>
          <w:szCs w:val="28"/>
          <w:lang w:eastAsia="ru-RU"/>
        </w:rPr>
        <w:t>родолжительность тушения пожара – 3 часа.</w:t>
      </w:r>
    </w:p>
    <w:p w:rsidR="00D03FB6" w:rsidRPr="009F33D6" w:rsidRDefault="00D03FB6" w:rsidP="009F33D6">
      <w:pPr>
        <w:spacing w:after="200" w:line="240" w:lineRule="auto"/>
        <w:ind w:firstLine="567"/>
        <w:contextualSpacing/>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Пожарный запас воды в объеме 189 м</w:t>
      </w:r>
      <w:r w:rsidRPr="009F33D6">
        <w:rPr>
          <w:rFonts w:ascii="Times New Roman" w:hAnsi="Times New Roman" w:cs="Times New Roman"/>
          <w:sz w:val="28"/>
          <w:szCs w:val="28"/>
          <w:vertAlign w:val="superscript"/>
          <w:lang w:eastAsia="ru-RU"/>
        </w:rPr>
        <w:t>3</w:t>
      </w:r>
      <w:r w:rsidRPr="009F33D6">
        <w:rPr>
          <w:rFonts w:ascii="Times New Roman" w:hAnsi="Times New Roman" w:cs="Times New Roman"/>
          <w:sz w:val="28"/>
          <w:szCs w:val="28"/>
          <w:lang w:eastAsia="ru-RU"/>
        </w:rPr>
        <w:t xml:space="preserve"> хранится в резервуарах запаса воды на территории водозаборных сооружений и рассчитан на одно трехчасовое наружное пожаротушение расходом 15 л/с и одно внутреннее расходом 2,5 л/с.</w:t>
      </w:r>
      <w:r w:rsidR="00A871B2" w:rsidRPr="009F33D6">
        <w:rPr>
          <w:rFonts w:ascii="Times New Roman" w:hAnsi="Times New Roman" w:cs="Times New Roman"/>
          <w:sz w:val="28"/>
          <w:szCs w:val="28"/>
          <w:lang w:eastAsia="ru-RU"/>
        </w:rPr>
        <w:t xml:space="preserve"> Дополнительных объектов для организации тушения пожаров не требуется.</w:t>
      </w:r>
    </w:p>
    <w:p w:rsidR="006E38BD" w:rsidRPr="009F33D6" w:rsidRDefault="00BB0C11" w:rsidP="009F33D6">
      <w:pPr>
        <w:spacing w:after="200" w:line="240" w:lineRule="auto"/>
        <w:ind w:firstLine="567"/>
        <w:contextualSpacing/>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Таким образом суммарный расчетный расход воды питьевого качества составит 390</w:t>
      </w:r>
      <w:r w:rsidRPr="009F33D6">
        <w:rPr>
          <w:rFonts w:ascii="Times New Roman" w:eastAsia="Calibri" w:hAnsi="Times New Roman" w:cs="Times New Roman"/>
          <w:sz w:val="28"/>
          <w:szCs w:val="28"/>
        </w:rPr>
        <w:t xml:space="preserve"> м</w:t>
      </w:r>
      <w:r w:rsidRPr="009F33D6">
        <w:rPr>
          <w:rFonts w:ascii="Times New Roman" w:eastAsia="Calibri" w:hAnsi="Times New Roman" w:cs="Times New Roman"/>
          <w:sz w:val="28"/>
          <w:szCs w:val="28"/>
          <w:vertAlign w:val="superscript"/>
        </w:rPr>
        <w:t>3</w:t>
      </w:r>
      <w:r w:rsidRPr="009F33D6">
        <w:rPr>
          <w:rFonts w:ascii="Times New Roman" w:eastAsia="Calibri" w:hAnsi="Times New Roman" w:cs="Times New Roman"/>
          <w:sz w:val="28"/>
          <w:szCs w:val="28"/>
        </w:rPr>
        <w:t>/сут.</w:t>
      </w:r>
      <w:r w:rsidRPr="009F33D6">
        <w:rPr>
          <w:rFonts w:ascii="Times New Roman" w:hAnsi="Times New Roman" w:cs="Times New Roman"/>
          <w:sz w:val="28"/>
          <w:szCs w:val="28"/>
          <w:lang w:eastAsia="ru-RU"/>
        </w:rPr>
        <w:t xml:space="preserve"> </w:t>
      </w:r>
      <w:r w:rsidR="006E38BD" w:rsidRPr="009F33D6">
        <w:rPr>
          <w:rFonts w:ascii="Times New Roman" w:hAnsi="Times New Roman" w:cs="Times New Roman"/>
          <w:sz w:val="28"/>
          <w:szCs w:val="28"/>
          <w:lang w:eastAsia="ru-RU"/>
        </w:rPr>
        <w:t xml:space="preserve">С учетом проектной </w:t>
      </w:r>
      <w:r w:rsidR="00336C4D" w:rsidRPr="009F33D6">
        <w:rPr>
          <w:rFonts w:ascii="Times New Roman" w:eastAsia="Calibri" w:hAnsi="Times New Roman" w:cs="Times New Roman"/>
          <w:sz w:val="28"/>
          <w:szCs w:val="28"/>
        </w:rPr>
        <w:t>производительности существующего водозабора</w:t>
      </w:r>
      <w:r w:rsidR="007E2E0D" w:rsidRPr="009F33D6">
        <w:rPr>
          <w:rFonts w:ascii="Times New Roman" w:eastAsia="Calibri" w:hAnsi="Times New Roman" w:cs="Times New Roman"/>
          <w:sz w:val="28"/>
          <w:szCs w:val="28"/>
        </w:rPr>
        <w:t xml:space="preserve"> </w:t>
      </w:r>
      <w:r w:rsidR="00950740" w:rsidRPr="009F33D6">
        <w:rPr>
          <w:rFonts w:ascii="Times New Roman" w:eastAsia="Calibri" w:hAnsi="Times New Roman" w:cs="Times New Roman"/>
          <w:sz w:val="28"/>
          <w:szCs w:val="28"/>
        </w:rPr>
        <w:t xml:space="preserve">500 </w:t>
      </w:r>
      <w:r w:rsidR="007E2E0D" w:rsidRPr="009F33D6">
        <w:rPr>
          <w:rFonts w:ascii="Times New Roman" w:eastAsia="Calibri" w:hAnsi="Times New Roman" w:cs="Times New Roman"/>
          <w:sz w:val="28"/>
          <w:szCs w:val="28"/>
        </w:rPr>
        <w:t>м</w:t>
      </w:r>
      <w:r w:rsidR="007E2E0D" w:rsidRPr="009F33D6">
        <w:rPr>
          <w:rFonts w:ascii="Times New Roman" w:eastAsia="Calibri" w:hAnsi="Times New Roman" w:cs="Times New Roman"/>
          <w:sz w:val="28"/>
          <w:szCs w:val="28"/>
          <w:vertAlign w:val="superscript"/>
        </w:rPr>
        <w:t>3</w:t>
      </w:r>
      <w:r w:rsidR="00950740" w:rsidRPr="009F33D6">
        <w:rPr>
          <w:rFonts w:ascii="Times New Roman" w:eastAsia="Calibri" w:hAnsi="Times New Roman" w:cs="Times New Roman"/>
          <w:sz w:val="28"/>
          <w:szCs w:val="28"/>
        </w:rPr>
        <w:t>/сут</w:t>
      </w:r>
      <w:r w:rsidR="007E2E0D" w:rsidRPr="009F33D6">
        <w:rPr>
          <w:rFonts w:ascii="Times New Roman" w:eastAsia="Calibri" w:hAnsi="Times New Roman" w:cs="Times New Roman"/>
          <w:sz w:val="28"/>
          <w:szCs w:val="28"/>
        </w:rPr>
        <w:t xml:space="preserve"> </w:t>
      </w:r>
      <w:r w:rsidR="006E38BD" w:rsidRPr="009F33D6">
        <w:rPr>
          <w:rFonts w:ascii="Times New Roman" w:hAnsi="Times New Roman" w:cs="Times New Roman"/>
          <w:sz w:val="28"/>
          <w:szCs w:val="28"/>
          <w:lang w:eastAsia="ru-RU"/>
        </w:rPr>
        <w:t>необходимость использования новых источников водоснабжения или реконструкция существующих с целью увеличения мощности не требуется.</w:t>
      </w:r>
    </w:p>
    <w:p w:rsidR="006E38BD" w:rsidRPr="009F33D6" w:rsidRDefault="006E38BD"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Минимальный свободный напор в сети при максимальном водопотреблении для одноэтажной застройки принят не менее 10 м, а при большей этажности на каждый этаж добавляется 4 м, но, в целом, не более 60 м. Свободный напор для отдельных высотных зданий (или их групп) обеспечивается насосными станциями подкачки. Для участков застройки с пониженными отметками земли водоподача должна осуществляться через регуляторы давления, для повышенных территорий при необходимости – насосными подкачки.</w:t>
      </w:r>
    </w:p>
    <w:p w:rsidR="006E38BD" w:rsidRPr="009F33D6" w:rsidRDefault="006E38BD" w:rsidP="009F33D6">
      <w:pPr>
        <w:spacing w:after="0" w:line="240" w:lineRule="auto"/>
        <w:ind w:firstLine="709"/>
        <w:jc w:val="both"/>
        <w:rPr>
          <w:rFonts w:ascii="Times New Roman" w:hAnsi="Times New Roman" w:cs="Times New Roman"/>
          <w:sz w:val="28"/>
          <w:szCs w:val="28"/>
          <w:lang w:eastAsia="ru-RU"/>
        </w:rPr>
      </w:pPr>
    </w:p>
    <w:p w:rsidR="006E38BD" w:rsidRPr="009F33D6" w:rsidRDefault="006E38BD"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В связи с </w:t>
      </w:r>
      <w:r w:rsidR="00506E1A" w:rsidRPr="009F33D6">
        <w:rPr>
          <w:rFonts w:ascii="Times New Roman" w:hAnsi="Times New Roman" w:cs="Times New Roman"/>
          <w:sz w:val="28"/>
          <w:szCs w:val="28"/>
          <w:lang w:eastAsia="ru-RU"/>
        </w:rPr>
        <w:t>необходимостью обеспечения планируемого 24-х квартирного жилого дома</w:t>
      </w:r>
      <w:r w:rsidR="00F805D7" w:rsidRPr="009F33D6">
        <w:rPr>
          <w:rFonts w:ascii="Times New Roman" w:hAnsi="Times New Roman" w:cs="Times New Roman"/>
          <w:sz w:val="28"/>
          <w:szCs w:val="28"/>
          <w:lang w:eastAsia="ru-RU"/>
        </w:rPr>
        <w:t xml:space="preserve"> централизованным водоснабжением</w:t>
      </w:r>
      <w:r w:rsidR="00933020" w:rsidRPr="009F33D6">
        <w:rPr>
          <w:rFonts w:ascii="Times New Roman" w:hAnsi="Times New Roman" w:cs="Times New Roman"/>
          <w:sz w:val="28"/>
          <w:szCs w:val="28"/>
          <w:lang w:eastAsia="ru-RU"/>
        </w:rPr>
        <w:t>, планирую</w:t>
      </w:r>
      <w:r w:rsidR="00F805D7" w:rsidRPr="009F33D6">
        <w:rPr>
          <w:rFonts w:ascii="Times New Roman" w:hAnsi="Times New Roman" w:cs="Times New Roman"/>
          <w:sz w:val="28"/>
          <w:szCs w:val="28"/>
          <w:lang w:eastAsia="ru-RU"/>
        </w:rPr>
        <w:t>тся:</w:t>
      </w:r>
    </w:p>
    <w:p w:rsidR="005411B3" w:rsidRPr="009F33D6" w:rsidRDefault="005411B3"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На первую очередь:</w:t>
      </w:r>
    </w:p>
    <w:p w:rsidR="005411B3" w:rsidRPr="009F33D6" w:rsidRDefault="005411B3" w:rsidP="009F33D6">
      <w:pPr>
        <w:spacing w:after="0" w:line="240" w:lineRule="auto"/>
        <w:ind w:firstLine="709"/>
        <w:jc w:val="both"/>
        <w:rPr>
          <w:rFonts w:ascii="Times New Roman" w:hAnsi="Times New Roman" w:cs="Times New Roman"/>
          <w:bCs/>
          <w:iCs/>
          <w:sz w:val="28"/>
          <w:szCs w:val="28"/>
          <w:lang w:eastAsia="ru-RU"/>
        </w:rPr>
      </w:pPr>
      <w:r w:rsidRPr="009F33D6">
        <w:rPr>
          <w:rFonts w:ascii="Times New Roman" w:hAnsi="Times New Roman" w:cs="Times New Roman"/>
          <w:bCs/>
          <w:iCs/>
          <w:sz w:val="28"/>
          <w:szCs w:val="28"/>
          <w:lang w:eastAsia="ru-RU"/>
        </w:rPr>
        <w:t>1.</w:t>
      </w:r>
      <w:r w:rsidRPr="009F33D6">
        <w:rPr>
          <w:rFonts w:ascii="Times New Roman" w:hAnsi="Times New Roman" w:cs="Times New Roman"/>
          <w:sz w:val="28"/>
          <w:szCs w:val="28"/>
          <w:lang w:eastAsia="ru-RU"/>
        </w:rPr>
        <w:t xml:space="preserve"> </w:t>
      </w:r>
      <w:r w:rsidRPr="009F33D6">
        <w:rPr>
          <w:rFonts w:ascii="Times New Roman" w:hAnsi="Times New Roman" w:cs="Times New Roman"/>
          <w:bCs/>
          <w:iCs/>
          <w:sz w:val="28"/>
          <w:szCs w:val="28"/>
          <w:lang w:eastAsia="ru-RU"/>
        </w:rPr>
        <w:t>Сети водоснабжения протяженностью 150 метров, включая 1 пожарный гидрант</w:t>
      </w:r>
      <w:r w:rsidRPr="009F33D6">
        <w:rPr>
          <w:rFonts w:ascii="Times New Roman" w:hAnsi="Times New Roman" w:cs="Times New Roman"/>
          <w:bCs/>
          <w:iCs/>
          <w:sz w:val="28"/>
          <w:szCs w:val="28"/>
          <w:vertAlign w:val="superscript"/>
          <w:lang w:eastAsia="ru-RU"/>
        </w:rPr>
        <w:footnoteReference w:id="114"/>
      </w:r>
      <w:r w:rsidRPr="009F33D6">
        <w:rPr>
          <w:rFonts w:ascii="Times New Roman" w:hAnsi="Times New Roman" w:cs="Times New Roman"/>
          <w:bCs/>
          <w:iCs/>
          <w:sz w:val="28"/>
          <w:szCs w:val="28"/>
          <w:lang w:eastAsia="ru-RU"/>
        </w:rPr>
        <w:t>.</w:t>
      </w:r>
    </w:p>
    <w:p w:rsidR="005411B3" w:rsidRPr="009F33D6" w:rsidRDefault="005411B3" w:rsidP="009F33D6">
      <w:pPr>
        <w:spacing w:after="0" w:line="240" w:lineRule="auto"/>
        <w:ind w:firstLine="709"/>
        <w:jc w:val="both"/>
        <w:rPr>
          <w:rFonts w:ascii="Times New Roman" w:hAnsi="Times New Roman" w:cs="Times New Roman"/>
          <w:bCs/>
          <w:iCs/>
          <w:sz w:val="28"/>
          <w:szCs w:val="28"/>
          <w:lang w:eastAsia="ru-RU"/>
        </w:rPr>
      </w:pPr>
      <w:r w:rsidRPr="009F33D6">
        <w:rPr>
          <w:rFonts w:ascii="Times New Roman" w:hAnsi="Times New Roman" w:cs="Times New Roman"/>
          <w:bCs/>
          <w:iCs/>
          <w:sz w:val="28"/>
          <w:szCs w:val="28"/>
          <w:lang w:eastAsia="ru-RU"/>
        </w:rPr>
        <w:t>Размещение планируемого водопровода предусмотрено для обеспечения централизованным водоснабжением планируемого 24-го дома.</w:t>
      </w:r>
    </w:p>
    <w:p w:rsidR="00933020" w:rsidRPr="009F33D6" w:rsidRDefault="00933020"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933020" w:rsidRPr="009F33D6" w:rsidRDefault="00933020"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Ориентировочная протяженностью планируемого водопровода для обеспечения коттеджного поселка, входящего в состав объектов строительства второй нитки Нижне-Свирского </w:t>
      </w:r>
      <w:r w:rsidR="009F33D6" w:rsidRPr="009F33D6">
        <w:rPr>
          <w:rFonts w:ascii="Times New Roman" w:hAnsi="Times New Roman" w:cs="Times New Roman"/>
          <w:sz w:val="28"/>
          <w:szCs w:val="28"/>
          <w:lang w:eastAsia="ru-RU"/>
        </w:rPr>
        <w:t>Шлюза</w:t>
      </w:r>
      <w:r w:rsidRPr="009F33D6">
        <w:rPr>
          <w:rFonts w:ascii="Times New Roman" w:hAnsi="Times New Roman" w:cs="Times New Roman"/>
          <w:sz w:val="28"/>
          <w:szCs w:val="28"/>
          <w:lang w:eastAsia="ru-RU"/>
        </w:rPr>
        <w:t>, составляет 220 метров, включая 1 пожарный гидрант.</w:t>
      </w:r>
    </w:p>
    <w:p w:rsidR="00105BDD" w:rsidRPr="009F33D6" w:rsidRDefault="00933020" w:rsidP="009F33D6">
      <w:pPr>
        <w:spacing w:after="0" w:line="240" w:lineRule="auto"/>
        <w:ind w:firstLine="709"/>
        <w:jc w:val="both"/>
        <w:rPr>
          <w:rFonts w:ascii="Times New Roman" w:hAnsi="Times New Roman" w:cs="Times New Roman"/>
          <w:bCs/>
          <w:iCs/>
          <w:sz w:val="28"/>
          <w:szCs w:val="28"/>
          <w:lang w:eastAsia="ru-RU"/>
        </w:rPr>
      </w:pPr>
      <w:r w:rsidRPr="009F33D6">
        <w:rPr>
          <w:rFonts w:ascii="Times New Roman" w:hAnsi="Times New Roman" w:cs="Times New Roman"/>
          <w:bCs/>
          <w:iCs/>
          <w:sz w:val="28"/>
          <w:szCs w:val="28"/>
          <w:lang w:eastAsia="ru-RU"/>
        </w:rPr>
        <w:t>Размещение других объектов системы водоснабжения не предусмотрено, так как зона планируемого малоэтажного жилищного строительства по ул. Графтио уже обеспечена существующими сетями водоснабжения.</w:t>
      </w:r>
    </w:p>
    <w:p w:rsidR="006E38BD" w:rsidRPr="009F33D6" w:rsidRDefault="006E38BD" w:rsidP="009F33D6">
      <w:pPr>
        <w:shd w:val="clear" w:color="auto" w:fill="FFFFFF"/>
        <w:spacing w:after="0" w:line="240" w:lineRule="auto"/>
        <w:ind w:firstLine="709"/>
        <w:jc w:val="both"/>
        <w:rPr>
          <w:rFonts w:ascii="Times New Roman" w:hAnsi="Times New Roman" w:cs="Times New Roman"/>
          <w:noProof/>
          <w:sz w:val="28"/>
          <w:szCs w:val="28"/>
          <w:lang w:eastAsia="ru-RU"/>
        </w:rPr>
      </w:pPr>
      <w:r w:rsidRPr="009F33D6">
        <w:rPr>
          <w:rFonts w:ascii="Times New Roman" w:hAnsi="Times New Roman" w:cs="Times New Roman"/>
          <w:noProof/>
          <w:sz w:val="28"/>
          <w:szCs w:val="28"/>
          <w:lang w:eastAsia="ru-RU"/>
        </w:rPr>
        <w:t>Предлагаемая трассировка основных уличных трубопроводов отображена на «</w:t>
      </w:r>
      <w:r w:rsidR="00105BDD" w:rsidRPr="009F33D6">
        <w:rPr>
          <w:rFonts w:ascii="Times New Roman" w:hAnsi="Times New Roman" w:cs="Times New Roman"/>
          <w:noProof/>
          <w:sz w:val="28"/>
          <w:szCs w:val="28"/>
          <w:lang w:eastAsia="ru-RU"/>
        </w:rPr>
        <w:t>Карте</w:t>
      </w:r>
      <w:r w:rsidRPr="009F33D6">
        <w:rPr>
          <w:rFonts w:ascii="Times New Roman" w:hAnsi="Times New Roman" w:cs="Times New Roman"/>
          <w:noProof/>
          <w:sz w:val="28"/>
          <w:szCs w:val="28"/>
          <w:lang w:eastAsia="ru-RU"/>
        </w:rPr>
        <w:t xml:space="preserve"> планируемого размещения объек</w:t>
      </w:r>
      <w:r w:rsidR="00105BDD" w:rsidRPr="009F33D6">
        <w:rPr>
          <w:rFonts w:ascii="Times New Roman" w:hAnsi="Times New Roman" w:cs="Times New Roman"/>
          <w:noProof/>
          <w:sz w:val="28"/>
          <w:szCs w:val="28"/>
          <w:lang w:eastAsia="ru-RU"/>
        </w:rPr>
        <w:t>тов местного значения поселения</w:t>
      </w:r>
      <w:r w:rsidRPr="009F33D6">
        <w:rPr>
          <w:rFonts w:ascii="Times New Roman" w:hAnsi="Times New Roman" w:cs="Times New Roman"/>
          <w:noProof/>
          <w:sz w:val="28"/>
          <w:szCs w:val="28"/>
          <w:lang w:eastAsia="ru-RU"/>
        </w:rPr>
        <w:t xml:space="preserve">». </w:t>
      </w:r>
      <w:r w:rsidR="00BC3C18" w:rsidRPr="009F33D6">
        <w:rPr>
          <w:rFonts w:ascii="Times New Roman" w:hAnsi="Times New Roman" w:cs="Times New Roman"/>
          <w:noProof/>
          <w:sz w:val="28"/>
          <w:szCs w:val="28"/>
          <w:lang w:eastAsia="ru-RU"/>
        </w:rPr>
        <w:t>Т</w:t>
      </w:r>
      <w:r w:rsidRPr="009F33D6">
        <w:rPr>
          <w:rFonts w:ascii="Times New Roman" w:hAnsi="Times New Roman" w:cs="Times New Roman"/>
          <w:noProof/>
          <w:sz w:val="28"/>
          <w:szCs w:val="28"/>
          <w:lang w:eastAsia="ru-RU"/>
        </w:rPr>
        <w:t xml:space="preserve">рассировка будет уточнена </w:t>
      </w:r>
      <w:r w:rsidR="00BC3C18" w:rsidRPr="009F33D6">
        <w:rPr>
          <w:rFonts w:ascii="Times New Roman" w:hAnsi="Times New Roman" w:cs="Times New Roman"/>
          <w:noProof/>
          <w:sz w:val="28"/>
          <w:szCs w:val="28"/>
          <w:lang w:eastAsia="ru-RU"/>
        </w:rPr>
        <w:t>на следующей стадии проектирования.</w:t>
      </w:r>
    </w:p>
    <w:p w:rsidR="006E38BD" w:rsidRPr="009F33D6" w:rsidRDefault="006E38BD" w:rsidP="009F33D6">
      <w:pPr>
        <w:keepNext/>
        <w:keepLines/>
        <w:spacing w:after="0" w:line="240" w:lineRule="auto"/>
        <w:ind w:firstLine="709"/>
        <w:jc w:val="both"/>
        <w:outlineLvl w:val="0"/>
        <w:rPr>
          <w:rFonts w:ascii="Times New Roman" w:hAnsi="Times New Roman" w:cs="Times New Roman"/>
          <w:bCs/>
          <w:color w:val="000000"/>
          <w:sz w:val="28"/>
          <w:szCs w:val="28"/>
        </w:rPr>
      </w:pPr>
    </w:p>
    <w:p w:rsidR="006E38BD" w:rsidRPr="009F33D6" w:rsidRDefault="0069284F" w:rsidP="009F33D6">
      <w:pPr>
        <w:keepNext/>
        <w:keepLines/>
        <w:spacing w:after="0" w:line="240" w:lineRule="auto"/>
        <w:ind w:firstLine="709"/>
        <w:jc w:val="both"/>
        <w:outlineLvl w:val="0"/>
        <w:rPr>
          <w:rFonts w:ascii="Times New Roman" w:hAnsi="Times New Roman" w:cs="Times New Roman"/>
          <w:bCs/>
          <w:color w:val="000000"/>
          <w:sz w:val="28"/>
          <w:szCs w:val="28"/>
        </w:rPr>
      </w:pPr>
      <w:bookmarkStart w:id="746" w:name="_Toc401070486"/>
      <w:bookmarkStart w:id="747" w:name="_Toc457985080"/>
      <w:r w:rsidRPr="009F33D6">
        <w:rPr>
          <w:rFonts w:ascii="Times New Roman" w:hAnsi="Times New Roman" w:cs="Times New Roman"/>
          <w:bCs/>
          <w:color w:val="000000"/>
          <w:sz w:val="28"/>
          <w:szCs w:val="28"/>
        </w:rPr>
        <w:t>12.11.5 В области</w:t>
      </w:r>
      <w:r w:rsidR="006E38BD" w:rsidRPr="009F33D6">
        <w:rPr>
          <w:rFonts w:ascii="Times New Roman" w:hAnsi="Times New Roman" w:cs="Times New Roman"/>
          <w:bCs/>
          <w:color w:val="000000"/>
          <w:sz w:val="28"/>
          <w:szCs w:val="28"/>
        </w:rPr>
        <w:t xml:space="preserve"> водоотведения</w:t>
      </w:r>
      <w:bookmarkEnd w:id="746"/>
      <w:bookmarkEnd w:id="747"/>
    </w:p>
    <w:p w:rsidR="00E42814" w:rsidRPr="009F33D6" w:rsidRDefault="00E42814"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Генеральным планом предусматривается следующая степень благоустройства планируемой жилой застройки:</w:t>
      </w:r>
    </w:p>
    <w:p w:rsidR="00E42814" w:rsidRPr="009F33D6" w:rsidRDefault="00E42814"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 xml:space="preserve">- 100 % планируемой малоэтажной многоквартирной жилой застройки подлежит оборудованию внутренним водопроводом и канализацией с ванными и местными водонагревателями. </w:t>
      </w:r>
    </w:p>
    <w:p w:rsidR="00E42814" w:rsidRPr="009F33D6" w:rsidRDefault="00E42814" w:rsidP="009F33D6">
      <w:pPr>
        <w:widowControl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bCs/>
          <w:sz w:val="28"/>
          <w:szCs w:val="28"/>
          <w:lang w:eastAsia="ru-RU"/>
        </w:rPr>
        <w:t>- 44 % планируемой малоэтажной</w:t>
      </w:r>
      <w:r w:rsidRPr="009F33D6">
        <w:rPr>
          <w:rFonts w:ascii="Times New Roman" w:hAnsi="Times New Roman" w:cs="Times New Roman"/>
          <w:sz w:val="28"/>
          <w:szCs w:val="28"/>
          <w:lang w:eastAsia="ru-RU"/>
        </w:rPr>
        <w:t xml:space="preserve"> индивидуальной жилой застройки с участками подлежит оборудованию внутренним водопроводом и канализацией с ванными и местными водонагревателями. </w:t>
      </w:r>
    </w:p>
    <w:p w:rsidR="00E42814" w:rsidRPr="009F33D6" w:rsidRDefault="00E42814"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- 56 % планируемой индивидуальной жилой застройки с участками подлежит оборудованию внутренним водопроводом и канализацией без ванн.  </w:t>
      </w:r>
    </w:p>
    <w:p w:rsidR="00E42814" w:rsidRPr="009F33D6" w:rsidRDefault="00E42814"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С учетом прогнозируемой численности населения, частичного охвата территории населенного пункта централизованной системой водоотведения населения, не включающей северную, южную и юго-западную части населенного пункта, в том числе временный вахтовый поселок строителей, планируемое развитие сетей водоотведения только для обеспечения планируемого 24-го жилого дома по ул. Парковой и планируемого коттеджного поселка</w:t>
      </w:r>
      <w:r w:rsidRPr="009F33D6">
        <w:rPr>
          <w:rStyle w:val="ad"/>
          <w:rFonts w:ascii="Times New Roman" w:hAnsi="Times New Roman"/>
          <w:sz w:val="28"/>
          <w:szCs w:val="28"/>
          <w:lang w:eastAsia="ru-RU"/>
        </w:rPr>
        <w:footnoteReference w:id="115"/>
      </w:r>
      <w:r w:rsidRPr="009F33D6">
        <w:rPr>
          <w:rFonts w:ascii="Times New Roman" w:hAnsi="Times New Roman" w:cs="Times New Roman"/>
          <w:sz w:val="28"/>
          <w:szCs w:val="28"/>
          <w:lang w:eastAsia="ru-RU"/>
        </w:rPr>
        <w:t xml:space="preserve">, входящего в состав проекта строительства второй нитки Нижне-Свирского </w:t>
      </w:r>
      <w:r w:rsidR="009F33D6" w:rsidRPr="009F33D6">
        <w:rPr>
          <w:rFonts w:ascii="Times New Roman" w:hAnsi="Times New Roman" w:cs="Times New Roman"/>
          <w:sz w:val="28"/>
          <w:szCs w:val="28"/>
          <w:lang w:eastAsia="ru-RU"/>
        </w:rPr>
        <w:t>шлюза</w:t>
      </w:r>
      <w:r w:rsidRPr="009F33D6">
        <w:rPr>
          <w:rFonts w:ascii="Times New Roman" w:hAnsi="Times New Roman" w:cs="Times New Roman"/>
          <w:sz w:val="28"/>
          <w:szCs w:val="28"/>
          <w:lang w:eastAsia="ru-RU"/>
        </w:rPr>
        <w:t>, а также развития жилой застройки, подлежащей оборудованию централизованным водоотведением</w:t>
      </w:r>
      <w:r w:rsidRPr="009F33D6">
        <w:rPr>
          <w:rStyle w:val="ad"/>
          <w:rFonts w:ascii="Times New Roman" w:hAnsi="Times New Roman"/>
          <w:sz w:val="28"/>
          <w:szCs w:val="28"/>
          <w:lang w:eastAsia="ru-RU"/>
        </w:rPr>
        <w:footnoteReference w:id="116"/>
      </w:r>
      <w:r w:rsidRPr="009F33D6">
        <w:rPr>
          <w:rFonts w:ascii="Times New Roman" w:hAnsi="Times New Roman" w:cs="Times New Roman"/>
          <w:sz w:val="28"/>
          <w:szCs w:val="28"/>
          <w:lang w:eastAsia="ru-RU"/>
        </w:rPr>
        <w:t xml:space="preserve">, только на первую очередь реализации Генерального плана, приняты следующие показатели обеспеченности населения централизованным </w:t>
      </w:r>
      <w:r w:rsidR="007559E9" w:rsidRPr="009F33D6">
        <w:rPr>
          <w:rFonts w:ascii="Times New Roman" w:hAnsi="Times New Roman" w:cs="Times New Roman"/>
          <w:sz w:val="28"/>
          <w:szCs w:val="28"/>
          <w:lang w:eastAsia="ru-RU"/>
        </w:rPr>
        <w:t>водоотведением</w:t>
      </w:r>
      <w:r w:rsidRPr="009F33D6">
        <w:rPr>
          <w:rFonts w:ascii="Times New Roman" w:hAnsi="Times New Roman" w:cs="Times New Roman"/>
          <w:sz w:val="28"/>
          <w:szCs w:val="28"/>
          <w:lang w:eastAsia="ru-RU"/>
        </w:rPr>
        <w:t>:</w:t>
      </w:r>
    </w:p>
    <w:p w:rsidR="00E42814" w:rsidRPr="009F33D6" w:rsidRDefault="00E42814"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 численность населения, проживающего в жилой застройке, оборудованной внутренним водопроводом и канализацией с ванными и местными водонагревателями – 799 человека, </w:t>
      </w:r>
    </w:p>
    <w:p w:rsidR="00E42814" w:rsidRPr="009F33D6" w:rsidRDefault="00E42814"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 численность населения, проживающего в жилой застройке, оборудованной внутренним водопроводом и канализацией без ванн – 241 человек. </w:t>
      </w:r>
    </w:p>
    <w:p w:rsidR="00E42814" w:rsidRPr="009F33D6" w:rsidRDefault="00E42814" w:rsidP="009F33D6">
      <w:pPr>
        <w:widowControl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На расчетный срок сохраняться данные показатели, так как дальнейшее развитие жилой застройки, подлежащей обеспечению централизованной системой </w:t>
      </w:r>
      <w:r w:rsidR="007559E9" w:rsidRPr="009F33D6">
        <w:rPr>
          <w:rFonts w:ascii="Times New Roman" w:hAnsi="Times New Roman" w:cs="Times New Roman"/>
          <w:sz w:val="28"/>
          <w:szCs w:val="28"/>
          <w:lang w:eastAsia="ru-RU"/>
        </w:rPr>
        <w:t>водоотведения</w:t>
      </w:r>
      <w:r w:rsidRPr="009F33D6">
        <w:rPr>
          <w:rFonts w:ascii="Times New Roman" w:hAnsi="Times New Roman" w:cs="Times New Roman"/>
          <w:sz w:val="28"/>
          <w:szCs w:val="28"/>
          <w:lang w:eastAsia="ru-RU"/>
        </w:rPr>
        <w:t>, не предусмотрено.</w:t>
      </w:r>
    </w:p>
    <w:p w:rsidR="00E42814" w:rsidRPr="009F33D6" w:rsidRDefault="00E42814" w:rsidP="009F33D6">
      <w:pPr>
        <w:shd w:val="clear" w:color="auto" w:fill="FFFFFF"/>
        <w:spacing w:after="0" w:line="240" w:lineRule="auto"/>
        <w:ind w:firstLine="709"/>
        <w:jc w:val="both"/>
        <w:rPr>
          <w:rFonts w:ascii="Times New Roman" w:hAnsi="Times New Roman" w:cs="Times New Roman"/>
          <w:noProof/>
          <w:sz w:val="28"/>
          <w:szCs w:val="28"/>
          <w:lang w:eastAsia="ru-RU"/>
        </w:rPr>
      </w:pPr>
      <w:r w:rsidRPr="009F33D6">
        <w:rPr>
          <w:rFonts w:ascii="Times New Roman" w:hAnsi="Times New Roman" w:cs="Times New Roman"/>
          <w:sz w:val="28"/>
          <w:szCs w:val="28"/>
          <w:lang w:eastAsia="ru-RU"/>
        </w:rPr>
        <w:t xml:space="preserve">  </w:t>
      </w:r>
      <w:r w:rsidR="007559E9" w:rsidRPr="009F33D6">
        <w:rPr>
          <w:rFonts w:ascii="Times New Roman" w:hAnsi="Times New Roman" w:cs="Times New Roman"/>
          <w:noProof/>
          <w:sz w:val="28"/>
          <w:szCs w:val="28"/>
          <w:lang w:eastAsia="ru-RU"/>
        </w:rPr>
        <w:t xml:space="preserve">Объемы расчетного водоотведения были определены в соответствии с нормативами СНиП 2.04.03-85 «Канализация. Наружные сети и сооружения». </w:t>
      </w:r>
      <w:r w:rsidR="000737DB" w:rsidRPr="009F33D6">
        <w:rPr>
          <w:rFonts w:ascii="Times New Roman" w:hAnsi="Times New Roman" w:cs="Times New Roman"/>
          <w:sz w:val="28"/>
          <w:szCs w:val="28"/>
          <w:lang w:eastAsia="ru-RU"/>
        </w:rPr>
        <w:t>Расчетное удельное среднесуточные водоотведение бытовых сточных вод представлено</w:t>
      </w:r>
      <w:r w:rsidR="007559E9" w:rsidRPr="009F33D6">
        <w:rPr>
          <w:rFonts w:ascii="Times New Roman" w:hAnsi="Times New Roman" w:cs="Times New Roman"/>
          <w:sz w:val="28"/>
          <w:szCs w:val="28"/>
          <w:lang w:eastAsia="ru-RU"/>
        </w:rPr>
        <w:t xml:space="preserve"> в таблице 29.</w:t>
      </w:r>
    </w:p>
    <w:p w:rsidR="00E42814" w:rsidRPr="009F33D6" w:rsidRDefault="00E42814" w:rsidP="009F33D6">
      <w:pPr>
        <w:tabs>
          <w:tab w:val="left" w:pos="0"/>
        </w:tabs>
        <w:spacing w:after="0" w:line="240" w:lineRule="auto"/>
        <w:jc w:val="right"/>
        <w:rPr>
          <w:rFonts w:ascii="Times New Roman" w:hAnsi="Times New Roman" w:cs="Times New Roman"/>
          <w:sz w:val="28"/>
          <w:szCs w:val="28"/>
          <w:lang w:eastAsia="ru-RU"/>
        </w:rPr>
      </w:pPr>
      <w:r w:rsidRPr="009F33D6">
        <w:rPr>
          <w:rFonts w:ascii="Times New Roman" w:hAnsi="Times New Roman" w:cs="Times New Roman"/>
          <w:sz w:val="28"/>
          <w:szCs w:val="28"/>
          <w:lang w:eastAsia="ru-RU"/>
        </w:rPr>
        <w:t>Таблица 2</w:t>
      </w:r>
      <w:r w:rsidR="007559E9" w:rsidRPr="009F33D6">
        <w:rPr>
          <w:rFonts w:ascii="Times New Roman" w:hAnsi="Times New Roman" w:cs="Times New Roman"/>
          <w:sz w:val="28"/>
          <w:szCs w:val="28"/>
          <w:lang w:eastAsia="ru-RU"/>
        </w:rPr>
        <w:t>9</w:t>
      </w:r>
    </w:p>
    <w:p w:rsidR="00E42814" w:rsidRPr="009F33D6" w:rsidRDefault="00E42814" w:rsidP="009F33D6">
      <w:pPr>
        <w:tabs>
          <w:tab w:val="left" w:pos="0"/>
        </w:tabs>
        <w:spacing w:after="0" w:line="240" w:lineRule="auto"/>
        <w:jc w:val="right"/>
        <w:rPr>
          <w:rFonts w:ascii="Times New Roman" w:hAnsi="Times New Roman" w:cs="Times New Roman"/>
          <w:sz w:val="28"/>
          <w:szCs w:val="28"/>
          <w:lang w:eastAsia="ru-RU"/>
        </w:rPr>
      </w:pPr>
    </w:p>
    <w:p w:rsidR="00E42814" w:rsidRPr="009F33D6" w:rsidRDefault="007559E9" w:rsidP="009F33D6">
      <w:pPr>
        <w:tabs>
          <w:tab w:val="left" w:pos="0"/>
        </w:tabs>
        <w:spacing w:after="0" w:line="240" w:lineRule="auto"/>
        <w:jc w:val="center"/>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Проектные удельные нормы </w:t>
      </w:r>
      <w:r w:rsidR="000737DB" w:rsidRPr="009F33D6">
        <w:rPr>
          <w:rFonts w:ascii="Times New Roman" w:hAnsi="Times New Roman" w:cs="Times New Roman"/>
          <w:sz w:val="28"/>
          <w:szCs w:val="28"/>
          <w:lang w:eastAsia="ru-RU"/>
        </w:rPr>
        <w:t>водоотведения бытовых сточных вод</w:t>
      </w:r>
    </w:p>
    <w:p w:rsidR="00E42814" w:rsidRPr="006E38BD" w:rsidRDefault="00E42814" w:rsidP="00E42814">
      <w:pPr>
        <w:tabs>
          <w:tab w:val="left" w:pos="0"/>
        </w:tabs>
        <w:spacing w:after="0" w:line="240" w:lineRule="auto"/>
        <w:jc w:val="right"/>
        <w:rPr>
          <w:rFonts w:ascii="Times New Roman" w:hAnsi="Times New Roman" w:cs="Times New Roman"/>
          <w:b/>
          <w:bCs/>
          <w:sz w:val="20"/>
          <w:szCs w:val="20"/>
          <w:lang w:eastAsia="ru-RU"/>
        </w:rPr>
      </w:pPr>
    </w:p>
    <w:tbl>
      <w:tblPr>
        <w:tblpPr w:leftFromText="180" w:rightFromText="180" w:vertAnchor="text" w:tblpXSpec="center" w:tblpY="1"/>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520"/>
        <w:gridCol w:w="3286"/>
      </w:tblGrid>
      <w:tr w:rsidR="00E42814" w:rsidRPr="006E38BD" w:rsidTr="00E53C69">
        <w:trPr>
          <w:trHeight w:val="700"/>
        </w:trPr>
        <w:tc>
          <w:tcPr>
            <w:tcW w:w="568" w:type="dxa"/>
            <w:tcBorders>
              <w:top w:val="single" w:sz="4" w:space="0" w:color="auto"/>
              <w:left w:val="single" w:sz="4" w:space="0" w:color="auto"/>
              <w:bottom w:val="single" w:sz="4" w:space="0" w:color="auto"/>
              <w:right w:val="single" w:sz="4" w:space="0" w:color="auto"/>
            </w:tcBorders>
            <w:vAlign w:val="center"/>
          </w:tcPr>
          <w:p w:rsidR="00E42814" w:rsidRPr="006E38BD" w:rsidRDefault="00E42814"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п/п</w:t>
            </w:r>
          </w:p>
        </w:tc>
        <w:tc>
          <w:tcPr>
            <w:tcW w:w="5520" w:type="dxa"/>
            <w:tcBorders>
              <w:top w:val="single" w:sz="4" w:space="0" w:color="auto"/>
              <w:left w:val="single" w:sz="4" w:space="0" w:color="auto"/>
              <w:bottom w:val="single" w:sz="4" w:space="0" w:color="auto"/>
              <w:right w:val="single" w:sz="4" w:space="0" w:color="auto"/>
            </w:tcBorders>
            <w:vAlign w:val="center"/>
          </w:tcPr>
          <w:p w:rsidR="00E42814" w:rsidRPr="006E38BD" w:rsidRDefault="00E42814" w:rsidP="00404D55">
            <w:pPr>
              <w:spacing w:after="0" w:line="240" w:lineRule="auto"/>
              <w:jc w:val="center"/>
              <w:rPr>
                <w:rFonts w:ascii="Times New Roman" w:hAnsi="Times New Roman" w:cs="Times New Roman"/>
                <w:sz w:val="20"/>
                <w:szCs w:val="20"/>
                <w:lang w:eastAsia="ru-RU"/>
              </w:rPr>
            </w:pPr>
          </w:p>
          <w:p w:rsidR="00E42814" w:rsidRPr="006E38BD" w:rsidRDefault="00E42814"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Благоустройство планируемой жилой застройки</w:t>
            </w:r>
          </w:p>
        </w:tc>
        <w:tc>
          <w:tcPr>
            <w:tcW w:w="3286" w:type="dxa"/>
            <w:tcBorders>
              <w:top w:val="single" w:sz="4" w:space="0" w:color="auto"/>
              <w:left w:val="single" w:sz="4" w:space="0" w:color="auto"/>
              <w:right w:val="single" w:sz="4" w:space="0" w:color="auto"/>
            </w:tcBorders>
            <w:vAlign w:val="center"/>
          </w:tcPr>
          <w:p w:rsidR="00E42814" w:rsidRPr="006E38BD" w:rsidRDefault="00E42814"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Удельное водо</w:t>
            </w:r>
            <w:r w:rsidR="000737DB">
              <w:rPr>
                <w:rFonts w:ascii="Times New Roman" w:hAnsi="Times New Roman" w:cs="Times New Roman"/>
                <w:sz w:val="20"/>
                <w:szCs w:val="20"/>
                <w:lang w:eastAsia="ru-RU"/>
              </w:rPr>
              <w:t>отведение</w:t>
            </w:r>
          </w:p>
          <w:p w:rsidR="00E42814" w:rsidRPr="006E38BD" w:rsidRDefault="00E42814"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л/сут на человека</w:t>
            </w:r>
          </w:p>
        </w:tc>
      </w:tr>
      <w:tr w:rsidR="00E42814" w:rsidRPr="006E38BD" w:rsidTr="00E53C69">
        <w:trPr>
          <w:trHeight w:val="487"/>
        </w:trPr>
        <w:tc>
          <w:tcPr>
            <w:tcW w:w="568" w:type="dxa"/>
            <w:tcBorders>
              <w:top w:val="single" w:sz="4" w:space="0" w:color="auto"/>
              <w:left w:val="single" w:sz="4" w:space="0" w:color="auto"/>
              <w:bottom w:val="single" w:sz="4" w:space="0" w:color="auto"/>
              <w:right w:val="single" w:sz="4" w:space="0" w:color="auto"/>
            </w:tcBorders>
            <w:vAlign w:val="center"/>
          </w:tcPr>
          <w:p w:rsidR="00E42814" w:rsidRPr="006E38BD" w:rsidRDefault="00E42814"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520" w:type="dxa"/>
            <w:tcBorders>
              <w:top w:val="single" w:sz="4" w:space="0" w:color="auto"/>
              <w:left w:val="single" w:sz="4" w:space="0" w:color="auto"/>
              <w:bottom w:val="single" w:sz="4" w:space="0" w:color="auto"/>
              <w:right w:val="single" w:sz="4" w:space="0" w:color="auto"/>
            </w:tcBorders>
            <w:vAlign w:val="center"/>
          </w:tcPr>
          <w:p w:rsidR="00E42814" w:rsidRPr="006E38BD" w:rsidRDefault="00E42814"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Оборудованной внутренним</w:t>
            </w:r>
            <w:r>
              <w:rPr>
                <w:rFonts w:ascii="Times New Roman" w:hAnsi="Times New Roman" w:cs="Times New Roman"/>
                <w:sz w:val="20"/>
                <w:szCs w:val="20"/>
                <w:lang w:eastAsia="ru-RU"/>
              </w:rPr>
              <w:t xml:space="preserve"> водопроводом и канализацией с </w:t>
            </w:r>
            <w:r w:rsidRPr="006E38BD">
              <w:rPr>
                <w:rFonts w:ascii="Times New Roman" w:hAnsi="Times New Roman" w:cs="Times New Roman"/>
                <w:sz w:val="20"/>
                <w:szCs w:val="20"/>
                <w:lang w:eastAsia="ru-RU"/>
              </w:rPr>
              <w:t xml:space="preserve">ванными и местными водонагревателями </w:t>
            </w:r>
          </w:p>
        </w:tc>
        <w:tc>
          <w:tcPr>
            <w:tcW w:w="3286" w:type="dxa"/>
            <w:tcBorders>
              <w:top w:val="single" w:sz="4" w:space="0" w:color="auto"/>
              <w:left w:val="single" w:sz="4" w:space="0" w:color="auto"/>
              <w:bottom w:val="single" w:sz="4" w:space="0" w:color="auto"/>
              <w:right w:val="single" w:sz="4" w:space="0" w:color="auto"/>
            </w:tcBorders>
            <w:vAlign w:val="center"/>
          </w:tcPr>
          <w:p w:rsidR="00E42814" w:rsidRPr="006E38BD" w:rsidRDefault="00E42814" w:rsidP="00404D55">
            <w:pPr>
              <w:spacing w:after="0" w:line="240" w:lineRule="auto"/>
              <w:jc w:val="center"/>
              <w:rPr>
                <w:rFonts w:ascii="Times New Roman" w:hAnsi="Times New Roman" w:cs="Times New Roman"/>
                <w:sz w:val="20"/>
                <w:szCs w:val="20"/>
                <w:lang w:eastAsia="ru-RU"/>
              </w:rPr>
            </w:pPr>
          </w:p>
          <w:p w:rsidR="00E42814" w:rsidRPr="006E38BD" w:rsidRDefault="00E42814"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230</w:t>
            </w:r>
          </w:p>
          <w:p w:rsidR="00E42814" w:rsidRPr="006E38BD" w:rsidRDefault="00E42814" w:rsidP="00404D55">
            <w:pPr>
              <w:spacing w:after="0" w:line="240" w:lineRule="auto"/>
              <w:jc w:val="center"/>
              <w:rPr>
                <w:rFonts w:ascii="Times New Roman" w:hAnsi="Times New Roman" w:cs="Times New Roman"/>
                <w:sz w:val="20"/>
                <w:szCs w:val="20"/>
                <w:lang w:eastAsia="ru-RU"/>
              </w:rPr>
            </w:pPr>
          </w:p>
        </w:tc>
      </w:tr>
      <w:tr w:rsidR="00E42814" w:rsidRPr="006E38BD" w:rsidTr="00E53C69">
        <w:trPr>
          <w:trHeight w:val="384"/>
        </w:trPr>
        <w:tc>
          <w:tcPr>
            <w:tcW w:w="568" w:type="dxa"/>
            <w:tcBorders>
              <w:top w:val="single" w:sz="4" w:space="0" w:color="auto"/>
              <w:left w:val="single" w:sz="4" w:space="0" w:color="auto"/>
              <w:bottom w:val="single" w:sz="4" w:space="0" w:color="auto"/>
              <w:right w:val="single" w:sz="4" w:space="0" w:color="auto"/>
            </w:tcBorders>
            <w:vAlign w:val="center"/>
          </w:tcPr>
          <w:p w:rsidR="00E42814" w:rsidRPr="006E38BD" w:rsidRDefault="00E42814"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520" w:type="dxa"/>
            <w:tcBorders>
              <w:top w:val="single" w:sz="4" w:space="0" w:color="auto"/>
              <w:left w:val="single" w:sz="4" w:space="0" w:color="auto"/>
              <w:bottom w:val="single" w:sz="4" w:space="0" w:color="auto"/>
              <w:right w:val="single" w:sz="4" w:space="0" w:color="auto"/>
            </w:tcBorders>
            <w:vAlign w:val="center"/>
          </w:tcPr>
          <w:p w:rsidR="00E42814" w:rsidRPr="006E38BD" w:rsidRDefault="00E42814"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Оборудованной внутренним водопроводом и </w:t>
            </w:r>
          </w:p>
          <w:p w:rsidR="00E42814" w:rsidRPr="006E38BD" w:rsidRDefault="00E42814" w:rsidP="00404D5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канализацией без</w:t>
            </w:r>
            <w:r w:rsidRPr="006E38BD">
              <w:rPr>
                <w:rFonts w:ascii="Times New Roman" w:hAnsi="Times New Roman" w:cs="Times New Roman"/>
                <w:sz w:val="20"/>
                <w:szCs w:val="20"/>
                <w:lang w:eastAsia="ru-RU"/>
              </w:rPr>
              <w:t xml:space="preserve"> ванн </w:t>
            </w:r>
          </w:p>
        </w:tc>
        <w:tc>
          <w:tcPr>
            <w:tcW w:w="3286" w:type="dxa"/>
            <w:tcBorders>
              <w:top w:val="single" w:sz="4" w:space="0" w:color="auto"/>
              <w:left w:val="single" w:sz="4" w:space="0" w:color="auto"/>
              <w:bottom w:val="single" w:sz="4" w:space="0" w:color="auto"/>
              <w:right w:val="single" w:sz="4" w:space="0" w:color="auto"/>
            </w:tcBorders>
            <w:vAlign w:val="center"/>
          </w:tcPr>
          <w:p w:rsidR="00E42814" w:rsidRPr="006E38BD" w:rsidRDefault="00E42814"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160</w:t>
            </w:r>
          </w:p>
        </w:tc>
      </w:tr>
    </w:tbl>
    <w:p w:rsidR="00E53C69" w:rsidRPr="009F33D6" w:rsidRDefault="00E53C69" w:rsidP="009F33D6">
      <w:pPr>
        <w:spacing w:after="0" w:line="240" w:lineRule="auto"/>
        <w:jc w:val="both"/>
        <w:rPr>
          <w:rFonts w:ascii="Times New Roman" w:hAnsi="Times New Roman" w:cs="Times New Roman"/>
          <w:kern w:val="16"/>
          <w:sz w:val="28"/>
          <w:szCs w:val="28"/>
          <w:lang w:eastAsia="ru-RU"/>
        </w:rPr>
      </w:pPr>
    </w:p>
    <w:p w:rsidR="00BA2E05" w:rsidRPr="009F33D6" w:rsidRDefault="00BA2E05"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kern w:val="16"/>
          <w:sz w:val="28"/>
          <w:szCs w:val="28"/>
          <w:lang w:eastAsia="ru-RU"/>
        </w:rPr>
        <w:t>Предполагаемые объемы поступления сточных вод потенциальных промышленных предприятий из системы хозяйственно-</w:t>
      </w:r>
      <w:r w:rsidRPr="009F33D6">
        <w:rPr>
          <w:rFonts w:ascii="Times New Roman" w:hAnsi="Times New Roman" w:cs="Times New Roman"/>
          <w:sz w:val="28"/>
          <w:szCs w:val="28"/>
          <w:lang w:eastAsia="ru-RU"/>
        </w:rPr>
        <w:t>питьевого водопровода, для размещения которых предусмотрены зоны производственной деятельности и промышленная инвестиционная площадка «технопарк №7», могут составить</w:t>
      </w:r>
      <w:r w:rsidR="00D203D9" w:rsidRPr="009F33D6">
        <w:rPr>
          <w:rFonts w:ascii="Times New Roman" w:hAnsi="Times New Roman" w:cs="Times New Roman"/>
          <w:sz w:val="28"/>
          <w:szCs w:val="28"/>
          <w:lang w:eastAsia="ru-RU"/>
        </w:rPr>
        <w:t xml:space="preserve"> 25 % от показателя поступления сточных вод от населения</w:t>
      </w:r>
      <w:r w:rsidRPr="009F33D6">
        <w:rPr>
          <w:rFonts w:ascii="Times New Roman" w:hAnsi="Times New Roman" w:cs="Times New Roman"/>
          <w:sz w:val="28"/>
          <w:szCs w:val="28"/>
          <w:lang w:eastAsia="ru-RU"/>
        </w:rPr>
        <w:t>.</w:t>
      </w:r>
    </w:p>
    <w:p w:rsidR="006E38BD" w:rsidRPr="009F33D6" w:rsidRDefault="00AD2DA1" w:rsidP="009F33D6">
      <w:pPr>
        <w:tabs>
          <w:tab w:val="left" w:pos="3780"/>
          <w:tab w:val="center" w:pos="4950"/>
        </w:tabs>
        <w:spacing w:after="0" w:line="240" w:lineRule="auto"/>
        <w:jc w:val="right"/>
        <w:rPr>
          <w:rFonts w:ascii="Times New Roman" w:hAnsi="Times New Roman" w:cs="Times New Roman"/>
          <w:sz w:val="28"/>
          <w:szCs w:val="28"/>
          <w:lang w:eastAsia="ru-RU"/>
        </w:rPr>
      </w:pPr>
      <w:r w:rsidRPr="009F33D6">
        <w:rPr>
          <w:rFonts w:ascii="Times New Roman" w:hAnsi="Times New Roman" w:cs="Times New Roman"/>
          <w:sz w:val="28"/>
          <w:szCs w:val="28"/>
          <w:lang w:eastAsia="ru-RU"/>
        </w:rPr>
        <w:t>Таблица 30</w:t>
      </w:r>
    </w:p>
    <w:p w:rsidR="006E38BD" w:rsidRPr="009F33D6" w:rsidRDefault="006E38BD" w:rsidP="009F33D6">
      <w:pPr>
        <w:tabs>
          <w:tab w:val="left" w:pos="3780"/>
          <w:tab w:val="center" w:pos="4950"/>
        </w:tabs>
        <w:spacing w:after="0" w:line="240" w:lineRule="auto"/>
        <w:jc w:val="center"/>
        <w:rPr>
          <w:rFonts w:ascii="Times New Roman" w:hAnsi="Times New Roman" w:cs="Times New Roman"/>
          <w:sz w:val="28"/>
          <w:szCs w:val="28"/>
          <w:lang w:eastAsia="ru-RU"/>
        </w:rPr>
      </w:pPr>
    </w:p>
    <w:p w:rsidR="006E38BD" w:rsidRPr="009F33D6" w:rsidRDefault="006E38BD" w:rsidP="009F33D6">
      <w:pPr>
        <w:tabs>
          <w:tab w:val="left" w:pos="3780"/>
          <w:tab w:val="center" w:pos="4950"/>
        </w:tabs>
        <w:spacing w:after="0" w:line="240" w:lineRule="auto"/>
        <w:jc w:val="center"/>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Прогнозируемые </w:t>
      </w:r>
      <w:r w:rsidR="00BA2E05" w:rsidRPr="009F33D6">
        <w:rPr>
          <w:rFonts w:ascii="Times New Roman" w:hAnsi="Times New Roman" w:cs="Times New Roman"/>
          <w:sz w:val="28"/>
          <w:szCs w:val="28"/>
          <w:lang w:eastAsia="ru-RU"/>
        </w:rPr>
        <w:t>объемы поступления</w:t>
      </w:r>
      <w:r w:rsidRPr="009F33D6">
        <w:rPr>
          <w:rFonts w:ascii="Times New Roman" w:hAnsi="Times New Roman" w:cs="Times New Roman"/>
          <w:sz w:val="28"/>
          <w:szCs w:val="28"/>
          <w:lang w:eastAsia="ru-RU"/>
        </w:rPr>
        <w:t xml:space="preserve"> сточных вод </w:t>
      </w:r>
    </w:p>
    <w:p w:rsidR="006E38BD" w:rsidRPr="006E38BD" w:rsidRDefault="006E38BD" w:rsidP="006E38BD">
      <w:pPr>
        <w:spacing w:after="0" w:line="240" w:lineRule="auto"/>
        <w:jc w:val="right"/>
        <w:rPr>
          <w:rFonts w:ascii="Times New Roman" w:hAnsi="Times New Roman" w:cs="Times New Roman"/>
          <w:sz w:val="20"/>
          <w:szCs w:val="20"/>
          <w:lang w:eastAsia="ru-RU"/>
        </w:rPr>
      </w:pPr>
    </w:p>
    <w:tbl>
      <w:tblPr>
        <w:tblpPr w:leftFromText="180" w:rightFromText="180" w:vertAnchor="text" w:tblpXSpec="center" w:tblpY="1"/>
        <w:tblOverlap w:val="neve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991"/>
        <w:gridCol w:w="2144"/>
        <w:gridCol w:w="1328"/>
        <w:gridCol w:w="1329"/>
      </w:tblGrid>
      <w:tr w:rsidR="00825CCC" w:rsidRPr="006E38BD" w:rsidTr="009F33D6">
        <w:trPr>
          <w:trHeight w:val="1150"/>
          <w:tblHeader/>
        </w:trPr>
        <w:tc>
          <w:tcPr>
            <w:tcW w:w="636" w:type="dxa"/>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п/п</w:t>
            </w:r>
          </w:p>
        </w:tc>
        <w:tc>
          <w:tcPr>
            <w:tcW w:w="3991" w:type="dxa"/>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Благоустройство жилой застройки, удельные нормы водопотребления</w:t>
            </w:r>
          </w:p>
        </w:tc>
        <w:tc>
          <w:tcPr>
            <w:tcW w:w="2144"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Показатели</w:t>
            </w:r>
          </w:p>
        </w:tc>
        <w:tc>
          <w:tcPr>
            <w:tcW w:w="1328" w:type="dxa"/>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Единицы</w:t>
            </w:r>
          </w:p>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 измерения</w:t>
            </w:r>
          </w:p>
        </w:tc>
        <w:tc>
          <w:tcPr>
            <w:tcW w:w="1329" w:type="dxa"/>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Всего</w:t>
            </w:r>
          </w:p>
        </w:tc>
      </w:tr>
      <w:tr w:rsidR="00825CCC" w:rsidRPr="006E38BD" w:rsidTr="009F33D6">
        <w:trPr>
          <w:trHeight w:val="293"/>
          <w:tblHeader/>
        </w:trPr>
        <w:tc>
          <w:tcPr>
            <w:tcW w:w="636"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1</w:t>
            </w:r>
          </w:p>
        </w:tc>
        <w:tc>
          <w:tcPr>
            <w:tcW w:w="3991" w:type="dxa"/>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2</w:t>
            </w:r>
          </w:p>
        </w:tc>
        <w:tc>
          <w:tcPr>
            <w:tcW w:w="2144"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3</w:t>
            </w:r>
          </w:p>
        </w:tc>
        <w:tc>
          <w:tcPr>
            <w:tcW w:w="1328"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4</w:t>
            </w:r>
          </w:p>
        </w:tc>
        <w:tc>
          <w:tcPr>
            <w:tcW w:w="1329"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5</w:t>
            </w:r>
          </w:p>
        </w:tc>
      </w:tr>
      <w:tr w:rsidR="00825CCC" w:rsidRPr="006E38BD" w:rsidTr="00404D55">
        <w:trPr>
          <w:trHeight w:val="293"/>
        </w:trPr>
        <w:tc>
          <w:tcPr>
            <w:tcW w:w="636"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val="en-US" w:eastAsia="ru-RU"/>
              </w:rPr>
            </w:pPr>
            <w:r w:rsidRPr="006E38BD">
              <w:rPr>
                <w:rFonts w:ascii="Times New Roman" w:hAnsi="Times New Roman" w:cs="Times New Roman"/>
                <w:sz w:val="20"/>
                <w:szCs w:val="20"/>
                <w:lang w:val="en-US" w:eastAsia="ru-RU"/>
              </w:rPr>
              <w:t>I</w:t>
            </w:r>
          </w:p>
        </w:tc>
        <w:tc>
          <w:tcPr>
            <w:tcW w:w="8792" w:type="dxa"/>
            <w:gridSpan w:val="4"/>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Расходы на нужды населения </w:t>
            </w:r>
          </w:p>
        </w:tc>
      </w:tr>
      <w:tr w:rsidR="00825CCC" w:rsidRPr="006E38BD" w:rsidTr="00404D55">
        <w:trPr>
          <w:trHeight w:val="503"/>
        </w:trPr>
        <w:tc>
          <w:tcPr>
            <w:tcW w:w="636" w:type="dxa"/>
            <w:vMerge w:val="restart"/>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1</w:t>
            </w:r>
          </w:p>
        </w:tc>
        <w:tc>
          <w:tcPr>
            <w:tcW w:w="3991" w:type="dxa"/>
            <w:vMerge w:val="restart"/>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rPr>
                <w:rFonts w:ascii="Times New Roman" w:hAnsi="Times New Roman" w:cs="Times New Roman"/>
                <w:sz w:val="20"/>
                <w:szCs w:val="20"/>
                <w:lang w:eastAsia="ru-RU"/>
              </w:rPr>
            </w:pPr>
          </w:p>
          <w:p w:rsidR="00825CCC" w:rsidRPr="006E38BD"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Благоустройство жилой застройки оборудованной внутренним водопроводом и канализацией с ванными и местными водонагревателями </w:t>
            </w:r>
          </w:p>
          <w:p w:rsidR="00825CCC" w:rsidRPr="006E38BD"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qср = 230 л/сут/чел (0,23 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/сут/чел)</w:t>
            </w:r>
          </w:p>
        </w:tc>
        <w:tc>
          <w:tcPr>
            <w:tcW w:w="2144"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 - население</w:t>
            </w:r>
          </w:p>
        </w:tc>
        <w:tc>
          <w:tcPr>
            <w:tcW w:w="1328"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чел.</w:t>
            </w:r>
          </w:p>
        </w:tc>
        <w:tc>
          <w:tcPr>
            <w:tcW w:w="1329"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799</w:t>
            </w:r>
          </w:p>
        </w:tc>
      </w:tr>
      <w:tr w:rsidR="00825CCC" w:rsidRPr="006E38BD" w:rsidTr="00404D55">
        <w:trPr>
          <w:trHeight w:val="410"/>
        </w:trPr>
        <w:tc>
          <w:tcPr>
            <w:tcW w:w="636" w:type="dxa"/>
            <w:vMerge/>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p>
        </w:tc>
        <w:tc>
          <w:tcPr>
            <w:tcW w:w="3991" w:type="dxa"/>
            <w:vMerge/>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ср.расходы</w:t>
            </w:r>
          </w:p>
        </w:tc>
        <w:tc>
          <w:tcPr>
            <w:tcW w:w="1328"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0,184</w:t>
            </w:r>
          </w:p>
        </w:tc>
      </w:tr>
      <w:tr w:rsidR="00825CCC" w:rsidRPr="006E38BD" w:rsidTr="00404D55">
        <w:trPr>
          <w:trHeight w:val="330"/>
        </w:trPr>
        <w:tc>
          <w:tcPr>
            <w:tcW w:w="636" w:type="dxa"/>
            <w:vMerge/>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p>
        </w:tc>
        <w:tc>
          <w:tcPr>
            <w:tcW w:w="3991" w:type="dxa"/>
            <w:vMerge/>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max расходы K=1,2</w:t>
            </w:r>
          </w:p>
        </w:tc>
        <w:tc>
          <w:tcPr>
            <w:tcW w:w="1328"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0,221</w:t>
            </w:r>
          </w:p>
        </w:tc>
      </w:tr>
      <w:tr w:rsidR="00825CCC" w:rsidRPr="006E38BD" w:rsidTr="00404D55">
        <w:trPr>
          <w:trHeight w:val="379"/>
        </w:trPr>
        <w:tc>
          <w:tcPr>
            <w:tcW w:w="636" w:type="dxa"/>
            <w:vMerge w:val="restart"/>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2</w:t>
            </w:r>
          </w:p>
        </w:tc>
        <w:tc>
          <w:tcPr>
            <w:tcW w:w="3991" w:type="dxa"/>
            <w:vMerge w:val="restart"/>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Благоустройство жилой застройки оборудованной внутренним в</w:t>
            </w:r>
            <w:r>
              <w:rPr>
                <w:rFonts w:ascii="Times New Roman" w:hAnsi="Times New Roman" w:cs="Times New Roman"/>
                <w:sz w:val="20"/>
                <w:szCs w:val="20"/>
                <w:lang w:eastAsia="ru-RU"/>
              </w:rPr>
              <w:t xml:space="preserve">одопроводом и канализацией без </w:t>
            </w:r>
            <w:r w:rsidRPr="006E38BD">
              <w:rPr>
                <w:rFonts w:ascii="Times New Roman" w:hAnsi="Times New Roman" w:cs="Times New Roman"/>
                <w:sz w:val="20"/>
                <w:szCs w:val="20"/>
                <w:lang w:eastAsia="ru-RU"/>
              </w:rPr>
              <w:t xml:space="preserve">ванн </w:t>
            </w:r>
          </w:p>
          <w:p w:rsidR="00825CCC" w:rsidRPr="006E38BD"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qср = 160 л/сут/чел (0,16 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/сут/чел)</w:t>
            </w:r>
          </w:p>
        </w:tc>
        <w:tc>
          <w:tcPr>
            <w:tcW w:w="2144"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 - население</w:t>
            </w:r>
          </w:p>
        </w:tc>
        <w:tc>
          <w:tcPr>
            <w:tcW w:w="1328"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чел.</w:t>
            </w:r>
          </w:p>
        </w:tc>
        <w:tc>
          <w:tcPr>
            <w:tcW w:w="1329"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241</w:t>
            </w:r>
          </w:p>
        </w:tc>
      </w:tr>
      <w:tr w:rsidR="00825CCC" w:rsidRPr="006E38BD" w:rsidTr="00404D55">
        <w:trPr>
          <w:trHeight w:val="356"/>
        </w:trPr>
        <w:tc>
          <w:tcPr>
            <w:tcW w:w="636" w:type="dxa"/>
            <w:vMerge/>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p>
        </w:tc>
        <w:tc>
          <w:tcPr>
            <w:tcW w:w="3991" w:type="dxa"/>
            <w:vMerge/>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ср.расходы</w:t>
            </w:r>
          </w:p>
        </w:tc>
        <w:tc>
          <w:tcPr>
            <w:tcW w:w="1328"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0,039</w:t>
            </w:r>
          </w:p>
        </w:tc>
      </w:tr>
      <w:tr w:rsidR="00825CCC" w:rsidRPr="006E38BD" w:rsidTr="00404D55">
        <w:trPr>
          <w:trHeight w:val="331"/>
        </w:trPr>
        <w:tc>
          <w:tcPr>
            <w:tcW w:w="636" w:type="dxa"/>
            <w:vMerge/>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p>
        </w:tc>
        <w:tc>
          <w:tcPr>
            <w:tcW w:w="3991" w:type="dxa"/>
            <w:vMerge/>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 max расходы K=1,2</w:t>
            </w:r>
          </w:p>
        </w:tc>
        <w:tc>
          <w:tcPr>
            <w:tcW w:w="1328"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0,049</w:t>
            </w:r>
          </w:p>
        </w:tc>
      </w:tr>
      <w:tr w:rsidR="00825CCC" w:rsidRPr="006E38BD" w:rsidTr="00404D55">
        <w:trPr>
          <w:trHeight w:val="293"/>
        </w:trPr>
        <w:tc>
          <w:tcPr>
            <w:tcW w:w="636" w:type="dxa"/>
            <w:vMerge w:val="restart"/>
            <w:tcBorders>
              <w:top w:val="single" w:sz="4" w:space="0" w:color="auto"/>
              <w:left w:val="single" w:sz="4" w:space="0" w:color="auto"/>
              <w:bottom w:val="single" w:sz="4" w:space="0" w:color="auto"/>
              <w:right w:val="single" w:sz="4" w:space="0" w:color="auto"/>
            </w:tcBorders>
            <w:noWrap/>
            <w:vAlign w:val="center"/>
          </w:tcPr>
          <w:p w:rsidR="00825CCC" w:rsidRPr="006E38BD" w:rsidRDefault="00D203D9"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3991" w:type="dxa"/>
            <w:vMerge w:val="restart"/>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Итого</w:t>
            </w:r>
          </w:p>
        </w:tc>
        <w:tc>
          <w:tcPr>
            <w:tcW w:w="2144"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население</w:t>
            </w:r>
          </w:p>
        </w:tc>
        <w:tc>
          <w:tcPr>
            <w:tcW w:w="1328"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чел.</w:t>
            </w:r>
          </w:p>
        </w:tc>
        <w:tc>
          <w:tcPr>
            <w:tcW w:w="1329"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1040</w:t>
            </w:r>
          </w:p>
        </w:tc>
      </w:tr>
      <w:tr w:rsidR="00825CCC" w:rsidRPr="006E38BD" w:rsidTr="00404D55">
        <w:trPr>
          <w:trHeight w:val="90"/>
        </w:trPr>
        <w:tc>
          <w:tcPr>
            <w:tcW w:w="636" w:type="dxa"/>
            <w:vMerge/>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p>
        </w:tc>
        <w:tc>
          <w:tcPr>
            <w:tcW w:w="3991" w:type="dxa"/>
            <w:vMerge/>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rPr>
                <w:rFonts w:ascii="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ср.расходы</w:t>
            </w:r>
          </w:p>
        </w:tc>
        <w:tc>
          <w:tcPr>
            <w:tcW w:w="1328"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0,223</w:t>
            </w:r>
          </w:p>
        </w:tc>
      </w:tr>
      <w:tr w:rsidR="00825CCC" w:rsidRPr="006E38BD" w:rsidTr="00404D55">
        <w:trPr>
          <w:trHeight w:val="293"/>
        </w:trPr>
        <w:tc>
          <w:tcPr>
            <w:tcW w:w="636" w:type="dxa"/>
            <w:vMerge/>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p>
        </w:tc>
        <w:tc>
          <w:tcPr>
            <w:tcW w:w="3991" w:type="dxa"/>
            <w:vMerge/>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rPr>
                <w:rFonts w:ascii="Times New Roman" w:hAnsi="Times New Roman" w:cs="Times New Roman"/>
                <w:sz w:val="20"/>
                <w:szCs w:val="20"/>
                <w:lang w:eastAsia="ru-RU"/>
              </w:rPr>
            </w:pPr>
          </w:p>
        </w:tc>
        <w:tc>
          <w:tcPr>
            <w:tcW w:w="2144"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max расходы K=1,2</w:t>
            </w:r>
          </w:p>
        </w:tc>
        <w:tc>
          <w:tcPr>
            <w:tcW w:w="1328"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0,27</w:t>
            </w:r>
          </w:p>
        </w:tc>
      </w:tr>
      <w:tr w:rsidR="00825CCC" w:rsidRPr="006E38BD" w:rsidTr="00404D55">
        <w:trPr>
          <w:trHeight w:val="637"/>
        </w:trPr>
        <w:tc>
          <w:tcPr>
            <w:tcW w:w="636" w:type="dxa"/>
            <w:tcBorders>
              <w:top w:val="single" w:sz="4" w:space="0" w:color="auto"/>
              <w:left w:val="single" w:sz="4" w:space="0" w:color="auto"/>
              <w:bottom w:val="single" w:sz="4" w:space="0" w:color="auto"/>
              <w:right w:val="single" w:sz="4" w:space="0" w:color="auto"/>
            </w:tcBorders>
            <w:noWrap/>
            <w:vAlign w:val="center"/>
          </w:tcPr>
          <w:p w:rsidR="00825CCC" w:rsidRPr="00D203D9" w:rsidRDefault="00D203D9" w:rsidP="00404D55">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II</w:t>
            </w:r>
          </w:p>
        </w:tc>
        <w:tc>
          <w:tcPr>
            <w:tcW w:w="6135" w:type="dxa"/>
            <w:gridSpan w:val="2"/>
            <w:tcBorders>
              <w:top w:val="single" w:sz="4" w:space="0" w:color="auto"/>
              <w:left w:val="single" w:sz="4" w:space="0" w:color="auto"/>
              <w:bottom w:val="single" w:sz="4" w:space="0" w:color="auto"/>
              <w:right w:val="single" w:sz="4" w:space="0" w:color="auto"/>
            </w:tcBorders>
            <w:vAlign w:val="center"/>
          </w:tcPr>
          <w:p w:rsidR="00825CCC" w:rsidRPr="001C7239"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Расходы воды на нужды промышленности </w:t>
            </w:r>
            <w:r w:rsidR="001C7239">
              <w:rPr>
                <w:rFonts w:ascii="Times New Roman" w:hAnsi="Times New Roman" w:cs="Times New Roman"/>
                <w:sz w:val="20"/>
                <w:szCs w:val="20"/>
                <w:lang w:eastAsia="ru-RU"/>
              </w:rPr>
              <w:t>(25 % от п.3)</w:t>
            </w:r>
          </w:p>
        </w:tc>
        <w:tc>
          <w:tcPr>
            <w:tcW w:w="1328"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D203D9"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r w:rsidR="00E43708">
              <w:rPr>
                <w:rFonts w:ascii="Times New Roman" w:hAnsi="Times New Roman" w:cs="Times New Roman"/>
                <w:sz w:val="20"/>
                <w:szCs w:val="20"/>
                <w:lang w:eastAsia="ru-RU"/>
              </w:rPr>
              <w:t>68</w:t>
            </w:r>
          </w:p>
        </w:tc>
      </w:tr>
      <w:tr w:rsidR="001C7239" w:rsidRPr="006E38BD" w:rsidTr="00404D55">
        <w:trPr>
          <w:trHeight w:val="637"/>
        </w:trPr>
        <w:tc>
          <w:tcPr>
            <w:tcW w:w="636" w:type="dxa"/>
            <w:tcBorders>
              <w:top w:val="single" w:sz="4" w:space="0" w:color="auto"/>
              <w:left w:val="single" w:sz="4" w:space="0" w:color="auto"/>
              <w:bottom w:val="single" w:sz="4" w:space="0" w:color="auto"/>
              <w:right w:val="single" w:sz="4" w:space="0" w:color="auto"/>
            </w:tcBorders>
            <w:noWrap/>
            <w:vAlign w:val="center"/>
          </w:tcPr>
          <w:p w:rsidR="001C7239" w:rsidRDefault="001C7239" w:rsidP="00404D55">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III</w:t>
            </w:r>
          </w:p>
        </w:tc>
        <w:tc>
          <w:tcPr>
            <w:tcW w:w="6135" w:type="dxa"/>
            <w:gridSpan w:val="2"/>
            <w:tcBorders>
              <w:top w:val="single" w:sz="4" w:space="0" w:color="auto"/>
              <w:left w:val="single" w:sz="4" w:space="0" w:color="auto"/>
              <w:bottom w:val="single" w:sz="4" w:space="0" w:color="auto"/>
              <w:right w:val="single" w:sz="4" w:space="0" w:color="auto"/>
            </w:tcBorders>
            <w:vAlign w:val="center"/>
          </w:tcPr>
          <w:p w:rsidR="001C7239" w:rsidRPr="001C7239" w:rsidRDefault="001C7239" w:rsidP="00404D5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Неучтенные расходы (10 % от п. 3)</w:t>
            </w:r>
          </w:p>
        </w:tc>
        <w:tc>
          <w:tcPr>
            <w:tcW w:w="1328" w:type="dxa"/>
            <w:tcBorders>
              <w:top w:val="single" w:sz="4" w:space="0" w:color="auto"/>
              <w:left w:val="single" w:sz="4" w:space="0" w:color="auto"/>
              <w:bottom w:val="single" w:sz="4" w:space="0" w:color="auto"/>
              <w:right w:val="single" w:sz="4" w:space="0" w:color="auto"/>
            </w:tcBorders>
            <w:noWrap/>
            <w:vAlign w:val="center"/>
          </w:tcPr>
          <w:p w:rsidR="001C7239" w:rsidRPr="006E38BD" w:rsidRDefault="001C7239"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1C7239" w:rsidRDefault="001C7239"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0,027</w:t>
            </w:r>
          </w:p>
        </w:tc>
      </w:tr>
      <w:tr w:rsidR="00825CCC" w:rsidRPr="006E38BD" w:rsidTr="00404D55">
        <w:trPr>
          <w:trHeight w:val="362"/>
        </w:trPr>
        <w:tc>
          <w:tcPr>
            <w:tcW w:w="636" w:type="dxa"/>
            <w:tcBorders>
              <w:top w:val="single" w:sz="4" w:space="0" w:color="auto"/>
              <w:left w:val="single" w:sz="4" w:space="0" w:color="auto"/>
              <w:bottom w:val="single" w:sz="4" w:space="0" w:color="auto"/>
              <w:right w:val="single" w:sz="4" w:space="0" w:color="auto"/>
            </w:tcBorders>
            <w:noWrap/>
            <w:vAlign w:val="center"/>
          </w:tcPr>
          <w:p w:rsidR="00825CCC" w:rsidRPr="001C7239" w:rsidRDefault="00D203D9" w:rsidP="00D203D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val="en-US" w:eastAsia="ru-RU"/>
              </w:rPr>
              <w:t>I</w:t>
            </w:r>
            <w:r w:rsidR="001C7239">
              <w:rPr>
                <w:rFonts w:ascii="Times New Roman" w:hAnsi="Times New Roman" w:cs="Times New Roman"/>
                <w:sz w:val="20"/>
                <w:szCs w:val="20"/>
                <w:lang w:val="en-US" w:eastAsia="ru-RU"/>
              </w:rPr>
              <w:t>V</w:t>
            </w:r>
          </w:p>
        </w:tc>
        <w:tc>
          <w:tcPr>
            <w:tcW w:w="6135" w:type="dxa"/>
            <w:gridSpan w:val="2"/>
            <w:tcBorders>
              <w:top w:val="single" w:sz="4" w:space="0" w:color="auto"/>
              <w:left w:val="single" w:sz="4" w:space="0" w:color="auto"/>
              <w:bottom w:val="single" w:sz="4" w:space="0" w:color="auto"/>
              <w:right w:val="single" w:sz="4" w:space="0" w:color="auto"/>
            </w:tcBorders>
            <w:vAlign w:val="center"/>
          </w:tcPr>
          <w:p w:rsidR="00825CCC" w:rsidRPr="006E38BD" w:rsidRDefault="00825CCC" w:rsidP="00404D55">
            <w:pPr>
              <w:spacing w:after="0" w:line="240" w:lineRule="auto"/>
              <w:rPr>
                <w:rFonts w:ascii="Times New Roman" w:hAnsi="Times New Roman" w:cs="Times New Roman"/>
                <w:sz w:val="20"/>
                <w:szCs w:val="20"/>
                <w:lang w:eastAsia="ru-RU"/>
              </w:rPr>
            </w:pPr>
            <w:r w:rsidRPr="006E38BD">
              <w:rPr>
                <w:rFonts w:ascii="Times New Roman" w:hAnsi="Times New Roman" w:cs="Times New Roman"/>
                <w:sz w:val="20"/>
                <w:szCs w:val="20"/>
                <w:lang w:eastAsia="ru-RU"/>
              </w:rPr>
              <w:t xml:space="preserve">Суммарные расходы в целом </w:t>
            </w:r>
          </w:p>
        </w:tc>
        <w:tc>
          <w:tcPr>
            <w:tcW w:w="1328" w:type="dxa"/>
            <w:tcBorders>
              <w:top w:val="single" w:sz="4" w:space="0" w:color="auto"/>
              <w:left w:val="single" w:sz="4" w:space="0" w:color="auto"/>
              <w:bottom w:val="single" w:sz="4" w:space="0" w:color="auto"/>
              <w:right w:val="single" w:sz="4" w:space="0" w:color="auto"/>
            </w:tcBorders>
            <w:noWrap/>
            <w:vAlign w:val="center"/>
          </w:tcPr>
          <w:p w:rsidR="00825CCC" w:rsidRPr="006E38BD" w:rsidRDefault="00825CCC" w:rsidP="00404D55">
            <w:pPr>
              <w:spacing w:after="0" w:line="240" w:lineRule="auto"/>
              <w:jc w:val="center"/>
              <w:rPr>
                <w:rFonts w:ascii="Times New Roman" w:hAnsi="Times New Roman" w:cs="Times New Roman"/>
                <w:sz w:val="20"/>
                <w:szCs w:val="20"/>
                <w:lang w:eastAsia="ru-RU"/>
              </w:rPr>
            </w:pPr>
            <w:r w:rsidRPr="006E38BD">
              <w:rPr>
                <w:rFonts w:ascii="Times New Roman" w:hAnsi="Times New Roman" w:cs="Times New Roman"/>
                <w:sz w:val="20"/>
                <w:szCs w:val="20"/>
                <w:lang w:eastAsia="ru-RU"/>
              </w:rPr>
              <w:t>тыс.м</w:t>
            </w:r>
            <w:r w:rsidRPr="006E38BD">
              <w:rPr>
                <w:rFonts w:ascii="Times New Roman" w:hAnsi="Times New Roman" w:cs="Times New Roman"/>
                <w:sz w:val="20"/>
                <w:szCs w:val="20"/>
                <w:vertAlign w:val="superscript"/>
                <w:lang w:eastAsia="ru-RU"/>
              </w:rPr>
              <w:t>3</w:t>
            </w:r>
            <w:r w:rsidRPr="006E38BD">
              <w:rPr>
                <w:rFonts w:ascii="Times New Roman" w:hAnsi="Times New Roman" w:cs="Times New Roman"/>
                <w:sz w:val="20"/>
                <w:szCs w:val="20"/>
                <w:lang w:eastAsia="ru-RU"/>
              </w:rPr>
              <w:t>/сут</w:t>
            </w:r>
          </w:p>
        </w:tc>
        <w:tc>
          <w:tcPr>
            <w:tcW w:w="1329" w:type="dxa"/>
            <w:tcBorders>
              <w:top w:val="single" w:sz="4" w:space="0" w:color="auto"/>
              <w:left w:val="single" w:sz="4" w:space="0" w:color="auto"/>
              <w:bottom w:val="single" w:sz="4" w:space="0" w:color="auto"/>
              <w:right w:val="single" w:sz="4" w:space="0" w:color="auto"/>
            </w:tcBorders>
            <w:noWrap/>
            <w:vAlign w:val="center"/>
          </w:tcPr>
          <w:p w:rsidR="00825CCC" w:rsidRPr="001C7239" w:rsidRDefault="00825CCC" w:rsidP="00404D5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sidR="00D203D9" w:rsidRPr="001C7239">
              <w:rPr>
                <w:rFonts w:ascii="Times New Roman" w:hAnsi="Times New Roman" w:cs="Times New Roman"/>
                <w:sz w:val="20"/>
                <w:szCs w:val="20"/>
                <w:lang w:eastAsia="ru-RU"/>
              </w:rPr>
              <w:t>3</w:t>
            </w:r>
            <w:r w:rsidR="001C7239">
              <w:rPr>
                <w:rFonts w:ascii="Times New Roman" w:hAnsi="Times New Roman" w:cs="Times New Roman"/>
                <w:sz w:val="20"/>
                <w:szCs w:val="20"/>
                <w:lang w:eastAsia="ru-RU"/>
              </w:rPr>
              <w:t>7</w:t>
            </w:r>
          </w:p>
        </w:tc>
      </w:tr>
    </w:tbl>
    <w:p w:rsidR="006E38BD" w:rsidRPr="006E38BD" w:rsidRDefault="006E38BD" w:rsidP="00825CCC">
      <w:pPr>
        <w:spacing w:after="0" w:line="240" w:lineRule="auto"/>
        <w:rPr>
          <w:rFonts w:ascii="Times New Roman" w:hAnsi="Times New Roman" w:cs="Times New Roman"/>
          <w:sz w:val="20"/>
          <w:szCs w:val="20"/>
          <w:lang w:eastAsia="ru-RU"/>
        </w:rPr>
      </w:pPr>
    </w:p>
    <w:p w:rsidR="00825CCC" w:rsidRDefault="00825CCC" w:rsidP="006E38BD">
      <w:pPr>
        <w:spacing w:after="0" w:line="360" w:lineRule="auto"/>
        <w:ind w:firstLine="709"/>
        <w:jc w:val="both"/>
        <w:rPr>
          <w:rFonts w:ascii="Times New Roman" w:hAnsi="Times New Roman" w:cs="Times New Roman"/>
          <w:sz w:val="24"/>
          <w:szCs w:val="24"/>
          <w:lang w:eastAsia="ru-RU"/>
        </w:rPr>
      </w:pPr>
    </w:p>
    <w:p w:rsidR="006E38BD" w:rsidRPr="009F33D6" w:rsidRDefault="006E38BD"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Таким образом общий </w:t>
      </w:r>
      <w:r w:rsidR="00BA2E05" w:rsidRPr="009F33D6">
        <w:rPr>
          <w:rFonts w:ascii="Times New Roman" w:hAnsi="Times New Roman" w:cs="Times New Roman"/>
          <w:sz w:val="28"/>
          <w:szCs w:val="28"/>
          <w:lang w:eastAsia="ru-RU"/>
        </w:rPr>
        <w:t>суммарный</w:t>
      </w:r>
      <w:r w:rsidRPr="009F33D6">
        <w:rPr>
          <w:rFonts w:ascii="Times New Roman" w:hAnsi="Times New Roman" w:cs="Times New Roman"/>
          <w:sz w:val="28"/>
          <w:szCs w:val="28"/>
          <w:lang w:eastAsia="ru-RU"/>
        </w:rPr>
        <w:t xml:space="preserve"> объем </w:t>
      </w:r>
      <w:r w:rsidR="00BA2E05" w:rsidRPr="009F33D6">
        <w:rPr>
          <w:rFonts w:ascii="Times New Roman" w:hAnsi="Times New Roman" w:cs="Times New Roman"/>
          <w:sz w:val="28"/>
          <w:szCs w:val="28"/>
          <w:lang w:eastAsia="ru-RU"/>
        </w:rPr>
        <w:t xml:space="preserve">поступления сточных вод </w:t>
      </w:r>
      <w:r w:rsidRPr="009F33D6">
        <w:rPr>
          <w:rFonts w:ascii="Times New Roman" w:hAnsi="Times New Roman" w:cs="Times New Roman"/>
          <w:sz w:val="28"/>
          <w:szCs w:val="28"/>
          <w:lang w:eastAsia="ru-RU"/>
        </w:rPr>
        <w:t>составит:</w:t>
      </w:r>
      <w:r w:rsidR="00825CCC" w:rsidRPr="009F33D6">
        <w:rPr>
          <w:rFonts w:ascii="Times New Roman" w:hAnsi="Times New Roman" w:cs="Times New Roman"/>
          <w:sz w:val="28"/>
          <w:szCs w:val="28"/>
          <w:lang w:eastAsia="ru-RU"/>
        </w:rPr>
        <w:t xml:space="preserve"> </w:t>
      </w:r>
      <w:r w:rsidR="001C7239" w:rsidRPr="009F33D6">
        <w:rPr>
          <w:rFonts w:ascii="Times New Roman" w:hAnsi="Times New Roman" w:cs="Times New Roman"/>
          <w:sz w:val="28"/>
          <w:szCs w:val="28"/>
          <w:lang w:eastAsia="ru-RU"/>
        </w:rPr>
        <w:t>370</w:t>
      </w:r>
      <w:r w:rsidR="00825CCC" w:rsidRPr="009F33D6">
        <w:rPr>
          <w:rFonts w:ascii="Times New Roman" w:hAnsi="Times New Roman" w:cs="Times New Roman"/>
          <w:sz w:val="28"/>
          <w:szCs w:val="28"/>
          <w:lang w:eastAsia="ru-RU"/>
        </w:rPr>
        <w:t xml:space="preserve"> м</w:t>
      </w:r>
      <w:r w:rsidR="00825CCC" w:rsidRPr="009F33D6">
        <w:rPr>
          <w:rFonts w:ascii="Times New Roman" w:hAnsi="Times New Roman" w:cs="Times New Roman"/>
          <w:sz w:val="28"/>
          <w:szCs w:val="28"/>
          <w:vertAlign w:val="superscript"/>
          <w:lang w:eastAsia="ru-RU"/>
        </w:rPr>
        <w:t>3</w:t>
      </w:r>
      <w:r w:rsidR="00825CCC" w:rsidRPr="009F33D6">
        <w:rPr>
          <w:rFonts w:ascii="Times New Roman" w:hAnsi="Times New Roman" w:cs="Times New Roman"/>
          <w:sz w:val="28"/>
          <w:szCs w:val="28"/>
          <w:lang w:eastAsia="ru-RU"/>
        </w:rPr>
        <w:t>/сут.</w:t>
      </w:r>
    </w:p>
    <w:p w:rsidR="006E38BD" w:rsidRPr="009F33D6" w:rsidRDefault="00B449FE"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С учетом мощности планируемых при строительстве второй нитки Нижне-Свирского </w:t>
      </w:r>
      <w:r w:rsidR="009F33D6" w:rsidRPr="009F33D6">
        <w:rPr>
          <w:rFonts w:ascii="Times New Roman" w:hAnsi="Times New Roman" w:cs="Times New Roman"/>
          <w:sz w:val="28"/>
          <w:szCs w:val="28"/>
          <w:lang w:eastAsia="ru-RU"/>
        </w:rPr>
        <w:t>шлюза</w:t>
      </w:r>
      <w:r w:rsidRPr="009F33D6">
        <w:rPr>
          <w:rFonts w:ascii="Times New Roman" w:hAnsi="Times New Roman" w:cs="Times New Roman"/>
          <w:sz w:val="28"/>
          <w:szCs w:val="28"/>
          <w:lang w:eastAsia="ru-RU"/>
        </w:rPr>
        <w:t xml:space="preserve"> </w:t>
      </w:r>
      <w:r w:rsidR="00E079E7" w:rsidRPr="009F33D6">
        <w:rPr>
          <w:rFonts w:ascii="Times New Roman" w:hAnsi="Times New Roman" w:cs="Times New Roman"/>
          <w:sz w:val="28"/>
          <w:szCs w:val="28"/>
          <w:lang w:eastAsia="ru-RU"/>
        </w:rPr>
        <w:t>канализационных очистных сооружений -</w:t>
      </w:r>
      <w:r w:rsidR="00352828" w:rsidRPr="009F33D6">
        <w:rPr>
          <w:rFonts w:ascii="Times New Roman" w:hAnsi="Times New Roman" w:cs="Times New Roman"/>
          <w:sz w:val="28"/>
          <w:szCs w:val="28"/>
          <w:lang w:eastAsia="ru-RU"/>
        </w:rPr>
        <w:t xml:space="preserve"> 400 м</w:t>
      </w:r>
      <w:r w:rsidR="00352828" w:rsidRPr="009F33D6">
        <w:rPr>
          <w:rFonts w:ascii="Times New Roman" w:hAnsi="Times New Roman" w:cs="Times New Roman"/>
          <w:sz w:val="28"/>
          <w:szCs w:val="28"/>
          <w:vertAlign w:val="superscript"/>
          <w:lang w:eastAsia="ru-RU"/>
        </w:rPr>
        <w:t>3</w:t>
      </w:r>
      <w:r w:rsidR="00352828" w:rsidRPr="009F33D6">
        <w:rPr>
          <w:rFonts w:ascii="Times New Roman" w:hAnsi="Times New Roman" w:cs="Times New Roman"/>
          <w:sz w:val="28"/>
          <w:szCs w:val="28"/>
          <w:lang w:eastAsia="ru-RU"/>
        </w:rPr>
        <w:t>/сут</w:t>
      </w:r>
      <w:r w:rsidR="006E38BD" w:rsidRPr="009F33D6">
        <w:rPr>
          <w:rFonts w:ascii="Times New Roman" w:hAnsi="Times New Roman" w:cs="Times New Roman"/>
          <w:sz w:val="28"/>
          <w:szCs w:val="28"/>
          <w:lang w:eastAsia="ru-RU"/>
        </w:rPr>
        <w:t xml:space="preserve">, необходимость использования </w:t>
      </w:r>
      <w:r w:rsidR="00825CCC" w:rsidRPr="009F33D6">
        <w:rPr>
          <w:rFonts w:ascii="Times New Roman" w:hAnsi="Times New Roman" w:cs="Times New Roman"/>
          <w:sz w:val="28"/>
          <w:szCs w:val="28"/>
          <w:lang w:eastAsia="ru-RU"/>
        </w:rPr>
        <w:t>дополнительных</w:t>
      </w:r>
      <w:r w:rsidR="006E38BD" w:rsidRPr="009F33D6">
        <w:rPr>
          <w:rFonts w:ascii="Times New Roman" w:hAnsi="Times New Roman" w:cs="Times New Roman"/>
          <w:sz w:val="28"/>
          <w:szCs w:val="28"/>
          <w:lang w:eastAsia="ru-RU"/>
        </w:rPr>
        <w:t xml:space="preserve"> КОС или </w:t>
      </w:r>
      <w:r w:rsidR="00825CCC" w:rsidRPr="009F33D6">
        <w:rPr>
          <w:rFonts w:ascii="Times New Roman" w:hAnsi="Times New Roman" w:cs="Times New Roman"/>
          <w:sz w:val="28"/>
          <w:szCs w:val="28"/>
          <w:lang w:eastAsia="ru-RU"/>
        </w:rPr>
        <w:t xml:space="preserve">увеличение мощности планируемых </w:t>
      </w:r>
      <w:r w:rsidR="006E38BD" w:rsidRPr="009F33D6">
        <w:rPr>
          <w:rFonts w:ascii="Times New Roman" w:hAnsi="Times New Roman" w:cs="Times New Roman"/>
          <w:sz w:val="28"/>
          <w:szCs w:val="28"/>
          <w:lang w:eastAsia="ru-RU"/>
        </w:rPr>
        <w:t>КОС не требуется.</w:t>
      </w:r>
      <w:r w:rsidR="003F0240" w:rsidRPr="009F33D6">
        <w:rPr>
          <w:rFonts w:ascii="Times New Roman" w:hAnsi="Times New Roman" w:cs="Times New Roman"/>
          <w:sz w:val="28"/>
          <w:szCs w:val="28"/>
          <w:lang w:eastAsia="ru-RU"/>
        </w:rPr>
        <w:t xml:space="preserve"> Объект подлежит передаче администрации Свирьстройского городского поселения. После ввода объекта в эксплуатация существующие канализационные очистные сооружения будут ликвидированы.</w:t>
      </w:r>
    </w:p>
    <w:p w:rsidR="006E38BD" w:rsidRPr="009F33D6" w:rsidRDefault="006E38BD" w:rsidP="009F33D6">
      <w:pPr>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В связи с</w:t>
      </w:r>
      <w:r w:rsidR="009F33D6" w:rsidRPr="009F33D6">
        <w:rPr>
          <w:rFonts w:ascii="Times New Roman" w:hAnsi="Times New Roman" w:cs="Times New Roman"/>
          <w:sz w:val="28"/>
          <w:szCs w:val="28"/>
          <w:lang w:eastAsia="ru-RU"/>
        </w:rPr>
        <w:t xml:space="preserve"> необходимостью обесп</w:t>
      </w:r>
      <w:r w:rsidR="00A93D6A" w:rsidRPr="009F33D6">
        <w:rPr>
          <w:rFonts w:ascii="Times New Roman" w:hAnsi="Times New Roman" w:cs="Times New Roman"/>
          <w:sz w:val="28"/>
          <w:szCs w:val="28"/>
          <w:lang w:eastAsia="ru-RU"/>
        </w:rPr>
        <w:t>ечения централизованным водоотведением планируемого 24-го жилого дома по ул. Парковая,</w:t>
      </w:r>
      <w:r w:rsidRPr="009F33D6">
        <w:rPr>
          <w:rFonts w:ascii="Times New Roman" w:hAnsi="Times New Roman" w:cs="Times New Roman"/>
          <w:sz w:val="28"/>
          <w:szCs w:val="28"/>
          <w:lang w:eastAsia="ru-RU"/>
        </w:rPr>
        <w:t xml:space="preserve"> аварийным состоянием </w:t>
      </w:r>
      <w:r w:rsidR="00A93D6A" w:rsidRPr="009F33D6">
        <w:rPr>
          <w:rFonts w:ascii="Times New Roman" w:hAnsi="Times New Roman" w:cs="Times New Roman"/>
          <w:sz w:val="28"/>
          <w:szCs w:val="28"/>
          <w:lang w:eastAsia="ru-RU"/>
        </w:rPr>
        <w:t>100</w:t>
      </w:r>
      <w:r w:rsidRPr="009F33D6">
        <w:rPr>
          <w:rFonts w:ascii="Times New Roman" w:hAnsi="Times New Roman" w:cs="Times New Roman"/>
          <w:sz w:val="28"/>
          <w:szCs w:val="28"/>
          <w:lang w:eastAsia="ru-RU"/>
        </w:rPr>
        <w:t xml:space="preserve"> % канализационных сетей, кана</w:t>
      </w:r>
      <w:r w:rsidR="00A93D6A" w:rsidRPr="009F33D6">
        <w:rPr>
          <w:rFonts w:ascii="Times New Roman" w:hAnsi="Times New Roman" w:cs="Times New Roman"/>
          <w:sz w:val="28"/>
          <w:szCs w:val="28"/>
          <w:lang w:eastAsia="ru-RU"/>
        </w:rPr>
        <w:t>лизационных очистных сооружений</w:t>
      </w:r>
      <w:r w:rsidRPr="009F33D6">
        <w:rPr>
          <w:rFonts w:ascii="Times New Roman" w:hAnsi="Times New Roman" w:cs="Times New Roman"/>
          <w:sz w:val="28"/>
          <w:szCs w:val="28"/>
          <w:lang w:eastAsia="ru-RU"/>
        </w:rPr>
        <w:t xml:space="preserve">, а также отсутствием системы ливневой канализации, </w:t>
      </w:r>
      <w:r w:rsidR="0053606A" w:rsidRPr="009F33D6">
        <w:rPr>
          <w:rFonts w:ascii="Times New Roman" w:hAnsi="Times New Roman" w:cs="Times New Roman"/>
          <w:sz w:val="28"/>
          <w:szCs w:val="28"/>
          <w:lang w:eastAsia="ru-RU"/>
        </w:rPr>
        <w:t>планируются</w:t>
      </w:r>
      <w:r w:rsidRPr="009F33D6">
        <w:rPr>
          <w:rFonts w:ascii="Times New Roman" w:hAnsi="Times New Roman" w:cs="Times New Roman"/>
          <w:sz w:val="28"/>
          <w:szCs w:val="28"/>
          <w:lang w:eastAsia="ru-RU"/>
        </w:rPr>
        <w:t>:</w:t>
      </w:r>
    </w:p>
    <w:p w:rsidR="005F1731" w:rsidRPr="009F33D6" w:rsidRDefault="005F1731"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На первую очередь:</w:t>
      </w:r>
    </w:p>
    <w:p w:rsidR="005F1731" w:rsidRPr="009F33D6" w:rsidRDefault="005F1731" w:rsidP="009F33D6">
      <w:pPr>
        <w:spacing w:after="0" w:line="240" w:lineRule="auto"/>
        <w:ind w:firstLine="709"/>
        <w:jc w:val="both"/>
        <w:rPr>
          <w:rFonts w:ascii="Times New Roman" w:hAnsi="Times New Roman" w:cs="Times New Roman"/>
          <w:bCs/>
          <w:iCs/>
          <w:sz w:val="28"/>
          <w:szCs w:val="28"/>
          <w:lang w:eastAsia="ru-RU"/>
        </w:rPr>
      </w:pPr>
      <w:r w:rsidRPr="009F33D6">
        <w:rPr>
          <w:rFonts w:ascii="Times New Roman" w:hAnsi="Times New Roman" w:cs="Times New Roman"/>
          <w:bCs/>
          <w:iCs/>
          <w:sz w:val="28"/>
          <w:szCs w:val="28"/>
          <w:lang w:eastAsia="ru-RU"/>
        </w:rPr>
        <w:t>1.</w:t>
      </w:r>
      <w:r w:rsidRPr="009F33D6">
        <w:rPr>
          <w:rFonts w:ascii="Times New Roman" w:hAnsi="Times New Roman" w:cs="Times New Roman"/>
          <w:sz w:val="28"/>
          <w:szCs w:val="28"/>
          <w:lang w:eastAsia="ru-RU"/>
        </w:rPr>
        <w:t xml:space="preserve"> </w:t>
      </w:r>
      <w:r w:rsidRPr="009F33D6">
        <w:rPr>
          <w:rFonts w:ascii="Times New Roman" w:hAnsi="Times New Roman" w:cs="Times New Roman"/>
          <w:bCs/>
          <w:iCs/>
          <w:sz w:val="28"/>
          <w:szCs w:val="28"/>
          <w:lang w:eastAsia="ru-RU"/>
        </w:rPr>
        <w:t>Сети водоотведения протяженностью 150 метров</w:t>
      </w:r>
      <w:r w:rsidRPr="009F33D6">
        <w:rPr>
          <w:rFonts w:ascii="Times New Roman" w:hAnsi="Times New Roman" w:cs="Times New Roman"/>
          <w:bCs/>
          <w:iCs/>
          <w:sz w:val="28"/>
          <w:szCs w:val="28"/>
          <w:vertAlign w:val="superscript"/>
          <w:lang w:eastAsia="ru-RU"/>
        </w:rPr>
        <w:footnoteReference w:id="117"/>
      </w:r>
      <w:r w:rsidRPr="009F33D6">
        <w:rPr>
          <w:rFonts w:ascii="Times New Roman" w:hAnsi="Times New Roman" w:cs="Times New Roman"/>
          <w:bCs/>
          <w:iCs/>
          <w:sz w:val="28"/>
          <w:szCs w:val="28"/>
          <w:lang w:eastAsia="ru-RU"/>
        </w:rPr>
        <w:t>.</w:t>
      </w:r>
    </w:p>
    <w:p w:rsidR="005F1731" w:rsidRPr="009F33D6" w:rsidRDefault="005F1731" w:rsidP="009F33D6">
      <w:pPr>
        <w:spacing w:after="0" w:line="240" w:lineRule="auto"/>
        <w:ind w:firstLine="709"/>
        <w:jc w:val="both"/>
        <w:rPr>
          <w:rFonts w:ascii="Times New Roman" w:hAnsi="Times New Roman" w:cs="Times New Roman"/>
          <w:bCs/>
          <w:iCs/>
          <w:sz w:val="28"/>
          <w:szCs w:val="28"/>
          <w:lang w:eastAsia="ru-RU"/>
        </w:rPr>
      </w:pPr>
      <w:r w:rsidRPr="009F33D6">
        <w:rPr>
          <w:rFonts w:ascii="Times New Roman" w:hAnsi="Times New Roman" w:cs="Times New Roman"/>
          <w:bCs/>
          <w:iCs/>
          <w:sz w:val="28"/>
          <w:szCs w:val="28"/>
          <w:lang w:eastAsia="ru-RU"/>
        </w:rPr>
        <w:t>Размещение планируемого канализационного ко</w:t>
      </w:r>
      <w:r w:rsidR="009F33D6" w:rsidRPr="009F33D6">
        <w:rPr>
          <w:rFonts w:ascii="Times New Roman" w:hAnsi="Times New Roman" w:cs="Times New Roman"/>
          <w:bCs/>
          <w:iCs/>
          <w:sz w:val="28"/>
          <w:szCs w:val="28"/>
          <w:lang w:eastAsia="ru-RU"/>
        </w:rPr>
        <w:t>ллектора предусмотрено для</w:t>
      </w:r>
      <w:r w:rsidR="004236FD">
        <w:rPr>
          <w:rFonts w:ascii="Times New Roman" w:hAnsi="Times New Roman" w:cs="Times New Roman"/>
          <w:bCs/>
          <w:iCs/>
          <w:sz w:val="28"/>
          <w:szCs w:val="28"/>
          <w:lang w:eastAsia="ru-RU"/>
        </w:rPr>
        <w:t xml:space="preserve"> </w:t>
      </w:r>
      <w:r w:rsidR="009F33D6" w:rsidRPr="009F33D6">
        <w:rPr>
          <w:rFonts w:ascii="Times New Roman" w:hAnsi="Times New Roman" w:cs="Times New Roman"/>
          <w:bCs/>
          <w:iCs/>
          <w:sz w:val="28"/>
          <w:szCs w:val="28"/>
          <w:lang w:eastAsia="ru-RU"/>
        </w:rPr>
        <w:t>обеспечения планируемого 24-квартирного</w:t>
      </w:r>
      <w:r w:rsidRPr="009F33D6">
        <w:rPr>
          <w:rFonts w:ascii="Times New Roman" w:hAnsi="Times New Roman" w:cs="Times New Roman"/>
          <w:bCs/>
          <w:iCs/>
          <w:sz w:val="28"/>
          <w:szCs w:val="28"/>
          <w:lang w:eastAsia="ru-RU"/>
        </w:rPr>
        <w:t xml:space="preserve"> дома централизованной системой водоотведения.</w:t>
      </w:r>
    </w:p>
    <w:p w:rsidR="00361660" w:rsidRPr="009F33D6" w:rsidRDefault="00361660" w:rsidP="009F33D6">
      <w:pPr>
        <w:spacing w:after="0" w:line="240" w:lineRule="auto"/>
        <w:ind w:firstLine="709"/>
        <w:jc w:val="both"/>
        <w:rPr>
          <w:rFonts w:ascii="Times New Roman" w:hAnsi="Times New Roman" w:cs="Times New Roman"/>
          <w:bCs/>
          <w:iCs/>
          <w:sz w:val="28"/>
          <w:szCs w:val="28"/>
          <w:lang w:eastAsia="ru-RU"/>
        </w:rPr>
      </w:pPr>
    </w:p>
    <w:p w:rsidR="005F1731" w:rsidRPr="009F33D6" w:rsidRDefault="005F1731" w:rsidP="009F33D6">
      <w:pPr>
        <w:tabs>
          <w:tab w:val="left" w:pos="351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На расчетный срок:</w:t>
      </w:r>
    </w:p>
    <w:p w:rsidR="005F1731" w:rsidRPr="009F33D6" w:rsidRDefault="005F173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1. Канализационный очистные сооружения мощностью 400 м</w:t>
      </w:r>
      <w:r w:rsidRPr="009F33D6">
        <w:rPr>
          <w:rFonts w:ascii="Times New Roman" w:hAnsi="Times New Roman" w:cs="Times New Roman"/>
          <w:sz w:val="28"/>
          <w:szCs w:val="28"/>
          <w:vertAlign w:val="superscript"/>
          <w:lang w:eastAsia="ru-RU"/>
        </w:rPr>
        <w:t>3</w:t>
      </w:r>
      <w:r w:rsidRPr="009F33D6">
        <w:rPr>
          <w:rFonts w:ascii="Times New Roman" w:hAnsi="Times New Roman" w:cs="Times New Roman"/>
          <w:sz w:val="28"/>
          <w:szCs w:val="28"/>
          <w:lang w:eastAsia="ru-RU"/>
        </w:rPr>
        <w:t>/сут, размер санитарно-защитной зоны – 150 метров</w:t>
      </w:r>
      <w:r w:rsidRPr="009F33D6">
        <w:rPr>
          <w:rFonts w:ascii="Times New Roman" w:hAnsi="Times New Roman" w:cs="Times New Roman"/>
          <w:sz w:val="28"/>
          <w:szCs w:val="28"/>
          <w:vertAlign w:val="superscript"/>
          <w:lang w:eastAsia="ru-RU"/>
        </w:rPr>
        <w:footnoteReference w:id="118"/>
      </w:r>
      <w:r w:rsidRPr="009F33D6">
        <w:rPr>
          <w:rFonts w:ascii="Times New Roman" w:hAnsi="Times New Roman" w:cs="Times New Roman"/>
          <w:sz w:val="28"/>
          <w:szCs w:val="28"/>
          <w:lang w:eastAsia="ru-RU"/>
        </w:rPr>
        <w:t>.</w:t>
      </w:r>
    </w:p>
    <w:p w:rsidR="005F1731" w:rsidRPr="009F33D6" w:rsidRDefault="005F173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Для размещения объекта предусмотрена зона коммунального обслуживания (О2с) площадью 0,42 гектара – земельный участок с КН 47:06:0203001:274.</w:t>
      </w:r>
    </w:p>
    <w:p w:rsidR="005F1731" w:rsidRPr="009F33D6" w:rsidRDefault="005F1731" w:rsidP="009F33D6">
      <w:pPr>
        <w:widowControl w:val="0"/>
        <w:spacing w:after="0" w:line="240" w:lineRule="auto"/>
        <w:ind w:firstLine="709"/>
        <w:jc w:val="both"/>
        <w:rPr>
          <w:rFonts w:ascii="Times New Roman" w:hAnsi="Times New Roman" w:cs="Times New Roman"/>
          <w:bCs/>
          <w:iCs/>
          <w:sz w:val="28"/>
          <w:szCs w:val="28"/>
          <w:lang w:eastAsia="ru-RU"/>
        </w:rPr>
      </w:pPr>
      <w:r w:rsidRPr="009F33D6">
        <w:rPr>
          <w:rFonts w:ascii="Times New Roman" w:hAnsi="Times New Roman" w:cs="Times New Roman"/>
          <w:bCs/>
          <w:iCs/>
          <w:sz w:val="28"/>
          <w:szCs w:val="28"/>
          <w:lang w:eastAsia="ru-RU"/>
        </w:rPr>
        <w:t>2. Реконструкция сетей хозяйственно-бытовой канализации городского поселка Свирьстрой протяженностью 3200 метров.</w:t>
      </w:r>
    </w:p>
    <w:p w:rsidR="005F1731" w:rsidRPr="009F33D6" w:rsidRDefault="005F1731" w:rsidP="009F33D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3. Канализационные сети открытой дождевой канализации в городском поселке Свирьстрой </w:t>
      </w:r>
      <w:r w:rsidR="00A93D6A" w:rsidRPr="009F33D6">
        <w:rPr>
          <w:rFonts w:ascii="Times New Roman" w:hAnsi="Times New Roman" w:cs="Times New Roman"/>
          <w:sz w:val="28"/>
          <w:szCs w:val="28"/>
          <w:lang w:eastAsia="ru-RU"/>
        </w:rPr>
        <w:t>ориентировочной</w:t>
      </w:r>
      <w:r w:rsidRPr="009F33D6">
        <w:rPr>
          <w:rFonts w:ascii="Times New Roman" w:hAnsi="Times New Roman" w:cs="Times New Roman"/>
          <w:sz w:val="28"/>
          <w:szCs w:val="28"/>
          <w:lang w:eastAsia="ru-RU"/>
        </w:rPr>
        <w:t xml:space="preserve"> протяженностью 3700 метров</w:t>
      </w:r>
      <w:r w:rsidRPr="009F33D6">
        <w:rPr>
          <w:rFonts w:ascii="Times New Roman" w:hAnsi="Times New Roman" w:cs="Times New Roman"/>
          <w:sz w:val="28"/>
          <w:szCs w:val="28"/>
          <w:vertAlign w:val="superscript"/>
          <w:lang w:eastAsia="ru-RU"/>
        </w:rPr>
        <w:footnoteReference w:id="119"/>
      </w:r>
      <w:r w:rsidRPr="009F33D6">
        <w:rPr>
          <w:rFonts w:ascii="Times New Roman" w:hAnsi="Times New Roman" w:cs="Times New Roman"/>
          <w:sz w:val="28"/>
          <w:szCs w:val="28"/>
          <w:lang w:eastAsia="ru-RU"/>
        </w:rPr>
        <w:t>.</w:t>
      </w:r>
    </w:p>
    <w:p w:rsidR="005C19F7" w:rsidRPr="009F33D6" w:rsidRDefault="005F1731" w:rsidP="009F33D6">
      <w:pPr>
        <w:spacing w:before="40" w:after="40" w:line="240" w:lineRule="auto"/>
        <w:ind w:firstLine="709"/>
        <w:jc w:val="both"/>
        <w:rPr>
          <w:rFonts w:ascii="Times New Roman" w:hAnsi="Times New Roman" w:cs="Times New Roman"/>
          <w:color w:val="000000"/>
          <w:sz w:val="28"/>
          <w:szCs w:val="28"/>
          <w:lang w:eastAsia="ru-RU"/>
        </w:rPr>
      </w:pPr>
      <w:r w:rsidRPr="009F33D6">
        <w:rPr>
          <w:rFonts w:ascii="Times New Roman" w:hAnsi="Times New Roman" w:cs="Times New Roman"/>
          <w:sz w:val="28"/>
          <w:szCs w:val="28"/>
          <w:lang w:eastAsia="ru-RU"/>
        </w:rPr>
        <w:t xml:space="preserve">4. </w:t>
      </w:r>
      <w:r w:rsidRPr="009F33D6">
        <w:rPr>
          <w:rFonts w:ascii="Times New Roman" w:hAnsi="Times New Roman" w:cs="Times New Roman"/>
          <w:color w:val="000000"/>
          <w:sz w:val="28"/>
          <w:szCs w:val="28"/>
          <w:lang w:eastAsia="ru-RU"/>
        </w:rPr>
        <w:t>Локальные очистные сооружения дождевого стока в городском поселке Свирьстрой, 4 объекта производительностью 70 м</w:t>
      </w:r>
      <w:r w:rsidRPr="009F33D6">
        <w:rPr>
          <w:rFonts w:ascii="Times New Roman" w:hAnsi="Times New Roman" w:cs="Times New Roman"/>
          <w:color w:val="000000"/>
          <w:sz w:val="28"/>
          <w:szCs w:val="28"/>
          <w:vertAlign w:val="superscript"/>
          <w:lang w:eastAsia="ru-RU"/>
        </w:rPr>
        <w:t>3</w:t>
      </w:r>
      <w:r w:rsidRPr="009F33D6">
        <w:rPr>
          <w:rFonts w:ascii="Times New Roman" w:hAnsi="Times New Roman" w:cs="Times New Roman"/>
          <w:color w:val="000000"/>
          <w:sz w:val="28"/>
          <w:szCs w:val="28"/>
          <w:lang w:eastAsia="ru-RU"/>
        </w:rPr>
        <w:t>/сутки</w:t>
      </w:r>
      <w:r w:rsidRPr="009F33D6">
        <w:rPr>
          <w:rFonts w:ascii="Times New Roman" w:hAnsi="Times New Roman" w:cs="Times New Roman"/>
          <w:color w:val="000000"/>
          <w:sz w:val="28"/>
          <w:szCs w:val="28"/>
          <w:vertAlign w:val="superscript"/>
          <w:lang w:eastAsia="ru-RU"/>
        </w:rPr>
        <w:footnoteReference w:id="120"/>
      </w:r>
      <w:r w:rsidRPr="009F33D6">
        <w:rPr>
          <w:rFonts w:ascii="Times New Roman" w:hAnsi="Times New Roman" w:cs="Times New Roman"/>
          <w:color w:val="000000"/>
          <w:sz w:val="28"/>
          <w:szCs w:val="28"/>
          <w:lang w:eastAsia="ru-RU"/>
        </w:rPr>
        <w:t>.</w:t>
      </w:r>
    </w:p>
    <w:p w:rsidR="00361660" w:rsidRPr="009F33D6" w:rsidRDefault="00361660"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Ориентировочная протяженностью планируемого канализационного коллектора для обеспечения коттеджного поселка, входящего в состав объектов строительства второй нитки Нижне-Свирс</w:t>
      </w:r>
      <w:r w:rsidR="00384D6C" w:rsidRPr="009F33D6">
        <w:rPr>
          <w:rFonts w:ascii="Times New Roman" w:hAnsi="Times New Roman" w:cs="Times New Roman"/>
          <w:sz w:val="28"/>
          <w:szCs w:val="28"/>
          <w:lang w:eastAsia="ru-RU"/>
        </w:rPr>
        <w:t>к</w:t>
      </w:r>
      <w:r w:rsidRPr="009F33D6">
        <w:rPr>
          <w:rFonts w:ascii="Times New Roman" w:hAnsi="Times New Roman" w:cs="Times New Roman"/>
          <w:sz w:val="28"/>
          <w:szCs w:val="28"/>
          <w:lang w:eastAsia="ru-RU"/>
        </w:rPr>
        <w:t xml:space="preserve">ого </w:t>
      </w:r>
      <w:r w:rsidR="009F33D6" w:rsidRPr="009F33D6">
        <w:rPr>
          <w:rFonts w:ascii="Times New Roman" w:hAnsi="Times New Roman" w:cs="Times New Roman"/>
          <w:sz w:val="28"/>
          <w:szCs w:val="28"/>
          <w:lang w:eastAsia="ru-RU"/>
        </w:rPr>
        <w:t>Шлюза</w:t>
      </w:r>
      <w:r w:rsidRPr="009F33D6">
        <w:rPr>
          <w:rFonts w:ascii="Times New Roman" w:hAnsi="Times New Roman" w:cs="Times New Roman"/>
          <w:sz w:val="28"/>
          <w:szCs w:val="28"/>
          <w:lang w:eastAsia="ru-RU"/>
        </w:rPr>
        <w:t>, составляет</w:t>
      </w:r>
      <w:r w:rsidR="00EC0A49" w:rsidRPr="009F33D6">
        <w:rPr>
          <w:rFonts w:ascii="Times New Roman" w:hAnsi="Times New Roman" w:cs="Times New Roman"/>
          <w:sz w:val="28"/>
          <w:szCs w:val="28"/>
          <w:lang w:eastAsia="ru-RU"/>
        </w:rPr>
        <w:t xml:space="preserve"> 130</w:t>
      </w:r>
      <w:r w:rsidRPr="009F33D6">
        <w:rPr>
          <w:rFonts w:ascii="Times New Roman" w:hAnsi="Times New Roman" w:cs="Times New Roman"/>
          <w:sz w:val="28"/>
          <w:szCs w:val="28"/>
          <w:lang w:eastAsia="ru-RU"/>
        </w:rPr>
        <w:t xml:space="preserve"> метров.</w:t>
      </w:r>
    </w:p>
    <w:p w:rsidR="00361660" w:rsidRPr="009F33D6" w:rsidRDefault="00361660" w:rsidP="009F33D6">
      <w:pPr>
        <w:spacing w:after="0" w:line="240" w:lineRule="auto"/>
        <w:ind w:firstLine="709"/>
        <w:jc w:val="both"/>
        <w:rPr>
          <w:rFonts w:ascii="Times New Roman" w:hAnsi="Times New Roman" w:cs="Times New Roman"/>
          <w:bCs/>
          <w:iCs/>
          <w:sz w:val="28"/>
          <w:szCs w:val="28"/>
          <w:lang w:eastAsia="ru-RU"/>
        </w:rPr>
      </w:pPr>
      <w:r w:rsidRPr="009F33D6">
        <w:rPr>
          <w:rFonts w:ascii="Times New Roman" w:hAnsi="Times New Roman" w:cs="Times New Roman"/>
          <w:bCs/>
          <w:iCs/>
          <w:sz w:val="28"/>
          <w:szCs w:val="28"/>
          <w:lang w:eastAsia="ru-RU"/>
        </w:rPr>
        <w:t>Размещение других объектов системы водоснабжения не предусмотрено, так как зона планируемого малоэтажного жилищного строительства по ул. Графтио уже обеспечена существующими сетями водоснабжения.</w:t>
      </w:r>
    </w:p>
    <w:p w:rsidR="006E38BD" w:rsidRPr="009F33D6" w:rsidRDefault="006E38BD" w:rsidP="009F33D6">
      <w:pPr>
        <w:shd w:val="clear" w:color="auto" w:fill="FFFFFF"/>
        <w:spacing w:after="0" w:line="240" w:lineRule="auto"/>
        <w:ind w:firstLine="709"/>
        <w:jc w:val="both"/>
        <w:rPr>
          <w:rFonts w:ascii="Times New Roman" w:hAnsi="Times New Roman" w:cs="Times New Roman"/>
          <w:noProof/>
          <w:sz w:val="28"/>
          <w:szCs w:val="28"/>
          <w:lang w:eastAsia="ru-RU"/>
        </w:rPr>
      </w:pPr>
      <w:r w:rsidRPr="009F33D6">
        <w:rPr>
          <w:rFonts w:ascii="Times New Roman" w:hAnsi="Times New Roman" w:cs="Times New Roman"/>
          <w:noProof/>
          <w:sz w:val="28"/>
          <w:szCs w:val="28"/>
          <w:lang w:eastAsia="ru-RU"/>
        </w:rPr>
        <w:t>Предлагаемая трассировка основных уличных коллекторов отображена на «</w:t>
      </w:r>
      <w:r w:rsidR="00B621DA" w:rsidRPr="009F33D6">
        <w:rPr>
          <w:rFonts w:ascii="Times New Roman" w:hAnsi="Times New Roman" w:cs="Times New Roman"/>
          <w:noProof/>
          <w:sz w:val="28"/>
          <w:szCs w:val="28"/>
          <w:lang w:eastAsia="ru-RU"/>
        </w:rPr>
        <w:t xml:space="preserve">Карте </w:t>
      </w:r>
      <w:r w:rsidRPr="009F33D6">
        <w:rPr>
          <w:rFonts w:ascii="Times New Roman" w:hAnsi="Times New Roman" w:cs="Times New Roman"/>
          <w:noProof/>
          <w:sz w:val="28"/>
          <w:szCs w:val="28"/>
          <w:lang w:eastAsia="ru-RU"/>
        </w:rPr>
        <w:t>планируемого размещения объек</w:t>
      </w:r>
      <w:r w:rsidR="009B63C1" w:rsidRPr="009F33D6">
        <w:rPr>
          <w:rFonts w:ascii="Times New Roman" w:hAnsi="Times New Roman" w:cs="Times New Roman"/>
          <w:noProof/>
          <w:sz w:val="28"/>
          <w:szCs w:val="28"/>
          <w:lang w:eastAsia="ru-RU"/>
        </w:rPr>
        <w:t>тов местного значения поселения</w:t>
      </w:r>
      <w:r w:rsidRPr="009F33D6">
        <w:rPr>
          <w:rFonts w:ascii="Times New Roman" w:hAnsi="Times New Roman" w:cs="Times New Roman"/>
          <w:noProof/>
          <w:sz w:val="28"/>
          <w:szCs w:val="28"/>
          <w:lang w:eastAsia="ru-RU"/>
        </w:rPr>
        <w:t xml:space="preserve">». Данная трассировка будет уточнена </w:t>
      </w:r>
      <w:r w:rsidR="009B63C1" w:rsidRPr="009F33D6">
        <w:rPr>
          <w:rFonts w:ascii="Times New Roman" w:hAnsi="Times New Roman" w:cs="Times New Roman"/>
          <w:noProof/>
          <w:sz w:val="28"/>
          <w:szCs w:val="28"/>
          <w:lang w:eastAsia="ru-RU"/>
        </w:rPr>
        <w:t xml:space="preserve">на </w:t>
      </w:r>
      <w:r w:rsidRPr="009F33D6">
        <w:rPr>
          <w:rFonts w:ascii="Times New Roman" w:hAnsi="Times New Roman" w:cs="Times New Roman"/>
          <w:noProof/>
          <w:sz w:val="28"/>
          <w:szCs w:val="28"/>
          <w:lang w:eastAsia="ru-RU"/>
        </w:rPr>
        <w:t>следующей стадии проектир</w:t>
      </w:r>
      <w:r w:rsidR="009B63C1" w:rsidRPr="009F33D6">
        <w:rPr>
          <w:rFonts w:ascii="Times New Roman" w:hAnsi="Times New Roman" w:cs="Times New Roman"/>
          <w:noProof/>
          <w:sz w:val="28"/>
          <w:szCs w:val="28"/>
          <w:lang w:eastAsia="ru-RU"/>
        </w:rPr>
        <w:t>ования.</w:t>
      </w:r>
      <w:r w:rsidR="00A152B6" w:rsidRPr="009F33D6">
        <w:rPr>
          <w:sz w:val="28"/>
          <w:szCs w:val="28"/>
        </w:rPr>
        <w:t xml:space="preserve"> </w:t>
      </w:r>
      <w:r w:rsidR="00A152B6" w:rsidRPr="009F33D6">
        <w:rPr>
          <w:rFonts w:ascii="Times New Roman" w:hAnsi="Times New Roman" w:cs="Times New Roman"/>
          <w:noProof/>
          <w:sz w:val="28"/>
          <w:szCs w:val="28"/>
          <w:lang w:eastAsia="ru-RU"/>
        </w:rPr>
        <w:t>Конкретизированное местоположение и параметры объектов дождевой канализации подлежат определению в проекте системы дождевой канализации населенного пункта</w:t>
      </w:r>
      <w:r w:rsidR="004236FD">
        <w:rPr>
          <w:rFonts w:ascii="Times New Roman" w:hAnsi="Times New Roman" w:cs="Times New Roman"/>
          <w:noProof/>
          <w:sz w:val="28"/>
          <w:szCs w:val="28"/>
          <w:lang w:eastAsia="ru-RU"/>
        </w:rPr>
        <w:t>.</w:t>
      </w:r>
    </w:p>
    <w:p w:rsidR="00E951CE" w:rsidRPr="009F33D6" w:rsidRDefault="00E951CE" w:rsidP="009F33D6">
      <w:pPr>
        <w:widowControl w:val="0"/>
        <w:spacing w:after="0" w:line="240" w:lineRule="auto"/>
        <w:jc w:val="both"/>
        <w:rPr>
          <w:rFonts w:ascii="Times New Roman" w:hAnsi="Times New Roman" w:cs="Times New Roman"/>
          <w:bCs/>
          <w:sz w:val="28"/>
          <w:szCs w:val="28"/>
          <w:lang w:eastAsia="ru-RU"/>
        </w:rPr>
      </w:pPr>
    </w:p>
    <w:p w:rsidR="0019564D" w:rsidRPr="009F33D6" w:rsidRDefault="00C94CA8" w:rsidP="009F33D6">
      <w:pPr>
        <w:pageBreakBefore/>
        <w:widowControl w:val="0"/>
        <w:spacing w:after="0" w:line="240" w:lineRule="auto"/>
        <w:ind w:firstLine="709"/>
        <w:jc w:val="both"/>
        <w:outlineLvl w:val="0"/>
        <w:rPr>
          <w:rFonts w:ascii="Times New Roman" w:hAnsi="Times New Roman" w:cs="Times New Roman"/>
          <w:bCs/>
          <w:color w:val="000000"/>
          <w:sz w:val="28"/>
          <w:szCs w:val="28"/>
        </w:rPr>
      </w:pPr>
      <w:bookmarkStart w:id="748" w:name="_Toc457985081"/>
      <w:r w:rsidRPr="009F33D6">
        <w:rPr>
          <w:rFonts w:ascii="Times New Roman" w:hAnsi="Times New Roman" w:cs="Times New Roman"/>
          <w:bCs/>
          <w:color w:val="000000"/>
          <w:sz w:val="28"/>
          <w:szCs w:val="28"/>
        </w:rPr>
        <w:t>13 Решение иных вопросов местного значения поселения</w:t>
      </w:r>
      <w:bookmarkEnd w:id="748"/>
    </w:p>
    <w:p w:rsidR="0019564D" w:rsidRPr="009F33D6" w:rsidRDefault="00E951CE" w:rsidP="009F33D6">
      <w:pPr>
        <w:keepNext/>
        <w:keepLines/>
        <w:spacing w:after="0" w:line="240" w:lineRule="auto"/>
        <w:ind w:firstLine="709"/>
        <w:jc w:val="both"/>
        <w:outlineLvl w:val="0"/>
        <w:rPr>
          <w:rFonts w:ascii="Times New Roman" w:hAnsi="Times New Roman" w:cs="Times New Roman"/>
          <w:bCs/>
          <w:color w:val="000000"/>
          <w:sz w:val="28"/>
          <w:szCs w:val="28"/>
        </w:rPr>
      </w:pPr>
      <w:bookmarkStart w:id="749" w:name="_Toc457985082"/>
      <w:r w:rsidRPr="009F33D6">
        <w:rPr>
          <w:rFonts w:ascii="Times New Roman" w:hAnsi="Times New Roman" w:cs="Times New Roman"/>
          <w:bCs/>
          <w:color w:val="000000"/>
          <w:sz w:val="28"/>
          <w:szCs w:val="28"/>
        </w:rPr>
        <w:t>13.1</w:t>
      </w:r>
      <w:r w:rsidR="0019564D" w:rsidRPr="009F33D6">
        <w:rPr>
          <w:rFonts w:ascii="Times New Roman" w:hAnsi="Times New Roman" w:cs="Times New Roman"/>
          <w:bCs/>
          <w:color w:val="000000"/>
          <w:sz w:val="28"/>
          <w:szCs w:val="28"/>
        </w:rPr>
        <w:t xml:space="preserve"> В сфере создания условий для обеспечения жителей поселения услугами связи, общественного питания, торговли и бытового обслуживания, для развития малого и среднего предпринимательства</w:t>
      </w:r>
      <w:bookmarkEnd w:id="749"/>
    </w:p>
    <w:p w:rsidR="0019564D" w:rsidRPr="009F33D6" w:rsidRDefault="0019564D"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 xml:space="preserve">В целях создания условий для развития предпринимательской и инвестиционной деятельности на территории городского поселка Свирьстрой и роста уровня обеспеченности населения услугами связи, общественного питания, торговля и бытового обслуживания, с учетом прогнозируемого социально-экономического развития, </w:t>
      </w:r>
      <w:r w:rsidR="00FA1476" w:rsidRPr="009F33D6">
        <w:rPr>
          <w:rFonts w:ascii="Times New Roman" w:hAnsi="Times New Roman" w:cs="Times New Roman"/>
          <w:bCs/>
          <w:sz w:val="28"/>
          <w:szCs w:val="28"/>
          <w:lang w:eastAsia="ru-RU"/>
        </w:rPr>
        <w:t>планируется</w:t>
      </w:r>
      <w:r w:rsidRPr="009F33D6">
        <w:rPr>
          <w:rFonts w:ascii="Times New Roman" w:hAnsi="Times New Roman" w:cs="Times New Roman"/>
          <w:bCs/>
          <w:sz w:val="28"/>
          <w:szCs w:val="28"/>
          <w:lang w:eastAsia="ru-RU"/>
        </w:rPr>
        <w:t>:</w:t>
      </w:r>
    </w:p>
    <w:p w:rsidR="0019564D" w:rsidRPr="009F33D6" w:rsidRDefault="0019564D"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На первую очередь:</w:t>
      </w:r>
    </w:p>
    <w:p w:rsidR="0019564D" w:rsidRPr="009F33D6" w:rsidRDefault="0019564D"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1. Формирование зон</w:t>
      </w:r>
      <w:r w:rsidR="00833020" w:rsidRPr="009F33D6">
        <w:rPr>
          <w:rFonts w:ascii="Times New Roman" w:hAnsi="Times New Roman" w:cs="Times New Roman"/>
          <w:bCs/>
          <w:sz w:val="28"/>
          <w:szCs w:val="28"/>
          <w:lang w:eastAsia="ru-RU"/>
        </w:rPr>
        <w:t>ы</w:t>
      </w:r>
      <w:r w:rsidRPr="009F33D6">
        <w:rPr>
          <w:rFonts w:ascii="Times New Roman" w:hAnsi="Times New Roman" w:cs="Times New Roman"/>
          <w:bCs/>
          <w:sz w:val="28"/>
          <w:szCs w:val="28"/>
          <w:lang w:eastAsia="ru-RU"/>
        </w:rPr>
        <w:t xml:space="preserve"> предпри</w:t>
      </w:r>
      <w:r w:rsidR="00740579" w:rsidRPr="009F33D6">
        <w:rPr>
          <w:rFonts w:ascii="Times New Roman" w:hAnsi="Times New Roman" w:cs="Times New Roman"/>
          <w:bCs/>
          <w:sz w:val="28"/>
          <w:szCs w:val="28"/>
          <w:lang w:eastAsia="ru-RU"/>
        </w:rPr>
        <w:t>нимательства общей площадью 0,17</w:t>
      </w:r>
      <w:r w:rsidRPr="009F33D6">
        <w:rPr>
          <w:rFonts w:ascii="Times New Roman" w:hAnsi="Times New Roman" w:cs="Times New Roman"/>
          <w:bCs/>
          <w:sz w:val="28"/>
          <w:szCs w:val="28"/>
          <w:lang w:eastAsia="ru-RU"/>
        </w:rPr>
        <w:t xml:space="preserve"> гектар</w:t>
      </w:r>
      <w:r w:rsidR="00740579" w:rsidRPr="009F33D6">
        <w:rPr>
          <w:rFonts w:ascii="Times New Roman" w:hAnsi="Times New Roman" w:cs="Times New Roman"/>
          <w:bCs/>
          <w:sz w:val="28"/>
          <w:szCs w:val="28"/>
          <w:lang w:eastAsia="ru-RU"/>
        </w:rPr>
        <w:t>а, включая зону обслуживания автотранспорта площадью 0,09 гектара</w:t>
      </w:r>
      <w:r w:rsidRPr="009F33D6">
        <w:rPr>
          <w:rFonts w:ascii="Times New Roman" w:hAnsi="Times New Roman" w:cs="Times New Roman"/>
          <w:bCs/>
          <w:sz w:val="28"/>
          <w:szCs w:val="28"/>
          <w:lang w:eastAsia="ru-RU"/>
        </w:rPr>
        <w:t>.</w:t>
      </w:r>
    </w:p>
    <w:p w:rsidR="0019564D" w:rsidRPr="009F33D6" w:rsidRDefault="0019564D"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2. Формирование зон</w:t>
      </w:r>
      <w:r w:rsidR="00833020" w:rsidRPr="009F33D6">
        <w:rPr>
          <w:rFonts w:ascii="Times New Roman" w:hAnsi="Times New Roman" w:cs="Times New Roman"/>
          <w:bCs/>
          <w:sz w:val="28"/>
          <w:szCs w:val="28"/>
          <w:lang w:eastAsia="ru-RU"/>
        </w:rPr>
        <w:t>ы</w:t>
      </w:r>
      <w:r w:rsidRPr="009F33D6">
        <w:rPr>
          <w:rFonts w:ascii="Times New Roman" w:hAnsi="Times New Roman" w:cs="Times New Roman"/>
          <w:bCs/>
          <w:sz w:val="28"/>
          <w:szCs w:val="28"/>
          <w:lang w:eastAsia="ru-RU"/>
        </w:rPr>
        <w:t xml:space="preserve"> производственной деятельности </w:t>
      </w:r>
      <w:r w:rsidR="00740579" w:rsidRPr="009F33D6">
        <w:rPr>
          <w:rFonts w:ascii="Times New Roman" w:hAnsi="Times New Roman" w:cs="Times New Roman"/>
          <w:bCs/>
          <w:sz w:val="28"/>
          <w:szCs w:val="28"/>
          <w:lang w:eastAsia="ru-RU"/>
        </w:rPr>
        <w:t>V класса опасности площадью 10,95</w:t>
      </w:r>
      <w:r w:rsidRPr="009F33D6">
        <w:rPr>
          <w:rFonts w:ascii="Times New Roman" w:hAnsi="Times New Roman" w:cs="Times New Roman"/>
          <w:bCs/>
          <w:sz w:val="28"/>
          <w:szCs w:val="28"/>
          <w:lang w:eastAsia="ru-RU"/>
        </w:rPr>
        <w:t xml:space="preserve"> гектара.</w:t>
      </w:r>
    </w:p>
    <w:p w:rsidR="0019564D" w:rsidRPr="009F33D6" w:rsidRDefault="0019564D"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На расчетный срок:</w:t>
      </w:r>
    </w:p>
    <w:p w:rsidR="00833020" w:rsidRPr="009F33D6" w:rsidRDefault="0019564D"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1. Формирование зоны предпри</w:t>
      </w:r>
      <w:r w:rsidR="005404F4" w:rsidRPr="009F33D6">
        <w:rPr>
          <w:rFonts w:ascii="Times New Roman" w:hAnsi="Times New Roman" w:cs="Times New Roman"/>
          <w:bCs/>
          <w:sz w:val="28"/>
          <w:szCs w:val="28"/>
          <w:lang w:eastAsia="ru-RU"/>
        </w:rPr>
        <w:t>нимательства общей площадью 1,99</w:t>
      </w:r>
      <w:r w:rsidR="00740579" w:rsidRPr="009F33D6">
        <w:rPr>
          <w:rFonts w:ascii="Times New Roman" w:hAnsi="Times New Roman" w:cs="Times New Roman"/>
          <w:bCs/>
          <w:sz w:val="28"/>
          <w:szCs w:val="28"/>
          <w:lang w:eastAsia="ru-RU"/>
        </w:rPr>
        <w:t xml:space="preserve"> </w:t>
      </w:r>
      <w:r w:rsidRPr="009F33D6">
        <w:rPr>
          <w:rFonts w:ascii="Times New Roman" w:hAnsi="Times New Roman" w:cs="Times New Roman"/>
          <w:bCs/>
          <w:sz w:val="28"/>
          <w:szCs w:val="28"/>
          <w:lang w:eastAsia="ru-RU"/>
        </w:rPr>
        <w:t>гектара</w:t>
      </w:r>
      <w:r w:rsidR="005404F4" w:rsidRPr="009F33D6">
        <w:rPr>
          <w:rFonts w:ascii="Times New Roman" w:hAnsi="Times New Roman" w:cs="Times New Roman"/>
          <w:bCs/>
          <w:sz w:val="28"/>
          <w:szCs w:val="28"/>
          <w:lang w:eastAsia="ru-RU"/>
        </w:rPr>
        <w:t>, включая земельный участок</w:t>
      </w:r>
      <w:r w:rsidRPr="009F33D6">
        <w:rPr>
          <w:rFonts w:ascii="Times New Roman" w:hAnsi="Times New Roman" w:cs="Times New Roman"/>
          <w:bCs/>
          <w:sz w:val="28"/>
          <w:szCs w:val="28"/>
          <w:lang w:eastAsia="ru-RU"/>
        </w:rPr>
        <w:t xml:space="preserve">, </w:t>
      </w:r>
      <w:r w:rsidR="00833020" w:rsidRPr="009F33D6">
        <w:rPr>
          <w:rFonts w:ascii="Times New Roman" w:hAnsi="Times New Roman" w:cs="Times New Roman"/>
          <w:bCs/>
          <w:sz w:val="28"/>
          <w:szCs w:val="28"/>
          <w:lang w:eastAsia="ru-RU"/>
        </w:rPr>
        <w:t xml:space="preserve">под </w:t>
      </w:r>
      <w:r w:rsidR="00740579" w:rsidRPr="009F33D6">
        <w:rPr>
          <w:rFonts w:ascii="Times New Roman" w:hAnsi="Times New Roman" w:cs="Times New Roman"/>
          <w:bCs/>
          <w:sz w:val="28"/>
          <w:szCs w:val="28"/>
          <w:lang w:eastAsia="ru-RU"/>
        </w:rPr>
        <w:t>зданием</w:t>
      </w:r>
      <w:r w:rsidR="00833020" w:rsidRPr="009F33D6">
        <w:rPr>
          <w:rFonts w:ascii="Times New Roman" w:hAnsi="Times New Roman" w:cs="Times New Roman"/>
          <w:bCs/>
          <w:sz w:val="28"/>
          <w:szCs w:val="28"/>
          <w:lang w:eastAsia="ru-RU"/>
        </w:rPr>
        <w:t>,</w:t>
      </w:r>
      <w:r w:rsidR="00740579" w:rsidRPr="009F33D6">
        <w:rPr>
          <w:rFonts w:ascii="Times New Roman" w:hAnsi="Times New Roman" w:cs="Times New Roman"/>
          <w:bCs/>
          <w:sz w:val="28"/>
          <w:szCs w:val="28"/>
          <w:lang w:eastAsia="ru-RU"/>
        </w:rPr>
        <w:t xml:space="preserve"> </w:t>
      </w:r>
      <w:r w:rsidRPr="009F33D6">
        <w:rPr>
          <w:rFonts w:ascii="Times New Roman" w:hAnsi="Times New Roman" w:cs="Times New Roman"/>
          <w:bCs/>
          <w:sz w:val="28"/>
          <w:szCs w:val="28"/>
          <w:lang w:eastAsia="ru-RU"/>
        </w:rPr>
        <w:t>ранее занимаемым «Свирской общеобразовательной школой»</w:t>
      </w:r>
      <w:r w:rsidR="005404F4" w:rsidRPr="009F33D6">
        <w:rPr>
          <w:rFonts w:ascii="Times New Roman" w:hAnsi="Times New Roman" w:cs="Times New Roman"/>
          <w:bCs/>
          <w:sz w:val="28"/>
          <w:szCs w:val="28"/>
          <w:lang w:eastAsia="ru-RU"/>
        </w:rPr>
        <w:t>, площадью 1,88 гектара и зону</w:t>
      </w:r>
      <w:r w:rsidR="00833020" w:rsidRPr="009F33D6">
        <w:rPr>
          <w:rFonts w:ascii="Times New Roman" w:hAnsi="Times New Roman" w:cs="Times New Roman"/>
          <w:bCs/>
          <w:sz w:val="28"/>
          <w:szCs w:val="28"/>
          <w:lang w:eastAsia="ru-RU"/>
        </w:rPr>
        <w:t xml:space="preserve"> обслуживания автотранспорта площадью 0,11 гектара.</w:t>
      </w:r>
    </w:p>
    <w:p w:rsidR="0019564D" w:rsidRPr="009F33D6" w:rsidRDefault="0019564D" w:rsidP="009F33D6">
      <w:pPr>
        <w:keepNext/>
        <w:keepLines/>
        <w:spacing w:after="0" w:line="240" w:lineRule="auto"/>
        <w:ind w:firstLine="709"/>
        <w:jc w:val="both"/>
        <w:outlineLvl w:val="0"/>
        <w:rPr>
          <w:rFonts w:ascii="Times New Roman" w:hAnsi="Times New Roman" w:cs="Times New Roman"/>
          <w:bCs/>
          <w:color w:val="000000"/>
          <w:sz w:val="28"/>
          <w:szCs w:val="28"/>
        </w:rPr>
      </w:pPr>
    </w:p>
    <w:p w:rsidR="0019564D" w:rsidRPr="009F33D6" w:rsidRDefault="00FA1476" w:rsidP="009F33D6">
      <w:pPr>
        <w:keepNext/>
        <w:keepLines/>
        <w:spacing w:after="0" w:line="240" w:lineRule="auto"/>
        <w:ind w:firstLine="709"/>
        <w:jc w:val="both"/>
        <w:outlineLvl w:val="0"/>
        <w:rPr>
          <w:rFonts w:ascii="Times New Roman" w:hAnsi="Times New Roman" w:cs="Times New Roman"/>
          <w:bCs/>
          <w:color w:val="000000"/>
          <w:sz w:val="28"/>
          <w:szCs w:val="28"/>
        </w:rPr>
      </w:pPr>
      <w:bookmarkStart w:id="750" w:name="_Toc457985083"/>
      <w:r w:rsidRPr="009F33D6">
        <w:rPr>
          <w:rFonts w:ascii="Times New Roman" w:hAnsi="Times New Roman" w:cs="Times New Roman"/>
          <w:bCs/>
          <w:color w:val="000000"/>
          <w:sz w:val="28"/>
          <w:szCs w:val="28"/>
        </w:rPr>
        <w:t>13.2</w:t>
      </w:r>
      <w:r w:rsidR="0019564D" w:rsidRPr="009F33D6">
        <w:rPr>
          <w:rFonts w:ascii="Times New Roman" w:hAnsi="Times New Roman" w:cs="Times New Roman"/>
          <w:bCs/>
          <w:color w:val="000000"/>
          <w:sz w:val="28"/>
          <w:szCs w:val="28"/>
        </w:rPr>
        <w:t xml:space="preserve"> В сфере создания условий для жилищного строительства</w:t>
      </w:r>
      <w:bookmarkEnd w:id="750"/>
    </w:p>
    <w:p w:rsidR="0019564D" w:rsidRPr="009F33D6" w:rsidRDefault="0019564D"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 xml:space="preserve">В целях </w:t>
      </w:r>
      <w:r w:rsidR="00FA1476" w:rsidRPr="009F33D6">
        <w:rPr>
          <w:rFonts w:ascii="Times New Roman" w:hAnsi="Times New Roman" w:cs="Times New Roman"/>
          <w:bCs/>
          <w:sz w:val="28"/>
          <w:szCs w:val="28"/>
          <w:lang w:eastAsia="ru-RU"/>
        </w:rPr>
        <w:t xml:space="preserve">создания условий для жилищного строительства, </w:t>
      </w:r>
      <w:r w:rsidRPr="009F33D6">
        <w:rPr>
          <w:rFonts w:ascii="Times New Roman" w:hAnsi="Times New Roman" w:cs="Times New Roman"/>
          <w:bCs/>
          <w:sz w:val="28"/>
          <w:szCs w:val="28"/>
          <w:lang w:eastAsia="ru-RU"/>
        </w:rPr>
        <w:t>расселения аварийного жилищного фонда</w:t>
      </w:r>
      <w:r w:rsidR="00F65B63" w:rsidRPr="009F33D6">
        <w:rPr>
          <w:rFonts w:ascii="Times New Roman" w:hAnsi="Times New Roman" w:cs="Times New Roman"/>
          <w:bCs/>
          <w:sz w:val="28"/>
          <w:szCs w:val="28"/>
          <w:lang w:eastAsia="ru-RU"/>
        </w:rPr>
        <w:t xml:space="preserve"> и реализации</w:t>
      </w:r>
      <w:r w:rsidR="00F65B63" w:rsidRPr="009F33D6">
        <w:rPr>
          <w:rFonts w:ascii="Times New Roman" w:hAnsi="Times New Roman" w:cs="Times New Roman"/>
          <w:color w:val="000000"/>
          <w:sz w:val="28"/>
          <w:szCs w:val="28"/>
        </w:rPr>
        <w:t xml:space="preserve"> закона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8C6B46" w:rsidRPr="009F33D6">
        <w:rPr>
          <w:rFonts w:ascii="Times New Roman" w:hAnsi="Times New Roman" w:cs="Times New Roman"/>
          <w:color w:val="000000"/>
          <w:sz w:val="28"/>
          <w:szCs w:val="28"/>
        </w:rPr>
        <w:t xml:space="preserve"> </w:t>
      </w:r>
      <w:r w:rsidR="00FA1476" w:rsidRPr="009F33D6">
        <w:rPr>
          <w:rFonts w:ascii="Times New Roman" w:hAnsi="Times New Roman" w:cs="Times New Roman"/>
          <w:bCs/>
          <w:sz w:val="28"/>
          <w:szCs w:val="28"/>
          <w:lang w:eastAsia="ru-RU"/>
        </w:rPr>
        <w:t>планируется</w:t>
      </w:r>
      <w:r w:rsidRPr="009F33D6">
        <w:rPr>
          <w:rFonts w:ascii="Times New Roman" w:hAnsi="Times New Roman" w:cs="Times New Roman"/>
          <w:bCs/>
          <w:sz w:val="28"/>
          <w:szCs w:val="28"/>
          <w:lang w:eastAsia="ru-RU"/>
        </w:rPr>
        <w:t>:</w:t>
      </w:r>
    </w:p>
    <w:p w:rsidR="0019564D" w:rsidRPr="009F33D6" w:rsidRDefault="0019564D"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На первую очередь:</w:t>
      </w:r>
      <w:r w:rsidRPr="009F33D6">
        <w:rPr>
          <w:rFonts w:ascii="Times New Roman" w:hAnsi="Times New Roman" w:cs="Times New Roman"/>
          <w:bCs/>
          <w:sz w:val="28"/>
          <w:szCs w:val="28"/>
          <w:lang w:eastAsia="ru-RU"/>
        </w:rPr>
        <w:tab/>
      </w:r>
    </w:p>
    <w:p w:rsidR="0020585C" w:rsidRPr="009F33D6" w:rsidRDefault="0020585C"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 xml:space="preserve"> 1. </w:t>
      </w:r>
      <w:r w:rsidR="00F6720A" w:rsidRPr="009F33D6">
        <w:rPr>
          <w:rFonts w:ascii="Times New Roman" w:hAnsi="Times New Roman" w:cs="Times New Roman"/>
          <w:bCs/>
          <w:sz w:val="28"/>
          <w:szCs w:val="28"/>
          <w:lang w:eastAsia="ru-RU"/>
        </w:rPr>
        <w:t xml:space="preserve">Градостроительное освоение территории в существующих границах населенного пункта площадью 2,4 гектара по ул. Графтио в целях дальнейшего предоставления земельных участков под малоэтажное жилищное строительство, </w:t>
      </w:r>
    </w:p>
    <w:p w:rsidR="0020585C" w:rsidRPr="009F33D6" w:rsidRDefault="0020585C" w:rsidP="009F33D6">
      <w:pPr>
        <w:spacing w:after="0" w:line="240" w:lineRule="auto"/>
        <w:ind w:firstLine="709"/>
        <w:jc w:val="both"/>
        <w:rPr>
          <w:rFonts w:ascii="Times New Roman" w:hAnsi="Times New Roman" w:cs="Times New Roman"/>
          <w:color w:val="000000"/>
          <w:sz w:val="28"/>
          <w:szCs w:val="28"/>
        </w:rPr>
      </w:pPr>
      <w:r w:rsidRPr="009F33D6">
        <w:rPr>
          <w:rFonts w:ascii="Times New Roman" w:hAnsi="Times New Roman" w:cs="Times New Roman"/>
          <w:color w:val="000000"/>
          <w:sz w:val="28"/>
          <w:szCs w:val="28"/>
        </w:rPr>
        <w:t>2. Расселения аварийного дома по адресу Сосновая д. 1</w:t>
      </w:r>
      <w:r w:rsidRPr="009F33D6">
        <w:rPr>
          <w:rStyle w:val="ad"/>
          <w:rFonts w:ascii="Times New Roman" w:hAnsi="Times New Roman"/>
          <w:color w:val="000000"/>
          <w:sz w:val="28"/>
          <w:szCs w:val="28"/>
        </w:rPr>
        <w:footnoteReference w:id="121"/>
      </w:r>
      <w:r w:rsidRPr="009F33D6">
        <w:rPr>
          <w:rFonts w:ascii="Times New Roman" w:hAnsi="Times New Roman" w:cs="Times New Roman"/>
          <w:color w:val="000000"/>
          <w:sz w:val="28"/>
          <w:szCs w:val="28"/>
        </w:rPr>
        <w:t>, находящегося в собственности Ленинградской области, и формирования на данной территории планируемой зоны малоэтажной жилой застройки площадью 0,4 гектара.</w:t>
      </w:r>
    </w:p>
    <w:p w:rsidR="0020585C" w:rsidRPr="009F33D6" w:rsidRDefault="0020585C" w:rsidP="009F33D6">
      <w:pPr>
        <w:spacing w:after="0" w:line="240" w:lineRule="auto"/>
        <w:ind w:firstLine="709"/>
        <w:jc w:val="both"/>
        <w:rPr>
          <w:rFonts w:ascii="Times New Roman" w:hAnsi="Times New Roman" w:cs="Times New Roman"/>
          <w:color w:val="000000"/>
          <w:sz w:val="28"/>
          <w:szCs w:val="28"/>
        </w:rPr>
      </w:pPr>
      <w:r w:rsidRPr="009F33D6">
        <w:rPr>
          <w:rFonts w:ascii="Times New Roman" w:hAnsi="Times New Roman" w:cs="Times New Roman"/>
          <w:color w:val="000000"/>
          <w:sz w:val="28"/>
          <w:szCs w:val="28"/>
        </w:rPr>
        <w:t>3. Изменение вида разрешенного использования земельного участка площадью 0,075 гектара с кадастровым номером 47:06:0202001:122 с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на «малоэтажное жилищное строительство»</w:t>
      </w:r>
      <w:r w:rsidRPr="009F33D6">
        <w:rPr>
          <w:rStyle w:val="ad"/>
          <w:rFonts w:ascii="Times New Roman" w:hAnsi="Times New Roman"/>
          <w:color w:val="000000"/>
          <w:sz w:val="28"/>
          <w:szCs w:val="28"/>
        </w:rPr>
        <w:footnoteReference w:id="122"/>
      </w:r>
      <w:r w:rsidRPr="009F33D6">
        <w:rPr>
          <w:rFonts w:ascii="Times New Roman" w:hAnsi="Times New Roman" w:cs="Times New Roman"/>
          <w:color w:val="000000"/>
          <w:sz w:val="28"/>
          <w:szCs w:val="28"/>
        </w:rPr>
        <w:t>.</w:t>
      </w:r>
    </w:p>
    <w:p w:rsidR="004607FB" w:rsidRPr="009F33D6" w:rsidRDefault="0020585C"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4</w:t>
      </w:r>
      <w:r w:rsidR="0019564D" w:rsidRPr="009F33D6">
        <w:rPr>
          <w:rFonts w:ascii="Times New Roman" w:hAnsi="Times New Roman" w:cs="Times New Roman"/>
          <w:bCs/>
          <w:sz w:val="28"/>
          <w:szCs w:val="28"/>
          <w:lang w:eastAsia="ru-RU"/>
        </w:rPr>
        <w:t xml:space="preserve">. Формирование зоны </w:t>
      </w:r>
      <w:r w:rsidR="004607FB" w:rsidRPr="009F33D6">
        <w:rPr>
          <w:rFonts w:ascii="Times New Roman" w:hAnsi="Times New Roman" w:cs="Times New Roman"/>
          <w:bCs/>
          <w:sz w:val="28"/>
          <w:szCs w:val="28"/>
          <w:lang w:eastAsia="ru-RU"/>
        </w:rPr>
        <w:t xml:space="preserve">малоэтажной жилой застройки многоквартирными жилыми домами высотой 3-4 этажа включительно </w:t>
      </w:r>
      <w:r w:rsidR="0019564D" w:rsidRPr="009F33D6">
        <w:rPr>
          <w:rFonts w:ascii="Times New Roman" w:hAnsi="Times New Roman" w:cs="Times New Roman"/>
          <w:bCs/>
          <w:sz w:val="28"/>
          <w:szCs w:val="28"/>
          <w:lang w:eastAsia="ru-RU"/>
        </w:rPr>
        <w:t xml:space="preserve">площадью 0,27 гектара для предоставления земельного участка для строительства 24 квартирного жилого дома с последующим выкупом части жилых помещений для обеспечения 12 семей, нуждающихся в предоставлении жилых помещений.  </w:t>
      </w:r>
    </w:p>
    <w:p w:rsidR="0019564D" w:rsidRPr="009F33D6" w:rsidRDefault="0019564D"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На расчетный срок:</w:t>
      </w:r>
      <w:r w:rsidRPr="009F33D6">
        <w:rPr>
          <w:rFonts w:ascii="Times New Roman" w:hAnsi="Times New Roman" w:cs="Times New Roman"/>
          <w:bCs/>
          <w:sz w:val="28"/>
          <w:szCs w:val="28"/>
          <w:lang w:eastAsia="ru-RU"/>
        </w:rPr>
        <w:tab/>
      </w:r>
    </w:p>
    <w:p w:rsidR="0019564D" w:rsidRPr="009F33D6" w:rsidRDefault="0019564D" w:rsidP="009F33D6">
      <w:pPr>
        <w:widowControl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1. Формирование планируемой зоны малоэт</w:t>
      </w:r>
      <w:r w:rsidR="00F65B63" w:rsidRPr="009F33D6">
        <w:rPr>
          <w:rFonts w:ascii="Times New Roman" w:hAnsi="Times New Roman" w:cs="Times New Roman"/>
          <w:bCs/>
          <w:sz w:val="28"/>
          <w:szCs w:val="28"/>
          <w:lang w:eastAsia="ru-RU"/>
        </w:rPr>
        <w:t>ажной застройки общей площадью 2</w:t>
      </w:r>
      <w:r w:rsidRPr="009F33D6">
        <w:rPr>
          <w:rFonts w:ascii="Times New Roman" w:hAnsi="Times New Roman" w:cs="Times New Roman"/>
          <w:bCs/>
          <w:sz w:val="28"/>
          <w:szCs w:val="28"/>
          <w:lang w:eastAsia="ru-RU"/>
        </w:rPr>
        <w:t xml:space="preserve">,6 </w:t>
      </w:r>
      <w:r w:rsidR="00F65B63" w:rsidRPr="009F33D6">
        <w:rPr>
          <w:rFonts w:ascii="Times New Roman" w:hAnsi="Times New Roman" w:cs="Times New Roman"/>
          <w:bCs/>
          <w:sz w:val="28"/>
          <w:szCs w:val="28"/>
          <w:lang w:eastAsia="ru-RU"/>
        </w:rPr>
        <w:t>гектара</w:t>
      </w:r>
      <w:r w:rsidRPr="009F33D6">
        <w:rPr>
          <w:rFonts w:ascii="Times New Roman" w:hAnsi="Times New Roman" w:cs="Times New Roman"/>
          <w:bCs/>
          <w:sz w:val="28"/>
          <w:szCs w:val="28"/>
          <w:lang w:eastAsia="ru-RU"/>
        </w:rPr>
        <w:t xml:space="preserve"> на резервной территории</w:t>
      </w:r>
      <w:r w:rsidR="00F65B63" w:rsidRPr="009F33D6">
        <w:rPr>
          <w:rFonts w:ascii="Times New Roman" w:hAnsi="Times New Roman" w:cs="Times New Roman"/>
          <w:bCs/>
          <w:sz w:val="28"/>
          <w:szCs w:val="28"/>
          <w:lang w:eastAsia="ru-RU"/>
        </w:rPr>
        <w:t xml:space="preserve"> для строительства второй нитки Нижне-Свирского </w:t>
      </w:r>
      <w:r w:rsidR="009F33D6" w:rsidRPr="009F33D6">
        <w:rPr>
          <w:rFonts w:ascii="Times New Roman" w:hAnsi="Times New Roman" w:cs="Times New Roman"/>
          <w:bCs/>
          <w:sz w:val="28"/>
          <w:szCs w:val="28"/>
          <w:lang w:eastAsia="ru-RU"/>
        </w:rPr>
        <w:t>Шлюза</w:t>
      </w:r>
      <w:r w:rsidR="00F65B63" w:rsidRPr="009F33D6">
        <w:rPr>
          <w:rFonts w:ascii="Times New Roman" w:hAnsi="Times New Roman" w:cs="Times New Roman"/>
          <w:bCs/>
          <w:sz w:val="28"/>
          <w:szCs w:val="28"/>
          <w:lang w:eastAsia="ru-RU"/>
        </w:rPr>
        <w:t xml:space="preserve"> </w:t>
      </w:r>
      <w:r w:rsidRPr="009F33D6">
        <w:rPr>
          <w:rFonts w:ascii="Times New Roman" w:hAnsi="Times New Roman" w:cs="Times New Roman"/>
          <w:bCs/>
          <w:sz w:val="28"/>
          <w:szCs w:val="28"/>
          <w:lang w:eastAsia="ru-RU"/>
        </w:rPr>
        <w:t>(земельный участок площадью 2,6 гектара, КН 47:06:0203001:265).</w:t>
      </w:r>
    </w:p>
    <w:p w:rsidR="00F23BF6" w:rsidRPr="009F33D6" w:rsidRDefault="00F23BF6" w:rsidP="009F33D6">
      <w:pPr>
        <w:keepNext/>
        <w:keepLines/>
        <w:spacing w:after="0" w:line="240" w:lineRule="auto"/>
        <w:ind w:firstLine="709"/>
        <w:jc w:val="both"/>
        <w:outlineLvl w:val="0"/>
        <w:rPr>
          <w:rFonts w:ascii="Times New Roman" w:hAnsi="Times New Roman" w:cs="Times New Roman"/>
          <w:bCs/>
          <w:color w:val="000000"/>
          <w:sz w:val="28"/>
          <w:szCs w:val="28"/>
        </w:rPr>
      </w:pPr>
    </w:p>
    <w:p w:rsidR="00F23BF6" w:rsidRPr="009F33D6" w:rsidRDefault="00815C6F" w:rsidP="009F33D6">
      <w:pPr>
        <w:keepNext/>
        <w:keepLines/>
        <w:spacing w:after="0" w:line="240" w:lineRule="auto"/>
        <w:ind w:firstLine="709"/>
        <w:jc w:val="both"/>
        <w:outlineLvl w:val="0"/>
        <w:rPr>
          <w:rFonts w:ascii="Times New Roman" w:hAnsi="Times New Roman" w:cs="Times New Roman"/>
          <w:bCs/>
          <w:color w:val="000000"/>
          <w:sz w:val="28"/>
          <w:szCs w:val="28"/>
        </w:rPr>
      </w:pPr>
      <w:bookmarkStart w:id="751" w:name="_Toc457985084"/>
      <w:r w:rsidRPr="009F33D6">
        <w:rPr>
          <w:rFonts w:ascii="Times New Roman" w:hAnsi="Times New Roman" w:cs="Times New Roman"/>
          <w:bCs/>
          <w:color w:val="000000"/>
          <w:sz w:val="28"/>
          <w:szCs w:val="28"/>
        </w:rPr>
        <w:t>13.3</w:t>
      </w:r>
      <w:r w:rsidR="00F23BF6" w:rsidRPr="009F33D6">
        <w:rPr>
          <w:rFonts w:ascii="Times New Roman" w:hAnsi="Times New Roman" w:cs="Times New Roman"/>
          <w:bCs/>
          <w:color w:val="000000"/>
          <w:sz w:val="28"/>
          <w:szCs w:val="28"/>
        </w:rPr>
        <w:t xml:space="preserve"> В сфере сохранения,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bookmarkEnd w:id="751"/>
    </w:p>
    <w:p w:rsidR="00F23BF6" w:rsidRPr="009F33D6" w:rsidRDefault="00F23BF6"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В целях обеспечения сохранности и популяризации объектов культурного наследия (памятников истории и куль</w:t>
      </w:r>
      <w:r w:rsidR="00815C6F" w:rsidRPr="009F33D6">
        <w:rPr>
          <w:rFonts w:ascii="Times New Roman" w:hAnsi="Times New Roman" w:cs="Times New Roman"/>
          <w:bCs/>
          <w:color w:val="000000"/>
          <w:sz w:val="28"/>
          <w:szCs w:val="28"/>
        </w:rPr>
        <w:t>туры), планируется</w:t>
      </w:r>
      <w:r w:rsidRPr="009F33D6">
        <w:rPr>
          <w:rFonts w:ascii="Times New Roman" w:hAnsi="Times New Roman" w:cs="Times New Roman"/>
          <w:bCs/>
          <w:color w:val="000000"/>
          <w:sz w:val="28"/>
          <w:szCs w:val="28"/>
        </w:rPr>
        <w:t>:</w:t>
      </w:r>
    </w:p>
    <w:p w:rsidR="00F23BF6" w:rsidRPr="009F33D6" w:rsidRDefault="00F23BF6"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На первую очередь:</w:t>
      </w:r>
    </w:p>
    <w:p w:rsidR="00F23BF6" w:rsidRPr="009F33D6" w:rsidRDefault="00F23BF6"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1. Получение заключения государственной историко-культурной экспертизы с целью выявления и последующего включения в единый государственный реестр объектов культурного наследия (памятников истории и культуры) народов Российской Федерации, объекта, представляющего собой историко-культурную ценность:</w:t>
      </w:r>
    </w:p>
    <w:p w:rsidR="00F23BF6" w:rsidRPr="009F33D6" w:rsidRDefault="00F23BF6"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 памятный знак свирьстройцам, погибшим в годы Великой Отечественной Войны.</w:t>
      </w:r>
    </w:p>
    <w:p w:rsidR="00F23BF6" w:rsidRPr="009F33D6" w:rsidRDefault="00815C6F"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В течении всего срока реализации</w:t>
      </w:r>
      <w:r w:rsidR="00F23BF6" w:rsidRPr="009F33D6">
        <w:rPr>
          <w:rFonts w:ascii="Times New Roman" w:hAnsi="Times New Roman" w:cs="Times New Roman"/>
          <w:bCs/>
          <w:color w:val="000000"/>
          <w:sz w:val="28"/>
          <w:szCs w:val="28"/>
        </w:rPr>
        <w:t>:</w:t>
      </w:r>
    </w:p>
    <w:p w:rsidR="00F23BF6" w:rsidRPr="009F33D6" w:rsidRDefault="00F23BF6"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1. Соблюдение ограничений использования земельных участков и объектов капитального строительства, расположенных на территориях, прилегающих к объектам культурного наследия регионального значения:</w:t>
      </w:r>
    </w:p>
    <w:p w:rsidR="00F23BF6" w:rsidRPr="009F33D6" w:rsidRDefault="00F23BF6"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 xml:space="preserve">- «Памятник С. М. Кирову», </w:t>
      </w:r>
    </w:p>
    <w:p w:rsidR="00F23BF6" w:rsidRPr="009F33D6" w:rsidRDefault="00F23BF6"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 «Братское захоронение советских воинов, погибших в 1941-1944 годах»</w:t>
      </w:r>
    </w:p>
    <w:p w:rsidR="00F23BF6" w:rsidRPr="009F33D6" w:rsidRDefault="00D22C5D"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В целях обеспечения сохранности объектов культурного наследия</w:t>
      </w:r>
      <w:r w:rsidR="00F23BF6" w:rsidRPr="009F33D6">
        <w:rPr>
          <w:rFonts w:ascii="Times New Roman" w:hAnsi="Times New Roman" w:cs="Times New Roman"/>
          <w:bCs/>
          <w:color w:val="000000"/>
          <w:sz w:val="28"/>
          <w:szCs w:val="28"/>
        </w:rPr>
        <w:t xml:space="preserve">, необходимо </w:t>
      </w:r>
      <w:r w:rsidR="00800131" w:rsidRPr="009F33D6">
        <w:rPr>
          <w:rFonts w:ascii="Times New Roman" w:hAnsi="Times New Roman" w:cs="Times New Roman"/>
          <w:bCs/>
          <w:color w:val="000000"/>
          <w:sz w:val="28"/>
          <w:szCs w:val="28"/>
        </w:rPr>
        <w:t xml:space="preserve">учитывать ограничения на использование земельных участков в границах территории объекта культурного наследия и земельных участков, непосредственно связанных с земельными участками в границах территории объектов культурного наследия. </w:t>
      </w:r>
      <w:r w:rsidR="00F23BF6" w:rsidRPr="009F33D6">
        <w:rPr>
          <w:rFonts w:ascii="Times New Roman" w:hAnsi="Times New Roman" w:cs="Times New Roman"/>
          <w:bCs/>
          <w:color w:val="000000"/>
          <w:sz w:val="28"/>
          <w:szCs w:val="28"/>
        </w:rPr>
        <w:t xml:space="preserve"> </w:t>
      </w:r>
      <w:r w:rsidR="00CA0307" w:rsidRPr="009F33D6">
        <w:rPr>
          <w:rFonts w:ascii="Times New Roman" w:hAnsi="Times New Roman" w:cs="Times New Roman"/>
          <w:bCs/>
          <w:color w:val="000000"/>
          <w:sz w:val="28"/>
          <w:szCs w:val="28"/>
        </w:rPr>
        <w:t xml:space="preserve">В соответствии со ст. 5.1 </w:t>
      </w:r>
      <w:r w:rsidR="00F23BF6" w:rsidRPr="009F33D6">
        <w:rPr>
          <w:rFonts w:ascii="Times New Roman" w:hAnsi="Times New Roman" w:cs="Times New Roman"/>
          <w:bCs/>
          <w:color w:val="000000"/>
          <w:sz w:val="28"/>
          <w:szCs w:val="28"/>
        </w:rPr>
        <w:t>федерального закона от 25.06.2002 № 73-ФЗ «Об объектах культурного наследия (памятниках истории и культуры) народов Российской Федерации»</w:t>
      </w:r>
      <w:r w:rsidR="00CA0307" w:rsidRPr="009F33D6">
        <w:rPr>
          <w:rFonts w:ascii="Times New Roman" w:hAnsi="Times New Roman" w:cs="Times New Roman"/>
          <w:bCs/>
          <w:color w:val="000000"/>
          <w:sz w:val="28"/>
          <w:szCs w:val="28"/>
        </w:rPr>
        <w:t xml:space="preserve"> (далее – Федеральный закон № 73-ФЗ) </w:t>
      </w:r>
      <w:r w:rsidR="00F23BF6" w:rsidRPr="009F33D6">
        <w:rPr>
          <w:rFonts w:ascii="Times New Roman" w:hAnsi="Times New Roman" w:cs="Times New Roman"/>
          <w:bCs/>
          <w:color w:val="000000"/>
          <w:sz w:val="28"/>
          <w:szCs w:val="28"/>
        </w:rPr>
        <w:t>на территории памятника или ансамбля запрещаются</w:t>
      </w:r>
      <w:r w:rsidR="00CA0307" w:rsidRPr="009F33D6">
        <w:rPr>
          <w:rFonts w:ascii="Times New Roman" w:hAnsi="Times New Roman" w:cs="Times New Roman"/>
          <w:bCs/>
          <w:color w:val="000000"/>
          <w:sz w:val="28"/>
          <w:szCs w:val="28"/>
        </w:rPr>
        <w:t xml:space="preserve"> строительство объектов капитального строительства и увеличение </w:t>
      </w:r>
      <w:r w:rsidR="0010433A" w:rsidRPr="009F33D6">
        <w:rPr>
          <w:rFonts w:ascii="Times New Roman" w:hAnsi="Times New Roman" w:cs="Times New Roman"/>
          <w:bCs/>
          <w:color w:val="000000"/>
          <w:sz w:val="28"/>
          <w:szCs w:val="28"/>
        </w:rPr>
        <w:t xml:space="preserve">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w:t>
      </w:r>
      <w:r w:rsidR="00DC0E7E" w:rsidRPr="009F33D6">
        <w:rPr>
          <w:rFonts w:ascii="Times New Roman" w:hAnsi="Times New Roman" w:cs="Times New Roman"/>
          <w:bCs/>
          <w:color w:val="000000"/>
          <w:sz w:val="28"/>
          <w:szCs w:val="28"/>
        </w:rPr>
        <w:t>объекта культурного наследия или</w:t>
      </w:r>
      <w:r w:rsidR="00706C0F" w:rsidRPr="009F33D6">
        <w:rPr>
          <w:rFonts w:ascii="Times New Roman" w:hAnsi="Times New Roman" w:cs="Times New Roman"/>
          <w:bCs/>
          <w:color w:val="000000"/>
          <w:sz w:val="28"/>
          <w:szCs w:val="28"/>
        </w:rPr>
        <w:t xml:space="preserve"> его отдельных элементов, сохранению историко-градостроительной или природной среды объекта культурного наследия.</w:t>
      </w:r>
    </w:p>
    <w:p w:rsidR="00D66803" w:rsidRPr="009F33D6" w:rsidRDefault="00F23BF6"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В соответствии с</w:t>
      </w:r>
      <w:r w:rsidR="00EE0C59" w:rsidRPr="009F33D6">
        <w:rPr>
          <w:rFonts w:ascii="Times New Roman" w:hAnsi="Times New Roman" w:cs="Times New Roman"/>
          <w:bCs/>
          <w:color w:val="000000"/>
          <w:sz w:val="28"/>
          <w:szCs w:val="28"/>
        </w:rPr>
        <w:t xml:space="preserve">о ст. 36 Федерального закона </w:t>
      </w:r>
      <w:r w:rsidRPr="009F33D6">
        <w:rPr>
          <w:rFonts w:ascii="Times New Roman" w:hAnsi="Times New Roman" w:cs="Times New Roman"/>
          <w:bCs/>
          <w:color w:val="000000"/>
          <w:sz w:val="28"/>
          <w:szCs w:val="28"/>
        </w:rPr>
        <w:t xml:space="preserve">№ 73-ФЗ </w:t>
      </w:r>
      <w:r w:rsidR="00EC3B42" w:rsidRPr="009F33D6">
        <w:rPr>
          <w:rFonts w:ascii="Times New Roman" w:hAnsi="Times New Roman" w:cs="Times New Roman"/>
          <w:bCs/>
          <w:color w:val="000000"/>
          <w:sz w:val="28"/>
          <w:szCs w:val="28"/>
        </w:rPr>
        <w:t>проектирование, проведение</w:t>
      </w:r>
      <w:r w:rsidRPr="009F33D6">
        <w:rPr>
          <w:rFonts w:ascii="Times New Roman" w:hAnsi="Times New Roman" w:cs="Times New Roman"/>
          <w:bCs/>
          <w:color w:val="000000"/>
          <w:sz w:val="28"/>
          <w:szCs w:val="28"/>
        </w:rPr>
        <w:t xml:space="preserve"> земляных, строительных, мелиоративных, хозяйстве</w:t>
      </w:r>
      <w:r w:rsidR="00D66803" w:rsidRPr="009F33D6">
        <w:rPr>
          <w:rFonts w:ascii="Times New Roman" w:hAnsi="Times New Roman" w:cs="Times New Roman"/>
          <w:bCs/>
          <w:color w:val="000000"/>
          <w:sz w:val="28"/>
          <w:szCs w:val="28"/>
        </w:rPr>
        <w:t xml:space="preserve">нных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w:t>
      </w:r>
      <w:r w:rsidR="00157EB4" w:rsidRPr="009F33D6">
        <w:rPr>
          <w:rFonts w:ascii="Times New Roman" w:hAnsi="Times New Roman" w:cs="Times New Roman"/>
          <w:bCs/>
          <w:color w:val="000000"/>
          <w:sz w:val="28"/>
          <w:szCs w:val="28"/>
        </w:rPr>
        <w:t xml:space="preserve">объекта культурного наследия, </w:t>
      </w:r>
      <w:r w:rsidR="00D14F63" w:rsidRPr="009F33D6">
        <w:rPr>
          <w:rFonts w:ascii="Times New Roman" w:hAnsi="Times New Roman" w:cs="Times New Roman"/>
          <w:bCs/>
          <w:color w:val="000000"/>
          <w:sz w:val="28"/>
          <w:szCs w:val="28"/>
        </w:rPr>
        <w:t xml:space="preserve">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к обеспечению сохранности </w:t>
      </w:r>
      <w:r w:rsidR="00126072" w:rsidRPr="009F33D6">
        <w:rPr>
          <w:rFonts w:ascii="Times New Roman" w:hAnsi="Times New Roman" w:cs="Times New Roman"/>
          <w:bCs/>
          <w:color w:val="000000"/>
          <w:sz w:val="28"/>
          <w:szCs w:val="28"/>
        </w:rPr>
        <w:t xml:space="preserve">объектов культурного наследия, предусмотренных пп. 2,3 </w:t>
      </w:r>
      <w:r w:rsidR="00B729F9" w:rsidRPr="009F33D6">
        <w:rPr>
          <w:rFonts w:ascii="Times New Roman" w:hAnsi="Times New Roman" w:cs="Times New Roman"/>
          <w:bCs/>
          <w:color w:val="000000"/>
          <w:sz w:val="28"/>
          <w:szCs w:val="28"/>
        </w:rPr>
        <w:t>настоящей статьи</w:t>
      </w:r>
      <w:r w:rsidR="00253CCB" w:rsidRPr="009F33D6">
        <w:rPr>
          <w:rFonts w:ascii="Times New Roman" w:hAnsi="Times New Roman" w:cs="Times New Roman"/>
          <w:bCs/>
          <w:color w:val="000000"/>
          <w:sz w:val="28"/>
          <w:szCs w:val="28"/>
        </w:rPr>
        <w:t xml:space="preserve">: земляные, строительные, хозяйственные и иные работы в границах </w:t>
      </w:r>
      <w:r w:rsidR="00472C3E" w:rsidRPr="009F33D6">
        <w:rPr>
          <w:rFonts w:ascii="Times New Roman" w:hAnsi="Times New Roman" w:cs="Times New Roman"/>
          <w:bCs/>
          <w:color w:val="000000"/>
          <w:sz w:val="28"/>
          <w:szCs w:val="28"/>
        </w:rPr>
        <w:t>территории объектов культурного наследия, а также на земельных участках, непосредственно связанных с земельными участками в границах территории объекта</w:t>
      </w:r>
      <w:r w:rsidR="007800FE" w:rsidRPr="009F33D6">
        <w:rPr>
          <w:rFonts w:ascii="Times New Roman" w:hAnsi="Times New Roman" w:cs="Times New Roman"/>
          <w:bCs/>
          <w:color w:val="000000"/>
          <w:sz w:val="28"/>
          <w:szCs w:val="28"/>
        </w:rPr>
        <w:t xml:space="preserve"> культурного наследия, проводятся при условии реализации</w:t>
      </w:r>
      <w:r w:rsidR="003513FD" w:rsidRPr="009F33D6">
        <w:rPr>
          <w:rFonts w:ascii="Times New Roman" w:hAnsi="Times New Roman" w:cs="Times New Roman"/>
          <w:bCs/>
          <w:color w:val="000000"/>
          <w:sz w:val="28"/>
          <w:szCs w:val="28"/>
        </w:rPr>
        <w:t xml:space="preserve"> согласованных соответствующим органом охраны объектов культурного наследия обязательных разделов об обеспечении сохранности указанных объектов наследия в проектах проведения таких работ</w:t>
      </w:r>
      <w:r w:rsidR="002C7E69" w:rsidRPr="009F33D6">
        <w:rPr>
          <w:rFonts w:ascii="Times New Roman" w:hAnsi="Times New Roman" w:cs="Times New Roman"/>
          <w:bCs/>
          <w:color w:val="000000"/>
          <w:sz w:val="28"/>
          <w:szCs w:val="28"/>
        </w:rPr>
        <w:t>, включающих оценку воздействия проводимых работ на объекты культурного наследия.</w:t>
      </w:r>
    </w:p>
    <w:p w:rsidR="00F23BF6" w:rsidRPr="009F33D6" w:rsidRDefault="003A7486"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Согласно п. 4 ст. 36 Федерального закона № 74-ФЗ в случае обнаружения в ходе проведения изыскательских, проектных, земляных, строительных, мелиоративных, хозяйственных работ и иных работ</w:t>
      </w:r>
      <w:r w:rsidR="00F23BF6" w:rsidRPr="009F33D6">
        <w:rPr>
          <w:rFonts w:ascii="Times New Roman" w:hAnsi="Times New Roman" w:cs="Times New Roman"/>
          <w:bCs/>
          <w:color w:val="000000"/>
          <w:sz w:val="28"/>
          <w:szCs w:val="28"/>
        </w:rPr>
        <w:t xml:space="preserve"> </w:t>
      </w:r>
      <w:r w:rsidRPr="009F33D6">
        <w:rPr>
          <w:rFonts w:ascii="Times New Roman" w:hAnsi="Times New Roman" w:cs="Times New Roman"/>
          <w:bCs/>
          <w:color w:val="000000"/>
          <w:sz w:val="28"/>
          <w:szCs w:val="28"/>
        </w:rPr>
        <w:t>объекта</w:t>
      </w:r>
      <w:r w:rsidR="000F0B32" w:rsidRPr="009F33D6">
        <w:rPr>
          <w:rFonts w:ascii="Times New Roman" w:hAnsi="Times New Roman" w:cs="Times New Roman"/>
          <w:bCs/>
          <w:color w:val="000000"/>
          <w:sz w:val="28"/>
          <w:szCs w:val="28"/>
        </w:rPr>
        <w:t>, обладающего признаками объекта культурного наследия, в том числе об</w:t>
      </w:r>
      <w:r w:rsidR="00B2615C" w:rsidRPr="009F33D6">
        <w:rPr>
          <w:rFonts w:ascii="Times New Roman" w:hAnsi="Times New Roman" w:cs="Times New Roman"/>
          <w:bCs/>
          <w:color w:val="000000"/>
          <w:sz w:val="28"/>
          <w:szCs w:val="28"/>
        </w:rPr>
        <w:t>ъекта археологического наследия, заказчик указанных работ, технический заказчик (застройщик)</w:t>
      </w:r>
      <w:r w:rsidR="00E1049D" w:rsidRPr="009F33D6">
        <w:rPr>
          <w:rFonts w:ascii="Times New Roman" w:hAnsi="Times New Roman" w:cs="Times New Roman"/>
          <w:bCs/>
          <w:color w:val="000000"/>
          <w:sz w:val="28"/>
          <w:szCs w:val="28"/>
        </w:rPr>
        <w:t xml:space="preserve"> объекта капитального строительства</w:t>
      </w:r>
      <w:r w:rsidR="00625772" w:rsidRPr="009F33D6">
        <w:rPr>
          <w:rFonts w:ascii="Times New Roman" w:hAnsi="Times New Roman" w:cs="Times New Roman"/>
          <w:bCs/>
          <w:color w:val="000000"/>
          <w:sz w:val="28"/>
          <w:szCs w:val="28"/>
        </w:rPr>
        <w:t xml:space="preserve">, лицо, проводящее указанные работы, обязаны незамедлительно приостановить указанные работы и в течении трех дней со дня обнаружения такого объекта направить в региональный орган охраны объектов культурного наследия </w:t>
      </w:r>
      <w:r w:rsidR="00BF0F8A" w:rsidRPr="009F33D6">
        <w:rPr>
          <w:rFonts w:ascii="Times New Roman" w:hAnsi="Times New Roman" w:cs="Times New Roman"/>
          <w:bCs/>
          <w:color w:val="000000"/>
          <w:sz w:val="28"/>
          <w:szCs w:val="28"/>
        </w:rPr>
        <w:t>письменное заявление об обнаруженном объекте культурного наследия.</w:t>
      </w:r>
    </w:p>
    <w:p w:rsidR="00BF0F8A" w:rsidRPr="009F33D6" w:rsidRDefault="00D234F7"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В соответствии со ст. 28, 30</w:t>
      </w:r>
      <w:r w:rsidR="008F2C78" w:rsidRPr="009F33D6">
        <w:rPr>
          <w:rFonts w:ascii="Times New Roman" w:hAnsi="Times New Roman" w:cs="Times New Roman"/>
          <w:bCs/>
          <w:color w:val="000000"/>
          <w:sz w:val="28"/>
          <w:szCs w:val="28"/>
        </w:rPr>
        <w:t xml:space="preserve"> Федерального </w:t>
      </w:r>
      <w:r w:rsidRPr="009F33D6">
        <w:rPr>
          <w:rFonts w:ascii="Times New Roman" w:hAnsi="Times New Roman" w:cs="Times New Roman"/>
          <w:bCs/>
          <w:color w:val="000000"/>
          <w:sz w:val="28"/>
          <w:szCs w:val="28"/>
        </w:rPr>
        <w:t xml:space="preserve">закона № 73-ФЗ </w:t>
      </w:r>
      <w:r w:rsidR="008F2C78" w:rsidRPr="009F33D6">
        <w:rPr>
          <w:rFonts w:ascii="Times New Roman" w:hAnsi="Times New Roman" w:cs="Times New Roman"/>
          <w:bCs/>
          <w:color w:val="000000"/>
          <w:sz w:val="28"/>
          <w:szCs w:val="28"/>
        </w:rPr>
        <w:t xml:space="preserve">земли, подлежащие воздействию земляных, строительных, мелиоративных, хозяйственных работ, предусмотренных ст. 25 </w:t>
      </w:r>
      <w:r w:rsidR="00EB236D">
        <w:rPr>
          <w:rFonts w:ascii="Times New Roman" w:hAnsi="Times New Roman" w:cs="Times New Roman"/>
          <w:bCs/>
          <w:color w:val="000000"/>
          <w:sz w:val="28"/>
          <w:szCs w:val="28"/>
        </w:rPr>
        <w:t>Лесного Кодекса Российской Федерации Российской Федерации Российской Федерации Российской Федерации</w:t>
      </w:r>
      <w:r w:rsidR="008F2C78" w:rsidRPr="009F33D6">
        <w:rPr>
          <w:rFonts w:ascii="Times New Roman" w:hAnsi="Times New Roman" w:cs="Times New Roman"/>
          <w:bCs/>
          <w:color w:val="000000"/>
          <w:sz w:val="28"/>
          <w:szCs w:val="28"/>
        </w:rPr>
        <w:t xml:space="preserve"> Р</w:t>
      </w:r>
      <w:r w:rsidR="00BA2C86" w:rsidRPr="009F33D6">
        <w:rPr>
          <w:rFonts w:ascii="Times New Roman" w:hAnsi="Times New Roman" w:cs="Times New Roman"/>
          <w:bCs/>
          <w:color w:val="000000"/>
          <w:sz w:val="28"/>
          <w:szCs w:val="28"/>
        </w:rPr>
        <w:t>оссийской Федерации, работ по использованию лесов (</w:t>
      </w:r>
      <w:r w:rsidR="008F2C78" w:rsidRPr="009F33D6">
        <w:rPr>
          <w:rFonts w:ascii="Times New Roman" w:hAnsi="Times New Roman" w:cs="Times New Roman"/>
          <w:bCs/>
          <w:color w:val="000000"/>
          <w:sz w:val="28"/>
          <w:szCs w:val="28"/>
        </w:rPr>
        <w:t>за исключен</w:t>
      </w:r>
      <w:r w:rsidR="00BA2C86" w:rsidRPr="009F33D6">
        <w:rPr>
          <w:rFonts w:ascii="Times New Roman" w:hAnsi="Times New Roman" w:cs="Times New Roman"/>
          <w:bCs/>
          <w:color w:val="000000"/>
          <w:sz w:val="28"/>
          <w:szCs w:val="28"/>
        </w:rPr>
        <w:t>ием</w:t>
      </w:r>
      <w:r w:rsidR="008F2C78" w:rsidRPr="009F33D6">
        <w:rPr>
          <w:rFonts w:ascii="Times New Roman" w:hAnsi="Times New Roman" w:cs="Times New Roman"/>
          <w:bCs/>
          <w:color w:val="000000"/>
          <w:sz w:val="28"/>
          <w:szCs w:val="28"/>
        </w:rPr>
        <w:t xml:space="preserve"> </w:t>
      </w:r>
      <w:r w:rsidR="004663B2" w:rsidRPr="009F33D6">
        <w:rPr>
          <w:rFonts w:ascii="Times New Roman" w:hAnsi="Times New Roman" w:cs="Times New Roman"/>
          <w:bCs/>
          <w:color w:val="000000"/>
          <w:sz w:val="28"/>
          <w:szCs w:val="28"/>
        </w:rPr>
        <w:t>работ, ук</w:t>
      </w:r>
      <w:r w:rsidR="00BA2C86" w:rsidRPr="009F33D6">
        <w:rPr>
          <w:rFonts w:ascii="Times New Roman" w:hAnsi="Times New Roman" w:cs="Times New Roman"/>
          <w:bCs/>
          <w:color w:val="000000"/>
          <w:sz w:val="28"/>
          <w:szCs w:val="28"/>
        </w:rPr>
        <w:t>а</w:t>
      </w:r>
      <w:r w:rsidR="004663B2" w:rsidRPr="009F33D6">
        <w:rPr>
          <w:rFonts w:ascii="Times New Roman" w:hAnsi="Times New Roman" w:cs="Times New Roman"/>
          <w:bCs/>
          <w:color w:val="000000"/>
          <w:sz w:val="28"/>
          <w:szCs w:val="28"/>
        </w:rPr>
        <w:t>занных</w:t>
      </w:r>
      <w:r w:rsidR="00BA2C86" w:rsidRPr="009F33D6">
        <w:rPr>
          <w:rFonts w:ascii="Times New Roman" w:hAnsi="Times New Roman" w:cs="Times New Roman"/>
          <w:bCs/>
          <w:color w:val="000000"/>
          <w:sz w:val="28"/>
          <w:szCs w:val="28"/>
        </w:rPr>
        <w:t xml:space="preserve"> в пунктах 3,4 и 7 части 1 ст. 25 </w:t>
      </w:r>
      <w:r w:rsidR="00EB236D">
        <w:rPr>
          <w:rFonts w:ascii="Times New Roman" w:hAnsi="Times New Roman" w:cs="Times New Roman"/>
          <w:bCs/>
          <w:color w:val="000000"/>
          <w:sz w:val="28"/>
          <w:szCs w:val="28"/>
        </w:rPr>
        <w:t>Лесного Кодекса Российской Федерации Российской Федерации Российской Федерации Российской Федерации</w:t>
      </w:r>
      <w:r w:rsidR="00BA2C86" w:rsidRPr="009F33D6">
        <w:rPr>
          <w:rFonts w:ascii="Times New Roman" w:hAnsi="Times New Roman" w:cs="Times New Roman"/>
          <w:bCs/>
          <w:color w:val="000000"/>
          <w:sz w:val="28"/>
          <w:szCs w:val="28"/>
        </w:rPr>
        <w:t xml:space="preserve"> Российской Федерации)</w:t>
      </w:r>
      <w:r w:rsidR="00DC4A32" w:rsidRPr="009F33D6">
        <w:rPr>
          <w:rFonts w:ascii="Times New Roman" w:hAnsi="Times New Roman" w:cs="Times New Roman"/>
          <w:bCs/>
          <w:color w:val="000000"/>
          <w:sz w:val="28"/>
          <w:szCs w:val="28"/>
        </w:rPr>
        <w:t xml:space="preserve"> и иных работ, в случае если орган охраны объектов культурного наследия не имеет данных об отсутствии на указанных землях объектов ку</w:t>
      </w:r>
      <w:r w:rsidR="00D459BB" w:rsidRPr="009F33D6">
        <w:rPr>
          <w:rFonts w:ascii="Times New Roman" w:hAnsi="Times New Roman" w:cs="Times New Roman"/>
          <w:bCs/>
          <w:color w:val="000000"/>
          <w:sz w:val="28"/>
          <w:szCs w:val="28"/>
        </w:rPr>
        <w:t xml:space="preserve">льтурного наследия, включенных в Реестр, выявленных объектов культурного наследия либо объектов, обладающих признаками объекта культурного наследия, </w:t>
      </w:r>
      <w:r w:rsidR="009C1AAA" w:rsidRPr="009F33D6">
        <w:rPr>
          <w:rFonts w:ascii="Times New Roman" w:hAnsi="Times New Roman" w:cs="Times New Roman"/>
          <w:bCs/>
          <w:color w:val="000000"/>
          <w:sz w:val="28"/>
          <w:szCs w:val="28"/>
        </w:rPr>
        <w:t>подлежат государственной историко-культурной экспертизе.</w:t>
      </w:r>
    </w:p>
    <w:p w:rsidR="00BE2B21" w:rsidRPr="009F33D6" w:rsidRDefault="00BE2B21"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 xml:space="preserve">Документы территориального планирования подлежат </w:t>
      </w:r>
      <w:r w:rsidR="009437AC" w:rsidRPr="009F33D6">
        <w:rPr>
          <w:rFonts w:ascii="Times New Roman" w:hAnsi="Times New Roman" w:cs="Times New Roman"/>
          <w:bCs/>
          <w:color w:val="000000"/>
          <w:sz w:val="28"/>
          <w:szCs w:val="28"/>
        </w:rPr>
        <w:t>соответствующей</w:t>
      </w:r>
      <w:r w:rsidRPr="009F33D6">
        <w:rPr>
          <w:rFonts w:ascii="Times New Roman" w:hAnsi="Times New Roman" w:cs="Times New Roman"/>
          <w:bCs/>
          <w:color w:val="000000"/>
          <w:sz w:val="28"/>
          <w:szCs w:val="28"/>
        </w:rPr>
        <w:t xml:space="preserve"> корректировке </w:t>
      </w:r>
      <w:r w:rsidR="009437AC" w:rsidRPr="009F33D6">
        <w:rPr>
          <w:rFonts w:ascii="Times New Roman" w:hAnsi="Times New Roman" w:cs="Times New Roman"/>
          <w:bCs/>
          <w:color w:val="000000"/>
          <w:sz w:val="28"/>
          <w:szCs w:val="28"/>
        </w:rPr>
        <w:t>с обязательным внесением</w:t>
      </w:r>
      <w:r w:rsidR="00F5035D" w:rsidRPr="009F33D6">
        <w:rPr>
          <w:rFonts w:ascii="Times New Roman" w:hAnsi="Times New Roman" w:cs="Times New Roman"/>
          <w:bCs/>
          <w:color w:val="000000"/>
          <w:sz w:val="28"/>
          <w:szCs w:val="28"/>
        </w:rPr>
        <w:t xml:space="preserve"> изменений </w:t>
      </w:r>
      <w:r w:rsidR="00D60505" w:rsidRPr="009F33D6">
        <w:rPr>
          <w:rFonts w:ascii="Times New Roman" w:hAnsi="Times New Roman" w:cs="Times New Roman"/>
          <w:bCs/>
          <w:color w:val="000000"/>
          <w:sz w:val="28"/>
          <w:szCs w:val="28"/>
        </w:rPr>
        <w:t xml:space="preserve">и дополнений после утверждения границ территорий и/или </w:t>
      </w:r>
      <w:r w:rsidR="00F41F77" w:rsidRPr="009F33D6">
        <w:rPr>
          <w:rFonts w:ascii="Times New Roman" w:hAnsi="Times New Roman" w:cs="Times New Roman"/>
          <w:bCs/>
          <w:color w:val="000000"/>
          <w:sz w:val="28"/>
          <w:szCs w:val="28"/>
        </w:rPr>
        <w:t>проектов зон охраны объектов культурного наследия</w:t>
      </w:r>
      <w:r w:rsidR="001D625C" w:rsidRPr="009F33D6">
        <w:rPr>
          <w:rFonts w:ascii="Times New Roman" w:hAnsi="Times New Roman" w:cs="Times New Roman"/>
          <w:bCs/>
          <w:color w:val="000000"/>
          <w:sz w:val="28"/>
          <w:szCs w:val="28"/>
        </w:rPr>
        <w:t>.</w:t>
      </w:r>
    </w:p>
    <w:p w:rsidR="001D625C" w:rsidRPr="009F33D6" w:rsidRDefault="001D625C"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 xml:space="preserve"> В целях оптимизации процессов изучения </w:t>
      </w:r>
      <w:r w:rsidR="009C4D2F" w:rsidRPr="009F33D6">
        <w:rPr>
          <w:rFonts w:ascii="Times New Roman" w:hAnsi="Times New Roman" w:cs="Times New Roman"/>
          <w:bCs/>
          <w:color w:val="000000"/>
          <w:sz w:val="28"/>
          <w:szCs w:val="28"/>
        </w:rPr>
        <w:t>и инвентаризации объектов культурного наследия, рекомендуется проведение следующих мероприятий:</w:t>
      </w:r>
    </w:p>
    <w:p w:rsidR="003F00EA" w:rsidRPr="009F33D6" w:rsidRDefault="003F00EA"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 инициировать разработку и утверждение в установленном порядке границ территорий объектов культурного наследия и зон их охраны,</w:t>
      </w:r>
    </w:p>
    <w:p w:rsidR="002F4F2A" w:rsidRPr="009F33D6" w:rsidRDefault="002F4F2A"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 xml:space="preserve">- инициировать перевод земельных участков, на которых расположены объекты культурного наследия (в том числе и археологического наследия) </w:t>
      </w:r>
      <w:r w:rsidR="00E373E6" w:rsidRPr="009F33D6">
        <w:rPr>
          <w:rFonts w:ascii="Times New Roman" w:hAnsi="Times New Roman" w:cs="Times New Roman"/>
          <w:bCs/>
          <w:color w:val="000000"/>
          <w:sz w:val="28"/>
          <w:szCs w:val="28"/>
        </w:rPr>
        <w:t>в категорию особо охраняемых земель историко-культурного наз</w:t>
      </w:r>
      <w:r w:rsidR="004F4ED0" w:rsidRPr="009F33D6">
        <w:rPr>
          <w:rFonts w:ascii="Times New Roman" w:hAnsi="Times New Roman" w:cs="Times New Roman"/>
          <w:bCs/>
          <w:color w:val="000000"/>
          <w:sz w:val="28"/>
          <w:szCs w:val="28"/>
        </w:rPr>
        <w:t>на</w:t>
      </w:r>
      <w:r w:rsidR="00E373E6" w:rsidRPr="009F33D6">
        <w:rPr>
          <w:rFonts w:ascii="Times New Roman" w:hAnsi="Times New Roman" w:cs="Times New Roman"/>
          <w:bCs/>
          <w:color w:val="000000"/>
          <w:sz w:val="28"/>
          <w:szCs w:val="28"/>
        </w:rPr>
        <w:t>чения</w:t>
      </w:r>
      <w:r w:rsidR="004F4ED0" w:rsidRPr="009F33D6">
        <w:rPr>
          <w:rFonts w:ascii="Times New Roman" w:hAnsi="Times New Roman" w:cs="Times New Roman"/>
          <w:bCs/>
          <w:color w:val="000000"/>
          <w:sz w:val="28"/>
          <w:szCs w:val="28"/>
        </w:rPr>
        <w:t xml:space="preserve"> (за исключением участков в границах населенных пунктов)</w:t>
      </w:r>
      <w:r w:rsidR="00E373E6" w:rsidRPr="009F33D6">
        <w:rPr>
          <w:rFonts w:ascii="Times New Roman" w:hAnsi="Times New Roman" w:cs="Times New Roman"/>
          <w:bCs/>
          <w:color w:val="000000"/>
          <w:sz w:val="28"/>
          <w:szCs w:val="28"/>
        </w:rPr>
        <w:t xml:space="preserve">, </w:t>
      </w:r>
    </w:p>
    <w:p w:rsidR="009C4D2F" w:rsidRPr="009F33D6" w:rsidRDefault="001C3E61" w:rsidP="009F33D6">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 популяризовать культурное наследие путем установки надписей и обозначений на территории объектов культурного наследия, зон охраны объектов культурного наследия.</w:t>
      </w:r>
    </w:p>
    <w:p w:rsidR="00E86394" w:rsidRPr="009F33D6" w:rsidRDefault="00E86394"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A7F83" w:rsidRPr="009F33D6" w:rsidRDefault="00EB54DA" w:rsidP="009F33D6">
      <w:pPr>
        <w:keepNext/>
        <w:keepLines/>
        <w:spacing w:after="0" w:line="240" w:lineRule="auto"/>
        <w:ind w:firstLine="709"/>
        <w:jc w:val="both"/>
        <w:outlineLvl w:val="0"/>
        <w:rPr>
          <w:rFonts w:ascii="Times New Roman" w:hAnsi="Times New Roman" w:cs="Times New Roman"/>
          <w:bCs/>
          <w:color w:val="000000"/>
          <w:sz w:val="28"/>
          <w:szCs w:val="28"/>
        </w:rPr>
      </w:pPr>
      <w:bookmarkStart w:id="752" w:name="_Toc423605818"/>
      <w:bookmarkStart w:id="753" w:name="_Toc457985085"/>
      <w:r w:rsidRPr="009F33D6">
        <w:rPr>
          <w:rFonts w:ascii="Times New Roman" w:hAnsi="Times New Roman" w:cs="Times New Roman"/>
          <w:bCs/>
          <w:color w:val="000000"/>
          <w:sz w:val="28"/>
          <w:szCs w:val="28"/>
        </w:rPr>
        <w:t>13.4</w:t>
      </w:r>
      <w:r w:rsidR="009A7F83" w:rsidRPr="009F33D6">
        <w:rPr>
          <w:rFonts w:ascii="Times New Roman" w:hAnsi="Times New Roman" w:cs="Times New Roman"/>
          <w:bCs/>
          <w:color w:val="000000"/>
          <w:sz w:val="28"/>
          <w:szCs w:val="28"/>
        </w:rPr>
        <w:t xml:space="preserve"> В сфере создания условия для формирования благоприятной среды жизнедеятельности инвалидов и малоподвижных групп населения</w:t>
      </w:r>
      <w:bookmarkEnd w:id="752"/>
      <w:bookmarkEnd w:id="753"/>
      <w:r w:rsidR="009A7F83" w:rsidRPr="009F33D6">
        <w:rPr>
          <w:rFonts w:ascii="Times New Roman" w:hAnsi="Times New Roman" w:cs="Times New Roman"/>
          <w:bCs/>
          <w:color w:val="000000"/>
          <w:sz w:val="28"/>
          <w:szCs w:val="28"/>
        </w:rPr>
        <w:t xml:space="preserve"> </w:t>
      </w:r>
    </w:p>
    <w:p w:rsidR="009A7F83" w:rsidRPr="009F33D6" w:rsidRDefault="009A7F83"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В целях формирования условий для беспрепятственного доступа инвалидов и других маломобильных групп населения к объектам и услугам, а также интеграции инвалидов с обществом, на первую очередь и расчетный срок предусматривается:</w:t>
      </w:r>
    </w:p>
    <w:p w:rsidR="009A7F83" w:rsidRPr="009F33D6" w:rsidRDefault="009A7F83"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1. Создание универсальной безбарьерной среды в планируемых молодежных клубах, а также существующих культурно-досуговых формированиях на базе Свирьстройского дома культуры МКУ «Свирьстройский центр культуры», позволяющей обучаться и осуществлять досуг совместно инвалидам и детям, не имеющим нарушений развития.</w:t>
      </w:r>
    </w:p>
    <w:p w:rsidR="009A7F83" w:rsidRPr="009F33D6" w:rsidRDefault="009A7F83"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2. Создание универсальной безбарьерной среды в Свирьстройской библиотеке МКУ «Свирьстройский центр культуры», позволяющей беспрепятственно осуществлять досуг инвалидам и другим маломобильным группам населения.</w:t>
      </w:r>
    </w:p>
    <w:p w:rsidR="009A7F83" w:rsidRPr="009F33D6" w:rsidRDefault="009A7F83"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3. Оборудование планируемого в городском поселке Свирьстрой комплекса плоскостных физкультурно-спортивных площадок, специальными приспособлениями, обеспечивающими беспрепятственный доступ и использование инвалидами и другими маломобильными группами населения, в целях увеличения численности инвалидов и других маломобильных групп населения, систематически занимающихся физической культурой и спортом.</w:t>
      </w:r>
    </w:p>
    <w:p w:rsidR="009A7F83" w:rsidRPr="009F33D6" w:rsidRDefault="009A7F83"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4. Увеличение количества пригородного автомобильного общественного транспорта, оборудованного для перевозки инвалидов и других маломобильных групп населения.</w:t>
      </w:r>
    </w:p>
    <w:p w:rsidR="009A7F83" w:rsidRPr="009F33D6" w:rsidRDefault="009A7F83"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5. Оборудование системой средств информационной поддержки пути движения, доступные для маломобильных групп населения.</w:t>
      </w:r>
    </w:p>
    <w:p w:rsidR="009A7F83" w:rsidRPr="009F33D6" w:rsidRDefault="009A7F83"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6. Организация необходимого обустройства улично-</w:t>
      </w:r>
      <w:r w:rsidR="00EB54DA" w:rsidRPr="009F33D6">
        <w:rPr>
          <w:rFonts w:ascii="Times New Roman" w:hAnsi="Times New Roman" w:cs="Times New Roman"/>
          <w:bCs/>
          <w:color w:val="000000"/>
          <w:sz w:val="28"/>
          <w:szCs w:val="28"/>
        </w:rPr>
        <w:t>дорожной сети населенного пункта</w:t>
      </w:r>
      <w:r w:rsidRPr="009F33D6">
        <w:rPr>
          <w:rFonts w:ascii="Times New Roman" w:hAnsi="Times New Roman" w:cs="Times New Roman"/>
          <w:bCs/>
          <w:color w:val="000000"/>
          <w:sz w:val="28"/>
          <w:szCs w:val="28"/>
        </w:rPr>
        <w:t>.</w:t>
      </w:r>
    </w:p>
    <w:p w:rsidR="009A7F83" w:rsidRPr="009F33D6" w:rsidRDefault="009A7F83"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7. Организация мест для транспорта инвалидов на планируемых открытых площадках для временной стоянки (пар</w:t>
      </w:r>
      <w:r w:rsidR="00EB54DA" w:rsidRPr="009F33D6">
        <w:rPr>
          <w:rFonts w:ascii="Times New Roman" w:hAnsi="Times New Roman" w:cs="Times New Roman"/>
          <w:bCs/>
          <w:color w:val="000000"/>
          <w:sz w:val="28"/>
          <w:szCs w:val="28"/>
        </w:rPr>
        <w:t xml:space="preserve">ковки) легкового автотранспорта: </w:t>
      </w:r>
      <w:r w:rsidRPr="009F33D6">
        <w:rPr>
          <w:rFonts w:ascii="Times New Roman" w:hAnsi="Times New Roman" w:cs="Times New Roman"/>
          <w:bCs/>
          <w:color w:val="000000"/>
          <w:sz w:val="28"/>
          <w:szCs w:val="28"/>
        </w:rPr>
        <w:t xml:space="preserve">не менее 10 % мест (но не менее одного места) для транспорта инвалидов. </w:t>
      </w:r>
    </w:p>
    <w:p w:rsidR="009A7F83" w:rsidRPr="009F33D6" w:rsidRDefault="009A7F83"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9A7F83" w:rsidRPr="009F33D6" w:rsidRDefault="009A7F83"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9A7F83" w:rsidRPr="009F33D6" w:rsidRDefault="009A7F83"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7533A5" w:rsidRPr="009F33D6" w:rsidRDefault="007533A5"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758BB" w:rsidRPr="009F33D6" w:rsidRDefault="00EB54DA" w:rsidP="009F33D6">
      <w:pPr>
        <w:pageBreakBefore/>
        <w:widowControl w:val="0"/>
        <w:spacing w:after="0" w:line="240" w:lineRule="auto"/>
        <w:ind w:firstLine="709"/>
        <w:jc w:val="both"/>
        <w:outlineLvl w:val="0"/>
        <w:rPr>
          <w:rFonts w:ascii="Times New Roman" w:hAnsi="Times New Roman" w:cs="Times New Roman"/>
          <w:bCs/>
          <w:color w:val="000000"/>
          <w:sz w:val="28"/>
          <w:szCs w:val="28"/>
        </w:rPr>
      </w:pPr>
      <w:bookmarkStart w:id="754" w:name="_Toc457985086"/>
      <w:r w:rsidRPr="009F33D6">
        <w:rPr>
          <w:rFonts w:ascii="Times New Roman" w:hAnsi="Times New Roman" w:cs="Times New Roman"/>
          <w:bCs/>
          <w:color w:val="000000"/>
          <w:sz w:val="28"/>
          <w:szCs w:val="28"/>
        </w:rPr>
        <w:t>14.</w:t>
      </w:r>
      <w:r w:rsidR="00F758BB" w:rsidRPr="009F33D6">
        <w:rPr>
          <w:rFonts w:ascii="Times New Roman" w:hAnsi="Times New Roman" w:cs="Times New Roman"/>
          <w:bCs/>
          <w:color w:val="000000"/>
          <w:sz w:val="28"/>
          <w:szCs w:val="28"/>
        </w:rPr>
        <w:t xml:space="preserve"> Мероприятия по охране окружающей среды</w:t>
      </w:r>
      <w:bookmarkEnd w:id="754"/>
    </w:p>
    <w:p w:rsidR="00EB54DA" w:rsidRPr="009F33D6" w:rsidRDefault="00EB54DA"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lang w:val="x-none"/>
        </w:rPr>
      </w:pPr>
      <w:r w:rsidRPr="009F33D6">
        <w:rPr>
          <w:rFonts w:ascii="Times New Roman" w:hAnsi="Times New Roman" w:cs="Times New Roman"/>
          <w:bCs/>
          <w:color w:val="000000"/>
          <w:sz w:val="28"/>
          <w:szCs w:val="28"/>
        </w:rPr>
        <w:t>В целях улучшения экологической обстановки на территории городского поселка Свирьстрой предусматривается:</w:t>
      </w:r>
    </w:p>
    <w:p w:rsidR="00EB54DA" w:rsidRPr="009F33D6" w:rsidRDefault="00EB54DA"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На первую очередь:</w:t>
      </w:r>
    </w:p>
    <w:p w:rsidR="00EB54DA" w:rsidRPr="009F33D6" w:rsidRDefault="00EB54DA"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1. Сохранение природных территорий - естественных незастроенных долин р. Свирь, р. Мунгала за счет формирования зон сохраняемого прир</w:t>
      </w:r>
      <w:r w:rsidR="00501067" w:rsidRPr="009F33D6">
        <w:rPr>
          <w:rFonts w:ascii="Times New Roman" w:hAnsi="Times New Roman" w:cs="Times New Roman"/>
          <w:bCs/>
          <w:color w:val="000000"/>
          <w:sz w:val="28"/>
          <w:szCs w:val="28"/>
        </w:rPr>
        <w:t xml:space="preserve">одного ландшафта общей площадью 120,9 гектара, из них </w:t>
      </w:r>
      <w:r w:rsidRPr="009F33D6">
        <w:rPr>
          <w:rFonts w:ascii="Times New Roman" w:hAnsi="Times New Roman" w:cs="Times New Roman"/>
          <w:bCs/>
          <w:color w:val="000000"/>
          <w:sz w:val="28"/>
          <w:szCs w:val="28"/>
        </w:rPr>
        <w:t>118 гектар</w:t>
      </w:r>
      <w:r w:rsidR="00501067" w:rsidRPr="009F33D6">
        <w:rPr>
          <w:rFonts w:ascii="Times New Roman" w:hAnsi="Times New Roman" w:cs="Times New Roman"/>
          <w:bCs/>
          <w:color w:val="000000"/>
          <w:sz w:val="28"/>
          <w:szCs w:val="28"/>
        </w:rPr>
        <w:t xml:space="preserve"> на первую очередь</w:t>
      </w:r>
      <w:r w:rsidRPr="009F33D6">
        <w:rPr>
          <w:rFonts w:ascii="Times New Roman" w:hAnsi="Times New Roman" w:cs="Times New Roman"/>
          <w:bCs/>
          <w:color w:val="000000"/>
          <w:sz w:val="28"/>
          <w:szCs w:val="28"/>
        </w:rPr>
        <w:t>.</w:t>
      </w:r>
    </w:p>
    <w:p w:rsidR="00EB54DA" w:rsidRPr="009F33D6" w:rsidRDefault="00EB54DA"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2. Формирование зоны зеленых насаждений общего пользования площадью 3,</w:t>
      </w:r>
      <w:r w:rsidR="00501067" w:rsidRPr="009F33D6">
        <w:rPr>
          <w:rFonts w:ascii="Times New Roman" w:hAnsi="Times New Roman" w:cs="Times New Roman"/>
          <w:bCs/>
          <w:color w:val="000000"/>
          <w:sz w:val="28"/>
          <w:szCs w:val="28"/>
        </w:rPr>
        <w:t xml:space="preserve">4 </w:t>
      </w:r>
      <w:r w:rsidRPr="009F33D6">
        <w:rPr>
          <w:rFonts w:ascii="Times New Roman" w:hAnsi="Times New Roman" w:cs="Times New Roman"/>
          <w:bCs/>
          <w:color w:val="000000"/>
          <w:sz w:val="28"/>
          <w:szCs w:val="28"/>
        </w:rPr>
        <w:t>гектара.</w:t>
      </w:r>
    </w:p>
    <w:p w:rsidR="00EB54DA" w:rsidRPr="009F33D6" w:rsidRDefault="00EB54DA"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3. Формирование зон зеленых насаждений, выполняющих специал</w:t>
      </w:r>
      <w:r w:rsidR="00501067" w:rsidRPr="009F33D6">
        <w:rPr>
          <w:rFonts w:ascii="Times New Roman" w:hAnsi="Times New Roman" w:cs="Times New Roman"/>
          <w:bCs/>
          <w:color w:val="000000"/>
          <w:sz w:val="28"/>
          <w:szCs w:val="28"/>
        </w:rPr>
        <w:t>ьные функции общей площадью 25,9</w:t>
      </w:r>
      <w:r w:rsidRPr="009F33D6">
        <w:rPr>
          <w:rFonts w:ascii="Times New Roman" w:hAnsi="Times New Roman" w:cs="Times New Roman"/>
          <w:bCs/>
          <w:color w:val="000000"/>
          <w:sz w:val="28"/>
          <w:szCs w:val="28"/>
        </w:rPr>
        <w:t xml:space="preserve"> гектара</w:t>
      </w:r>
      <w:r w:rsidRPr="009F33D6">
        <w:rPr>
          <w:rFonts w:ascii="Times New Roman" w:hAnsi="Times New Roman" w:cs="Times New Roman"/>
          <w:bCs/>
          <w:color w:val="000000"/>
          <w:sz w:val="28"/>
          <w:szCs w:val="28"/>
          <w:vertAlign w:val="superscript"/>
        </w:rPr>
        <w:footnoteReference w:id="123"/>
      </w:r>
      <w:r w:rsidRPr="009F33D6">
        <w:rPr>
          <w:rFonts w:ascii="Times New Roman" w:hAnsi="Times New Roman" w:cs="Times New Roman"/>
          <w:bCs/>
          <w:color w:val="000000"/>
          <w:sz w:val="28"/>
          <w:szCs w:val="28"/>
        </w:rPr>
        <w:t>.</w:t>
      </w:r>
    </w:p>
    <w:p w:rsidR="00EB54DA" w:rsidRPr="009F33D6" w:rsidRDefault="00EB54DA"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4.  Разработка проекта системы ливневой канализации городского поселка Свирьстрой.</w:t>
      </w:r>
    </w:p>
    <w:p w:rsidR="00EB54DA" w:rsidRPr="009F33D6" w:rsidRDefault="00EB54DA"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5. Размещение и обустройство контейнерной площадки для твердых бытовых отходов по ул. Клинцовая Кара</w:t>
      </w:r>
      <w:r w:rsidRPr="009F33D6">
        <w:rPr>
          <w:rFonts w:ascii="Times New Roman" w:hAnsi="Times New Roman" w:cs="Times New Roman"/>
          <w:bCs/>
          <w:color w:val="000000"/>
          <w:sz w:val="28"/>
          <w:szCs w:val="28"/>
          <w:vertAlign w:val="superscript"/>
        </w:rPr>
        <w:footnoteReference w:id="124"/>
      </w:r>
      <w:r w:rsidRPr="009F33D6">
        <w:rPr>
          <w:rFonts w:ascii="Times New Roman" w:hAnsi="Times New Roman" w:cs="Times New Roman"/>
          <w:bCs/>
          <w:color w:val="000000"/>
          <w:sz w:val="28"/>
          <w:szCs w:val="28"/>
        </w:rPr>
        <w:t>.</w:t>
      </w:r>
    </w:p>
    <w:p w:rsidR="00EB54DA" w:rsidRPr="009F33D6" w:rsidRDefault="00EB54DA"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6. Внесение изменений в «Схему санитарной очистки Свирьстройского городского поселения Лодейнопольского муниципального района Ленинградской области».</w:t>
      </w:r>
    </w:p>
    <w:p w:rsidR="00EB54DA" w:rsidRPr="009F33D6" w:rsidRDefault="00EB54DA"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На расчетный срок:</w:t>
      </w:r>
    </w:p>
    <w:p w:rsidR="00EB54DA" w:rsidRPr="009F33D6" w:rsidRDefault="00EB54DA"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1. Размещение и обустройство контейнерной площадки для твердых бытовых отходов и мусора и площадки для крупно габаритного мусора по ул. Озерки-2</w:t>
      </w:r>
      <w:r w:rsidRPr="009F33D6">
        <w:rPr>
          <w:rFonts w:ascii="Times New Roman" w:hAnsi="Times New Roman" w:cs="Times New Roman"/>
          <w:bCs/>
          <w:color w:val="000000"/>
          <w:sz w:val="28"/>
          <w:szCs w:val="28"/>
          <w:vertAlign w:val="superscript"/>
        </w:rPr>
        <w:footnoteReference w:id="125"/>
      </w:r>
      <w:r w:rsidRPr="009F33D6">
        <w:rPr>
          <w:rFonts w:ascii="Times New Roman" w:hAnsi="Times New Roman" w:cs="Times New Roman"/>
          <w:bCs/>
          <w:color w:val="000000"/>
          <w:sz w:val="28"/>
          <w:szCs w:val="28"/>
        </w:rPr>
        <w:t>.</w:t>
      </w:r>
    </w:p>
    <w:p w:rsidR="00EB54DA" w:rsidRPr="009F33D6" w:rsidRDefault="00EB54DA"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2. Устройство системы ливней канализации городского поселка Свирьстрой.</w:t>
      </w:r>
    </w:p>
    <w:p w:rsidR="00B1486F" w:rsidRPr="009F33D6" w:rsidRDefault="00EB54DA"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F33D6">
        <w:rPr>
          <w:rFonts w:ascii="Times New Roman" w:hAnsi="Times New Roman" w:cs="Times New Roman"/>
          <w:bCs/>
          <w:color w:val="000000"/>
          <w:sz w:val="28"/>
          <w:szCs w:val="28"/>
        </w:rPr>
        <w:t xml:space="preserve">3. Установление границ водоохранных зон и прибрежных защитных полос р. Свирь, р. Мунгала. </w:t>
      </w:r>
    </w:p>
    <w:p w:rsidR="00EB54DA" w:rsidRPr="009F33D6" w:rsidRDefault="00EB54DA" w:rsidP="009F33D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F758BB" w:rsidRPr="009F33D6" w:rsidRDefault="00580834"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Для </w:t>
      </w:r>
      <w:r w:rsidR="00F758BB" w:rsidRPr="009F33D6">
        <w:rPr>
          <w:rFonts w:ascii="Times New Roman" w:hAnsi="Times New Roman" w:cs="Times New Roman"/>
          <w:sz w:val="28"/>
          <w:szCs w:val="28"/>
          <w:lang w:eastAsia="ru-RU"/>
        </w:rPr>
        <w:t>улучшения качества окружающей среды на территории муниципального района необходимо обеспечить выполнение мероприятий:</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1. По защите почв разрабатываю</w:t>
      </w:r>
      <w:r w:rsidR="002A2166" w:rsidRPr="009F33D6">
        <w:rPr>
          <w:rFonts w:ascii="Times New Roman" w:hAnsi="Times New Roman" w:cs="Times New Roman"/>
          <w:sz w:val="28"/>
          <w:szCs w:val="28"/>
          <w:lang w:eastAsia="ru-RU"/>
        </w:rPr>
        <w:t xml:space="preserve">тся в каждом конкретном случае, учитывая </w:t>
      </w:r>
      <w:r w:rsidRPr="009F33D6">
        <w:rPr>
          <w:rFonts w:ascii="Times New Roman" w:hAnsi="Times New Roman" w:cs="Times New Roman"/>
          <w:sz w:val="28"/>
          <w:szCs w:val="28"/>
          <w:lang w:eastAsia="ru-RU"/>
        </w:rPr>
        <w:t>категорию их загрязнения, предусмотреть:</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введение специальных режимов использования,</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изменение целевого назначения;</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защиту от загрязнения шахтными водами.</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предоставление земельных участков для строительства только при наличи</w:t>
      </w:r>
      <w:r w:rsidR="002A2166" w:rsidRPr="009F33D6">
        <w:rPr>
          <w:rFonts w:ascii="Times New Roman" w:hAnsi="Times New Roman" w:cs="Times New Roman"/>
          <w:sz w:val="28"/>
          <w:szCs w:val="28"/>
          <w:lang w:eastAsia="ru-RU"/>
        </w:rPr>
        <w:t>и санитарно-эпидемиологического</w:t>
      </w:r>
      <w:r w:rsidRPr="009F33D6">
        <w:rPr>
          <w:rFonts w:ascii="Times New Roman" w:hAnsi="Times New Roman" w:cs="Times New Roman"/>
          <w:sz w:val="28"/>
          <w:szCs w:val="28"/>
          <w:lang w:eastAsia="ru-RU"/>
        </w:rPr>
        <w:t xml:space="preserve"> заключения;</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рекультивацию нарушенных земель.</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2. По защите атмос</w:t>
      </w:r>
      <w:r w:rsidR="002A2166" w:rsidRPr="009F33D6">
        <w:rPr>
          <w:rFonts w:ascii="Times New Roman" w:hAnsi="Times New Roman" w:cs="Times New Roman"/>
          <w:sz w:val="28"/>
          <w:szCs w:val="28"/>
          <w:lang w:eastAsia="ru-RU"/>
        </w:rPr>
        <w:t xml:space="preserve">ферного воздуха от загрязнений </w:t>
      </w:r>
      <w:r w:rsidRPr="009F33D6">
        <w:rPr>
          <w:rFonts w:ascii="Times New Roman" w:hAnsi="Times New Roman" w:cs="Times New Roman"/>
          <w:sz w:val="28"/>
          <w:szCs w:val="28"/>
          <w:lang w:eastAsia="ru-RU"/>
        </w:rPr>
        <w:t>предусмотреть:</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при проектировании</w:t>
      </w:r>
      <w:r w:rsidR="00495009" w:rsidRPr="009F33D6">
        <w:rPr>
          <w:rFonts w:ascii="Times New Roman" w:hAnsi="Times New Roman" w:cs="Times New Roman"/>
          <w:sz w:val="28"/>
          <w:szCs w:val="28"/>
          <w:lang w:eastAsia="ru-RU"/>
        </w:rPr>
        <w:t xml:space="preserve"> и размещении новых и реконстру</w:t>
      </w:r>
      <w:r w:rsidRPr="009F33D6">
        <w:rPr>
          <w:rFonts w:ascii="Times New Roman" w:hAnsi="Times New Roman" w:cs="Times New Roman"/>
          <w:sz w:val="28"/>
          <w:szCs w:val="28"/>
          <w:lang w:eastAsia="ru-RU"/>
        </w:rPr>
        <w:t>ированных объектов, техническом перевооружении действующих объектов – меры по максимальному возможному снижению выброса загрязняющих веществ с исп</w:t>
      </w:r>
      <w:r w:rsidR="00CF3EFD" w:rsidRPr="009F33D6">
        <w:rPr>
          <w:rFonts w:ascii="Times New Roman" w:hAnsi="Times New Roman" w:cs="Times New Roman"/>
          <w:sz w:val="28"/>
          <w:szCs w:val="28"/>
          <w:lang w:eastAsia="ru-RU"/>
        </w:rPr>
        <w:t xml:space="preserve">ользованием малоотходной </w:t>
      </w:r>
      <w:r w:rsidR="002A2166" w:rsidRPr="009F33D6">
        <w:rPr>
          <w:rFonts w:ascii="Times New Roman" w:hAnsi="Times New Roman" w:cs="Times New Roman"/>
          <w:sz w:val="28"/>
          <w:szCs w:val="28"/>
          <w:lang w:eastAsia="ru-RU"/>
        </w:rPr>
        <w:t xml:space="preserve">и </w:t>
      </w:r>
      <w:r w:rsidR="00495009" w:rsidRPr="009F33D6">
        <w:rPr>
          <w:rFonts w:ascii="Times New Roman" w:hAnsi="Times New Roman" w:cs="Times New Roman"/>
          <w:sz w:val="28"/>
          <w:szCs w:val="28"/>
          <w:lang w:eastAsia="ru-RU"/>
        </w:rPr>
        <w:t>без</w:t>
      </w:r>
      <w:r w:rsidRPr="009F33D6">
        <w:rPr>
          <w:rFonts w:ascii="Times New Roman" w:hAnsi="Times New Roman" w:cs="Times New Roman"/>
          <w:sz w:val="28"/>
          <w:szCs w:val="28"/>
          <w:lang w:eastAsia="ru-RU"/>
        </w:rPr>
        <w:t xml:space="preserve">отходной технологии, комплексного использования </w:t>
      </w:r>
      <w:r w:rsidR="00F8441B" w:rsidRPr="009F33D6">
        <w:rPr>
          <w:rFonts w:ascii="Times New Roman" w:hAnsi="Times New Roman" w:cs="Times New Roman"/>
          <w:sz w:val="28"/>
          <w:szCs w:val="28"/>
          <w:lang w:eastAsia="ru-RU"/>
        </w:rPr>
        <w:t>природных ресурсов</w:t>
      </w:r>
      <w:r w:rsidRPr="009F33D6">
        <w:rPr>
          <w:rFonts w:ascii="Times New Roman" w:hAnsi="Times New Roman" w:cs="Times New Roman"/>
          <w:sz w:val="28"/>
          <w:szCs w:val="28"/>
          <w:lang w:eastAsia="ru-RU"/>
        </w:rPr>
        <w:t>, мероприятия по улавливанию, обезвреживанию и утилизации в</w:t>
      </w:r>
      <w:r w:rsidR="00495009" w:rsidRPr="009F33D6">
        <w:rPr>
          <w:rFonts w:ascii="Times New Roman" w:hAnsi="Times New Roman" w:cs="Times New Roman"/>
          <w:sz w:val="28"/>
          <w:szCs w:val="28"/>
          <w:lang w:eastAsia="ru-RU"/>
        </w:rPr>
        <w:t>ыг</w:t>
      </w:r>
      <w:r w:rsidR="003F71D9" w:rsidRPr="009F33D6">
        <w:rPr>
          <w:rFonts w:ascii="Times New Roman" w:hAnsi="Times New Roman" w:cs="Times New Roman"/>
          <w:sz w:val="28"/>
          <w:szCs w:val="28"/>
          <w:lang w:eastAsia="ru-RU"/>
        </w:rPr>
        <w:t>ребных выбросов и отходов,</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защитные мероприятия от вл</w:t>
      </w:r>
      <w:r w:rsidR="00495009" w:rsidRPr="009F33D6">
        <w:rPr>
          <w:rFonts w:ascii="Times New Roman" w:hAnsi="Times New Roman" w:cs="Times New Roman"/>
          <w:sz w:val="28"/>
          <w:szCs w:val="28"/>
          <w:lang w:eastAsia="ru-RU"/>
        </w:rPr>
        <w:t>и</w:t>
      </w:r>
      <w:r w:rsidRPr="009F33D6">
        <w:rPr>
          <w:rFonts w:ascii="Times New Roman" w:hAnsi="Times New Roman" w:cs="Times New Roman"/>
          <w:sz w:val="28"/>
          <w:szCs w:val="28"/>
          <w:lang w:eastAsia="ru-RU"/>
        </w:rPr>
        <w:t>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ликвидации с уч</w:t>
      </w:r>
      <w:r w:rsidR="003F71D9" w:rsidRPr="009F33D6">
        <w:rPr>
          <w:rFonts w:ascii="Times New Roman" w:hAnsi="Times New Roman" w:cs="Times New Roman"/>
          <w:sz w:val="28"/>
          <w:szCs w:val="28"/>
          <w:lang w:eastAsia="ru-RU"/>
        </w:rPr>
        <w:t>етом условий аэрации территорий,</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 использование в качестве основного топлива для объектов </w:t>
      </w:r>
      <w:r w:rsidR="00F8441B" w:rsidRPr="009F33D6">
        <w:rPr>
          <w:rFonts w:ascii="Times New Roman" w:hAnsi="Times New Roman" w:cs="Times New Roman"/>
          <w:sz w:val="28"/>
          <w:szCs w:val="28"/>
          <w:lang w:eastAsia="ru-RU"/>
        </w:rPr>
        <w:t>теплоэнергетики</w:t>
      </w:r>
      <w:r w:rsidRPr="009F33D6">
        <w:rPr>
          <w:rFonts w:ascii="Times New Roman" w:hAnsi="Times New Roman" w:cs="Times New Roman"/>
          <w:sz w:val="28"/>
          <w:szCs w:val="28"/>
          <w:lang w:eastAsia="ru-RU"/>
        </w:rPr>
        <w:t xml:space="preserve"> природного газа, в том числе ликвидации маломощных неэффективны</w:t>
      </w:r>
      <w:r w:rsidR="003F71D9" w:rsidRPr="009F33D6">
        <w:rPr>
          <w:rFonts w:ascii="Times New Roman" w:hAnsi="Times New Roman" w:cs="Times New Roman"/>
          <w:sz w:val="28"/>
          <w:szCs w:val="28"/>
          <w:lang w:eastAsia="ru-RU"/>
        </w:rPr>
        <w:t>х котельных, работающих на угле,</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использование нетрадиционных источников энергии.</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3. По охране поверхностных вод не</w:t>
      </w:r>
      <w:r w:rsidR="00495009" w:rsidRPr="009F33D6">
        <w:rPr>
          <w:rFonts w:ascii="Times New Roman" w:hAnsi="Times New Roman" w:cs="Times New Roman"/>
          <w:sz w:val="28"/>
          <w:szCs w:val="28"/>
          <w:lang w:eastAsia="ru-RU"/>
        </w:rPr>
        <w:t xml:space="preserve"> </w:t>
      </w:r>
      <w:r w:rsidRPr="009F33D6">
        <w:rPr>
          <w:rFonts w:ascii="Times New Roman" w:hAnsi="Times New Roman" w:cs="Times New Roman"/>
          <w:sz w:val="28"/>
          <w:szCs w:val="28"/>
          <w:lang w:eastAsia="ru-RU"/>
        </w:rPr>
        <w:t>допускать:</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сброс в р. Свирь, р. Каномка, р. Луданка, оз. Озерко сточных вод (производственных, сельскохозяйственных, хозяйственно-бытовых, поверхностных), которые могут быть устранены или использованы в системах оборотного и повторного водоснабжения, а также содержать возбудителей инфекционных заболеваний, чрезвычайно опасные вещества или вещества, для ко</w:t>
      </w:r>
      <w:r w:rsidR="00570E28" w:rsidRPr="009F33D6">
        <w:rPr>
          <w:rFonts w:ascii="Times New Roman" w:hAnsi="Times New Roman" w:cs="Times New Roman"/>
          <w:sz w:val="28"/>
          <w:szCs w:val="28"/>
          <w:lang w:eastAsia="ru-RU"/>
        </w:rPr>
        <w:t>торых не установлены ПДК и ОБУВ,</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сброс в р. Свирь, р. Каномка, р.</w:t>
      </w:r>
      <w:r w:rsidR="00580834" w:rsidRPr="009F33D6">
        <w:rPr>
          <w:rFonts w:ascii="Times New Roman" w:hAnsi="Times New Roman" w:cs="Times New Roman"/>
          <w:sz w:val="28"/>
          <w:szCs w:val="28"/>
          <w:lang w:eastAsia="ru-RU"/>
        </w:rPr>
        <w:t xml:space="preserve"> </w:t>
      </w:r>
      <w:r w:rsidRPr="009F33D6">
        <w:rPr>
          <w:rFonts w:ascii="Times New Roman" w:hAnsi="Times New Roman" w:cs="Times New Roman"/>
          <w:sz w:val="28"/>
          <w:szCs w:val="28"/>
          <w:lang w:eastAsia="ru-RU"/>
        </w:rPr>
        <w:t>Луданка, оз. Озерко на поверхность ледяного покрова и водосборную территорию пульпы, снега, кубовых о</w:t>
      </w:r>
      <w:r w:rsidR="00570E28" w:rsidRPr="009F33D6">
        <w:rPr>
          <w:rFonts w:ascii="Times New Roman" w:hAnsi="Times New Roman" w:cs="Times New Roman"/>
          <w:sz w:val="28"/>
          <w:szCs w:val="28"/>
          <w:lang w:eastAsia="ru-RU"/>
        </w:rPr>
        <w:t>садков, других отходов и мусора,</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сплав леса, а также сплав древесины в пучках и кошел</w:t>
      </w:r>
      <w:r w:rsidR="00570E28" w:rsidRPr="009F33D6">
        <w:rPr>
          <w:rFonts w:ascii="Times New Roman" w:hAnsi="Times New Roman" w:cs="Times New Roman"/>
          <w:sz w:val="28"/>
          <w:szCs w:val="28"/>
          <w:lang w:eastAsia="ru-RU"/>
        </w:rPr>
        <w:t>ях без судовой тяги на р. Свирь,</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мойку транспортных средств и других механизмов в водных объектах и на берегах, а также проведение работ, которые могут яви</w:t>
      </w:r>
      <w:r w:rsidR="00570E28" w:rsidRPr="009F33D6">
        <w:rPr>
          <w:rFonts w:ascii="Times New Roman" w:hAnsi="Times New Roman" w:cs="Times New Roman"/>
          <w:sz w:val="28"/>
          <w:szCs w:val="28"/>
          <w:lang w:eastAsia="ru-RU"/>
        </w:rPr>
        <w:t>ться источником загрязнения вод,</w:t>
      </w:r>
    </w:p>
    <w:p w:rsidR="00F758BB" w:rsidRPr="009F33D6" w:rsidRDefault="00F8441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утечку от нефте</w:t>
      </w:r>
      <w:r w:rsidR="00F758BB" w:rsidRPr="009F33D6">
        <w:rPr>
          <w:rFonts w:ascii="Times New Roman" w:hAnsi="Times New Roman" w:cs="Times New Roman"/>
          <w:sz w:val="28"/>
          <w:szCs w:val="28"/>
          <w:lang w:eastAsia="ru-RU"/>
        </w:rPr>
        <w:t>проводов, нефтепромыслов, а также сброс мусора, нео</w:t>
      </w:r>
      <w:r w:rsidRPr="009F33D6">
        <w:rPr>
          <w:rFonts w:ascii="Times New Roman" w:hAnsi="Times New Roman" w:cs="Times New Roman"/>
          <w:sz w:val="28"/>
          <w:szCs w:val="28"/>
          <w:lang w:eastAsia="ru-RU"/>
        </w:rPr>
        <w:t>чищенных сточных, подсланцевых</w:t>
      </w:r>
      <w:r w:rsidR="00F758BB" w:rsidRPr="009F33D6">
        <w:rPr>
          <w:rFonts w:ascii="Times New Roman" w:hAnsi="Times New Roman" w:cs="Times New Roman"/>
          <w:sz w:val="28"/>
          <w:szCs w:val="28"/>
          <w:lang w:eastAsia="ru-RU"/>
        </w:rPr>
        <w:t xml:space="preserve"> вод и утечку других веществ с плавучих средств водного транспорта.</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4. По охране подземных вод от загрязнения не</w:t>
      </w:r>
      <w:r w:rsidR="00495009" w:rsidRPr="009F33D6">
        <w:rPr>
          <w:rFonts w:ascii="Times New Roman" w:hAnsi="Times New Roman" w:cs="Times New Roman"/>
          <w:sz w:val="28"/>
          <w:szCs w:val="28"/>
          <w:lang w:eastAsia="ru-RU"/>
        </w:rPr>
        <w:t xml:space="preserve"> </w:t>
      </w:r>
      <w:r w:rsidRPr="009F33D6">
        <w:rPr>
          <w:rFonts w:ascii="Times New Roman" w:hAnsi="Times New Roman" w:cs="Times New Roman"/>
          <w:sz w:val="28"/>
          <w:szCs w:val="28"/>
          <w:lang w:eastAsia="ru-RU"/>
        </w:rPr>
        <w:t>допускать:</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w:t>
      </w:r>
      <w:r w:rsidR="00570E28" w:rsidRPr="009F33D6">
        <w:rPr>
          <w:rFonts w:ascii="Times New Roman" w:hAnsi="Times New Roman" w:cs="Times New Roman"/>
          <w:sz w:val="28"/>
          <w:szCs w:val="28"/>
          <w:lang w:eastAsia="ru-RU"/>
        </w:rPr>
        <w:t>твие на состояние подземных вод,</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использование сточных вод для орошения и удобрения земел</w:t>
      </w:r>
      <w:r w:rsidR="00570E28" w:rsidRPr="009F33D6">
        <w:rPr>
          <w:rFonts w:ascii="Times New Roman" w:hAnsi="Times New Roman" w:cs="Times New Roman"/>
          <w:sz w:val="28"/>
          <w:szCs w:val="28"/>
          <w:lang w:eastAsia="ru-RU"/>
        </w:rPr>
        <w:t>ь с нарушением законодательства,</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закачку отработанных вод в подземные горизонты, подземно</w:t>
      </w:r>
      <w:r w:rsidR="00570E28" w:rsidRPr="009F33D6">
        <w:rPr>
          <w:rFonts w:ascii="Times New Roman" w:hAnsi="Times New Roman" w:cs="Times New Roman"/>
          <w:sz w:val="28"/>
          <w:szCs w:val="28"/>
          <w:lang w:eastAsia="ru-RU"/>
        </w:rPr>
        <w:t>е складирование твердых отходов,</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размещение во 2 и 3 поясах санитарной охраны складов горюче-смазочных материалов, ядохимикатов и минеральных веществ, накопителей промстоков и других объектов, обуславливающих опасность химического загрязнения подземных вод.</w:t>
      </w: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F758BB" w:rsidRPr="009F33D6" w:rsidRDefault="00F758BB"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95009" w:rsidRPr="009F33D6" w:rsidRDefault="00495009"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95009" w:rsidRPr="009F33D6" w:rsidRDefault="00495009"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D72BC8" w:rsidRPr="009F33D6" w:rsidRDefault="00D72BC8"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D72BC8" w:rsidRPr="009F33D6" w:rsidRDefault="00D72BC8"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D72BC8" w:rsidRPr="009F33D6" w:rsidRDefault="00D72BC8"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D72BC8" w:rsidRPr="009F33D6" w:rsidRDefault="00D72BC8"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D72BC8" w:rsidRPr="009F33D6" w:rsidRDefault="00D72BC8"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D72BC8" w:rsidRPr="009F33D6" w:rsidRDefault="00D72BC8"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335B2" w:rsidRPr="009F33D6" w:rsidRDefault="00E335B2"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335B2" w:rsidRPr="009F33D6" w:rsidRDefault="00E335B2" w:rsidP="009F33D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563115" w:rsidRPr="009F33D6" w:rsidRDefault="00563115" w:rsidP="009F33D6">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A0641" w:rsidRPr="009F33D6" w:rsidRDefault="00454156" w:rsidP="009F33D6">
      <w:pPr>
        <w:pageBreakBefore/>
        <w:widowControl w:val="0"/>
        <w:spacing w:after="0" w:line="240" w:lineRule="auto"/>
        <w:ind w:firstLine="709"/>
        <w:jc w:val="both"/>
        <w:outlineLvl w:val="0"/>
        <w:rPr>
          <w:rFonts w:ascii="Times New Roman" w:hAnsi="Times New Roman" w:cs="Times New Roman"/>
          <w:sz w:val="28"/>
          <w:szCs w:val="28"/>
          <w:lang w:eastAsia="ru-RU"/>
        </w:rPr>
      </w:pPr>
      <w:bookmarkStart w:id="755" w:name="_Toc318103376"/>
      <w:bookmarkStart w:id="756" w:name="_Toc398067044"/>
      <w:bookmarkStart w:id="757" w:name="_Toc457985087"/>
      <w:r w:rsidRPr="009F33D6">
        <w:rPr>
          <w:rFonts w:ascii="Times New Roman" w:hAnsi="Times New Roman" w:cs="Times New Roman"/>
          <w:bCs/>
          <w:color w:val="000000"/>
          <w:sz w:val="28"/>
          <w:szCs w:val="28"/>
        </w:rPr>
        <w:t>15</w:t>
      </w:r>
      <w:r w:rsidR="005A6B3E" w:rsidRPr="009F33D6">
        <w:rPr>
          <w:rFonts w:ascii="Times New Roman" w:hAnsi="Times New Roman" w:cs="Times New Roman"/>
          <w:bCs/>
          <w:color w:val="000000"/>
          <w:sz w:val="28"/>
          <w:szCs w:val="28"/>
        </w:rPr>
        <w:t xml:space="preserve">. </w:t>
      </w:r>
      <w:bookmarkStart w:id="758" w:name="_Toc318103379"/>
      <w:bookmarkEnd w:id="755"/>
      <w:bookmarkEnd w:id="756"/>
      <w:r w:rsidR="003A0641" w:rsidRPr="009F33D6">
        <w:rPr>
          <w:rFonts w:ascii="Times New Roman" w:hAnsi="Times New Roman" w:cs="Times New Roman"/>
          <w:bCs/>
          <w:color w:val="000000"/>
          <w:sz w:val="28"/>
          <w:szCs w:val="28"/>
        </w:rPr>
        <w:t>Планируемые для размещения объекты федерального значения</w:t>
      </w:r>
      <w:bookmarkEnd w:id="757"/>
    </w:p>
    <w:p w:rsidR="003A0641" w:rsidRPr="009F33D6" w:rsidRDefault="003A0641" w:rsidP="009F33D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При подготовке Генерального плана учтены интересы Российской Федерации по развитию и размещению объектов капитального строительства федерального значения в границах Свирьстройского городского поселения.</w:t>
      </w:r>
    </w:p>
    <w:p w:rsidR="003A0641" w:rsidRPr="009F33D6" w:rsidRDefault="003A0641" w:rsidP="009F33D6">
      <w:pPr>
        <w:widowControl w:val="0"/>
        <w:spacing w:after="0" w:line="240" w:lineRule="auto"/>
        <w:ind w:firstLine="709"/>
        <w:jc w:val="both"/>
        <w:outlineLvl w:val="0"/>
        <w:rPr>
          <w:rFonts w:ascii="Times New Roman" w:hAnsi="Times New Roman" w:cs="Times New Roman"/>
          <w:bCs/>
          <w:color w:val="000000"/>
          <w:sz w:val="28"/>
          <w:szCs w:val="28"/>
        </w:rPr>
      </w:pPr>
    </w:p>
    <w:p w:rsidR="003A0641" w:rsidRPr="009F33D6" w:rsidRDefault="003A0641" w:rsidP="009F33D6">
      <w:pPr>
        <w:widowControl w:val="0"/>
        <w:spacing w:after="0" w:line="240" w:lineRule="auto"/>
        <w:ind w:firstLine="709"/>
        <w:jc w:val="both"/>
        <w:outlineLvl w:val="0"/>
        <w:rPr>
          <w:rFonts w:ascii="Times New Roman" w:hAnsi="Times New Roman" w:cs="Times New Roman"/>
          <w:bCs/>
          <w:color w:val="000000"/>
          <w:sz w:val="28"/>
          <w:szCs w:val="28"/>
        </w:rPr>
      </w:pPr>
      <w:bookmarkStart w:id="759" w:name="_Toc318103377"/>
      <w:bookmarkStart w:id="760" w:name="_Toc457985088"/>
      <w:r w:rsidRPr="009F33D6">
        <w:rPr>
          <w:rFonts w:ascii="Times New Roman" w:hAnsi="Times New Roman" w:cs="Times New Roman"/>
          <w:bCs/>
          <w:color w:val="000000"/>
          <w:sz w:val="28"/>
          <w:szCs w:val="28"/>
        </w:rPr>
        <w:t>1</w:t>
      </w:r>
      <w:r w:rsidR="00454156" w:rsidRPr="009F33D6">
        <w:rPr>
          <w:rFonts w:ascii="Times New Roman" w:hAnsi="Times New Roman" w:cs="Times New Roman"/>
          <w:bCs/>
          <w:color w:val="000000"/>
          <w:sz w:val="28"/>
          <w:szCs w:val="28"/>
        </w:rPr>
        <w:t>5.1 В области электроснабжения</w:t>
      </w:r>
      <w:bookmarkEnd w:id="760"/>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На первую очередь:</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1. Строительство ВЛ 330 кВ ПС Сясь – ПС 330 кВ Петрозаводск</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Размер санитарного разрыва – 25 метров, охранной зоны – 30 метров.</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A0641" w:rsidRPr="009F33D6" w:rsidRDefault="00454156" w:rsidP="009F33D6">
      <w:pPr>
        <w:widowControl w:val="0"/>
        <w:spacing w:after="0" w:line="240" w:lineRule="auto"/>
        <w:ind w:firstLine="709"/>
        <w:jc w:val="both"/>
        <w:outlineLvl w:val="0"/>
        <w:rPr>
          <w:rFonts w:ascii="Times New Roman" w:hAnsi="Times New Roman" w:cs="Times New Roman"/>
          <w:bCs/>
          <w:color w:val="000000"/>
          <w:sz w:val="28"/>
          <w:szCs w:val="28"/>
        </w:rPr>
      </w:pPr>
      <w:bookmarkStart w:id="761" w:name="_Toc457985089"/>
      <w:r w:rsidRPr="009F33D6">
        <w:rPr>
          <w:rFonts w:ascii="Times New Roman" w:hAnsi="Times New Roman" w:cs="Times New Roman"/>
          <w:bCs/>
          <w:color w:val="000000"/>
          <w:sz w:val="28"/>
          <w:szCs w:val="28"/>
        </w:rPr>
        <w:t>15</w:t>
      </w:r>
      <w:r w:rsidR="003A0641" w:rsidRPr="009F33D6">
        <w:rPr>
          <w:rFonts w:ascii="Times New Roman" w:hAnsi="Times New Roman" w:cs="Times New Roman"/>
          <w:bCs/>
          <w:color w:val="000000"/>
          <w:sz w:val="28"/>
          <w:szCs w:val="28"/>
        </w:rPr>
        <w:t xml:space="preserve">.2 В </w:t>
      </w:r>
      <w:bookmarkEnd w:id="759"/>
      <w:r w:rsidR="003A0641" w:rsidRPr="009F33D6">
        <w:rPr>
          <w:rFonts w:ascii="Times New Roman" w:hAnsi="Times New Roman" w:cs="Times New Roman"/>
          <w:bCs/>
          <w:color w:val="000000"/>
          <w:sz w:val="28"/>
          <w:szCs w:val="28"/>
        </w:rPr>
        <w:t>области транспортной инфраструктуры</w:t>
      </w:r>
      <w:bookmarkEnd w:id="761"/>
    </w:p>
    <w:p w:rsidR="003A0641" w:rsidRPr="009F33D6" w:rsidRDefault="00454156"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15</w:t>
      </w:r>
      <w:r w:rsidR="003A0641" w:rsidRPr="009F33D6">
        <w:rPr>
          <w:rFonts w:ascii="Times New Roman" w:hAnsi="Times New Roman" w:cs="Times New Roman"/>
          <w:sz w:val="28"/>
          <w:szCs w:val="28"/>
          <w:lang w:eastAsia="ru-RU"/>
        </w:rPr>
        <w:t>.2.1 Водный транспорт</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На первую очередь:</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1. Строительство второй нитки Нижне-Свирского </w:t>
      </w:r>
      <w:r w:rsidR="0061113E">
        <w:rPr>
          <w:rFonts w:ascii="Times New Roman" w:hAnsi="Times New Roman" w:cs="Times New Roman"/>
          <w:sz w:val="28"/>
          <w:szCs w:val="28"/>
          <w:lang w:eastAsia="ru-RU"/>
        </w:rPr>
        <w:t>ш</w:t>
      </w:r>
      <w:r w:rsidR="009F33D6" w:rsidRPr="009F33D6">
        <w:rPr>
          <w:rFonts w:ascii="Times New Roman" w:hAnsi="Times New Roman" w:cs="Times New Roman"/>
          <w:sz w:val="28"/>
          <w:szCs w:val="28"/>
          <w:lang w:eastAsia="ru-RU"/>
        </w:rPr>
        <w:t>люза</w:t>
      </w:r>
      <w:r w:rsidRPr="009F33D6">
        <w:rPr>
          <w:rFonts w:ascii="Times New Roman" w:hAnsi="Times New Roman" w:cs="Times New Roman"/>
          <w:sz w:val="28"/>
          <w:szCs w:val="28"/>
          <w:lang w:eastAsia="ru-RU"/>
        </w:rPr>
        <w:t>. Сроки строительства 2017-2020 годы.</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Состав объектов:</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 Нижне-Свирский </w:t>
      </w:r>
      <w:r w:rsidR="00FA6AB7" w:rsidRPr="009F33D6">
        <w:rPr>
          <w:rFonts w:ascii="Times New Roman" w:hAnsi="Times New Roman" w:cs="Times New Roman"/>
          <w:sz w:val="28"/>
          <w:szCs w:val="28"/>
          <w:lang w:eastAsia="ru-RU"/>
        </w:rPr>
        <w:t>шлюз</w:t>
      </w:r>
      <w:r w:rsidRPr="009F33D6">
        <w:rPr>
          <w:rFonts w:ascii="Times New Roman" w:hAnsi="Times New Roman" w:cs="Times New Roman"/>
          <w:sz w:val="28"/>
          <w:szCs w:val="28"/>
          <w:lang w:eastAsia="ru-RU"/>
        </w:rPr>
        <w:t xml:space="preserve"> (вторая нитка), земельный участок площадью 8,6 гектара с КН 47:06:0203001:267. Для размещения объекта предусмотрена зона водного транспорта Т1с площадью 8,6 гектара.</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канализационный очистные сооружения мощностью 400 м</w:t>
      </w:r>
      <w:r w:rsidRPr="009F33D6">
        <w:rPr>
          <w:rFonts w:ascii="Times New Roman" w:hAnsi="Times New Roman" w:cs="Times New Roman"/>
          <w:sz w:val="28"/>
          <w:szCs w:val="28"/>
          <w:vertAlign w:val="superscript"/>
          <w:lang w:eastAsia="ru-RU"/>
        </w:rPr>
        <w:t>3</w:t>
      </w:r>
      <w:r w:rsidRPr="009F33D6">
        <w:rPr>
          <w:rFonts w:ascii="Times New Roman" w:hAnsi="Times New Roman" w:cs="Times New Roman"/>
          <w:sz w:val="28"/>
          <w:szCs w:val="28"/>
          <w:lang w:eastAsia="ru-RU"/>
        </w:rPr>
        <w:t>/сут, земельный участок площадью 0,42 гектара, КН 47:06:0203001:274; размер санитарно-защитной зоны – 150 метров</w:t>
      </w:r>
      <w:r w:rsidRPr="009F33D6">
        <w:rPr>
          <w:rFonts w:ascii="Times New Roman" w:hAnsi="Times New Roman" w:cs="Times New Roman"/>
          <w:sz w:val="28"/>
          <w:szCs w:val="28"/>
          <w:vertAlign w:val="superscript"/>
          <w:lang w:eastAsia="ru-RU"/>
        </w:rPr>
        <w:footnoteReference w:id="126"/>
      </w:r>
      <w:r w:rsidRPr="009F33D6">
        <w:rPr>
          <w:rFonts w:ascii="Times New Roman" w:hAnsi="Times New Roman" w:cs="Times New Roman"/>
          <w:sz w:val="28"/>
          <w:szCs w:val="28"/>
          <w:lang w:eastAsia="ru-RU"/>
        </w:rPr>
        <w:t>.</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Для размещения объекта предусмотрена зона коммунального обслуживания (О2с) площадью 0,42 гектара.</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 ПС 35/6 кВ. Размещение объекта предусматривается в границах земельного участка Нижне-Свирский </w:t>
      </w:r>
      <w:r w:rsidR="00FA6AB7" w:rsidRPr="009F33D6">
        <w:rPr>
          <w:rFonts w:ascii="Times New Roman" w:hAnsi="Times New Roman" w:cs="Times New Roman"/>
          <w:sz w:val="28"/>
          <w:szCs w:val="28"/>
          <w:lang w:eastAsia="ru-RU"/>
        </w:rPr>
        <w:t>шлюз</w:t>
      </w:r>
      <w:r w:rsidRPr="009F33D6">
        <w:rPr>
          <w:rFonts w:ascii="Times New Roman" w:hAnsi="Times New Roman" w:cs="Times New Roman"/>
          <w:sz w:val="28"/>
          <w:szCs w:val="28"/>
          <w:lang w:eastAsia="ru-RU"/>
        </w:rPr>
        <w:t xml:space="preserve"> (вторая нитка) с кадастровым номером 47:06:0203001:267, границы площадки для размещения ПС не установлены.</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временный вахтовый поселок на период строительства, земельный участок площадью 6,0 гектара, КН 47:06:0203001:261; максимальное количество человек</w:t>
      </w:r>
      <w:r w:rsidR="00726FC1" w:rsidRPr="009F33D6">
        <w:rPr>
          <w:rFonts w:ascii="Times New Roman" w:hAnsi="Times New Roman" w:cs="Times New Roman"/>
          <w:sz w:val="28"/>
          <w:szCs w:val="28"/>
          <w:lang w:eastAsia="ru-RU"/>
        </w:rPr>
        <w:t>, работающих вахтовым методом 51</w:t>
      </w:r>
      <w:r w:rsidRPr="009F33D6">
        <w:rPr>
          <w:rFonts w:ascii="Times New Roman" w:hAnsi="Times New Roman" w:cs="Times New Roman"/>
          <w:sz w:val="28"/>
          <w:szCs w:val="28"/>
          <w:lang w:eastAsia="ru-RU"/>
        </w:rPr>
        <w:t>0 человек. Для размещения объекта предусмотрена зона малоэтажной жилой застройки Ж1с площадью 6 гектар.</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грузовой причал с подъездной автодорогой, земельный участок площадью 2,6 гектара, КН 47:06:0203001:266, земельный участок площадью 0,93 гектара КН 47:06:203001:264, земельный участок площадью 1,72 гектара КН 47:06:203001:272, земельный участок площадью 0,88 гектара КН 47:06:203001:273. Для размещения подъездной автодороги в границах городского поселка Свирьстрой предусмотрена зона автомобильных дорог и пешеходных тротуаров ОТ1с площадью 2,56 гектара. Для размещения грузового причала и части подъездной автодороги, расположенными за границами городского поселка Свирьстрой предусмотрена зона водного транспорта общей площадью 3,48 гектара.</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производственная база, земельный участок площадью 7,93 гектара, КН 47:06:0203001:262; размер санитарно-защитной зоны 300 метров. Для размещения объекта предусмотрена зона производственной деятельности ПДс площадью 7,93 гектара.</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 под строительство автодороги, соединяющей объекты строительства второй нитки Нижне-Свирского </w:t>
      </w:r>
      <w:r w:rsidR="009F33D6" w:rsidRPr="009F33D6">
        <w:rPr>
          <w:rFonts w:ascii="Times New Roman" w:hAnsi="Times New Roman" w:cs="Times New Roman"/>
          <w:sz w:val="28"/>
          <w:szCs w:val="28"/>
          <w:lang w:eastAsia="ru-RU"/>
        </w:rPr>
        <w:t>шлюза</w:t>
      </w:r>
      <w:r w:rsidRPr="009F33D6">
        <w:rPr>
          <w:rFonts w:ascii="Times New Roman" w:hAnsi="Times New Roman" w:cs="Times New Roman"/>
          <w:sz w:val="28"/>
          <w:szCs w:val="28"/>
          <w:lang w:eastAsia="ru-RU"/>
        </w:rPr>
        <w:t>, земельный участок площадью 6,5954 гектара, КН 47:06:0203001:311. Для размещения объекта предусмотрена зона автомобильных дорог и пешеходных тротуаров ОТ1с площадью 6,5954 гектара.</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под строительство автодороги, вокруг производственной базы, земельный участок площадью 3,2 гектара, КН 47:06:0203001:271. Для размещения объекта предусмотрена зона автомобильных дорог и пешеходных тротуаров ОТ1с площадью 3,2 гектара.</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 площадки под временный отвал грунта, земельный участок площадью 15,1 гектара, КН 47:06:0203001:263; размер санитарно-защитной зоны 50 метров. Для размещения объекта предусмотрена зона производственной деятельности ПДс площадью 15,1 гектара. </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резервная территория, земельный участок площадью 2,6 гектара, КН 47:06:0203001:265. Для размещения объекта предусмотрена зона производственной деятельности ПДс площадью 2,6 гектара</w:t>
      </w:r>
      <w:r w:rsidRPr="009F33D6">
        <w:rPr>
          <w:rFonts w:ascii="Times New Roman" w:hAnsi="Times New Roman" w:cs="Times New Roman"/>
          <w:sz w:val="28"/>
          <w:szCs w:val="28"/>
          <w:vertAlign w:val="superscript"/>
          <w:lang w:eastAsia="ru-RU"/>
        </w:rPr>
        <w:footnoteReference w:id="127"/>
      </w:r>
      <w:r w:rsidRPr="009F33D6">
        <w:rPr>
          <w:rFonts w:ascii="Times New Roman" w:hAnsi="Times New Roman" w:cs="Times New Roman"/>
          <w:sz w:val="28"/>
          <w:szCs w:val="28"/>
          <w:lang w:eastAsia="ru-RU"/>
        </w:rPr>
        <w:t>.</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 коттеджный поселок. Проект строительства второй нитки Нижне-Свирского </w:t>
      </w:r>
      <w:r w:rsidR="009F33D6" w:rsidRPr="009F33D6">
        <w:rPr>
          <w:rFonts w:ascii="Times New Roman" w:hAnsi="Times New Roman" w:cs="Times New Roman"/>
          <w:sz w:val="28"/>
          <w:szCs w:val="28"/>
          <w:lang w:eastAsia="ru-RU"/>
        </w:rPr>
        <w:t>Шлюза</w:t>
      </w:r>
      <w:r w:rsidRPr="009F33D6">
        <w:rPr>
          <w:rFonts w:ascii="Times New Roman" w:hAnsi="Times New Roman" w:cs="Times New Roman"/>
          <w:sz w:val="28"/>
          <w:szCs w:val="28"/>
          <w:lang w:eastAsia="ru-RU"/>
        </w:rPr>
        <w:t xml:space="preserve"> включает в себя комплексное освоение в целях жилищного строительства земельного участка площадью 6,5 гектара, КН 47:06:0202002:317. Для размещения планируемого объекта предусмотрена зона малоэтажного жилищного строительства Ж1с площадью 6,5 гектара. Планируемое количество домостроений: общежитие на 6 человек, 11 одноквартирных домов, 22 двухквартирных дома, служебно-хозяйственное здание. </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Инженерное обеспечение планируемого объекта: </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водоснабжение и канализация предусматриваются от централизованной системы городского поселка Свирьстрой: сети водоснабжения ориентировочный протяженностью 220 метров, включая 1 пожарный гидрант; сети водоотведения ориентировочной протяженностью 130 метров.</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 теплоснабжение – от индивидуальных котлов; электроснабжение: от двух трансформаторных подстанций 2 КТП (М) -1000-6-0,4/-У1.  </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Все указанные объекты, за исключением грузового причала и части подъездной автодороги, общей площадью 3,48 гектара, расположены в границах городского поселка Свирьстрой.</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jc w:val="both"/>
        <w:rPr>
          <w:rFonts w:ascii="Times New Roman" w:hAnsi="Times New Roman" w:cs="Times New Roman"/>
          <w:sz w:val="28"/>
          <w:szCs w:val="28"/>
          <w:lang w:eastAsia="ru-RU"/>
        </w:rPr>
      </w:pPr>
    </w:p>
    <w:p w:rsidR="003A0641" w:rsidRPr="009F33D6" w:rsidRDefault="00454156" w:rsidP="009F33D6">
      <w:pPr>
        <w:widowControl w:val="0"/>
        <w:spacing w:after="0" w:line="240" w:lineRule="auto"/>
        <w:ind w:firstLine="709"/>
        <w:jc w:val="both"/>
        <w:outlineLvl w:val="0"/>
        <w:rPr>
          <w:rFonts w:ascii="Times New Roman" w:hAnsi="Times New Roman" w:cs="Times New Roman"/>
          <w:bCs/>
          <w:color w:val="000000"/>
          <w:sz w:val="28"/>
          <w:szCs w:val="28"/>
        </w:rPr>
      </w:pPr>
      <w:bookmarkStart w:id="762" w:name="_Toc457985090"/>
      <w:r w:rsidRPr="009F33D6">
        <w:rPr>
          <w:rFonts w:ascii="Times New Roman" w:hAnsi="Times New Roman" w:cs="Times New Roman"/>
          <w:bCs/>
          <w:color w:val="000000"/>
          <w:sz w:val="28"/>
          <w:szCs w:val="28"/>
        </w:rPr>
        <w:t>15</w:t>
      </w:r>
      <w:r w:rsidR="003A0641" w:rsidRPr="009F33D6">
        <w:rPr>
          <w:rFonts w:ascii="Times New Roman" w:hAnsi="Times New Roman" w:cs="Times New Roman"/>
          <w:bCs/>
          <w:color w:val="000000"/>
          <w:sz w:val="28"/>
          <w:szCs w:val="28"/>
        </w:rPr>
        <w:t>.2.2 В области трубопроводного транспорта</w:t>
      </w:r>
      <w:bookmarkEnd w:id="762"/>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На первую очередь:</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1. Магистральный газопровод Мурманск - Волхов.</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Размер санитарного разрыва – 300 метров.</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Для размещения объекта предусмотрена зона транспорта: трубопроводного транспорта – площадью 33,2 гектара.</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A0641" w:rsidRPr="009F33D6" w:rsidRDefault="00454156" w:rsidP="009F33D6">
      <w:pPr>
        <w:widowControl w:val="0"/>
        <w:spacing w:after="0" w:line="240" w:lineRule="auto"/>
        <w:ind w:firstLine="709"/>
        <w:jc w:val="both"/>
        <w:outlineLvl w:val="0"/>
        <w:rPr>
          <w:rFonts w:ascii="Times New Roman" w:hAnsi="Times New Roman" w:cs="Times New Roman"/>
          <w:bCs/>
          <w:color w:val="000000"/>
          <w:sz w:val="28"/>
          <w:szCs w:val="28"/>
        </w:rPr>
      </w:pPr>
      <w:bookmarkStart w:id="763" w:name="_Toc457985091"/>
      <w:r w:rsidRPr="009F33D6">
        <w:rPr>
          <w:rFonts w:ascii="Times New Roman" w:hAnsi="Times New Roman" w:cs="Times New Roman"/>
          <w:bCs/>
          <w:color w:val="000000"/>
          <w:sz w:val="28"/>
          <w:szCs w:val="28"/>
        </w:rPr>
        <w:t>15</w:t>
      </w:r>
      <w:r w:rsidR="003A0641" w:rsidRPr="009F33D6">
        <w:rPr>
          <w:rFonts w:ascii="Times New Roman" w:hAnsi="Times New Roman" w:cs="Times New Roman"/>
          <w:bCs/>
          <w:color w:val="000000"/>
          <w:sz w:val="28"/>
          <w:szCs w:val="28"/>
        </w:rPr>
        <w:t>.2.3 В области рыбохозяйственного комплекса</w:t>
      </w:r>
      <w:bookmarkEnd w:id="763"/>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На первую очередь:</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1. Реконструкция Свирского рыбоводного завода.</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Реконструкция завода предусмотрена в существующих границах земельного участка под объектом, отнесенного к зоне сельскохозяйственного использования: рыбоводства, площадью 32,77 гектара.</w:t>
      </w: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A0641" w:rsidRPr="009F33D6" w:rsidRDefault="003A0641" w:rsidP="009F33D6">
      <w:pPr>
        <w:widowControl w:val="0"/>
        <w:shd w:val="clear" w:color="auto" w:fill="FFFFFF"/>
        <w:tabs>
          <w:tab w:val="left" w:pos="1622"/>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3A0641" w:rsidRPr="009F33D6" w:rsidRDefault="003A0641" w:rsidP="009F33D6">
      <w:pPr>
        <w:spacing w:after="0" w:line="240" w:lineRule="auto"/>
        <w:jc w:val="both"/>
        <w:rPr>
          <w:rFonts w:ascii="Times New Roman" w:hAnsi="Times New Roman" w:cs="Times New Roman"/>
          <w:sz w:val="28"/>
          <w:szCs w:val="28"/>
          <w:lang w:eastAsia="ru-RU"/>
        </w:rPr>
      </w:pPr>
    </w:p>
    <w:p w:rsidR="003A0641" w:rsidRPr="009F33D6" w:rsidRDefault="003A0641" w:rsidP="009F33D6">
      <w:pPr>
        <w:spacing w:after="0" w:line="240" w:lineRule="auto"/>
        <w:jc w:val="both"/>
        <w:rPr>
          <w:rFonts w:ascii="Times New Roman" w:hAnsi="Times New Roman" w:cs="Times New Roman"/>
          <w:sz w:val="28"/>
          <w:szCs w:val="28"/>
          <w:lang w:eastAsia="ru-RU"/>
        </w:rPr>
      </w:pPr>
    </w:p>
    <w:p w:rsidR="003A0641" w:rsidRPr="009F33D6" w:rsidRDefault="003A0641" w:rsidP="009F33D6">
      <w:pPr>
        <w:spacing w:after="0" w:line="240" w:lineRule="auto"/>
        <w:jc w:val="both"/>
        <w:rPr>
          <w:rFonts w:ascii="Times New Roman" w:hAnsi="Times New Roman" w:cs="Times New Roman"/>
          <w:sz w:val="28"/>
          <w:szCs w:val="28"/>
          <w:lang w:eastAsia="ru-RU"/>
        </w:rPr>
      </w:pPr>
    </w:p>
    <w:p w:rsidR="005A6B3E" w:rsidRPr="009F33D6" w:rsidRDefault="005A6B3E" w:rsidP="009F33D6">
      <w:pPr>
        <w:spacing w:after="0" w:line="240" w:lineRule="auto"/>
        <w:jc w:val="both"/>
        <w:rPr>
          <w:rFonts w:ascii="Times New Roman" w:hAnsi="Times New Roman" w:cs="Times New Roman"/>
          <w:sz w:val="28"/>
          <w:szCs w:val="28"/>
          <w:lang w:eastAsia="ru-RU"/>
        </w:rPr>
      </w:pPr>
    </w:p>
    <w:p w:rsidR="005A6B3E" w:rsidRPr="009F33D6" w:rsidRDefault="005A6B3E" w:rsidP="009F33D6">
      <w:pPr>
        <w:spacing w:after="0" w:line="240" w:lineRule="auto"/>
        <w:jc w:val="both"/>
        <w:rPr>
          <w:rFonts w:ascii="Times New Roman" w:hAnsi="Times New Roman" w:cs="Times New Roman"/>
          <w:sz w:val="28"/>
          <w:szCs w:val="28"/>
          <w:lang w:eastAsia="ru-RU"/>
        </w:rPr>
      </w:pPr>
    </w:p>
    <w:p w:rsidR="005A6B3E" w:rsidRPr="009F33D6" w:rsidRDefault="005A6B3E" w:rsidP="009F33D6">
      <w:pPr>
        <w:spacing w:after="0" w:line="240" w:lineRule="auto"/>
        <w:jc w:val="both"/>
        <w:rPr>
          <w:rFonts w:ascii="Times New Roman" w:hAnsi="Times New Roman" w:cs="Times New Roman"/>
          <w:sz w:val="28"/>
          <w:szCs w:val="28"/>
          <w:lang w:eastAsia="ru-RU"/>
        </w:rPr>
      </w:pPr>
    </w:p>
    <w:p w:rsidR="005A6B3E" w:rsidRPr="009F33D6" w:rsidRDefault="005A6B3E" w:rsidP="009F33D6">
      <w:pPr>
        <w:spacing w:after="0" w:line="240" w:lineRule="auto"/>
        <w:jc w:val="both"/>
        <w:rPr>
          <w:rFonts w:ascii="Times New Roman" w:hAnsi="Times New Roman" w:cs="Times New Roman"/>
          <w:sz w:val="28"/>
          <w:szCs w:val="28"/>
          <w:lang w:eastAsia="ru-RU"/>
        </w:rPr>
      </w:pPr>
    </w:p>
    <w:p w:rsidR="005A6B3E" w:rsidRPr="009F33D6" w:rsidRDefault="005A6B3E" w:rsidP="009F33D6">
      <w:pPr>
        <w:spacing w:after="0" w:line="240" w:lineRule="auto"/>
        <w:jc w:val="both"/>
        <w:rPr>
          <w:rFonts w:ascii="Times New Roman" w:hAnsi="Times New Roman" w:cs="Times New Roman"/>
          <w:sz w:val="28"/>
          <w:szCs w:val="28"/>
          <w:lang w:eastAsia="ru-RU"/>
        </w:rPr>
      </w:pPr>
    </w:p>
    <w:p w:rsidR="005A6B3E" w:rsidRPr="009F33D6" w:rsidRDefault="005A6B3E" w:rsidP="009F33D6">
      <w:pPr>
        <w:spacing w:after="0" w:line="240" w:lineRule="auto"/>
        <w:jc w:val="both"/>
        <w:rPr>
          <w:rFonts w:ascii="Times New Roman" w:hAnsi="Times New Roman" w:cs="Times New Roman"/>
          <w:sz w:val="28"/>
          <w:szCs w:val="28"/>
          <w:lang w:eastAsia="ru-RU"/>
        </w:rPr>
      </w:pPr>
    </w:p>
    <w:p w:rsidR="005A6B3E" w:rsidRPr="009F33D6" w:rsidRDefault="005A6B3E" w:rsidP="009F33D6">
      <w:pPr>
        <w:spacing w:after="0" w:line="240" w:lineRule="auto"/>
        <w:jc w:val="both"/>
        <w:rPr>
          <w:rFonts w:ascii="Times New Roman" w:hAnsi="Times New Roman" w:cs="Times New Roman"/>
          <w:sz w:val="28"/>
          <w:szCs w:val="28"/>
          <w:lang w:eastAsia="ru-RU"/>
        </w:rPr>
      </w:pPr>
    </w:p>
    <w:p w:rsidR="005A6B3E" w:rsidRPr="009F33D6" w:rsidRDefault="005A6B3E" w:rsidP="009F33D6">
      <w:pPr>
        <w:spacing w:after="0" w:line="240" w:lineRule="auto"/>
        <w:jc w:val="both"/>
        <w:rPr>
          <w:rFonts w:ascii="Times New Roman" w:hAnsi="Times New Roman" w:cs="Times New Roman"/>
          <w:sz w:val="28"/>
          <w:szCs w:val="28"/>
          <w:lang w:eastAsia="ru-RU"/>
        </w:rPr>
      </w:pPr>
    </w:p>
    <w:p w:rsidR="00342472" w:rsidRPr="009F33D6" w:rsidRDefault="00454156" w:rsidP="009F33D6">
      <w:pPr>
        <w:pageBreakBefore/>
        <w:widowControl w:val="0"/>
        <w:spacing w:after="0" w:line="240" w:lineRule="auto"/>
        <w:ind w:firstLine="709"/>
        <w:jc w:val="both"/>
        <w:outlineLvl w:val="0"/>
        <w:rPr>
          <w:rFonts w:ascii="Times New Roman" w:hAnsi="Times New Roman" w:cs="Times New Roman"/>
          <w:bCs/>
          <w:color w:val="000000"/>
          <w:sz w:val="28"/>
          <w:szCs w:val="28"/>
        </w:rPr>
      </w:pPr>
      <w:bookmarkStart w:id="764" w:name="_Toc398067045"/>
      <w:bookmarkStart w:id="765" w:name="_Toc457985092"/>
      <w:r w:rsidRPr="009F33D6">
        <w:rPr>
          <w:rFonts w:ascii="Times New Roman" w:hAnsi="Times New Roman" w:cs="Times New Roman"/>
          <w:bCs/>
          <w:color w:val="000000"/>
          <w:sz w:val="28"/>
          <w:szCs w:val="28"/>
        </w:rPr>
        <w:t>16</w:t>
      </w:r>
      <w:r w:rsidR="005A6B3E" w:rsidRPr="009F33D6">
        <w:rPr>
          <w:rFonts w:ascii="Times New Roman" w:hAnsi="Times New Roman" w:cs="Times New Roman"/>
          <w:bCs/>
          <w:color w:val="000000"/>
          <w:sz w:val="28"/>
          <w:szCs w:val="28"/>
        </w:rPr>
        <w:t xml:space="preserve">. </w:t>
      </w:r>
      <w:bookmarkStart w:id="766" w:name="_Toc318103387"/>
      <w:bookmarkEnd w:id="758"/>
      <w:bookmarkEnd w:id="764"/>
      <w:r w:rsidR="00342472" w:rsidRPr="009F33D6">
        <w:rPr>
          <w:rFonts w:ascii="Times New Roman" w:hAnsi="Times New Roman" w:cs="Times New Roman"/>
          <w:bCs/>
          <w:color w:val="000000"/>
          <w:sz w:val="28"/>
          <w:szCs w:val="28"/>
        </w:rPr>
        <w:t>Планируемые для размещения объекты регионального значения</w:t>
      </w:r>
      <w:bookmarkEnd w:id="765"/>
      <w:r w:rsidR="00342472" w:rsidRPr="009F33D6">
        <w:rPr>
          <w:rFonts w:ascii="Times New Roman" w:hAnsi="Times New Roman" w:cs="Times New Roman"/>
          <w:bCs/>
          <w:color w:val="000000"/>
          <w:sz w:val="28"/>
          <w:szCs w:val="28"/>
        </w:rPr>
        <w:t xml:space="preserve"> </w:t>
      </w:r>
    </w:p>
    <w:p w:rsidR="00342472" w:rsidRPr="009F33D6" w:rsidRDefault="00342472"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При подготовке Генерального плана учтены интересы Ленинградской области по развитию и размещению объектов капитального строительства регионального значения в границах Свирьстройского городского </w:t>
      </w:r>
      <w:r w:rsidR="007B0F6E" w:rsidRPr="009F33D6">
        <w:rPr>
          <w:rFonts w:ascii="Times New Roman" w:hAnsi="Times New Roman" w:cs="Times New Roman"/>
          <w:sz w:val="28"/>
          <w:szCs w:val="28"/>
          <w:lang w:eastAsia="ru-RU"/>
        </w:rPr>
        <w:t>поселения в</w:t>
      </w:r>
      <w:r w:rsidRPr="009F33D6">
        <w:rPr>
          <w:rFonts w:ascii="Times New Roman" w:hAnsi="Times New Roman" w:cs="Times New Roman"/>
          <w:sz w:val="28"/>
          <w:szCs w:val="28"/>
          <w:lang w:eastAsia="ru-RU"/>
        </w:rPr>
        <w:t xml:space="preserve"> соответствии со схемой территориального планирования Ленинградской области.</w:t>
      </w:r>
    </w:p>
    <w:p w:rsidR="00342472" w:rsidRPr="009F33D6" w:rsidRDefault="00342472" w:rsidP="009F33D6">
      <w:pPr>
        <w:widowControl w:val="0"/>
        <w:spacing w:after="0" w:line="240" w:lineRule="auto"/>
        <w:jc w:val="both"/>
        <w:rPr>
          <w:rFonts w:ascii="Times New Roman" w:hAnsi="Times New Roman" w:cs="Times New Roman"/>
          <w:sz w:val="28"/>
          <w:szCs w:val="28"/>
          <w:lang w:eastAsia="ru-RU"/>
        </w:rPr>
      </w:pPr>
    </w:p>
    <w:p w:rsidR="00342472" w:rsidRPr="009F33D6" w:rsidRDefault="00454156" w:rsidP="009F33D6">
      <w:pPr>
        <w:widowControl w:val="0"/>
        <w:spacing w:after="0" w:line="240" w:lineRule="auto"/>
        <w:ind w:firstLine="709"/>
        <w:jc w:val="both"/>
        <w:outlineLvl w:val="0"/>
        <w:rPr>
          <w:rFonts w:ascii="Times New Roman" w:hAnsi="Times New Roman" w:cs="Times New Roman"/>
          <w:bCs/>
          <w:color w:val="000000"/>
          <w:sz w:val="28"/>
          <w:szCs w:val="28"/>
        </w:rPr>
      </w:pPr>
      <w:bookmarkStart w:id="767" w:name="_Toc397987679"/>
      <w:bookmarkStart w:id="768" w:name="_Toc407705698"/>
      <w:bookmarkStart w:id="769" w:name="_Toc423605793"/>
      <w:bookmarkStart w:id="770" w:name="_Toc457985093"/>
      <w:r w:rsidRPr="009F33D6">
        <w:rPr>
          <w:rFonts w:ascii="Times New Roman" w:hAnsi="Times New Roman" w:cs="Times New Roman"/>
          <w:bCs/>
          <w:color w:val="000000"/>
          <w:sz w:val="28"/>
          <w:szCs w:val="28"/>
        </w:rPr>
        <w:t>16</w:t>
      </w:r>
      <w:r w:rsidR="00E3691C" w:rsidRPr="009F33D6">
        <w:rPr>
          <w:rFonts w:ascii="Times New Roman" w:hAnsi="Times New Roman" w:cs="Times New Roman"/>
          <w:bCs/>
          <w:color w:val="000000"/>
          <w:sz w:val="28"/>
          <w:szCs w:val="28"/>
        </w:rPr>
        <w:t>.1</w:t>
      </w:r>
      <w:r w:rsidR="00342472" w:rsidRPr="009F33D6">
        <w:rPr>
          <w:rFonts w:ascii="Times New Roman" w:hAnsi="Times New Roman" w:cs="Times New Roman"/>
          <w:bCs/>
          <w:color w:val="000000"/>
          <w:sz w:val="28"/>
          <w:szCs w:val="28"/>
        </w:rPr>
        <w:t xml:space="preserve"> В сфере электроэнергетики</w:t>
      </w:r>
      <w:bookmarkEnd w:id="767"/>
      <w:bookmarkEnd w:id="768"/>
      <w:bookmarkEnd w:id="769"/>
      <w:bookmarkEnd w:id="770"/>
    </w:p>
    <w:p w:rsidR="00342472" w:rsidRPr="009F33D6" w:rsidRDefault="00342472" w:rsidP="009F33D6">
      <w:pPr>
        <w:keepNext/>
        <w:keepLines/>
        <w:spacing w:after="0" w:line="240" w:lineRule="auto"/>
        <w:ind w:firstLine="709"/>
        <w:jc w:val="both"/>
        <w:outlineLvl w:val="0"/>
        <w:rPr>
          <w:rFonts w:ascii="Times New Roman" w:hAnsi="Times New Roman" w:cs="Times New Roman"/>
          <w:bCs/>
          <w:sz w:val="28"/>
          <w:szCs w:val="28"/>
          <w:lang w:eastAsia="ru-RU"/>
        </w:rPr>
      </w:pPr>
      <w:bookmarkStart w:id="771" w:name="_Toc397987680"/>
      <w:bookmarkStart w:id="772" w:name="_Toc397991587"/>
      <w:bookmarkStart w:id="773" w:name="_Toc398066520"/>
      <w:bookmarkStart w:id="774" w:name="_Toc401070530"/>
      <w:bookmarkStart w:id="775" w:name="_Toc407705700"/>
      <w:bookmarkStart w:id="776" w:name="_Toc423605795"/>
      <w:bookmarkStart w:id="777" w:name="_Toc448179306"/>
      <w:bookmarkStart w:id="778" w:name="_Toc448179613"/>
      <w:bookmarkStart w:id="779" w:name="_Toc448179938"/>
      <w:bookmarkStart w:id="780" w:name="_Toc448180251"/>
      <w:bookmarkStart w:id="781" w:name="_Toc457985094"/>
      <w:r w:rsidRPr="009F33D6">
        <w:rPr>
          <w:rFonts w:ascii="Times New Roman" w:hAnsi="Times New Roman" w:cs="Times New Roman"/>
          <w:bCs/>
          <w:sz w:val="28"/>
          <w:szCs w:val="28"/>
          <w:lang w:eastAsia="ru-RU"/>
        </w:rPr>
        <w:t>На первую очередь:</w:t>
      </w:r>
      <w:bookmarkEnd w:id="771"/>
      <w:bookmarkEnd w:id="772"/>
      <w:bookmarkEnd w:id="773"/>
      <w:bookmarkEnd w:id="774"/>
      <w:bookmarkEnd w:id="775"/>
      <w:bookmarkEnd w:id="776"/>
      <w:bookmarkEnd w:id="777"/>
      <w:bookmarkEnd w:id="778"/>
      <w:bookmarkEnd w:id="779"/>
      <w:bookmarkEnd w:id="780"/>
      <w:bookmarkEnd w:id="781"/>
    </w:p>
    <w:p w:rsidR="00342472" w:rsidRPr="009F33D6" w:rsidRDefault="00342472" w:rsidP="009F33D6">
      <w:pPr>
        <w:widowControl w:val="0"/>
        <w:spacing w:after="0" w:line="240" w:lineRule="auto"/>
        <w:ind w:firstLine="709"/>
        <w:jc w:val="both"/>
        <w:outlineLvl w:val="0"/>
        <w:rPr>
          <w:rFonts w:ascii="Times New Roman" w:hAnsi="Times New Roman" w:cs="Times New Roman"/>
          <w:bCs/>
          <w:color w:val="000000"/>
          <w:sz w:val="28"/>
          <w:szCs w:val="28"/>
        </w:rPr>
      </w:pPr>
      <w:bookmarkStart w:id="782" w:name="_Toc448179307"/>
      <w:bookmarkStart w:id="783" w:name="_Toc448179614"/>
      <w:bookmarkStart w:id="784" w:name="_Toc448179939"/>
      <w:bookmarkStart w:id="785" w:name="_Toc448180252"/>
      <w:bookmarkStart w:id="786" w:name="_Toc457985095"/>
      <w:r w:rsidRPr="009F33D6">
        <w:rPr>
          <w:rFonts w:ascii="Times New Roman" w:hAnsi="Times New Roman" w:cs="Times New Roman"/>
          <w:bCs/>
          <w:color w:val="000000"/>
          <w:sz w:val="28"/>
          <w:szCs w:val="28"/>
        </w:rPr>
        <w:t xml:space="preserve">1. Реконструкция </w:t>
      </w:r>
      <w:r w:rsidR="007B0F6E" w:rsidRPr="009F33D6">
        <w:rPr>
          <w:rFonts w:ascii="Times New Roman" w:hAnsi="Times New Roman" w:cs="Times New Roman"/>
          <w:bCs/>
          <w:color w:val="000000"/>
          <w:sz w:val="28"/>
          <w:szCs w:val="28"/>
        </w:rPr>
        <w:t>гидроагрегатов</w:t>
      </w:r>
      <w:r w:rsidRPr="009F33D6">
        <w:rPr>
          <w:rFonts w:ascii="Times New Roman" w:hAnsi="Times New Roman" w:cs="Times New Roman"/>
          <w:bCs/>
          <w:color w:val="000000"/>
          <w:sz w:val="28"/>
          <w:szCs w:val="28"/>
        </w:rPr>
        <w:t xml:space="preserve"> Нижне-Свирская ГЭС-9.</w:t>
      </w:r>
      <w:bookmarkEnd w:id="782"/>
      <w:bookmarkEnd w:id="783"/>
      <w:bookmarkEnd w:id="784"/>
      <w:bookmarkEnd w:id="785"/>
      <w:bookmarkEnd w:id="786"/>
    </w:p>
    <w:p w:rsidR="00342472" w:rsidRPr="009F33D6" w:rsidRDefault="00342472" w:rsidP="009F33D6">
      <w:pPr>
        <w:widowControl w:val="0"/>
        <w:spacing w:after="0" w:line="240" w:lineRule="auto"/>
        <w:ind w:firstLine="709"/>
        <w:jc w:val="both"/>
        <w:outlineLvl w:val="0"/>
        <w:rPr>
          <w:rFonts w:ascii="Times New Roman" w:hAnsi="Times New Roman" w:cs="Times New Roman"/>
          <w:bCs/>
          <w:color w:val="000000"/>
          <w:sz w:val="28"/>
          <w:szCs w:val="28"/>
        </w:rPr>
      </w:pPr>
      <w:bookmarkStart w:id="787" w:name="_Toc448179308"/>
      <w:bookmarkStart w:id="788" w:name="_Toc448179615"/>
      <w:bookmarkStart w:id="789" w:name="_Toc448179940"/>
      <w:bookmarkStart w:id="790" w:name="_Toc448180253"/>
      <w:bookmarkStart w:id="791" w:name="_Toc457985096"/>
      <w:r w:rsidRPr="009F33D6">
        <w:rPr>
          <w:rFonts w:ascii="Times New Roman" w:hAnsi="Times New Roman" w:cs="Times New Roman"/>
          <w:bCs/>
          <w:color w:val="000000"/>
          <w:sz w:val="28"/>
          <w:szCs w:val="28"/>
        </w:rPr>
        <w:t>Реконструкция гидроагрегатов с увеличением суммарной генерируемой мощности с 99 до 105 МВт.</w:t>
      </w:r>
      <w:bookmarkEnd w:id="787"/>
      <w:bookmarkEnd w:id="788"/>
      <w:bookmarkEnd w:id="789"/>
      <w:bookmarkEnd w:id="790"/>
      <w:bookmarkEnd w:id="791"/>
    </w:p>
    <w:p w:rsidR="00342472" w:rsidRPr="009F33D6" w:rsidRDefault="00342472" w:rsidP="009F33D6">
      <w:pPr>
        <w:widowControl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На расчетный срок:</w:t>
      </w:r>
    </w:p>
    <w:p w:rsidR="00342472" w:rsidRPr="009F33D6" w:rsidRDefault="00342472" w:rsidP="009F33D6">
      <w:pPr>
        <w:widowControl w:val="0"/>
        <w:spacing w:after="0" w:line="240" w:lineRule="auto"/>
        <w:ind w:firstLine="709"/>
        <w:jc w:val="both"/>
        <w:outlineLvl w:val="0"/>
        <w:rPr>
          <w:rFonts w:ascii="Times New Roman" w:hAnsi="Times New Roman" w:cs="Times New Roman"/>
          <w:bCs/>
          <w:color w:val="000000"/>
          <w:sz w:val="28"/>
          <w:szCs w:val="28"/>
        </w:rPr>
      </w:pPr>
      <w:bookmarkStart w:id="792" w:name="_Toc401070532"/>
      <w:bookmarkStart w:id="793" w:name="_Toc407705702"/>
      <w:bookmarkStart w:id="794" w:name="_Toc448179309"/>
      <w:bookmarkStart w:id="795" w:name="_Toc448179616"/>
      <w:bookmarkStart w:id="796" w:name="_Toc448179941"/>
      <w:bookmarkStart w:id="797" w:name="_Toc448180254"/>
      <w:bookmarkStart w:id="798" w:name="_Toc457985097"/>
      <w:r w:rsidRPr="009F33D6">
        <w:rPr>
          <w:rFonts w:ascii="Times New Roman" w:hAnsi="Times New Roman" w:cs="Times New Roman"/>
          <w:bCs/>
          <w:color w:val="000000"/>
          <w:sz w:val="28"/>
          <w:szCs w:val="28"/>
        </w:rPr>
        <w:t>1. Реконструкция ВЛ 35 кВ в габаритах 110 кВ «ГЭС-9 - ПС 35 кВ № 31 Лодейнопольская»</w:t>
      </w:r>
      <w:bookmarkEnd w:id="792"/>
      <w:bookmarkEnd w:id="793"/>
      <w:r w:rsidRPr="009F33D6">
        <w:rPr>
          <w:rFonts w:ascii="Times New Roman" w:hAnsi="Times New Roman" w:cs="Times New Roman"/>
          <w:bCs/>
          <w:color w:val="000000"/>
          <w:sz w:val="28"/>
          <w:szCs w:val="28"/>
        </w:rPr>
        <w:t>.</w:t>
      </w:r>
      <w:bookmarkEnd w:id="794"/>
      <w:bookmarkEnd w:id="795"/>
      <w:bookmarkEnd w:id="796"/>
      <w:bookmarkEnd w:id="797"/>
      <w:bookmarkEnd w:id="798"/>
    </w:p>
    <w:p w:rsidR="005B3B06" w:rsidRPr="009F33D6" w:rsidRDefault="005B3B06" w:rsidP="009F33D6">
      <w:pPr>
        <w:widowControl w:val="0"/>
        <w:spacing w:after="0" w:line="240" w:lineRule="auto"/>
        <w:ind w:firstLine="709"/>
        <w:jc w:val="both"/>
        <w:outlineLvl w:val="0"/>
        <w:rPr>
          <w:rFonts w:ascii="Times New Roman" w:hAnsi="Times New Roman" w:cs="Times New Roman"/>
          <w:bCs/>
          <w:color w:val="000000"/>
          <w:sz w:val="28"/>
          <w:szCs w:val="28"/>
        </w:rPr>
      </w:pPr>
    </w:p>
    <w:p w:rsidR="005B3B06" w:rsidRPr="009F33D6" w:rsidRDefault="005B3B06" w:rsidP="009F33D6">
      <w:pPr>
        <w:widowControl w:val="0"/>
        <w:spacing w:after="0" w:line="240" w:lineRule="auto"/>
        <w:ind w:firstLine="709"/>
        <w:jc w:val="both"/>
        <w:outlineLvl w:val="0"/>
        <w:rPr>
          <w:rFonts w:ascii="Times New Roman" w:hAnsi="Times New Roman" w:cs="Times New Roman"/>
          <w:bCs/>
          <w:color w:val="000000"/>
          <w:sz w:val="28"/>
          <w:szCs w:val="28"/>
        </w:rPr>
      </w:pPr>
    </w:p>
    <w:p w:rsidR="00DF1395" w:rsidRPr="009F33D6" w:rsidRDefault="00DF1395" w:rsidP="009F33D6">
      <w:pPr>
        <w:widowControl w:val="0"/>
        <w:spacing w:after="0" w:line="240" w:lineRule="auto"/>
        <w:ind w:firstLine="709"/>
        <w:jc w:val="both"/>
        <w:outlineLvl w:val="0"/>
        <w:rPr>
          <w:rFonts w:ascii="Times New Roman" w:hAnsi="Times New Roman" w:cs="Times New Roman"/>
          <w:bCs/>
          <w:color w:val="000000"/>
          <w:sz w:val="28"/>
          <w:szCs w:val="28"/>
        </w:rPr>
      </w:pPr>
    </w:p>
    <w:p w:rsidR="00DF1395" w:rsidRPr="009F33D6" w:rsidRDefault="00DF1395" w:rsidP="009F33D6">
      <w:pPr>
        <w:widowControl w:val="0"/>
        <w:spacing w:after="0" w:line="240" w:lineRule="auto"/>
        <w:ind w:firstLine="709"/>
        <w:jc w:val="both"/>
        <w:outlineLvl w:val="0"/>
        <w:rPr>
          <w:rFonts w:ascii="Times New Roman" w:hAnsi="Times New Roman" w:cs="Times New Roman"/>
          <w:bCs/>
          <w:color w:val="000000"/>
          <w:sz w:val="28"/>
          <w:szCs w:val="28"/>
        </w:rPr>
      </w:pPr>
    </w:p>
    <w:p w:rsidR="00003A3B" w:rsidRPr="009F33D6" w:rsidRDefault="00003A3B" w:rsidP="009F33D6">
      <w:pPr>
        <w:keepNext/>
        <w:keepLines/>
        <w:spacing w:after="0" w:line="240" w:lineRule="auto"/>
        <w:jc w:val="both"/>
        <w:outlineLvl w:val="0"/>
        <w:rPr>
          <w:rFonts w:ascii="Times New Roman" w:hAnsi="Times New Roman" w:cs="Times New Roman"/>
          <w:bCs/>
          <w:color w:val="000000"/>
          <w:sz w:val="28"/>
          <w:szCs w:val="28"/>
        </w:rPr>
      </w:pPr>
    </w:p>
    <w:p w:rsidR="007B0F6E" w:rsidRPr="009F33D6" w:rsidRDefault="00454156" w:rsidP="009F33D6">
      <w:pPr>
        <w:pageBreakBefore/>
        <w:widowControl w:val="0"/>
        <w:spacing w:after="0" w:line="240" w:lineRule="auto"/>
        <w:ind w:firstLine="709"/>
        <w:jc w:val="both"/>
        <w:outlineLvl w:val="0"/>
        <w:rPr>
          <w:rFonts w:ascii="Times New Roman" w:hAnsi="Times New Roman" w:cs="Times New Roman"/>
          <w:bCs/>
          <w:color w:val="000000"/>
          <w:sz w:val="28"/>
          <w:szCs w:val="28"/>
        </w:rPr>
      </w:pPr>
      <w:bookmarkStart w:id="799" w:name="_Toc398067061"/>
      <w:bookmarkStart w:id="800" w:name="_Toc457985098"/>
      <w:r w:rsidRPr="009F33D6">
        <w:rPr>
          <w:rFonts w:ascii="Times New Roman" w:hAnsi="Times New Roman" w:cs="Times New Roman"/>
          <w:bCs/>
          <w:color w:val="000000"/>
          <w:sz w:val="28"/>
          <w:szCs w:val="28"/>
        </w:rPr>
        <w:t>17</w:t>
      </w:r>
      <w:r w:rsidR="005A6B3E" w:rsidRPr="009F33D6">
        <w:rPr>
          <w:rFonts w:ascii="Times New Roman" w:hAnsi="Times New Roman" w:cs="Times New Roman"/>
          <w:bCs/>
          <w:color w:val="000000"/>
          <w:sz w:val="28"/>
          <w:szCs w:val="28"/>
        </w:rPr>
        <w:t xml:space="preserve">. </w:t>
      </w:r>
      <w:bookmarkEnd w:id="766"/>
      <w:bookmarkEnd w:id="799"/>
      <w:r w:rsidR="007B0F6E" w:rsidRPr="009F33D6">
        <w:rPr>
          <w:rFonts w:ascii="Times New Roman" w:hAnsi="Times New Roman" w:cs="Times New Roman"/>
          <w:bCs/>
          <w:color w:val="000000"/>
          <w:sz w:val="28"/>
          <w:szCs w:val="28"/>
        </w:rPr>
        <w:t>Планируемые для размещения объекты местного значения муниципального района</w:t>
      </w:r>
      <w:bookmarkEnd w:id="800"/>
    </w:p>
    <w:p w:rsidR="007B0F6E" w:rsidRPr="009F33D6" w:rsidRDefault="007B0F6E" w:rsidP="009F33D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 При подготовке Генерального плана учтены интересы Лодейнопольского муниципального района Ленинградской области по развитию и размещению объектов капитального строительства местного значения муниципального района в границах Свирьстройского городского поселения в соответствии со схемой территориального планирования Лодейнопольского муниципального района Ленинградской области</w:t>
      </w:r>
      <w:r w:rsidRPr="009F33D6">
        <w:rPr>
          <w:rFonts w:ascii="Times New Roman" w:hAnsi="Times New Roman" w:cs="Times New Roman"/>
          <w:sz w:val="28"/>
          <w:szCs w:val="28"/>
          <w:vertAlign w:val="superscript"/>
          <w:lang w:eastAsia="ru-RU"/>
        </w:rPr>
        <w:footnoteReference w:id="128"/>
      </w:r>
      <w:r w:rsidRPr="009F33D6">
        <w:rPr>
          <w:rFonts w:ascii="Times New Roman" w:hAnsi="Times New Roman" w:cs="Times New Roman"/>
          <w:sz w:val="28"/>
          <w:szCs w:val="28"/>
          <w:lang w:eastAsia="ru-RU"/>
        </w:rPr>
        <w:t>.</w:t>
      </w:r>
    </w:p>
    <w:p w:rsidR="007B0F6E" w:rsidRPr="009F33D6" w:rsidRDefault="007B0F6E" w:rsidP="009F33D6">
      <w:pPr>
        <w:autoSpaceDE w:val="0"/>
        <w:autoSpaceDN w:val="0"/>
        <w:adjustRightInd w:val="0"/>
        <w:spacing w:after="0" w:line="240" w:lineRule="auto"/>
        <w:jc w:val="both"/>
        <w:rPr>
          <w:rFonts w:ascii="Times New Roman" w:hAnsi="Times New Roman" w:cs="Times New Roman"/>
          <w:sz w:val="28"/>
          <w:szCs w:val="28"/>
          <w:lang w:eastAsia="ru-RU"/>
        </w:rPr>
      </w:pPr>
    </w:p>
    <w:p w:rsidR="007B0F6E" w:rsidRPr="009F33D6" w:rsidRDefault="00454156" w:rsidP="009F33D6">
      <w:pPr>
        <w:keepNext/>
        <w:keepLines/>
        <w:spacing w:after="0" w:line="240" w:lineRule="auto"/>
        <w:ind w:firstLine="709"/>
        <w:jc w:val="both"/>
        <w:outlineLvl w:val="0"/>
        <w:rPr>
          <w:rFonts w:ascii="Times New Roman" w:hAnsi="Times New Roman" w:cs="Times New Roman"/>
          <w:bCs/>
          <w:color w:val="000000"/>
          <w:sz w:val="28"/>
          <w:szCs w:val="28"/>
        </w:rPr>
      </w:pPr>
      <w:bookmarkStart w:id="801" w:name="_Toc423605801"/>
      <w:bookmarkStart w:id="802" w:name="_Toc457985099"/>
      <w:r w:rsidRPr="009F33D6">
        <w:rPr>
          <w:rFonts w:ascii="Times New Roman" w:hAnsi="Times New Roman" w:cs="Times New Roman"/>
          <w:bCs/>
          <w:color w:val="000000"/>
          <w:sz w:val="28"/>
          <w:szCs w:val="28"/>
        </w:rPr>
        <w:t>17</w:t>
      </w:r>
      <w:r w:rsidR="007B0F6E" w:rsidRPr="009F33D6">
        <w:rPr>
          <w:rFonts w:ascii="Times New Roman" w:hAnsi="Times New Roman" w:cs="Times New Roman"/>
          <w:bCs/>
          <w:color w:val="000000"/>
          <w:sz w:val="28"/>
          <w:szCs w:val="28"/>
        </w:rPr>
        <w:t>.1 В области образования</w:t>
      </w:r>
      <w:bookmarkEnd w:id="801"/>
      <w:bookmarkEnd w:id="802"/>
    </w:p>
    <w:p w:rsidR="007B0F6E" w:rsidRPr="009F33D6" w:rsidRDefault="007B0F6E"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На расчетный срок:</w:t>
      </w:r>
    </w:p>
    <w:p w:rsidR="007B0F6E" w:rsidRPr="009F33D6" w:rsidRDefault="007B0F6E"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1. Начальная школа – </w:t>
      </w:r>
      <w:r w:rsidR="001655B8">
        <w:rPr>
          <w:rFonts w:ascii="Times New Roman" w:hAnsi="Times New Roman" w:cs="Times New Roman"/>
          <w:sz w:val="28"/>
          <w:szCs w:val="28"/>
          <w:lang w:eastAsia="ru-RU"/>
        </w:rPr>
        <w:t xml:space="preserve">детский </w:t>
      </w:r>
      <w:r w:rsidR="00372809" w:rsidRPr="009F33D6">
        <w:rPr>
          <w:rFonts w:ascii="Times New Roman" w:hAnsi="Times New Roman" w:cs="Times New Roman"/>
          <w:sz w:val="28"/>
          <w:szCs w:val="28"/>
          <w:lang w:eastAsia="ru-RU"/>
        </w:rPr>
        <w:t xml:space="preserve"> </w:t>
      </w:r>
      <w:r w:rsidRPr="009F33D6">
        <w:rPr>
          <w:rFonts w:ascii="Times New Roman" w:hAnsi="Times New Roman" w:cs="Times New Roman"/>
          <w:sz w:val="28"/>
          <w:szCs w:val="28"/>
          <w:lang w:eastAsia="ru-RU"/>
        </w:rPr>
        <w:t>сад в городском поселке Свирьстрой.</w:t>
      </w:r>
    </w:p>
    <w:p w:rsidR="007B0F6E" w:rsidRPr="009F33D6" w:rsidRDefault="00452FD8"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Планируемое количество учащихся – 100 человек. </w:t>
      </w:r>
      <w:r w:rsidR="007B0F6E" w:rsidRPr="009F33D6">
        <w:rPr>
          <w:rFonts w:ascii="Times New Roman" w:hAnsi="Times New Roman" w:cs="Times New Roman"/>
          <w:sz w:val="28"/>
          <w:szCs w:val="28"/>
          <w:lang w:eastAsia="ru-RU"/>
        </w:rPr>
        <w:t>Для размещения планируемого объекта предусмотрена зона образования и просвещения (О4) по ул. Радченко площадью 0,5 гектара</w:t>
      </w:r>
      <w:r w:rsidR="007B0F6E" w:rsidRPr="009F33D6">
        <w:rPr>
          <w:rFonts w:ascii="Times New Roman" w:hAnsi="Times New Roman" w:cs="Times New Roman"/>
          <w:sz w:val="28"/>
          <w:szCs w:val="28"/>
          <w:vertAlign w:val="superscript"/>
          <w:lang w:eastAsia="ru-RU"/>
        </w:rPr>
        <w:footnoteReference w:id="129"/>
      </w:r>
      <w:r w:rsidR="007B0F6E" w:rsidRPr="009F33D6">
        <w:rPr>
          <w:rFonts w:ascii="Times New Roman" w:hAnsi="Times New Roman" w:cs="Times New Roman"/>
          <w:sz w:val="28"/>
          <w:szCs w:val="28"/>
          <w:lang w:eastAsia="ru-RU"/>
        </w:rPr>
        <w:t>.</w:t>
      </w:r>
    </w:p>
    <w:p w:rsidR="00452FD8" w:rsidRPr="009F33D6" w:rsidRDefault="00452FD8"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С учетом изменения вида и характеристик планируемого для размещения объекта, а также зоны его размещения, необходимо внести соответствующие изменения в схему территориального планирования Лодейнопольского муниципального района Ленинградской области.</w:t>
      </w:r>
    </w:p>
    <w:p w:rsidR="00452FD8" w:rsidRPr="009F33D6" w:rsidRDefault="00452FD8"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B0F6E" w:rsidRPr="009F33D6" w:rsidRDefault="00454156" w:rsidP="009F33D6">
      <w:pPr>
        <w:keepNext/>
        <w:keepLines/>
        <w:spacing w:after="0" w:line="240" w:lineRule="auto"/>
        <w:ind w:firstLine="709"/>
        <w:jc w:val="both"/>
        <w:outlineLvl w:val="0"/>
        <w:rPr>
          <w:rFonts w:ascii="Times New Roman" w:hAnsi="Times New Roman" w:cs="Times New Roman"/>
          <w:bCs/>
          <w:color w:val="000000"/>
          <w:sz w:val="28"/>
          <w:szCs w:val="28"/>
        </w:rPr>
      </w:pPr>
      <w:bookmarkStart w:id="803" w:name="_Toc423605802"/>
      <w:bookmarkStart w:id="804" w:name="_Toc457985100"/>
      <w:r w:rsidRPr="009F33D6">
        <w:rPr>
          <w:rFonts w:ascii="Times New Roman" w:hAnsi="Times New Roman" w:cs="Times New Roman"/>
          <w:bCs/>
          <w:color w:val="000000"/>
          <w:sz w:val="28"/>
          <w:szCs w:val="28"/>
        </w:rPr>
        <w:t>17</w:t>
      </w:r>
      <w:r w:rsidR="007B0F6E" w:rsidRPr="009F33D6">
        <w:rPr>
          <w:rFonts w:ascii="Times New Roman" w:hAnsi="Times New Roman" w:cs="Times New Roman"/>
          <w:bCs/>
          <w:color w:val="000000"/>
          <w:sz w:val="28"/>
          <w:szCs w:val="28"/>
        </w:rPr>
        <w:t>.2 В области предупреждения и ликвидации чрезвычайных ситуаций природного и техногенного характера</w:t>
      </w:r>
      <w:bookmarkEnd w:id="803"/>
      <w:bookmarkEnd w:id="804"/>
    </w:p>
    <w:p w:rsidR="007B0F6E" w:rsidRPr="009F33D6" w:rsidRDefault="007B0F6E" w:rsidP="009F33D6">
      <w:pPr>
        <w:keepNext/>
        <w:keepLines/>
        <w:spacing w:after="0" w:line="240" w:lineRule="auto"/>
        <w:ind w:firstLine="709"/>
        <w:jc w:val="both"/>
        <w:outlineLvl w:val="0"/>
        <w:rPr>
          <w:rFonts w:ascii="Times New Roman" w:hAnsi="Times New Roman" w:cs="Times New Roman"/>
          <w:bCs/>
          <w:color w:val="000000"/>
          <w:sz w:val="28"/>
          <w:szCs w:val="28"/>
        </w:rPr>
      </w:pPr>
      <w:bookmarkStart w:id="805" w:name="_Toc407702151"/>
      <w:bookmarkStart w:id="806" w:name="_Toc423483720"/>
      <w:bookmarkStart w:id="807" w:name="_Toc423605803"/>
      <w:bookmarkStart w:id="808" w:name="_Toc448179620"/>
      <w:bookmarkStart w:id="809" w:name="_Toc448180258"/>
      <w:bookmarkStart w:id="810" w:name="_Toc457985101"/>
      <w:r w:rsidRPr="009F33D6">
        <w:rPr>
          <w:rFonts w:ascii="Times New Roman" w:hAnsi="Times New Roman" w:cs="Times New Roman"/>
          <w:bCs/>
          <w:color w:val="000000"/>
          <w:sz w:val="28"/>
          <w:szCs w:val="28"/>
        </w:rPr>
        <w:t>На расчетный срок:</w:t>
      </w:r>
      <w:bookmarkEnd w:id="805"/>
      <w:bookmarkEnd w:id="806"/>
      <w:bookmarkEnd w:id="807"/>
      <w:bookmarkEnd w:id="808"/>
      <w:bookmarkEnd w:id="809"/>
      <w:bookmarkEnd w:id="810"/>
    </w:p>
    <w:p w:rsidR="007B0F6E" w:rsidRPr="009F33D6" w:rsidRDefault="007B0F6E"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1. Берегоукрепительные сооружения на реке Свирь в границах городского поселка Свирьстрой</w:t>
      </w:r>
      <w:r w:rsidRPr="009F33D6">
        <w:rPr>
          <w:rFonts w:ascii="Times New Roman" w:hAnsi="Times New Roman" w:cs="Times New Roman"/>
          <w:sz w:val="28"/>
          <w:szCs w:val="28"/>
          <w:vertAlign w:val="superscript"/>
          <w:lang w:eastAsia="ru-RU"/>
        </w:rPr>
        <w:footnoteReference w:id="130"/>
      </w:r>
      <w:r w:rsidRPr="009F33D6">
        <w:rPr>
          <w:rFonts w:ascii="Times New Roman" w:hAnsi="Times New Roman" w:cs="Times New Roman"/>
          <w:sz w:val="28"/>
          <w:szCs w:val="28"/>
          <w:lang w:eastAsia="ru-RU"/>
        </w:rPr>
        <w:t>.</w:t>
      </w:r>
    </w:p>
    <w:p w:rsidR="007B0F6E" w:rsidRPr="009F33D6" w:rsidRDefault="007B0F6E"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B0F6E" w:rsidRPr="009F33D6" w:rsidRDefault="00454156"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17</w:t>
      </w:r>
      <w:r w:rsidR="007B0F6E" w:rsidRPr="009F33D6">
        <w:rPr>
          <w:rFonts w:ascii="Times New Roman" w:hAnsi="Times New Roman" w:cs="Times New Roman"/>
          <w:sz w:val="28"/>
          <w:szCs w:val="28"/>
          <w:lang w:eastAsia="ru-RU"/>
        </w:rPr>
        <w:t>.3 В области газоснабжения:</w:t>
      </w:r>
    </w:p>
    <w:p w:rsidR="007B0F6E" w:rsidRPr="009F33D6" w:rsidRDefault="007B0F6E"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На расчетный срок:</w:t>
      </w:r>
    </w:p>
    <w:p w:rsidR="007B0F6E" w:rsidRPr="009F33D6" w:rsidRDefault="007B0F6E"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1. Газопровод среднего давления протяженностью 3 километра</w:t>
      </w:r>
      <w:r w:rsidRPr="009F33D6">
        <w:rPr>
          <w:rFonts w:ascii="Times New Roman" w:hAnsi="Times New Roman" w:cs="Times New Roman"/>
          <w:sz w:val="28"/>
          <w:szCs w:val="28"/>
          <w:vertAlign w:val="superscript"/>
          <w:lang w:eastAsia="ru-RU"/>
        </w:rPr>
        <w:footnoteReference w:id="131"/>
      </w:r>
      <w:r w:rsidRPr="009F33D6">
        <w:rPr>
          <w:rFonts w:ascii="Times New Roman" w:hAnsi="Times New Roman" w:cs="Times New Roman"/>
          <w:sz w:val="28"/>
          <w:szCs w:val="28"/>
          <w:lang w:eastAsia="ru-RU"/>
        </w:rPr>
        <w:t>.</w:t>
      </w:r>
    </w:p>
    <w:p w:rsidR="007B0F6E" w:rsidRPr="009F33D6" w:rsidRDefault="007B0F6E"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Размещение планируемого газопровода возможно по ул. Ленина и ул. Графтио до котельной, а также по ул. Энергетиков до ул. Клинцовая Кара.</w:t>
      </w:r>
    </w:p>
    <w:p w:rsidR="005A6B3E" w:rsidRPr="009F33D6" w:rsidRDefault="007B0F6E"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2. 4 ГРП</w:t>
      </w:r>
    </w:p>
    <w:p w:rsidR="00E3691C" w:rsidRPr="009F33D6" w:rsidRDefault="00452FD8" w:rsidP="005C4C3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 xml:space="preserve">С учетом отсутствия указанных планируемых для размещения объектов в схеме территориального планирования Лодейнопольского муниципального района Ленинградской области, необходимо внести изменения в </w:t>
      </w:r>
      <w:r w:rsidR="005C4C3C">
        <w:rPr>
          <w:rFonts w:ascii="Times New Roman" w:hAnsi="Times New Roman" w:cs="Times New Roman"/>
          <w:sz w:val="28"/>
          <w:szCs w:val="28"/>
          <w:lang w:eastAsia="ru-RU"/>
        </w:rPr>
        <w:t>указанный документ</w:t>
      </w:r>
      <w:r w:rsidRPr="009F33D6">
        <w:rPr>
          <w:rFonts w:ascii="Times New Roman" w:hAnsi="Times New Roman" w:cs="Times New Roman"/>
          <w:sz w:val="28"/>
          <w:szCs w:val="28"/>
          <w:lang w:eastAsia="ru-RU"/>
        </w:rPr>
        <w:t xml:space="preserve"> территориального планирования </w:t>
      </w:r>
      <w:r w:rsidR="005C4C3C">
        <w:rPr>
          <w:rFonts w:ascii="Times New Roman" w:hAnsi="Times New Roman" w:cs="Times New Roman"/>
          <w:sz w:val="28"/>
          <w:szCs w:val="28"/>
          <w:lang w:eastAsia="ru-RU"/>
        </w:rPr>
        <w:t>в части</w:t>
      </w:r>
      <w:r w:rsidRPr="009F33D6">
        <w:rPr>
          <w:rFonts w:ascii="Times New Roman" w:hAnsi="Times New Roman" w:cs="Times New Roman"/>
          <w:sz w:val="28"/>
          <w:szCs w:val="28"/>
          <w:lang w:eastAsia="ru-RU"/>
        </w:rPr>
        <w:t xml:space="preserve"> включения таких объектов в состав планируемых для размещения объектов местного</w:t>
      </w:r>
      <w:r w:rsidR="00F71EC0" w:rsidRPr="009F33D6">
        <w:rPr>
          <w:rFonts w:ascii="Times New Roman" w:hAnsi="Times New Roman" w:cs="Times New Roman"/>
          <w:sz w:val="28"/>
          <w:szCs w:val="28"/>
          <w:lang w:eastAsia="ru-RU"/>
        </w:rPr>
        <w:t xml:space="preserve"> значения муниципального района</w:t>
      </w:r>
      <w:r w:rsidRPr="009F33D6">
        <w:rPr>
          <w:rFonts w:ascii="Times New Roman" w:hAnsi="Times New Roman" w:cs="Times New Roman"/>
          <w:sz w:val="28"/>
          <w:szCs w:val="28"/>
          <w:lang w:eastAsia="ru-RU"/>
        </w:rPr>
        <w:t>.</w:t>
      </w:r>
    </w:p>
    <w:p w:rsidR="00E3691C" w:rsidRPr="009F33D6" w:rsidRDefault="00E3691C" w:rsidP="009F33D6">
      <w:pPr>
        <w:pageBreakBefore/>
        <w:widowControl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9F33D6">
        <w:rPr>
          <w:rFonts w:ascii="Times New Roman" w:hAnsi="Times New Roman" w:cs="Times New Roman"/>
          <w:bCs/>
          <w:sz w:val="28"/>
          <w:szCs w:val="28"/>
          <w:lang w:eastAsia="ru-RU"/>
        </w:rPr>
        <w:t>18. Предложения по внесению изменений в схему территориального планирования Лодейнопольского муниципального района</w:t>
      </w:r>
      <w:r w:rsidR="005C4C3C">
        <w:rPr>
          <w:rFonts w:ascii="Times New Roman" w:hAnsi="Times New Roman" w:cs="Times New Roman"/>
          <w:bCs/>
          <w:sz w:val="28"/>
          <w:szCs w:val="28"/>
          <w:lang w:eastAsia="ru-RU"/>
        </w:rPr>
        <w:t xml:space="preserve"> Ленинградской области</w:t>
      </w:r>
    </w:p>
    <w:p w:rsidR="00E3691C" w:rsidRPr="009F33D6" w:rsidRDefault="00E3691C" w:rsidP="009F33D6">
      <w:pPr>
        <w:widowControl w:val="0"/>
        <w:autoSpaceDE w:val="0"/>
        <w:autoSpaceDN w:val="0"/>
        <w:adjustRightInd w:val="0"/>
        <w:spacing w:after="0" w:line="240" w:lineRule="auto"/>
        <w:ind w:firstLine="709"/>
        <w:jc w:val="both"/>
        <w:rPr>
          <w:rFonts w:ascii="Times New Roman" w:hAnsi="Times New Roman" w:cs="Times New Roman"/>
          <w:bCs/>
          <w:sz w:val="28"/>
          <w:szCs w:val="28"/>
          <w:lang w:eastAsia="ru-RU"/>
        </w:rPr>
      </w:pPr>
      <w:bookmarkStart w:id="811" w:name="_Toc423605770"/>
      <w:r w:rsidRPr="009F33D6">
        <w:rPr>
          <w:rFonts w:ascii="Times New Roman" w:hAnsi="Times New Roman" w:cs="Times New Roman"/>
          <w:bCs/>
          <w:sz w:val="28"/>
          <w:szCs w:val="28"/>
          <w:lang w:eastAsia="ru-RU"/>
        </w:rPr>
        <w:t>18.1 В области газоснабжения</w:t>
      </w:r>
      <w:bookmarkEnd w:id="811"/>
    </w:p>
    <w:p w:rsidR="00E3691C" w:rsidRPr="009F33D6" w:rsidRDefault="00E3691C"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На расчетный срок:</w:t>
      </w:r>
    </w:p>
    <w:p w:rsidR="00E3691C" w:rsidRPr="009F33D6" w:rsidRDefault="00E3691C"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1. Межпоселковый газопровод высокого давления от ГРС «Лодейное Поле» до городского поселка Свирьстрой</w:t>
      </w:r>
      <w:r w:rsidRPr="009F33D6">
        <w:rPr>
          <w:rFonts w:ascii="Times New Roman" w:hAnsi="Times New Roman" w:cs="Times New Roman"/>
          <w:sz w:val="28"/>
          <w:szCs w:val="28"/>
          <w:vertAlign w:val="superscript"/>
          <w:lang w:eastAsia="ru-RU"/>
        </w:rPr>
        <w:footnoteReference w:id="132"/>
      </w:r>
      <w:r w:rsidRPr="009F33D6">
        <w:rPr>
          <w:rFonts w:ascii="Times New Roman" w:hAnsi="Times New Roman" w:cs="Times New Roman"/>
          <w:sz w:val="28"/>
          <w:szCs w:val="28"/>
          <w:lang w:eastAsia="ru-RU"/>
        </w:rPr>
        <w:t>.</w:t>
      </w:r>
    </w:p>
    <w:p w:rsidR="00E3691C" w:rsidRDefault="00E3691C"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33D6">
        <w:rPr>
          <w:rFonts w:ascii="Times New Roman" w:hAnsi="Times New Roman" w:cs="Times New Roman"/>
          <w:sz w:val="28"/>
          <w:szCs w:val="28"/>
          <w:lang w:eastAsia="ru-RU"/>
        </w:rPr>
        <w:t>Для обеспечения размещения планируемой ГРП в границах городского поселка Свирьстрой Генеральным планом предусмотрена функциональная зона коммунального обслуживания (О2) площадью 4,6 гектара.</w:t>
      </w:r>
    </w:p>
    <w:p w:rsidR="005C4C3C" w:rsidRPr="005C4C3C" w:rsidRDefault="005C4C3C" w:rsidP="005C4C3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5C4C3C">
        <w:rPr>
          <w:rFonts w:ascii="Times New Roman" w:hAnsi="Times New Roman" w:cs="Times New Roman"/>
          <w:sz w:val="28"/>
          <w:szCs w:val="28"/>
          <w:lang w:eastAsia="ru-RU"/>
        </w:rPr>
        <w:t>. Газопровод среднего давления протяженностью 3 километра</w:t>
      </w:r>
      <w:r w:rsidRPr="005C4C3C">
        <w:rPr>
          <w:rFonts w:ascii="Times New Roman" w:hAnsi="Times New Roman" w:cs="Times New Roman"/>
          <w:sz w:val="28"/>
          <w:szCs w:val="28"/>
          <w:vertAlign w:val="superscript"/>
          <w:lang w:eastAsia="ru-RU"/>
        </w:rPr>
        <w:footnoteReference w:id="133"/>
      </w:r>
      <w:r w:rsidRPr="005C4C3C">
        <w:rPr>
          <w:rFonts w:ascii="Times New Roman" w:hAnsi="Times New Roman" w:cs="Times New Roman"/>
          <w:sz w:val="28"/>
          <w:szCs w:val="28"/>
          <w:lang w:eastAsia="ru-RU"/>
        </w:rPr>
        <w:t>.</w:t>
      </w:r>
    </w:p>
    <w:p w:rsidR="005C4C3C" w:rsidRPr="005C4C3C" w:rsidRDefault="005C4C3C" w:rsidP="005C4C3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C4C3C">
        <w:rPr>
          <w:rFonts w:ascii="Times New Roman" w:hAnsi="Times New Roman" w:cs="Times New Roman"/>
          <w:sz w:val="28"/>
          <w:szCs w:val="28"/>
          <w:lang w:eastAsia="ru-RU"/>
        </w:rPr>
        <w:t>Размещение планируемого газопровода возможно по ул. Ленина и ул. Графтио до котельной, а также по ул. Энергетиков до ул. Клинцовая Кара.</w:t>
      </w:r>
    </w:p>
    <w:p w:rsidR="005C4C3C" w:rsidRPr="005C4C3C" w:rsidRDefault="005C4C3C" w:rsidP="005C4C3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5C4C3C">
        <w:rPr>
          <w:rFonts w:ascii="Times New Roman" w:hAnsi="Times New Roman" w:cs="Times New Roman"/>
          <w:sz w:val="28"/>
          <w:szCs w:val="28"/>
          <w:lang w:eastAsia="ru-RU"/>
        </w:rPr>
        <w:t>. 4 ГРП</w:t>
      </w:r>
    </w:p>
    <w:p w:rsidR="005C4C3C" w:rsidRDefault="005C4C3C"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5C4C3C" w:rsidRPr="005C4C3C" w:rsidRDefault="005C4C3C" w:rsidP="005C4C3C">
      <w:pPr>
        <w:widowControl w:val="0"/>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18.2</w:t>
      </w:r>
      <w:r w:rsidRPr="005C4C3C">
        <w:rPr>
          <w:rFonts w:ascii="Times New Roman" w:hAnsi="Times New Roman" w:cs="Times New Roman"/>
          <w:bCs/>
          <w:sz w:val="28"/>
          <w:szCs w:val="28"/>
          <w:lang w:eastAsia="ru-RU"/>
        </w:rPr>
        <w:t xml:space="preserve"> В области образования</w:t>
      </w:r>
    </w:p>
    <w:p w:rsidR="005C4C3C" w:rsidRPr="005C4C3C" w:rsidRDefault="005C4C3C" w:rsidP="005C4C3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C4C3C">
        <w:rPr>
          <w:rFonts w:ascii="Times New Roman" w:hAnsi="Times New Roman" w:cs="Times New Roman"/>
          <w:sz w:val="28"/>
          <w:szCs w:val="28"/>
          <w:lang w:eastAsia="ru-RU"/>
        </w:rPr>
        <w:t>На расчетный срок:</w:t>
      </w:r>
    </w:p>
    <w:p w:rsidR="005C4C3C" w:rsidRPr="005C4C3C" w:rsidRDefault="005C4C3C" w:rsidP="005C4C3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C4C3C">
        <w:rPr>
          <w:rFonts w:ascii="Times New Roman" w:hAnsi="Times New Roman" w:cs="Times New Roman"/>
          <w:sz w:val="28"/>
          <w:szCs w:val="28"/>
          <w:lang w:eastAsia="ru-RU"/>
        </w:rPr>
        <w:t xml:space="preserve">1. Начальная школа – </w:t>
      </w:r>
      <w:r w:rsidR="001655B8">
        <w:rPr>
          <w:rFonts w:ascii="Times New Roman" w:hAnsi="Times New Roman" w:cs="Times New Roman"/>
          <w:sz w:val="28"/>
          <w:szCs w:val="28"/>
          <w:lang w:eastAsia="ru-RU"/>
        </w:rPr>
        <w:t xml:space="preserve">детский </w:t>
      </w:r>
      <w:r w:rsidRPr="005C4C3C">
        <w:rPr>
          <w:rFonts w:ascii="Times New Roman" w:hAnsi="Times New Roman" w:cs="Times New Roman"/>
          <w:sz w:val="28"/>
          <w:szCs w:val="28"/>
          <w:lang w:eastAsia="ru-RU"/>
        </w:rPr>
        <w:t xml:space="preserve"> сад в городском поселке Свирьстрой.</w:t>
      </w:r>
    </w:p>
    <w:p w:rsidR="005C4C3C" w:rsidRPr="005C4C3C" w:rsidRDefault="005C4C3C" w:rsidP="005C4C3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C4C3C">
        <w:rPr>
          <w:rFonts w:ascii="Times New Roman" w:hAnsi="Times New Roman" w:cs="Times New Roman"/>
          <w:sz w:val="28"/>
          <w:szCs w:val="28"/>
          <w:lang w:eastAsia="ru-RU"/>
        </w:rPr>
        <w:t>Планируемое количество учащихся – 100 человек. Для размещения планируемого объекта предусмотрена зона образования и просвещения (О4) по ул. Радченко площадью 0,5 гектара</w:t>
      </w:r>
      <w:r w:rsidRPr="005C4C3C">
        <w:rPr>
          <w:rFonts w:ascii="Times New Roman" w:hAnsi="Times New Roman" w:cs="Times New Roman"/>
          <w:sz w:val="28"/>
          <w:szCs w:val="28"/>
          <w:vertAlign w:val="superscript"/>
          <w:lang w:eastAsia="ru-RU"/>
        </w:rPr>
        <w:footnoteReference w:id="134"/>
      </w:r>
      <w:r w:rsidRPr="005C4C3C">
        <w:rPr>
          <w:rFonts w:ascii="Times New Roman" w:hAnsi="Times New Roman" w:cs="Times New Roman"/>
          <w:sz w:val="28"/>
          <w:szCs w:val="28"/>
          <w:lang w:eastAsia="ru-RU"/>
        </w:rPr>
        <w:t>.</w:t>
      </w:r>
    </w:p>
    <w:p w:rsidR="005C4C3C" w:rsidRPr="005C4C3C" w:rsidRDefault="005C4C3C" w:rsidP="005C4C3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C4C3C">
        <w:rPr>
          <w:rFonts w:ascii="Times New Roman" w:hAnsi="Times New Roman" w:cs="Times New Roman"/>
          <w:sz w:val="28"/>
          <w:szCs w:val="28"/>
          <w:lang w:eastAsia="ru-RU"/>
        </w:rPr>
        <w:t>С учетом изменения вида и характеристик планируемого для размещения объекта, а также зоны его размещения, необходимо внести соответствующие изменения в схему территориального планирования Лодейнопольского муниципального района Ленинградской области.</w:t>
      </w:r>
    </w:p>
    <w:p w:rsidR="005C4C3C" w:rsidRPr="005C4C3C" w:rsidRDefault="005C4C3C" w:rsidP="005C4C3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5C4C3C" w:rsidRPr="009F33D6" w:rsidRDefault="005C4C3C"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3691C" w:rsidRPr="009F33D6" w:rsidRDefault="00E3691C" w:rsidP="009F33D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3691C" w:rsidRPr="009F33D6" w:rsidRDefault="00E3691C" w:rsidP="009F33D6">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3691C" w:rsidRPr="009F33D6" w:rsidRDefault="00E3691C" w:rsidP="009F33D6">
      <w:pPr>
        <w:spacing w:line="240" w:lineRule="auto"/>
        <w:rPr>
          <w:rFonts w:ascii="Times New Roman" w:hAnsi="Times New Roman" w:cs="Times New Roman"/>
          <w:sz w:val="28"/>
          <w:szCs w:val="28"/>
          <w:lang w:eastAsia="ru-RU"/>
        </w:rPr>
      </w:pPr>
    </w:p>
    <w:p w:rsidR="00A83F92" w:rsidRPr="009F33D6" w:rsidRDefault="00E3691C" w:rsidP="009F33D6">
      <w:pPr>
        <w:tabs>
          <w:tab w:val="left" w:pos="1785"/>
        </w:tabs>
        <w:spacing w:line="240" w:lineRule="auto"/>
        <w:rPr>
          <w:rFonts w:ascii="Times New Roman" w:hAnsi="Times New Roman" w:cs="Times New Roman"/>
          <w:sz w:val="28"/>
          <w:szCs w:val="28"/>
          <w:lang w:eastAsia="ru-RU"/>
        </w:rPr>
      </w:pPr>
      <w:r w:rsidRPr="009F33D6">
        <w:rPr>
          <w:rFonts w:ascii="Times New Roman" w:hAnsi="Times New Roman" w:cs="Times New Roman"/>
          <w:sz w:val="28"/>
          <w:szCs w:val="28"/>
          <w:lang w:eastAsia="ru-RU"/>
        </w:rPr>
        <w:tab/>
      </w:r>
    </w:p>
    <w:p w:rsidR="007F2CA5" w:rsidRPr="009F33D6" w:rsidRDefault="00E3691C" w:rsidP="009F33D6">
      <w:pPr>
        <w:pageBreakBefore/>
        <w:widowControl w:val="0"/>
        <w:spacing w:after="0" w:line="240" w:lineRule="auto"/>
        <w:ind w:firstLine="709"/>
        <w:jc w:val="both"/>
        <w:outlineLvl w:val="0"/>
        <w:rPr>
          <w:rFonts w:ascii="Times New Roman" w:hAnsi="Times New Roman" w:cs="Times New Roman"/>
          <w:bCs/>
          <w:color w:val="000000"/>
          <w:sz w:val="28"/>
          <w:szCs w:val="28"/>
        </w:rPr>
      </w:pPr>
      <w:bookmarkStart w:id="812" w:name="_Toc457985102"/>
      <w:r w:rsidRPr="009F33D6">
        <w:rPr>
          <w:rFonts w:ascii="Times New Roman" w:hAnsi="Times New Roman" w:cs="Times New Roman"/>
          <w:bCs/>
          <w:color w:val="000000"/>
          <w:sz w:val="28"/>
          <w:szCs w:val="28"/>
        </w:rPr>
        <w:t>19</w:t>
      </w:r>
      <w:r w:rsidR="009A00D0" w:rsidRPr="009F33D6">
        <w:rPr>
          <w:rFonts w:ascii="Times New Roman" w:hAnsi="Times New Roman" w:cs="Times New Roman"/>
          <w:bCs/>
          <w:color w:val="000000"/>
          <w:sz w:val="28"/>
          <w:szCs w:val="28"/>
        </w:rPr>
        <w:t>.</w:t>
      </w:r>
      <w:r w:rsidR="007F2CA5" w:rsidRPr="009F33D6">
        <w:rPr>
          <w:rFonts w:ascii="Times New Roman" w:hAnsi="Times New Roman" w:cs="Times New Roman"/>
          <w:bCs/>
          <w:color w:val="000000"/>
          <w:sz w:val="28"/>
          <w:szCs w:val="28"/>
        </w:rPr>
        <w:t xml:space="preserve"> Основные технико-экономические показатели</w:t>
      </w:r>
      <w:bookmarkEnd w:id="812"/>
    </w:p>
    <w:p w:rsidR="00F758BB" w:rsidRPr="009F33D6" w:rsidRDefault="00A835AF" w:rsidP="009F33D6">
      <w:pPr>
        <w:keepNext/>
        <w:keepLines/>
        <w:spacing w:after="0" w:line="240" w:lineRule="auto"/>
        <w:ind w:firstLine="709"/>
        <w:jc w:val="right"/>
        <w:outlineLvl w:val="0"/>
        <w:rPr>
          <w:rFonts w:ascii="Times New Roman" w:hAnsi="Times New Roman" w:cs="Times New Roman"/>
          <w:bCs/>
          <w:color w:val="000000"/>
          <w:sz w:val="28"/>
          <w:szCs w:val="28"/>
        </w:rPr>
      </w:pPr>
      <w:bookmarkStart w:id="813" w:name="_Toc434211935"/>
      <w:bookmarkStart w:id="814" w:name="_Toc448179622"/>
      <w:bookmarkStart w:id="815" w:name="_Toc448180260"/>
      <w:bookmarkStart w:id="816" w:name="_Toc457985103"/>
      <w:r w:rsidRPr="009F33D6">
        <w:rPr>
          <w:rFonts w:ascii="Times New Roman" w:hAnsi="Times New Roman" w:cs="Times New Roman"/>
          <w:bCs/>
          <w:color w:val="000000"/>
          <w:sz w:val="28"/>
          <w:szCs w:val="28"/>
        </w:rPr>
        <w:t>Таблица 3</w:t>
      </w:r>
      <w:bookmarkEnd w:id="813"/>
      <w:r w:rsidR="00384D6C" w:rsidRPr="009F33D6">
        <w:rPr>
          <w:rFonts w:ascii="Times New Roman" w:hAnsi="Times New Roman" w:cs="Times New Roman"/>
          <w:bCs/>
          <w:color w:val="000000"/>
          <w:sz w:val="28"/>
          <w:szCs w:val="28"/>
        </w:rPr>
        <w:t>1</w:t>
      </w:r>
      <w:bookmarkEnd w:id="814"/>
      <w:bookmarkEnd w:id="815"/>
      <w:bookmarkEnd w:id="816"/>
    </w:p>
    <w:p w:rsidR="00A66A18" w:rsidRPr="009F33D6" w:rsidRDefault="00A66A18" w:rsidP="009F33D6">
      <w:pPr>
        <w:keepNext/>
        <w:keepLines/>
        <w:spacing w:after="0" w:line="240" w:lineRule="auto"/>
        <w:ind w:firstLine="709"/>
        <w:jc w:val="right"/>
        <w:outlineLvl w:val="0"/>
        <w:rPr>
          <w:rFonts w:ascii="Times New Roman" w:hAnsi="Times New Roman" w:cs="Times New Roman"/>
          <w:bCs/>
          <w:color w:val="000000"/>
          <w:sz w:val="28"/>
          <w:szCs w:val="28"/>
        </w:rPr>
      </w:pPr>
    </w:p>
    <w:p w:rsidR="00F758BB" w:rsidRDefault="00F758BB" w:rsidP="00CE3F31">
      <w:pPr>
        <w:widowControl w:val="0"/>
        <w:tabs>
          <w:tab w:val="left" w:pos="900"/>
        </w:tabs>
        <w:spacing w:after="0" w:line="240" w:lineRule="auto"/>
        <w:jc w:val="both"/>
        <w:rPr>
          <w:rFonts w:ascii="Times New Roman" w:hAnsi="Times New Roman" w:cs="Times New Roman"/>
          <w:color w:val="000000"/>
          <w:sz w:val="24"/>
          <w:szCs w:val="24"/>
          <w:lang w:eastAsia="ru-RU"/>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3256"/>
        <w:gridCol w:w="1559"/>
        <w:gridCol w:w="1701"/>
        <w:gridCol w:w="1418"/>
        <w:gridCol w:w="1421"/>
      </w:tblGrid>
      <w:tr w:rsidR="00170A10" w:rsidRPr="00B10238" w:rsidTr="00B10238">
        <w:trPr>
          <w:tblHeade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п/п</w:t>
            </w:r>
          </w:p>
        </w:tc>
        <w:tc>
          <w:tcPr>
            <w:tcW w:w="3256"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Показатели</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Единица измерения</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Современное состояние</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xml:space="preserve">1 очередь </w:t>
            </w:r>
          </w:p>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2020 год</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Расчетный срок</w:t>
            </w:r>
          </w:p>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xml:space="preserve"> 2030 год</w:t>
            </w:r>
          </w:p>
        </w:tc>
      </w:tr>
      <w:tr w:rsidR="00170A10" w:rsidRPr="00B10238" w:rsidTr="00B10238">
        <w:trPr>
          <w:tblHeade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w:t>
            </w:r>
          </w:p>
        </w:tc>
        <w:tc>
          <w:tcPr>
            <w:tcW w:w="3256"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Общая площадь в границах проектирования, в том числе:</w:t>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val="en-US" w:eastAsia="ru-RU"/>
              </w:rPr>
              <w:t>31982,35</w:t>
            </w:r>
            <w:r w:rsidRPr="00B10238">
              <w:rPr>
                <w:rFonts w:ascii="Times New Roman" w:hAnsi="Times New Roman" w:cs="Times New Roman"/>
                <w:sz w:val="20"/>
                <w:szCs w:val="20"/>
                <w:lang w:eastAsia="ru-RU"/>
              </w:rPr>
              <w:t>2</w:t>
            </w:r>
          </w:p>
        </w:tc>
        <w:tc>
          <w:tcPr>
            <w:tcW w:w="1418"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val="en-US" w:eastAsia="ru-RU"/>
              </w:rPr>
              <w:t>31982,35</w:t>
            </w:r>
            <w:r w:rsidRPr="00B10238">
              <w:rPr>
                <w:rFonts w:ascii="Times New Roman" w:hAnsi="Times New Roman" w:cs="Times New Roman"/>
                <w:sz w:val="20"/>
                <w:szCs w:val="20"/>
                <w:lang w:eastAsia="ru-RU"/>
              </w:rPr>
              <w:t>2</w:t>
            </w:r>
          </w:p>
        </w:tc>
        <w:tc>
          <w:tcPr>
            <w:tcW w:w="142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val="en-US" w:eastAsia="ru-RU"/>
              </w:rPr>
              <w:t>31982,35</w:t>
            </w:r>
            <w:r w:rsidRPr="00B10238">
              <w:rPr>
                <w:rFonts w:ascii="Times New Roman" w:hAnsi="Times New Roman" w:cs="Times New Roman"/>
                <w:sz w:val="20"/>
                <w:szCs w:val="20"/>
                <w:lang w:eastAsia="ru-RU"/>
              </w:rPr>
              <w:t>2</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населенных пунктов:</w:t>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BB074D"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476,0</w:t>
            </w:r>
          </w:p>
        </w:tc>
        <w:tc>
          <w:tcPr>
            <w:tcW w:w="1418" w:type="dxa"/>
            <w:shd w:val="clear" w:color="auto" w:fill="auto"/>
            <w:vAlign w:val="center"/>
          </w:tcPr>
          <w:p w:rsidR="004006E9" w:rsidRPr="00B10238" w:rsidRDefault="00BB074D"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478,4</w:t>
            </w:r>
          </w:p>
        </w:tc>
        <w:tc>
          <w:tcPr>
            <w:tcW w:w="1421" w:type="dxa"/>
            <w:shd w:val="clear" w:color="auto" w:fill="auto"/>
            <w:vAlign w:val="center"/>
          </w:tcPr>
          <w:p w:rsidR="004006E9" w:rsidRPr="00B10238" w:rsidRDefault="00BB074D"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478,4</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городской поселок Свирьстрой</w:t>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BB074D"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476,0</w:t>
            </w:r>
          </w:p>
        </w:tc>
        <w:tc>
          <w:tcPr>
            <w:tcW w:w="1418" w:type="dxa"/>
            <w:shd w:val="clear" w:color="auto" w:fill="auto"/>
            <w:vAlign w:val="center"/>
          </w:tcPr>
          <w:p w:rsidR="004006E9" w:rsidRPr="00B10238" w:rsidRDefault="00BB074D"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478,4</w:t>
            </w:r>
          </w:p>
        </w:tc>
        <w:tc>
          <w:tcPr>
            <w:tcW w:w="1421" w:type="dxa"/>
            <w:shd w:val="clear" w:color="auto" w:fill="auto"/>
            <w:vAlign w:val="center"/>
          </w:tcPr>
          <w:p w:rsidR="004006E9" w:rsidRPr="00B10238" w:rsidRDefault="00BB074D"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478,4</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сельскохозяйственного назначения</w:t>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val="en-US" w:eastAsia="ru-RU"/>
              </w:rPr>
            </w:pPr>
            <w:r w:rsidRPr="00B10238">
              <w:rPr>
                <w:rFonts w:ascii="Times New Roman" w:hAnsi="Times New Roman" w:cs="Times New Roman"/>
                <w:sz w:val="20"/>
                <w:szCs w:val="20"/>
                <w:lang w:eastAsia="ru-RU"/>
              </w:rPr>
              <w:t>20,7</w:t>
            </w:r>
          </w:p>
        </w:tc>
        <w:tc>
          <w:tcPr>
            <w:tcW w:w="1418"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20,7</w:t>
            </w:r>
          </w:p>
        </w:tc>
        <w:tc>
          <w:tcPr>
            <w:tcW w:w="142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20,7</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1.3</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в том числе:</w:t>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4F6047"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159,652</w:t>
            </w:r>
          </w:p>
          <w:p w:rsidR="004006E9" w:rsidRPr="00B10238" w:rsidRDefault="004006E9" w:rsidP="004006E9">
            <w:pPr>
              <w:spacing w:after="0" w:line="240" w:lineRule="auto"/>
              <w:jc w:val="center"/>
              <w:rPr>
                <w:rFonts w:ascii="Times New Roman" w:hAnsi="Times New Roman" w:cs="Times New Roman"/>
                <w:sz w:val="20"/>
                <w:szCs w:val="20"/>
                <w:lang w:eastAsia="ru-RU"/>
              </w:rPr>
            </w:pPr>
          </w:p>
        </w:tc>
        <w:tc>
          <w:tcPr>
            <w:tcW w:w="1418" w:type="dxa"/>
            <w:shd w:val="clear" w:color="auto" w:fill="auto"/>
            <w:vAlign w:val="center"/>
          </w:tcPr>
          <w:p w:rsidR="004006E9" w:rsidRPr="00B10238" w:rsidRDefault="004F6047"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142,652</w:t>
            </w:r>
          </w:p>
          <w:p w:rsidR="004006E9" w:rsidRPr="00B10238" w:rsidRDefault="004006E9" w:rsidP="004006E9">
            <w:pPr>
              <w:spacing w:after="0" w:line="240" w:lineRule="auto"/>
              <w:jc w:val="center"/>
              <w:rPr>
                <w:rFonts w:ascii="Times New Roman" w:hAnsi="Times New Roman" w:cs="Times New Roman"/>
                <w:sz w:val="20"/>
                <w:szCs w:val="20"/>
                <w:lang w:eastAsia="ru-RU"/>
              </w:rPr>
            </w:pPr>
          </w:p>
        </w:tc>
        <w:tc>
          <w:tcPr>
            <w:tcW w:w="1421" w:type="dxa"/>
            <w:shd w:val="clear" w:color="auto" w:fill="auto"/>
            <w:vAlign w:val="center"/>
          </w:tcPr>
          <w:p w:rsidR="004006E9" w:rsidRPr="00B10238" w:rsidRDefault="004F6047"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142,652</w:t>
            </w:r>
          </w:p>
          <w:p w:rsidR="004006E9" w:rsidRPr="00B10238" w:rsidRDefault="004006E9" w:rsidP="004006E9">
            <w:pPr>
              <w:spacing w:after="0" w:line="240" w:lineRule="auto"/>
              <w:jc w:val="center"/>
              <w:rPr>
                <w:rFonts w:ascii="Times New Roman" w:hAnsi="Times New Roman" w:cs="Times New Roman"/>
                <w:sz w:val="20"/>
                <w:szCs w:val="20"/>
                <w:lang w:eastAsia="ru-RU"/>
              </w:rPr>
            </w:pP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1.3.1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для ведения рыбного хозяйства</w:t>
            </w:r>
            <w:r w:rsidRPr="00B10238">
              <w:rPr>
                <w:rFonts w:ascii="Times New Roman" w:hAnsi="Times New Roman" w:cs="Times New Roman"/>
                <w:sz w:val="20"/>
                <w:szCs w:val="20"/>
                <w:vertAlign w:val="superscript"/>
                <w:lang w:eastAsia="ru-RU"/>
              </w:rPr>
              <w:footnoteReference w:id="135"/>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D5681A"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102,8</w:t>
            </w:r>
          </w:p>
        </w:tc>
        <w:tc>
          <w:tcPr>
            <w:tcW w:w="1418" w:type="dxa"/>
            <w:shd w:val="clear" w:color="auto" w:fill="auto"/>
            <w:vAlign w:val="center"/>
          </w:tcPr>
          <w:p w:rsidR="004006E9" w:rsidRPr="00B10238" w:rsidRDefault="00D5681A"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102,8</w:t>
            </w:r>
          </w:p>
        </w:tc>
        <w:tc>
          <w:tcPr>
            <w:tcW w:w="1421" w:type="dxa"/>
            <w:shd w:val="clear" w:color="auto" w:fill="auto"/>
            <w:vAlign w:val="center"/>
          </w:tcPr>
          <w:p w:rsidR="004006E9" w:rsidRPr="00B10238" w:rsidRDefault="00D5681A"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102,8</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1.3.2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под гидротехническими сооружениями (Нижне-Свирская ГЭС)</w:t>
            </w:r>
            <w:r w:rsidRPr="00B10238">
              <w:rPr>
                <w:rFonts w:ascii="Times New Roman" w:hAnsi="Times New Roman" w:cs="Times New Roman"/>
                <w:sz w:val="20"/>
                <w:szCs w:val="20"/>
                <w:vertAlign w:val="superscript"/>
                <w:lang w:eastAsia="ru-RU"/>
              </w:rPr>
              <w:footnoteReference w:id="136"/>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18,632</w:t>
            </w:r>
          </w:p>
        </w:tc>
        <w:tc>
          <w:tcPr>
            <w:tcW w:w="1418"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18,632</w:t>
            </w:r>
          </w:p>
        </w:tc>
        <w:tc>
          <w:tcPr>
            <w:tcW w:w="142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18,632</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1.3.3</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для строительства грузового причала с подъездной автодорогой</w:t>
            </w:r>
            <w:r w:rsidRPr="00B10238">
              <w:rPr>
                <w:rFonts w:ascii="Times New Roman" w:hAnsi="Times New Roman" w:cs="Times New Roman"/>
                <w:sz w:val="20"/>
                <w:szCs w:val="20"/>
                <w:vertAlign w:val="superscript"/>
                <w:lang w:eastAsia="ru-RU"/>
              </w:rPr>
              <w:footnoteReference w:id="137"/>
            </w:r>
            <w:r w:rsidRPr="00B10238">
              <w:rPr>
                <w:rFonts w:ascii="Times New Roman" w:hAnsi="Times New Roman" w:cs="Times New Roman"/>
                <w:sz w:val="20"/>
                <w:szCs w:val="20"/>
                <w:lang w:eastAsia="ru-RU"/>
              </w:rPr>
              <w:t xml:space="preserve"> </w:t>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3,48</w:t>
            </w:r>
          </w:p>
        </w:tc>
        <w:tc>
          <w:tcPr>
            <w:tcW w:w="1418"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3,48</w:t>
            </w:r>
          </w:p>
        </w:tc>
        <w:tc>
          <w:tcPr>
            <w:tcW w:w="142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3,48</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1.3.4</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автомобильного транспорта</w:t>
            </w:r>
            <w:r w:rsidRPr="00B10238">
              <w:rPr>
                <w:rFonts w:ascii="Times New Roman" w:hAnsi="Times New Roman" w:cs="Times New Roman"/>
                <w:sz w:val="20"/>
                <w:szCs w:val="20"/>
                <w:vertAlign w:val="superscript"/>
                <w:lang w:eastAsia="ru-RU"/>
              </w:rPr>
              <w:footnoteReference w:id="138"/>
            </w:r>
          </w:p>
        </w:tc>
        <w:tc>
          <w:tcPr>
            <w:tcW w:w="1559" w:type="dxa"/>
            <w:shd w:val="clear" w:color="auto" w:fill="auto"/>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17,74</w:t>
            </w:r>
          </w:p>
        </w:tc>
        <w:tc>
          <w:tcPr>
            <w:tcW w:w="1418"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17,74</w:t>
            </w:r>
          </w:p>
        </w:tc>
        <w:tc>
          <w:tcPr>
            <w:tcW w:w="142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17,74</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1.3.5</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под размещение спортивно-оздоровительной базы</w:t>
            </w:r>
            <w:r w:rsidRPr="00B10238">
              <w:rPr>
                <w:rFonts w:ascii="Times New Roman" w:hAnsi="Times New Roman" w:cs="Times New Roman"/>
                <w:sz w:val="20"/>
                <w:szCs w:val="20"/>
                <w:vertAlign w:val="superscript"/>
                <w:lang w:eastAsia="ru-RU"/>
              </w:rPr>
              <w:footnoteReference w:id="139"/>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17,0</w:t>
            </w:r>
          </w:p>
        </w:tc>
        <w:tc>
          <w:tcPr>
            <w:tcW w:w="1418"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особо охраняемых территорий и объектов</w:t>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17,0</w:t>
            </w:r>
          </w:p>
        </w:tc>
        <w:tc>
          <w:tcPr>
            <w:tcW w:w="142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17,0</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рекреационного назначения</w:t>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17,0</w:t>
            </w:r>
          </w:p>
        </w:tc>
        <w:tc>
          <w:tcPr>
            <w:tcW w:w="142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17,0</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1.5</w:t>
            </w:r>
            <w:r w:rsidR="00444206" w:rsidRPr="00B10238">
              <w:rPr>
                <w:rFonts w:ascii="Times New Roman" w:hAnsi="Times New Roman" w:cs="Times New Roman"/>
                <w:sz w:val="20"/>
                <w:szCs w:val="20"/>
                <w:lang w:eastAsia="ru-RU"/>
              </w:rPr>
              <w:t>.</w:t>
            </w:r>
            <w:r w:rsidRPr="00B10238">
              <w:rPr>
                <w:rFonts w:ascii="Times New Roman" w:hAnsi="Times New Roman" w:cs="Times New Roman"/>
                <w:sz w:val="20"/>
                <w:szCs w:val="20"/>
                <w:lang w:eastAsia="ru-RU"/>
              </w:rPr>
              <w:t xml:space="preserve"> </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лесного фонда, в том числе</w:t>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4A07D2"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30261,0</w:t>
            </w:r>
          </w:p>
        </w:tc>
        <w:tc>
          <w:tcPr>
            <w:tcW w:w="1418" w:type="dxa"/>
            <w:shd w:val="clear" w:color="auto" w:fill="auto"/>
            <w:vAlign w:val="center"/>
          </w:tcPr>
          <w:p w:rsidR="004006E9" w:rsidRPr="00B10238" w:rsidRDefault="004A07D2"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30258,6</w:t>
            </w:r>
          </w:p>
        </w:tc>
        <w:tc>
          <w:tcPr>
            <w:tcW w:w="1421" w:type="dxa"/>
            <w:shd w:val="clear" w:color="auto" w:fill="auto"/>
            <w:vAlign w:val="center"/>
          </w:tcPr>
          <w:p w:rsidR="004006E9" w:rsidRPr="00B10238" w:rsidRDefault="004A07D2"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30258,6</w:t>
            </w:r>
          </w:p>
        </w:tc>
      </w:tr>
      <w:tr w:rsidR="004006E9" w:rsidRPr="00B10238" w:rsidTr="00B10238">
        <w:trPr>
          <w:trHeight w:val="213"/>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1.5.1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занятые жилой застройкой</w:t>
            </w:r>
            <w:r w:rsidRPr="00B10238">
              <w:rPr>
                <w:rFonts w:ascii="Times New Roman" w:hAnsi="Times New Roman" w:cs="Times New Roman"/>
                <w:sz w:val="20"/>
                <w:szCs w:val="20"/>
                <w:vertAlign w:val="superscript"/>
                <w:lang w:eastAsia="ru-RU"/>
              </w:rPr>
              <w:footnoteReference w:id="140"/>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BB074D"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0,81</w:t>
            </w:r>
          </w:p>
        </w:tc>
        <w:tc>
          <w:tcPr>
            <w:tcW w:w="1418" w:type="dxa"/>
            <w:shd w:val="clear" w:color="auto" w:fill="auto"/>
            <w:vAlign w:val="center"/>
          </w:tcPr>
          <w:p w:rsidR="004006E9" w:rsidRPr="00B10238" w:rsidRDefault="00BB074D"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0,81</w:t>
            </w:r>
          </w:p>
        </w:tc>
        <w:tc>
          <w:tcPr>
            <w:tcW w:w="1421" w:type="dxa"/>
            <w:shd w:val="clear" w:color="auto" w:fill="auto"/>
            <w:vAlign w:val="center"/>
          </w:tcPr>
          <w:p w:rsidR="004006E9" w:rsidRPr="00B10238" w:rsidRDefault="00BB074D"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0,81</w:t>
            </w:r>
          </w:p>
        </w:tc>
      </w:tr>
      <w:tr w:rsidR="004006E9" w:rsidRPr="00B10238" w:rsidTr="00B10238">
        <w:trPr>
          <w:trHeight w:val="97"/>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1.5.2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под фактически сложившимся кладбищем</w:t>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2,4</w:t>
            </w:r>
          </w:p>
        </w:tc>
        <w:tc>
          <w:tcPr>
            <w:tcW w:w="1418"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1.6</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водного фонда</w:t>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1045,3</w:t>
            </w:r>
          </w:p>
        </w:tc>
        <w:tc>
          <w:tcPr>
            <w:tcW w:w="1418"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1045,3</w:t>
            </w:r>
          </w:p>
        </w:tc>
        <w:tc>
          <w:tcPr>
            <w:tcW w:w="142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1045,3</w:t>
            </w:r>
          </w:p>
        </w:tc>
      </w:tr>
      <w:tr w:rsidR="004006E9" w:rsidRPr="00B10238" w:rsidTr="00B10238">
        <w:trPr>
          <w:jc w:val="center"/>
        </w:trPr>
        <w:tc>
          <w:tcPr>
            <w:tcW w:w="987"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4006E9" w:rsidRPr="00B10238" w:rsidRDefault="004006E9" w:rsidP="004006E9">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запаса</w:t>
            </w:r>
          </w:p>
        </w:tc>
        <w:tc>
          <w:tcPr>
            <w:tcW w:w="1559"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19,7</w:t>
            </w:r>
          </w:p>
        </w:tc>
        <w:tc>
          <w:tcPr>
            <w:tcW w:w="1418"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shd w:val="clear" w:color="auto" w:fill="auto"/>
            <w:vAlign w:val="center"/>
          </w:tcPr>
          <w:p w:rsidR="004006E9" w:rsidRPr="00B10238" w:rsidRDefault="004006E9" w:rsidP="004006E9">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Общая площадь в границах муниципального образования:</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4540" w:type="dxa"/>
            <w:gridSpan w:val="3"/>
            <w:shd w:val="clear" w:color="auto" w:fill="auto"/>
            <w:vAlign w:val="center"/>
          </w:tcPr>
          <w:p w:rsidR="00170A10" w:rsidRPr="00B10238" w:rsidRDefault="00A66A18"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31982,352</w:t>
            </w:r>
          </w:p>
        </w:tc>
      </w:tr>
      <w:tr w:rsidR="00B103CE" w:rsidRPr="00B10238" w:rsidTr="00B10238">
        <w:trPr>
          <w:jc w:val="center"/>
        </w:trPr>
        <w:tc>
          <w:tcPr>
            <w:tcW w:w="987" w:type="dxa"/>
            <w:shd w:val="clear" w:color="auto" w:fill="auto"/>
            <w:vAlign w:val="center"/>
          </w:tcPr>
          <w:p w:rsidR="00B103CE" w:rsidRPr="00B10238" w:rsidRDefault="00B103CE" w:rsidP="00B103C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val="en-US" w:eastAsia="ru-RU"/>
              </w:rPr>
              <w:t>2.1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B103CE" w:rsidRPr="00B10238" w:rsidRDefault="00B103CE" w:rsidP="00B103CE">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населенных пунктов:</w:t>
            </w:r>
          </w:p>
        </w:tc>
        <w:tc>
          <w:tcPr>
            <w:tcW w:w="1559" w:type="dxa"/>
            <w:shd w:val="clear" w:color="auto" w:fill="auto"/>
            <w:vAlign w:val="center"/>
          </w:tcPr>
          <w:p w:rsidR="00B103CE" w:rsidRPr="00B10238" w:rsidRDefault="00B103CE" w:rsidP="00B103C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B103CE" w:rsidRPr="00B10238" w:rsidRDefault="00B103CE" w:rsidP="00B103C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476,0</w:t>
            </w:r>
          </w:p>
        </w:tc>
        <w:tc>
          <w:tcPr>
            <w:tcW w:w="1418" w:type="dxa"/>
            <w:shd w:val="clear" w:color="auto" w:fill="auto"/>
            <w:vAlign w:val="center"/>
          </w:tcPr>
          <w:p w:rsidR="00B103CE" w:rsidRPr="00B10238" w:rsidRDefault="00B103CE" w:rsidP="00B103C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478,4</w:t>
            </w:r>
          </w:p>
        </w:tc>
        <w:tc>
          <w:tcPr>
            <w:tcW w:w="1421" w:type="dxa"/>
            <w:shd w:val="clear" w:color="auto" w:fill="auto"/>
            <w:vAlign w:val="center"/>
          </w:tcPr>
          <w:p w:rsidR="00B103CE" w:rsidRPr="00B10238" w:rsidRDefault="00B103CE" w:rsidP="00B103C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478,4</w:t>
            </w:r>
          </w:p>
        </w:tc>
      </w:tr>
      <w:tr w:rsidR="00B103CE" w:rsidRPr="00B10238" w:rsidTr="00B10238">
        <w:trPr>
          <w:jc w:val="center"/>
        </w:trPr>
        <w:tc>
          <w:tcPr>
            <w:tcW w:w="987" w:type="dxa"/>
            <w:shd w:val="clear" w:color="auto" w:fill="auto"/>
            <w:vAlign w:val="center"/>
          </w:tcPr>
          <w:p w:rsidR="00B103CE" w:rsidRPr="00B10238" w:rsidRDefault="00B103CE" w:rsidP="00B103C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2.1.1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B103CE" w:rsidRPr="00B10238" w:rsidRDefault="00B103CE" w:rsidP="00B103CE">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городского поселка Свирьстрой</w:t>
            </w:r>
          </w:p>
        </w:tc>
        <w:tc>
          <w:tcPr>
            <w:tcW w:w="1559" w:type="dxa"/>
            <w:shd w:val="clear" w:color="auto" w:fill="auto"/>
            <w:vAlign w:val="center"/>
          </w:tcPr>
          <w:p w:rsidR="00B103CE" w:rsidRPr="00B10238" w:rsidRDefault="00B103CE" w:rsidP="00B103C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B103CE" w:rsidRPr="00B10238" w:rsidRDefault="00B103CE" w:rsidP="00B103C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476,0</w:t>
            </w:r>
          </w:p>
        </w:tc>
        <w:tc>
          <w:tcPr>
            <w:tcW w:w="1418" w:type="dxa"/>
            <w:shd w:val="clear" w:color="auto" w:fill="auto"/>
            <w:vAlign w:val="center"/>
          </w:tcPr>
          <w:p w:rsidR="00B103CE" w:rsidRPr="00B10238" w:rsidRDefault="00B103CE" w:rsidP="00B103C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478,4</w:t>
            </w:r>
          </w:p>
        </w:tc>
        <w:tc>
          <w:tcPr>
            <w:tcW w:w="1421" w:type="dxa"/>
            <w:shd w:val="clear" w:color="auto" w:fill="auto"/>
            <w:vAlign w:val="center"/>
          </w:tcPr>
          <w:p w:rsidR="00B103CE" w:rsidRPr="00B10238" w:rsidRDefault="00B103CE" w:rsidP="00B103C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478,4</w:t>
            </w:r>
          </w:p>
        </w:tc>
      </w:tr>
      <w:tr w:rsidR="00A66A18" w:rsidRPr="00B10238" w:rsidTr="00B10238">
        <w:trPr>
          <w:trHeight w:val="575"/>
          <w:jc w:val="center"/>
        </w:trPr>
        <w:tc>
          <w:tcPr>
            <w:tcW w:w="987"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A66A18" w:rsidRPr="00B10238" w:rsidRDefault="00A66A18" w:rsidP="00A66A18">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сельскохозяйственного назначения</w:t>
            </w:r>
          </w:p>
        </w:tc>
        <w:tc>
          <w:tcPr>
            <w:tcW w:w="1559"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val="en-US" w:eastAsia="ru-RU"/>
              </w:rPr>
            </w:pPr>
            <w:r w:rsidRPr="00B10238">
              <w:rPr>
                <w:rFonts w:ascii="Times New Roman" w:hAnsi="Times New Roman" w:cs="Times New Roman"/>
                <w:sz w:val="20"/>
                <w:szCs w:val="20"/>
                <w:lang w:eastAsia="ru-RU"/>
              </w:rPr>
              <w:t>20,7</w:t>
            </w:r>
          </w:p>
        </w:tc>
        <w:tc>
          <w:tcPr>
            <w:tcW w:w="1418"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20,7</w:t>
            </w:r>
          </w:p>
        </w:tc>
        <w:tc>
          <w:tcPr>
            <w:tcW w:w="142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20,7</w:t>
            </w:r>
          </w:p>
        </w:tc>
      </w:tr>
      <w:tr w:rsidR="00A66A18" w:rsidRPr="00B10238" w:rsidTr="00B10238">
        <w:trPr>
          <w:jc w:val="center"/>
        </w:trPr>
        <w:tc>
          <w:tcPr>
            <w:tcW w:w="987"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2.3</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A66A18" w:rsidRPr="00B10238" w:rsidRDefault="00A66A18" w:rsidP="00A66A18">
            <w:pPr>
              <w:spacing w:after="0" w:line="240" w:lineRule="auto"/>
              <w:rPr>
                <w:rFonts w:ascii="Times New Roman" w:hAnsi="Times New Roman" w:cs="Times New Roman"/>
                <w:sz w:val="20"/>
                <w:szCs w:val="20"/>
                <w:vertAlign w:val="superscript"/>
                <w:lang w:eastAsia="ru-RU"/>
              </w:rPr>
            </w:pPr>
            <w:r w:rsidRPr="00B10238">
              <w:rPr>
                <w:rFonts w:ascii="Times New Roman" w:hAnsi="Times New Roman" w:cs="Times New Roman"/>
                <w:sz w:val="20"/>
                <w:szCs w:val="20"/>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
        </w:tc>
        <w:tc>
          <w:tcPr>
            <w:tcW w:w="1559"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A66A18" w:rsidRPr="00B10238" w:rsidRDefault="004F6047"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159,652</w:t>
            </w:r>
          </w:p>
        </w:tc>
        <w:tc>
          <w:tcPr>
            <w:tcW w:w="1418" w:type="dxa"/>
            <w:shd w:val="clear" w:color="auto" w:fill="auto"/>
            <w:vAlign w:val="center"/>
          </w:tcPr>
          <w:p w:rsidR="00A66A18" w:rsidRPr="00B10238" w:rsidRDefault="004F6047"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142,652</w:t>
            </w:r>
          </w:p>
        </w:tc>
        <w:tc>
          <w:tcPr>
            <w:tcW w:w="1421" w:type="dxa"/>
            <w:shd w:val="clear" w:color="auto" w:fill="auto"/>
            <w:vAlign w:val="center"/>
          </w:tcPr>
          <w:p w:rsidR="00A66A18" w:rsidRPr="00B10238" w:rsidRDefault="004F6047"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142,652</w:t>
            </w:r>
          </w:p>
        </w:tc>
      </w:tr>
      <w:tr w:rsidR="00A66A18" w:rsidRPr="00B10238" w:rsidTr="00B10238">
        <w:trPr>
          <w:jc w:val="center"/>
        </w:trPr>
        <w:tc>
          <w:tcPr>
            <w:tcW w:w="987"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2.4</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A66A18" w:rsidRPr="00B10238" w:rsidRDefault="00A66A18" w:rsidP="00A66A18">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особо охраняемых территорий и объектов, в том числе</w:t>
            </w:r>
          </w:p>
        </w:tc>
        <w:tc>
          <w:tcPr>
            <w:tcW w:w="1559"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17,0</w:t>
            </w:r>
          </w:p>
        </w:tc>
        <w:tc>
          <w:tcPr>
            <w:tcW w:w="142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17,0</w:t>
            </w:r>
          </w:p>
        </w:tc>
      </w:tr>
      <w:tr w:rsidR="00A66A18" w:rsidRPr="00B10238" w:rsidTr="00B10238">
        <w:trPr>
          <w:jc w:val="center"/>
        </w:trPr>
        <w:tc>
          <w:tcPr>
            <w:tcW w:w="987"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2.4.1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A66A18" w:rsidRPr="00B10238" w:rsidRDefault="00A66A18" w:rsidP="00A66A18">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рекреационного назначения</w:t>
            </w:r>
          </w:p>
        </w:tc>
        <w:tc>
          <w:tcPr>
            <w:tcW w:w="1559"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17,0</w:t>
            </w:r>
          </w:p>
        </w:tc>
        <w:tc>
          <w:tcPr>
            <w:tcW w:w="142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17,0</w:t>
            </w:r>
          </w:p>
        </w:tc>
      </w:tr>
      <w:tr w:rsidR="00444206" w:rsidRPr="00B10238" w:rsidTr="00B10238">
        <w:trPr>
          <w:jc w:val="center"/>
        </w:trPr>
        <w:tc>
          <w:tcPr>
            <w:tcW w:w="987" w:type="dxa"/>
            <w:shd w:val="clear" w:color="auto" w:fill="auto"/>
            <w:vAlign w:val="center"/>
          </w:tcPr>
          <w:p w:rsidR="00444206" w:rsidRPr="00B10238" w:rsidRDefault="00444206" w:rsidP="00444206">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2.5.</w:t>
            </w:r>
          </w:p>
        </w:tc>
        <w:tc>
          <w:tcPr>
            <w:tcW w:w="3256" w:type="dxa"/>
            <w:shd w:val="clear" w:color="auto" w:fill="auto"/>
            <w:vAlign w:val="center"/>
          </w:tcPr>
          <w:p w:rsidR="00444206" w:rsidRPr="00B10238" w:rsidRDefault="00444206" w:rsidP="00444206">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лесного фонда, в том числе</w:t>
            </w:r>
          </w:p>
        </w:tc>
        <w:tc>
          <w:tcPr>
            <w:tcW w:w="1559" w:type="dxa"/>
            <w:shd w:val="clear" w:color="auto" w:fill="auto"/>
            <w:vAlign w:val="center"/>
          </w:tcPr>
          <w:p w:rsidR="00444206" w:rsidRPr="00B10238" w:rsidRDefault="00444206" w:rsidP="00444206">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44206" w:rsidRPr="00B10238" w:rsidRDefault="00444206" w:rsidP="00444206">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30261,0</w:t>
            </w:r>
          </w:p>
        </w:tc>
        <w:tc>
          <w:tcPr>
            <w:tcW w:w="1418" w:type="dxa"/>
            <w:shd w:val="clear" w:color="auto" w:fill="auto"/>
            <w:vAlign w:val="center"/>
          </w:tcPr>
          <w:p w:rsidR="00444206" w:rsidRPr="00B10238" w:rsidRDefault="00444206" w:rsidP="00444206">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30258,6</w:t>
            </w:r>
          </w:p>
        </w:tc>
        <w:tc>
          <w:tcPr>
            <w:tcW w:w="1421" w:type="dxa"/>
            <w:shd w:val="clear" w:color="auto" w:fill="auto"/>
            <w:vAlign w:val="center"/>
          </w:tcPr>
          <w:p w:rsidR="00444206" w:rsidRPr="00B10238" w:rsidRDefault="00444206" w:rsidP="00444206">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30258,6</w:t>
            </w:r>
          </w:p>
        </w:tc>
      </w:tr>
      <w:tr w:rsidR="00444206" w:rsidRPr="00B10238" w:rsidTr="00B10238">
        <w:trPr>
          <w:jc w:val="center"/>
        </w:trPr>
        <w:tc>
          <w:tcPr>
            <w:tcW w:w="987" w:type="dxa"/>
            <w:shd w:val="clear" w:color="auto" w:fill="auto"/>
            <w:vAlign w:val="center"/>
          </w:tcPr>
          <w:p w:rsidR="00444206" w:rsidRPr="00B10238" w:rsidRDefault="00444206" w:rsidP="00444206">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2.5.1.</w:t>
            </w:r>
          </w:p>
        </w:tc>
        <w:tc>
          <w:tcPr>
            <w:tcW w:w="3256" w:type="dxa"/>
            <w:shd w:val="clear" w:color="auto" w:fill="auto"/>
            <w:vAlign w:val="center"/>
          </w:tcPr>
          <w:p w:rsidR="00444206" w:rsidRPr="00B10238" w:rsidRDefault="00444206" w:rsidP="00444206">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занятые жилой застройкой</w:t>
            </w:r>
          </w:p>
        </w:tc>
        <w:tc>
          <w:tcPr>
            <w:tcW w:w="1559" w:type="dxa"/>
            <w:shd w:val="clear" w:color="auto" w:fill="auto"/>
            <w:vAlign w:val="center"/>
          </w:tcPr>
          <w:p w:rsidR="00444206" w:rsidRPr="00B10238" w:rsidRDefault="00444206" w:rsidP="00444206">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444206" w:rsidRPr="00B10238" w:rsidRDefault="00444206" w:rsidP="00444206">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0,81</w:t>
            </w:r>
          </w:p>
        </w:tc>
        <w:tc>
          <w:tcPr>
            <w:tcW w:w="1418" w:type="dxa"/>
            <w:shd w:val="clear" w:color="auto" w:fill="auto"/>
            <w:vAlign w:val="center"/>
          </w:tcPr>
          <w:p w:rsidR="00444206" w:rsidRPr="00B10238" w:rsidRDefault="00444206" w:rsidP="00444206">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0,81</w:t>
            </w:r>
          </w:p>
        </w:tc>
        <w:tc>
          <w:tcPr>
            <w:tcW w:w="1421" w:type="dxa"/>
            <w:shd w:val="clear" w:color="auto" w:fill="auto"/>
            <w:vAlign w:val="center"/>
          </w:tcPr>
          <w:p w:rsidR="00444206" w:rsidRPr="00B10238" w:rsidRDefault="00444206" w:rsidP="00444206">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0,81</w:t>
            </w:r>
          </w:p>
        </w:tc>
      </w:tr>
      <w:tr w:rsidR="00A66A18" w:rsidRPr="00B10238" w:rsidTr="00B10238">
        <w:trPr>
          <w:jc w:val="center"/>
        </w:trPr>
        <w:tc>
          <w:tcPr>
            <w:tcW w:w="987"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2.5.2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A66A18" w:rsidRPr="00B10238" w:rsidRDefault="00A66A18" w:rsidP="00A66A18">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под фактически сложившимся кладбищем</w:t>
            </w:r>
          </w:p>
        </w:tc>
        <w:tc>
          <w:tcPr>
            <w:tcW w:w="1559"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2,4</w:t>
            </w:r>
          </w:p>
        </w:tc>
        <w:tc>
          <w:tcPr>
            <w:tcW w:w="1418"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r>
      <w:tr w:rsidR="00A66A18" w:rsidRPr="00B10238" w:rsidTr="00B10238">
        <w:trPr>
          <w:jc w:val="center"/>
        </w:trPr>
        <w:tc>
          <w:tcPr>
            <w:tcW w:w="987"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2.6</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A66A18" w:rsidRPr="00B10238" w:rsidRDefault="00A66A18" w:rsidP="00A66A18">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водного фонда</w:t>
            </w:r>
          </w:p>
        </w:tc>
        <w:tc>
          <w:tcPr>
            <w:tcW w:w="1559"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1045,3</w:t>
            </w:r>
          </w:p>
        </w:tc>
        <w:tc>
          <w:tcPr>
            <w:tcW w:w="1418"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1045,3</w:t>
            </w:r>
          </w:p>
        </w:tc>
        <w:tc>
          <w:tcPr>
            <w:tcW w:w="142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1045,3</w:t>
            </w:r>
          </w:p>
        </w:tc>
      </w:tr>
      <w:tr w:rsidR="00A66A18" w:rsidRPr="00B10238" w:rsidTr="00B10238">
        <w:trPr>
          <w:jc w:val="center"/>
        </w:trPr>
        <w:tc>
          <w:tcPr>
            <w:tcW w:w="987"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2.7</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A66A18" w:rsidRPr="00B10238" w:rsidRDefault="00A66A18" w:rsidP="00A66A18">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Земли запаса</w:t>
            </w:r>
          </w:p>
        </w:tc>
        <w:tc>
          <w:tcPr>
            <w:tcW w:w="1559"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19,7</w:t>
            </w:r>
          </w:p>
        </w:tc>
        <w:tc>
          <w:tcPr>
            <w:tcW w:w="1418"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r>
      <w:tr w:rsidR="00170A10" w:rsidRPr="00B10238" w:rsidTr="00B10238">
        <w:trPr>
          <w:trHeight w:val="497"/>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w:t>
            </w:r>
            <w:r w:rsidR="00444206"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val="en-US" w:eastAsia="ru-RU"/>
              </w:rPr>
            </w:pPr>
            <w:r w:rsidRPr="00B10238">
              <w:rPr>
                <w:rFonts w:ascii="Times New Roman" w:hAnsi="Times New Roman" w:cs="Times New Roman"/>
                <w:sz w:val="20"/>
                <w:szCs w:val="20"/>
                <w:lang w:eastAsia="ru-RU"/>
              </w:rPr>
              <w:t>Население</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Всего</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чел.</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val="en-US" w:eastAsia="ru-RU"/>
              </w:rPr>
            </w:pPr>
            <w:r w:rsidRPr="00B10238">
              <w:rPr>
                <w:rFonts w:ascii="Times New Roman" w:hAnsi="Times New Roman" w:cs="Times New Roman"/>
                <w:sz w:val="20"/>
                <w:szCs w:val="20"/>
                <w:lang w:eastAsia="ru-RU"/>
              </w:rPr>
              <w:t>9</w:t>
            </w:r>
            <w:r w:rsidRPr="00B10238">
              <w:rPr>
                <w:rFonts w:ascii="Times New Roman" w:hAnsi="Times New Roman" w:cs="Times New Roman"/>
                <w:sz w:val="20"/>
                <w:szCs w:val="20"/>
                <w:lang w:val="en-US" w:eastAsia="ru-RU"/>
              </w:rPr>
              <w:t>50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1631</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1100</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3.1.1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Временно (сезонно) проживающее население</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чел.</w:t>
            </w:r>
          </w:p>
        </w:tc>
        <w:tc>
          <w:tcPr>
            <w:tcW w:w="1701" w:type="dxa"/>
            <w:shd w:val="clear" w:color="auto" w:fill="auto"/>
            <w:vAlign w:val="center"/>
          </w:tcPr>
          <w:p w:rsidR="00170A10" w:rsidRPr="00B10238" w:rsidRDefault="005C3B65"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300</w:t>
            </w:r>
            <w:r w:rsidR="00170A10" w:rsidRPr="00B10238">
              <w:rPr>
                <w:rFonts w:ascii="Times New Roman" w:hAnsi="Times New Roman" w:cs="Times New Roman"/>
                <w:sz w:val="20"/>
                <w:szCs w:val="20"/>
                <w:lang w:eastAsia="ru-RU"/>
              </w:rPr>
              <w:t>0</w:t>
            </w:r>
          </w:p>
        </w:tc>
        <w:tc>
          <w:tcPr>
            <w:tcW w:w="1418" w:type="dxa"/>
            <w:shd w:val="clear" w:color="auto" w:fill="auto"/>
            <w:vAlign w:val="center"/>
          </w:tcPr>
          <w:p w:rsidR="00170A10" w:rsidRPr="00B10238" w:rsidRDefault="005C3B65"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w:t>
            </w:r>
            <w:r w:rsidR="00170A10" w:rsidRPr="00B10238">
              <w:rPr>
                <w:rFonts w:ascii="Times New Roman" w:hAnsi="Times New Roman" w:cs="Times New Roman"/>
                <w:sz w:val="20"/>
                <w:szCs w:val="20"/>
                <w:lang w:eastAsia="ru-RU"/>
              </w:rPr>
              <w:t>5</w:t>
            </w:r>
            <w:r w:rsidRPr="00B10238">
              <w:rPr>
                <w:rFonts w:ascii="Times New Roman" w:hAnsi="Times New Roman" w:cs="Times New Roman"/>
                <w:sz w:val="20"/>
                <w:szCs w:val="20"/>
                <w:lang w:eastAsia="ru-RU"/>
              </w:rPr>
              <w:t>00</w:t>
            </w:r>
          </w:p>
        </w:tc>
        <w:tc>
          <w:tcPr>
            <w:tcW w:w="1421" w:type="dxa"/>
            <w:shd w:val="clear" w:color="auto" w:fill="auto"/>
            <w:vAlign w:val="center"/>
          </w:tcPr>
          <w:p w:rsidR="00170A10" w:rsidRPr="00B10238" w:rsidRDefault="005C3B65"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3896</w:t>
            </w:r>
          </w:p>
        </w:tc>
      </w:tr>
      <w:tr w:rsidR="00170A10" w:rsidRPr="00B10238" w:rsidTr="00B10238">
        <w:trPr>
          <w:trHeight w:val="466"/>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Коэффициент рождаемости населения</w:t>
            </w:r>
          </w:p>
        </w:tc>
        <w:tc>
          <w:tcPr>
            <w:tcW w:w="1559" w:type="dxa"/>
            <w:shd w:val="clear" w:color="auto" w:fill="auto"/>
          </w:tcPr>
          <w:p w:rsidR="00170A10" w:rsidRPr="00B10238" w:rsidRDefault="00170A10" w:rsidP="00170A10">
            <w:pPr>
              <w:spacing w:line="259" w:lineRule="auto"/>
              <w:jc w:val="center"/>
              <w:rPr>
                <w:rFonts w:eastAsia="Calibri" w:cs="Times New Roman"/>
                <w:sz w:val="22"/>
                <w:szCs w:val="22"/>
              </w:rPr>
            </w:pPr>
            <w:r w:rsidRPr="00B10238">
              <w:rPr>
                <w:rFonts w:eastAsia="Calibri" w:cs="Times New Roman"/>
                <w:sz w:val="22"/>
                <w:szCs w:val="22"/>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7,4</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7,5</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7,6</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3.3</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Коэффициент смертности населения</w:t>
            </w:r>
          </w:p>
        </w:tc>
        <w:tc>
          <w:tcPr>
            <w:tcW w:w="1559" w:type="dxa"/>
            <w:shd w:val="clear" w:color="auto" w:fill="auto"/>
          </w:tcPr>
          <w:p w:rsidR="00170A10" w:rsidRPr="00B10238" w:rsidRDefault="00170A10" w:rsidP="00170A10">
            <w:pPr>
              <w:spacing w:line="259" w:lineRule="auto"/>
              <w:jc w:val="center"/>
              <w:rPr>
                <w:rFonts w:eastAsia="Calibri" w:cs="Times New Roman"/>
                <w:sz w:val="22"/>
                <w:szCs w:val="22"/>
              </w:rPr>
            </w:pPr>
            <w:r w:rsidRPr="00B10238">
              <w:rPr>
                <w:rFonts w:eastAsia="Calibri" w:cs="Times New Roman"/>
                <w:sz w:val="22"/>
                <w:szCs w:val="22"/>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14,7</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14,6</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14,5</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3.4</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Коэффициент естественной убыли населения</w:t>
            </w:r>
          </w:p>
        </w:tc>
        <w:tc>
          <w:tcPr>
            <w:tcW w:w="1559" w:type="dxa"/>
            <w:shd w:val="clear" w:color="auto" w:fill="auto"/>
          </w:tcPr>
          <w:p w:rsidR="00170A10" w:rsidRPr="00B10238" w:rsidRDefault="00170A10" w:rsidP="00170A10">
            <w:pPr>
              <w:spacing w:line="259" w:lineRule="auto"/>
              <w:jc w:val="center"/>
              <w:rPr>
                <w:rFonts w:eastAsia="Calibri" w:cs="Times New Roman"/>
                <w:sz w:val="22"/>
                <w:szCs w:val="22"/>
              </w:rPr>
            </w:pPr>
            <w:r w:rsidRPr="00B10238">
              <w:rPr>
                <w:rFonts w:eastAsia="Calibri" w:cs="Times New Roman"/>
                <w:sz w:val="22"/>
                <w:szCs w:val="22"/>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7,3</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7,1</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6,9</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3.5</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Коэффициент механического прироста населения</w:t>
            </w:r>
          </w:p>
        </w:tc>
        <w:tc>
          <w:tcPr>
            <w:tcW w:w="1559" w:type="dxa"/>
            <w:shd w:val="clear" w:color="auto" w:fill="auto"/>
          </w:tcPr>
          <w:p w:rsidR="00170A10" w:rsidRPr="00B10238" w:rsidRDefault="00170A10" w:rsidP="00170A10">
            <w:pPr>
              <w:spacing w:line="259" w:lineRule="auto"/>
              <w:jc w:val="center"/>
              <w:rPr>
                <w:rFonts w:eastAsia="Calibri" w:cs="Times New Roman"/>
                <w:sz w:val="22"/>
                <w:szCs w:val="22"/>
              </w:rPr>
            </w:pPr>
            <w:r w:rsidRPr="00B10238">
              <w:rPr>
                <w:rFonts w:eastAsia="Calibri" w:cs="Times New Roman"/>
                <w:sz w:val="22"/>
                <w:szCs w:val="22"/>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724</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3.5.1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Коэффициент выбытия</w:t>
            </w:r>
          </w:p>
        </w:tc>
        <w:tc>
          <w:tcPr>
            <w:tcW w:w="1559" w:type="dxa"/>
            <w:shd w:val="clear" w:color="auto" w:fill="auto"/>
          </w:tcPr>
          <w:p w:rsidR="00170A10" w:rsidRPr="00B10238" w:rsidRDefault="00170A10" w:rsidP="00170A10">
            <w:pPr>
              <w:spacing w:line="259" w:lineRule="auto"/>
              <w:jc w:val="center"/>
              <w:rPr>
                <w:rFonts w:eastAsia="Calibri" w:cs="Times New Roman"/>
                <w:sz w:val="22"/>
                <w:szCs w:val="22"/>
              </w:rPr>
            </w:pPr>
            <w:r w:rsidRPr="00B10238">
              <w:rPr>
                <w:rFonts w:eastAsia="Calibri" w:cs="Times New Roman"/>
                <w:sz w:val="22"/>
                <w:szCs w:val="22"/>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326</w:t>
            </w:r>
          </w:p>
        </w:tc>
      </w:tr>
      <w:tr w:rsidR="00170A10" w:rsidRPr="00B10238" w:rsidTr="00B10238">
        <w:trPr>
          <w:trHeight w:val="491"/>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w:t>
            </w:r>
            <w:r w:rsidR="00444206"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Функциональные зоны городского поселка Свирьстрой</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4.1</w:t>
            </w:r>
            <w:r w:rsidR="00444206"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Жилые зоны</w:t>
            </w:r>
          </w:p>
        </w:tc>
      </w:tr>
      <w:tr w:rsidR="00A66A18" w:rsidRPr="00B10238" w:rsidTr="00B10238">
        <w:trPr>
          <w:jc w:val="center"/>
        </w:trPr>
        <w:tc>
          <w:tcPr>
            <w:tcW w:w="987"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4.1.1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A66A18" w:rsidRPr="00B10238" w:rsidRDefault="00A66A18" w:rsidP="00A66A18">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малоэтажной жилой застройки</w:t>
            </w:r>
          </w:p>
        </w:tc>
        <w:tc>
          <w:tcPr>
            <w:tcW w:w="1559"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147,005</w:t>
            </w:r>
          </w:p>
        </w:tc>
        <w:tc>
          <w:tcPr>
            <w:tcW w:w="1418" w:type="dxa"/>
            <w:shd w:val="clear" w:color="auto" w:fill="auto"/>
            <w:vAlign w:val="center"/>
          </w:tcPr>
          <w:p w:rsidR="00A66A18" w:rsidRPr="00B10238" w:rsidRDefault="007A238E"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151,1</w:t>
            </w:r>
            <w:r w:rsidR="00A66A18" w:rsidRPr="00B10238">
              <w:rPr>
                <w:rFonts w:ascii="Times New Roman" w:hAnsi="Times New Roman" w:cs="Times New Roman"/>
                <w:sz w:val="20"/>
                <w:szCs w:val="20"/>
                <w:lang w:eastAsia="ru-RU"/>
              </w:rPr>
              <w:t>38</w:t>
            </w:r>
          </w:p>
        </w:tc>
        <w:tc>
          <w:tcPr>
            <w:tcW w:w="1421" w:type="dxa"/>
            <w:shd w:val="clear" w:color="auto" w:fill="auto"/>
            <w:vAlign w:val="center"/>
          </w:tcPr>
          <w:p w:rsidR="00A66A18" w:rsidRPr="00B10238" w:rsidRDefault="007A238E"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153,7</w:t>
            </w:r>
            <w:r w:rsidR="00A66A18" w:rsidRPr="00B10238">
              <w:rPr>
                <w:rFonts w:ascii="Times New Roman" w:hAnsi="Times New Roman" w:cs="Times New Roman"/>
                <w:sz w:val="20"/>
                <w:szCs w:val="20"/>
                <w:lang w:eastAsia="ru-RU"/>
              </w:rPr>
              <w:t>38</w:t>
            </w:r>
          </w:p>
        </w:tc>
      </w:tr>
      <w:tr w:rsidR="00A66A18" w:rsidRPr="00B10238" w:rsidTr="00B10238">
        <w:trPr>
          <w:trHeight w:val="333"/>
          <w:jc w:val="center"/>
        </w:trPr>
        <w:tc>
          <w:tcPr>
            <w:tcW w:w="987"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4.1.2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A66A18" w:rsidRPr="00B10238" w:rsidRDefault="00A66A18" w:rsidP="00A66A18">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среднеэтажной жилой застройки</w:t>
            </w:r>
          </w:p>
        </w:tc>
        <w:tc>
          <w:tcPr>
            <w:tcW w:w="1559"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2,768</w:t>
            </w:r>
            <w:r w:rsidRPr="00B10238">
              <w:rPr>
                <w:rStyle w:val="ad"/>
                <w:sz w:val="20"/>
                <w:szCs w:val="20"/>
              </w:rPr>
              <w:footnoteReference w:id="141"/>
            </w:r>
          </w:p>
        </w:tc>
        <w:tc>
          <w:tcPr>
            <w:tcW w:w="1418"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0,58</w:t>
            </w:r>
          </w:p>
        </w:tc>
        <w:tc>
          <w:tcPr>
            <w:tcW w:w="1421" w:type="dxa"/>
            <w:shd w:val="clear" w:color="auto" w:fill="auto"/>
            <w:vAlign w:val="center"/>
          </w:tcPr>
          <w:p w:rsidR="00A66A18" w:rsidRPr="00B10238" w:rsidRDefault="00A66A18" w:rsidP="00A66A18">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0,58</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4.2</w:t>
            </w:r>
            <w:r w:rsidR="00444206"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Общественного использования объектов капитального строительства</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4.2.1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образования и просвещения</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2,18</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2,85</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0,97</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4.2.2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культурного развития</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0,3</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0,3</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0,3</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4.2.3</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здравоохранения</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0,11</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0,11</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0,11</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4.2.4</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бытового обслуживания</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0,11</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0,11</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0,11</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4.2.5</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коммунального обслуживания</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34,8</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34,8</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39,4</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4.2.6</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социального обслуживания</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1,15</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1,15</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1,15</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4.2.7</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религиозного использования</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0,3</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0,3</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0,3</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4.2.8</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общественного управления</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0,2</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0,2</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0,2</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4.3</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Предпринимательства</w:t>
            </w:r>
          </w:p>
        </w:tc>
        <w:tc>
          <w:tcPr>
            <w:tcW w:w="6099" w:type="dxa"/>
            <w:gridSpan w:val="4"/>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4.3.1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предпринимательства</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2,7</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2,78</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4,66</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4.3.2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обслуживания автотранспорта</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1,49</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xml:space="preserve"> 1,6</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4.4</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 xml:space="preserve">Производственной деятельности </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28</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38,95</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36,35</w:t>
            </w:r>
          </w:p>
        </w:tc>
      </w:tr>
      <w:tr w:rsidR="00170A10" w:rsidRPr="00B10238" w:rsidTr="00B10238">
        <w:trPr>
          <w:trHeight w:val="403"/>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4.5</w:t>
            </w:r>
            <w:r w:rsidR="00444206"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Отдыха (рекреации)</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4.5.1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спорта</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0,8</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1,43</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1,43</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4.5.2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причалы маломерных судов</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5,05</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5,05</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5,05</w:t>
            </w:r>
          </w:p>
        </w:tc>
      </w:tr>
      <w:tr w:rsidR="00170A10" w:rsidRPr="00B10238" w:rsidTr="00B10238">
        <w:trPr>
          <w:trHeight w:val="416"/>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4.6</w:t>
            </w:r>
            <w:r w:rsidR="00444206"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Транспорта</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4.6.1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автомобильного транспорта</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0,13</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0,13</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4.6.2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водного транспорта</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32,247</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32,247</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32,247</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w:t>
            </w:r>
            <w:r w:rsidR="00444206"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Общего пользования территории</w:t>
            </w:r>
          </w:p>
        </w:tc>
      </w:tr>
      <w:tr w:rsidR="007A2ADB" w:rsidRPr="00B10238" w:rsidTr="00B10238">
        <w:trPr>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автомобильных дорог и пешеходных тротуаров</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38E"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33,2</w:t>
            </w:r>
            <w:r w:rsidR="007A2ADB" w:rsidRPr="00B10238">
              <w:rPr>
                <w:rFonts w:ascii="Times New Roman" w:hAnsi="Times New Roman" w:cs="Times New Roman"/>
                <w:sz w:val="20"/>
                <w:szCs w:val="20"/>
                <w:lang w:eastAsia="ru-RU"/>
              </w:rPr>
              <w:t>24</w:t>
            </w:r>
          </w:p>
        </w:tc>
        <w:tc>
          <w:tcPr>
            <w:tcW w:w="1418" w:type="dxa"/>
            <w:shd w:val="clear" w:color="auto" w:fill="auto"/>
            <w:vAlign w:val="center"/>
          </w:tcPr>
          <w:p w:rsidR="007A2ADB" w:rsidRPr="00B10238" w:rsidRDefault="007A238E"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33,2</w:t>
            </w:r>
            <w:r w:rsidR="007A2ADB" w:rsidRPr="00B10238">
              <w:rPr>
                <w:rFonts w:ascii="Times New Roman" w:hAnsi="Times New Roman" w:cs="Times New Roman"/>
                <w:sz w:val="20"/>
                <w:szCs w:val="20"/>
                <w:lang w:eastAsia="ru-RU"/>
              </w:rPr>
              <w:t>24</w:t>
            </w:r>
          </w:p>
        </w:tc>
        <w:tc>
          <w:tcPr>
            <w:tcW w:w="1421" w:type="dxa"/>
            <w:shd w:val="clear" w:color="auto" w:fill="auto"/>
            <w:vAlign w:val="center"/>
          </w:tcPr>
          <w:p w:rsidR="007A2ADB" w:rsidRPr="00B10238" w:rsidRDefault="007A238E"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33,3</w:t>
            </w:r>
            <w:r w:rsidR="007A2ADB" w:rsidRPr="00B10238">
              <w:rPr>
                <w:rFonts w:ascii="Times New Roman" w:hAnsi="Times New Roman" w:cs="Times New Roman"/>
                <w:sz w:val="20"/>
                <w:szCs w:val="20"/>
                <w:lang w:eastAsia="ru-RU"/>
              </w:rPr>
              <w:t>24</w:t>
            </w:r>
          </w:p>
        </w:tc>
      </w:tr>
      <w:tr w:rsidR="007A2ADB" w:rsidRPr="00B10238" w:rsidTr="00B10238">
        <w:trPr>
          <w:trHeight w:val="443"/>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зеленых насаждений общего пользования</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shd w:val="clear" w:color="auto" w:fill="auto"/>
            <w:vAlign w:val="center"/>
          </w:tcPr>
          <w:p w:rsidR="007A2ADB" w:rsidRPr="00B10238" w:rsidRDefault="007A238E"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w:t>
            </w:r>
          </w:p>
        </w:tc>
        <w:tc>
          <w:tcPr>
            <w:tcW w:w="1421" w:type="dxa"/>
            <w:shd w:val="clear" w:color="auto" w:fill="auto"/>
            <w:vAlign w:val="center"/>
          </w:tcPr>
          <w:p w:rsidR="007A2ADB" w:rsidRPr="00B10238" w:rsidRDefault="007A238E"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w:t>
            </w:r>
          </w:p>
        </w:tc>
      </w:tr>
      <w:tr w:rsidR="007A2ADB" w:rsidRPr="00B10238" w:rsidTr="00B10238">
        <w:trPr>
          <w:trHeight w:val="443"/>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4.7.3</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сохраняемого природного ландшафта</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shd w:val="clear" w:color="auto" w:fill="auto"/>
            <w:vAlign w:val="center"/>
          </w:tcPr>
          <w:p w:rsidR="007A2ADB" w:rsidRPr="00B10238" w:rsidRDefault="000A287D"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117,8</w:t>
            </w:r>
          </w:p>
        </w:tc>
        <w:tc>
          <w:tcPr>
            <w:tcW w:w="1421" w:type="dxa"/>
            <w:shd w:val="clear" w:color="auto" w:fill="auto"/>
            <w:vAlign w:val="center"/>
          </w:tcPr>
          <w:p w:rsidR="007A2ADB" w:rsidRPr="00B10238" w:rsidRDefault="000A287D"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120,7</w:t>
            </w:r>
          </w:p>
        </w:tc>
      </w:tr>
      <w:tr w:rsidR="007A2ADB" w:rsidRPr="00B10238" w:rsidTr="00B10238">
        <w:trPr>
          <w:trHeight w:val="443"/>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4.7.4</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зеленых насаждений, выполняющих специальные функции</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28,8</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25,9</w:t>
            </w:r>
          </w:p>
        </w:tc>
      </w:tr>
      <w:tr w:rsidR="007A2ADB" w:rsidRPr="00B10238" w:rsidTr="00B10238">
        <w:trPr>
          <w:trHeight w:val="443"/>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4.7.5</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ритуального использования</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2,4</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2,9</w:t>
            </w:r>
          </w:p>
        </w:tc>
      </w:tr>
      <w:tr w:rsidR="007A2ADB" w:rsidRPr="00B10238" w:rsidTr="00B10238">
        <w:trPr>
          <w:trHeight w:val="487"/>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4.8</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Историческая</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0,45</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0,45</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0,45</w:t>
            </w:r>
          </w:p>
        </w:tc>
      </w:tr>
      <w:tr w:rsidR="007A2ADB" w:rsidRPr="00B10238" w:rsidTr="00B10238">
        <w:trPr>
          <w:trHeight w:val="487"/>
          <w:jc w:val="center"/>
        </w:trPr>
        <w:tc>
          <w:tcPr>
            <w:tcW w:w="987"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4.9</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7A2ADB" w:rsidRPr="00B10238" w:rsidRDefault="007A2ADB" w:rsidP="007A2ADB">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Сельскохозяйственного использования</w:t>
            </w:r>
          </w:p>
        </w:tc>
        <w:tc>
          <w:tcPr>
            <w:tcW w:w="1559"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1,2</w:t>
            </w:r>
          </w:p>
        </w:tc>
        <w:tc>
          <w:tcPr>
            <w:tcW w:w="1418"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1,2</w:t>
            </w:r>
          </w:p>
        </w:tc>
        <w:tc>
          <w:tcPr>
            <w:tcW w:w="1421" w:type="dxa"/>
            <w:shd w:val="clear" w:color="auto" w:fill="auto"/>
            <w:vAlign w:val="center"/>
          </w:tcPr>
          <w:p w:rsidR="007A2ADB" w:rsidRPr="00B10238" w:rsidRDefault="007A2ADB" w:rsidP="007A2ADB">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1,2</w:t>
            </w:r>
          </w:p>
        </w:tc>
      </w:tr>
      <w:tr w:rsidR="00170A10" w:rsidRPr="00B10238" w:rsidTr="00B10238">
        <w:trPr>
          <w:trHeight w:val="487"/>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4.10</w:t>
            </w:r>
            <w:r w:rsidR="00444206"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Водных объектов</w:t>
            </w:r>
          </w:p>
        </w:tc>
      </w:tr>
      <w:tr w:rsidR="00694221" w:rsidRPr="00B10238" w:rsidTr="00B10238">
        <w:trPr>
          <w:trHeight w:val="487"/>
          <w:jc w:val="center"/>
        </w:trPr>
        <w:tc>
          <w:tcPr>
            <w:tcW w:w="987" w:type="dxa"/>
            <w:shd w:val="clear" w:color="auto" w:fill="auto"/>
            <w:vAlign w:val="center"/>
          </w:tcPr>
          <w:p w:rsidR="00694221" w:rsidRPr="00B10238" w:rsidRDefault="00694221" w:rsidP="0069422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4.10.1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694221" w:rsidRPr="00B10238" w:rsidRDefault="00694221" w:rsidP="00694221">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 xml:space="preserve">водных объектов </w:t>
            </w:r>
          </w:p>
        </w:tc>
        <w:tc>
          <w:tcPr>
            <w:tcW w:w="1559" w:type="dxa"/>
            <w:shd w:val="clear" w:color="auto" w:fill="auto"/>
            <w:vAlign w:val="center"/>
          </w:tcPr>
          <w:p w:rsidR="00694221" w:rsidRPr="00B10238" w:rsidRDefault="00694221" w:rsidP="0069422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694221" w:rsidRPr="00B10238" w:rsidRDefault="00694221" w:rsidP="0069422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10,7</w:t>
            </w:r>
          </w:p>
        </w:tc>
        <w:tc>
          <w:tcPr>
            <w:tcW w:w="1418" w:type="dxa"/>
            <w:shd w:val="clear" w:color="auto" w:fill="auto"/>
            <w:vAlign w:val="center"/>
          </w:tcPr>
          <w:p w:rsidR="00694221" w:rsidRPr="00B10238" w:rsidRDefault="00694221" w:rsidP="0069422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10,7</w:t>
            </w:r>
          </w:p>
        </w:tc>
        <w:tc>
          <w:tcPr>
            <w:tcW w:w="1421" w:type="dxa"/>
            <w:shd w:val="clear" w:color="auto" w:fill="auto"/>
            <w:vAlign w:val="center"/>
          </w:tcPr>
          <w:p w:rsidR="00694221" w:rsidRPr="00B10238" w:rsidRDefault="00694221" w:rsidP="0069422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10,7</w:t>
            </w:r>
          </w:p>
        </w:tc>
      </w:tr>
      <w:tr w:rsidR="00694221" w:rsidRPr="00B10238" w:rsidTr="00B10238">
        <w:trPr>
          <w:trHeight w:val="487"/>
          <w:jc w:val="center"/>
        </w:trPr>
        <w:tc>
          <w:tcPr>
            <w:tcW w:w="987" w:type="dxa"/>
            <w:shd w:val="clear" w:color="auto" w:fill="auto"/>
            <w:vAlign w:val="center"/>
          </w:tcPr>
          <w:p w:rsidR="00694221" w:rsidRPr="00B10238" w:rsidRDefault="00694221" w:rsidP="0069422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4.10.2</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694221" w:rsidRPr="00B10238" w:rsidRDefault="00694221" w:rsidP="00694221">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общего пользования водными объектами</w:t>
            </w:r>
          </w:p>
        </w:tc>
        <w:tc>
          <w:tcPr>
            <w:tcW w:w="1559" w:type="dxa"/>
            <w:shd w:val="clear" w:color="auto" w:fill="auto"/>
            <w:vAlign w:val="center"/>
          </w:tcPr>
          <w:p w:rsidR="00694221" w:rsidRPr="00B10238" w:rsidRDefault="00694221" w:rsidP="0069422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694221" w:rsidRPr="00B10238" w:rsidRDefault="00694221" w:rsidP="0069422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0,51</w:t>
            </w:r>
          </w:p>
        </w:tc>
        <w:tc>
          <w:tcPr>
            <w:tcW w:w="1418" w:type="dxa"/>
            <w:shd w:val="clear" w:color="auto" w:fill="auto"/>
            <w:vAlign w:val="center"/>
          </w:tcPr>
          <w:p w:rsidR="00694221" w:rsidRPr="00B10238" w:rsidRDefault="00694221" w:rsidP="0069422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0,51</w:t>
            </w:r>
          </w:p>
        </w:tc>
        <w:tc>
          <w:tcPr>
            <w:tcW w:w="1421" w:type="dxa"/>
            <w:shd w:val="clear" w:color="auto" w:fill="auto"/>
            <w:vAlign w:val="center"/>
          </w:tcPr>
          <w:p w:rsidR="00694221" w:rsidRPr="00B10238" w:rsidRDefault="00694221" w:rsidP="0069422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0,51</w:t>
            </w:r>
          </w:p>
        </w:tc>
      </w:tr>
      <w:tr w:rsidR="00170A10" w:rsidRPr="00B10238" w:rsidTr="00B10238">
        <w:trPr>
          <w:trHeight w:val="487"/>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Итого:</w:t>
            </w:r>
          </w:p>
        </w:tc>
        <w:tc>
          <w:tcPr>
            <w:tcW w:w="7934" w:type="dxa"/>
            <w:gridSpan w:val="4"/>
            <w:shd w:val="clear" w:color="auto" w:fill="auto"/>
            <w:vAlign w:val="center"/>
          </w:tcPr>
          <w:p w:rsidR="00170A10" w:rsidRPr="00B10238" w:rsidRDefault="00170A10" w:rsidP="00170A10">
            <w:pPr>
              <w:spacing w:after="0" w:line="240" w:lineRule="auto"/>
              <w:ind w:firstLine="709"/>
              <w:jc w:val="center"/>
              <w:rPr>
                <w:rFonts w:ascii="Times New Roman" w:hAnsi="Times New Roman" w:cs="Times New Roman"/>
                <w:sz w:val="20"/>
                <w:szCs w:val="20"/>
                <w:lang w:eastAsia="ru-RU"/>
              </w:rPr>
            </w:pPr>
          </w:p>
        </w:tc>
        <w:tc>
          <w:tcPr>
            <w:tcW w:w="1421" w:type="dxa"/>
            <w:shd w:val="clear" w:color="auto" w:fill="auto"/>
            <w:vAlign w:val="center"/>
          </w:tcPr>
          <w:p w:rsidR="00170A10" w:rsidRPr="00B10238" w:rsidRDefault="00694221"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w:t>
            </w:r>
            <w:r w:rsidR="0016183D" w:rsidRPr="00B10238">
              <w:rPr>
                <w:rFonts w:ascii="Times New Roman" w:hAnsi="Times New Roman" w:cs="Times New Roman"/>
                <w:sz w:val="20"/>
                <w:szCs w:val="20"/>
                <w:lang w:eastAsia="ru-RU"/>
              </w:rPr>
              <w:t>7</w:t>
            </w:r>
            <w:r w:rsidR="001E3129" w:rsidRPr="00B10238">
              <w:rPr>
                <w:rFonts w:ascii="Times New Roman" w:hAnsi="Times New Roman" w:cs="Times New Roman"/>
                <w:sz w:val="20"/>
                <w:szCs w:val="20"/>
                <w:lang w:eastAsia="ru-RU"/>
              </w:rPr>
              <w:t>8,4</w:t>
            </w:r>
          </w:p>
        </w:tc>
      </w:tr>
      <w:tr w:rsidR="00170A10" w:rsidRPr="00B10238" w:rsidTr="00B10238">
        <w:trPr>
          <w:trHeight w:val="326"/>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w:t>
            </w:r>
            <w:r w:rsidR="00444206"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Функциональные зоны поселения за пределами населенных пунктов</w:t>
            </w:r>
          </w:p>
        </w:tc>
      </w:tr>
      <w:tr w:rsidR="00170A10" w:rsidRPr="00B10238" w:rsidTr="00B10238">
        <w:trPr>
          <w:trHeight w:val="403"/>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5.1</w:t>
            </w:r>
            <w:r w:rsidR="00444206"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Отдыха (рекреации)</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5.1.1</w:t>
            </w:r>
            <w:r w:rsidR="00444206"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88009D">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Отдыха (рекреации)</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17,0</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17,0</w:t>
            </w:r>
          </w:p>
        </w:tc>
      </w:tr>
      <w:tr w:rsidR="00170A10" w:rsidRPr="00B10238" w:rsidTr="00B10238">
        <w:trPr>
          <w:trHeight w:val="416"/>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5.2</w:t>
            </w:r>
            <w:r w:rsidR="006F0A40"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Транспорта</w:t>
            </w:r>
          </w:p>
        </w:tc>
      </w:tr>
      <w:tr w:rsidR="0088009D" w:rsidRPr="00B10238" w:rsidTr="00B10238">
        <w:trPr>
          <w:jc w:val="center"/>
        </w:trPr>
        <w:tc>
          <w:tcPr>
            <w:tcW w:w="987"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5.2.1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88009D" w:rsidRPr="00B10238" w:rsidRDefault="0088009D" w:rsidP="0088009D">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водного транспорта:</w:t>
            </w:r>
          </w:p>
        </w:tc>
        <w:tc>
          <w:tcPr>
            <w:tcW w:w="1559"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22,112</w:t>
            </w:r>
          </w:p>
        </w:tc>
        <w:tc>
          <w:tcPr>
            <w:tcW w:w="1418"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21,112</w:t>
            </w:r>
          </w:p>
        </w:tc>
        <w:tc>
          <w:tcPr>
            <w:tcW w:w="142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21,112</w:t>
            </w:r>
          </w:p>
        </w:tc>
      </w:tr>
      <w:tr w:rsidR="0088009D" w:rsidRPr="00B10238" w:rsidTr="00B10238">
        <w:trPr>
          <w:jc w:val="center"/>
        </w:trPr>
        <w:tc>
          <w:tcPr>
            <w:tcW w:w="987"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5.2.1.1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88009D" w:rsidRPr="00B10238" w:rsidRDefault="0088009D" w:rsidP="0088009D">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гидротехнических сооружений</w:t>
            </w:r>
          </w:p>
        </w:tc>
        <w:tc>
          <w:tcPr>
            <w:tcW w:w="1559"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18,632</w:t>
            </w:r>
          </w:p>
        </w:tc>
        <w:tc>
          <w:tcPr>
            <w:tcW w:w="1418"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18,632</w:t>
            </w:r>
          </w:p>
        </w:tc>
        <w:tc>
          <w:tcPr>
            <w:tcW w:w="142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18,632</w:t>
            </w:r>
          </w:p>
        </w:tc>
      </w:tr>
      <w:tr w:rsidR="0088009D" w:rsidRPr="00B10238" w:rsidTr="00B10238">
        <w:trPr>
          <w:jc w:val="center"/>
        </w:trPr>
        <w:tc>
          <w:tcPr>
            <w:tcW w:w="987"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5.2.1.2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88009D" w:rsidRPr="00B10238" w:rsidRDefault="0088009D" w:rsidP="0088009D">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грузового причала</w:t>
            </w:r>
          </w:p>
        </w:tc>
        <w:tc>
          <w:tcPr>
            <w:tcW w:w="1559"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3,48</w:t>
            </w:r>
          </w:p>
        </w:tc>
        <w:tc>
          <w:tcPr>
            <w:tcW w:w="1418"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3,48</w:t>
            </w:r>
          </w:p>
        </w:tc>
        <w:tc>
          <w:tcPr>
            <w:tcW w:w="142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3,48</w:t>
            </w:r>
          </w:p>
        </w:tc>
      </w:tr>
      <w:tr w:rsidR="0088009D" w:rsidRPr="00B10238" w:rsidTr="00B10238">
        <w:trPr>
          <w:jc w:val="center"/>
        </w:trPr>
        <w:tc>
          <w:tcPr>
            <w:tcW w:w="987"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5.2.2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88009D" w:rsidRPr="00B10238" w:rsidRDefault="0088009D" w:rsidP="0088009D">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автомобильного транспорта</w:t>
            </w:r>
          </w:p>
        </w:tc>
        <w:tc>
          <w:tcPr>
            <w:tcW w:w="1559"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17,74</w:t>
            </w:r>
          </w:p>
        </w:tc>
        <w:tc>
          <w:tcPr>
            <w:tcW w:w="1418"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17,74</w:t>
            </w:r>
          </w:p>
        </w:tc>
        <w:tc>
          <w:tcPr>
            <w:tcW w:w="142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17,74</w:t>
            </w:r>
          </w:p>
        </w:tc>
      </w:tr>
      <w:tr w:rsidR="0088009D" w:rsidRPr="00B10238" w:rsidTr="00B10238">
        <w:trPr>
          <w:trHeight w:val="443"/>
          <w:jc w:val="center"/>
        </w:trPr>
        <w:tc>
          <w:tcPr>
            <w:tcW w:w="987"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5.2.3</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88009D" w:rsidRPr="00B10238" w:rsidRDefault="0088009D" w:rsidP="0088009D">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трубопроводного транспорта</w:t>
            </w:r>
          </w:p>
        </w:tc>
        <w:tc>
          <w:tcPr>
            <w:tcW w:w="1559"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33,2</w:t>
            </w:r>
          </w:p>
        </w:tc>
        <w:tc>
          <w:tcPr>
            <w:tcW w:w="1418"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33,2</w:t>
            </w:r>
          </w:p>
        </w:tc>
        <w:tc>
          <w:tcPr>
            <w:tcW w:w="142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33,2</w:t>
            </w:r>
          </w:p>
        </w:tc>
      </w:tr>
      <w:tr w:rsidR="0088009D" w:rsidRPr="00B10238" w:rsidTr="00B10238">
        <w:trPr>
          <w:trHeight w:val="479"/>
          <w:jc w:val="center"/>
        </w:trPr>
        <w:tc>
          <w:tcPr>
            <w:tcW w:w="987"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5.3</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88009D" w:rsidRPr="00B10238" w:rsidRDefault="0088009D" w:rsidP="0088009D">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Лесная</w:t>
            </w:r>
          </w:p>
        </w:tc>
        <w:tc>
          <w:tcPr>
            <w:tcW w:w="1559"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88009D" w:rsidRPr="00B10238" w:rsidRDefault="007A238E"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302</w:t>
            </w:r>
            <w:r w:rsidR="00FE0F98" w:rsidRPr="00B10238">
              <w:rPr>
                <w:rFonts w:ascii="Times New Roman" w:hAnsi="Times New Roman" w:cs="Times New Roman"/>
                <w:sz w:val="20"/>
                <w:szCs w:val="20"/>
                <w:lang w:eastAsia="ru-RU"/>
              </w:rPr>
              <w:t>32,0</w:t>
            </w:r>
          </w:p>
        </w:tc>
        <w:tc>
          <w:tcPr>
            <w:tcW w:w="1418" w:type="dxa"/>
            <w:shd w:val="clear" w:color="auto" w:fill="auto"/>
            <w:vAlign w:val="center"/>
          </w:tcPr>
          <w:p w:rsidR="0088009D" w:rsidRPr="00B10238" w:rsidRDefault="007A238E"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3022</w:t>
            </w:r>
            <w:r w:rsidR="00FE0F98" w:rsidRPr="00B10238">
              <w:rPr>
                <w:rFonts w:ascii="Times New Roman" w:hAnsi="Times New Roman" w:cs="Times New Roman"/>
                <w:sz w:val="20"/>
                <w:szCs w:val="20"/>
                <w:lang w:eastAsia="ru-RU"/>
              </w:rPr>
              <w:t>9,6</w:t>
            </w:r>
          </w:p>
        </w:tc>
        <w:tc>
          <w:tcPr>
            <w:tcW w:w="142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3022</w:t>
            </w:r>
            <w:r w:rsidR="00FE0F98" w:rsidRPr="00B10238">
              <w:rPr>
                <w:rFonts w:ascii="Times New Roman" w:hAnsi="Times New Roman" w:cs="Times New Roman"/>
                <w:sz w:val="20"/>
                <w:szCs w:val="20"/>
                <w:lang w:eastAsia="ru-RU"/>
              </w:rPr>
              <w:t>9,6</w:t>
            </w:r>
          </w:p>
        </w:tc>
      </w:tr>
      <w:tr w:rsidR="0088009D" w:rsidRPr="00B10238" w:rsidTr="00B10238">
        <w:trPr>
          <w:trHeight w:val="487"/>
          <w:jc w:val="center"/>
        </w:trPr>
        <w:tc>
          <w:tcPr>
            <w:tcW w:w="987"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5.4</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88009D" w:rsidRPr="00B10238" w:rsidRDefault="007B511F" w:rsidP="0088009D">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Производственной деятельности</w:t>
            </w:r>
          </w:p>
        </w:tc>
        <w:tc>
          <w:tcPr>
            <w:tcW w:w="1559"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19,7</w:t>
            </w:r>
          </w:p>
        </w:tc>
        <w:tc>
          <w:tcPr>
            <w:tcW w:w="142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19,7</w:t>
            </w:r>
          </w:p>
        </w:tc>
      </w:tr>
      <w:tr w:rsidR="0088009D" w:rsidRPr="00B10238" w:rsidTr="00B10238">
        <w:trPr>
          <w:trHeight w:val="487"/>
          <w:jc w:val="center"/>
        </w:trPr>
        <w:tc>
          <w:tcPr>
            <w:tcW w:w="987"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5.5</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88009D" w:rsidRPr="00B10238" w:rsidRDefault="0088009D" w:rsidP="0088009D">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Водных объектов</w:t>
            </w:r>
          </w:p>
        </w:tc>
        <w:tc>
          <w:tcPr>
            <w:tcW w:w="1559"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1045,3</w:t>
            </w:r>
          </w:p>
        </w:tc>
        <w:tc>
          <w:tcPr>
            <w:tcW w:w="1418"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1045,3</w:t>
            </w:r>
          </w:p>
        </w:tc>
        <w:tc>
          <w:tcPr>
            <w:tcW w:w="142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1045,3</w:t>
            </w:r>
          </w:p>
        </w:tc>
      </w:tr>
      <w:tr w:rsidR="00170A10" w:rsidRPr="00B10238" w:rsidTr="00B10238">
        <w:trPr>
          <w:trHeight w:val="487"/>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5.6</w:t>
            </w:r>
            <w:r w:rsidR="006F0A40"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Сельскохозяйственного использования</w:t>
            </w:r>
          </w:p>
        </w:tc>
      </w:tr>
      <w:tr w:rsidR="0088009D" w:rsidRPr="00B10238" w:rsidTr="00B10238">
        <w:trPr>
          <w:trHeight w:val="487"/>
          <w:jc w:val="center"/>
        </w:trPr>
        <w:tc>
          <w:tcPr>
            <w:tcW w:w="987"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5.6.1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88009D" w:rsidRPr="00B10238" w:rsidRDefault="0088009D" w:rsidP="0088009D">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Сельскохозяйственного использования</w:t>
            </w:r>
          </w:p>
        </w:tc>
        <w:tc>
          <w:tcPr>
            <w:tcW w:w="1559"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12</w:t>
            </w:r>
            <w:r w:rsidR="00C67294" w:rsidRPr="00B10238">
              <w:rPr>
                <w:rFonts w:ascii="Times New Roman" w:hAnsi="Times New Roman" w:cs="Times New Roman"/>
                <w:sz w:val="20"/>
                <w:szCs w:val="20"/>
                <w:lang w:eastAsia="ru-RU"/>
              </w:rPr>
              <w:t>3,5</w:t>
            </w:r>
          </w:p>
        </w:tc>
        <w:tc>
          <w:tcPr>
            <w:tcW w:w="1418" w:type="dxa"/>
            <w:shd w:val="clear" w:color="auto" w:fill="auto"/>
            <w:vAlign w:val="center"/>
          </w:tcPr>
          <w:p w:rsidR="0088009D" w:rsidRPr="00B10238" w:rsidRDefault="00C67294"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123,5</w:t>
            </w:r>
          </w:p>
        </w:tc>
        <w:tc>
          <w:tcPr>
            <w:tcW w:w="1421" w:type="dxa"/>
            <w:shd w:val="clear" w:color="auto" w:fill="auto"/>
            <w:vAlign w:val="center"/>
          </w:tcPr>
          <w:p w:rsidR="0088009D" w:rsidRPr="00B10238" w:rsidRDefault="00C67294"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123,5</w:t>
            </w:r>
          </w:p>
        </w:tc>
      </w:tr>
      <w:tr w:rsidR="0088009D" w:rsidRPr="00B10238" w:rsidTr="00B10238">
        <w:trPr>
          <w:trHeight w:val="487"/>
          <w:jc w:val="center"/>
        </w:trPr>
        <w:tc>
          <w:tcPr>
            <w:tcW w:w="987"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5.6.2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88009D" w:rsidRPr="00B10238" w:rsidRDefault="0088009D" w:rsidP="003B730D">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рыбоводства</w:t>
            </w:r>
          </w:p>
        </w:tc>
        <w:tc>
          <w:tcPr>
            <w:tcW w:w="1559"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w:t>
            </w:r>
          </w:p>
        </w:tc>
        <w:tc>
          <w:tcPr>
            <w:tcW w:w="170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32,77</w:t>
            </w:r>
          </w:p>
        </w:tc>
        <w:tc>
          <w:tcPr>
            <w:tcW w:w="1418"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32,77</w:t>
            </w:r>
          </w:p>
        </w:tc>
        <w:tc>
          <w:tcPr>
            <w:tcW w:w="1421" w:type="dxa"/>
            <w:shd w:val="clear" w:color="auto" w:fill="auto"/>
            <w:vAlign w:val="center"/>
          </w:tcPr>
          <w:p w:rsidR="0088009D" w:rsidRPr="00B10238" w:rsidRDefault="0088009D" w:rsidP="0088009D">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32,77</w:t>
            </w:r>
          </w:p>
        </w:tc>
      </w:tr>
      <w:tr w:rsidR="00170A10" w:rsidRPr="00B10238" w:rsidTr="00B10238">
        <w:trPr>
          <w:trHeight w:val="445"/>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w:t>
            </w:r>
            <w:r w:rsidR="006F0A40"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5A6AB4">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Жилищный фонд</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Общая площадь жилищного фонда, в том числе</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vertAlign w:val="superscript"/>
                <w:lang w:eastAsia="ru-RU"/>
              </w:rPr>
            </w:pPr>
            <w:r w:rsidRPr="00B10238">
              <w:rPr>
                <w:rFonts w:ascii="Times New Roman" w:hAnsi="Times New Roman" w:cs="Times New Roman"/>
                <w:sz w:val="20"/>
                <w:szCs w:val="20"/>
                <w:lang w:eastAsia="ru-RU"/>
              </w:rPr>
              <w:t>тыс. м</w:t>
            </w:r>
            <w:r w:rsidRPr="00B10238">
              <w:rPr>
                <w:rFonts w:ascii="Times New Roman" w:hAnsi="Times New Roman" w:cs="Times New Roman"/>
                <w:sz w:val="20"/>
                <w:szCs w:val="20"/>
                <w:vertAlign w:val="superscript"/>
                <w:lang w:eastAsia="ru-RU"/>
              </w:rPr>
              <w:t>2</w:t>
            </w:r>
          </w:p>
        </w:tc>
        <w:tc>
          <w:tcPr>
            <w:tcW w:w="1701" w:type="dxa"/>
            <w:shd w:val="clear" w:color="auto" w:fill="auto"/>
            <w:vAlign w:val="center"/>
          </w:tcPr>
          <w:p w:rsidR="00170A10" w:rsidRPr="00B10238" w:rsidRDefault="00C44278"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31,33</w:t>
            </w:r>
          </w:p>
        </w:tc>
        <w:tc>
          <w:tcPr>
            <w:tcW w:w="1418" w:type="dxa"/>
            <w:shd w:val="clear" w:color="auto" w:fill="auto"/>
            <w:vAlign w:val="center"/>
          </w:tcPr>
          <w:p w:rsidR="00170A10" w:rsidRPr="00B10238" w:rsidRDefault="005D5D69"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119,0</w:t>
            </w:r>
          </w:p>
        </w:tc>
        <w:tc>
          <w:tcPr>
            <w:tcW w:w="1421" w:type="dxa"/>
            <w:shd w:val="clear" w:color="auto" w:fill="auto"/>
            <w:vAlign w:val="center"/>
          </w:tcPr>
          <w:p w:rsidR="00170A10" w:rsidRPr="00B10238" w:rsidRDefault="005D5D69"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136,36</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6.1.1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общая площадь жилых помещений в жилых домах (индивидуально определенных зданиях)</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p>
          <w:p w:rsidR="00170A10" w:rsidRPr="00B10238" w:rsidRDefault="00170A10" w:rsidP="00170A10">
            <w:pPr>
              <w:spacing w:after="0" w:line="240" w:lineRule="auto"/>
              <w:jc w:val="center"/>
              <w:rPr>
                <w:rFonts w:ascii="Times New Roman" w:hAnsi="Times New Roman" w:cs="Times New Roman"/>
                <w:sz w:val="20"/>
                <w:szCs w:val="20"/>
                <w:vertAlign w:val="superscript"/>
                <w:lang w:eastAsia="ru-RU"/>
              </w:rPr>
            </w:pPr>
            <w:r w:rsidRPr="00B10238">
              <w:rPr>
                <w:rFonts w:ascii="Times New Roman" w:hAnsi="Times New Roman" w:cs="Times New Roman"/>
                <w:sz w:val="20"/>
                <w:szCs w:val="20"/>
                <w:lang w:eastAsia="ru-RU"/>
              </w:rPr>
              <w:t>тыс. м</w:t>
            </w:r>
            <w:r w:rsidRPr="00B10238">
              <w:rPr>
                <w:rFonts w:ascii="Times New Roman" w:hAnsi="Times New Roman" w:cs="Times New Roman"/>
                <w:sz w:val="20"/>
                <w:szCs w:val="20"/>
                <w:vertAlign w:val="superscript"/>
                <w:lang w:eastAsia="ru-RU"/>
              </w:rPr>
              <w:t>2</w:t>
            </w:r>
          </w:p>
        </w:tc>
        <w:tc>
          <w:tcPr>
            <w:tcW w:w="1701" w:type="dxa"/>
            <w:shd w:val="clear" w:color="auto" w:fill="auto"/>
            <w:vAlign w:val="center"/>
          </w:tcPr>
          <w:p w:rsidR="00170A10" w:rsidRPr="00B10238" w:rsidRDefault="00C44278"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19,19</w:t>
            </w:r>
          </w:p>
        </w:tc>
        <w:tc>
          <w:tcPr>
            <w:tcW w:w="1418" w:type="dxa"/>
            <w:shd w:val="clear" w:color="auto" w:fill="auto"/>
            <w:vAlign w:val="center"/>
          </w:tcPr>
          <w:p w:rsidR="000A0075" w:rsidRPr="00B10238" w:rsidRDefault="005D5D69"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106,17</w:t>
            </w:r>
          </w:p>
        </w:tc>
        <w:tc>
          <w:tcPr>
            <w:tcW w:w="1421" w:type="dxa"/>
            <w:shd w:val="clear" w:color="auto" w:fill="auto"/>
            <w:vAlign w:val="center"/>
          </w:tcPr>
          <w:p w:rsidR="00170A10" w:rsidRPr="00B10238" w:rsidRDefault="005D5D69" w:rsidP="00845A52">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123,53</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6.1.2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общая площадь жилых помещений в многоквартирных жилых домах</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vertAlign w:val="superscript"/>
                <w:lang w:eastAsia="ru-RU"/>
              </w:rPr>
            </w:pPr>
            <w:r w:rsidRPr="00B10238">
              <w:rPr>
                <w:rFonts w:ascii="Times New Roman" w:hAnsi="Times New Roman" w:cs="Times New Roman"/>
                <w:sz w:val="20"/>
                <w:szCs w:val="20"/>
                <w:lang w:eastAsia="ru-RU"/>
              </w:rPr>
              <w:t>тыс. м</w:t>
            </w:r>
            <w:r w:rsidRPr="00B10238">
              <w:rPr>
                <w:rFonts w:ascii="Times New Roman" w:hAnsi="Times New Roman" w:cs="Times New Roman"/>
                <w:sz w:val="20"/>
                <w:szCs w:val="20"/>
                <w:vertAlign w:val="superscript"/>
                <w:lang w:eastAsia="ru-RU"/>
              </w:rPr>
              <w:t>2</w:t>
            </w:r>
          </w:p>
        </w:tc>
        <w:tc>
          <w:tcPr>
            <w:tcW w:w="1701" w:type="dxa"/>
            <w:shd w:val="clear" w:color="auto" w:fill="auto"/>
            <w:vAlign w:val="center"/>
          </w:tcPr>
          <w:p w:rsidR="00170A10" w:rsidRPr="00B10238" w:rsidRDefault="00C44278"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12,24</w:t>
            </w:r>
          </w:p>
        </w:tc>
        <w:tc>
          <w:tcPr>
            <w:tcW w:w="1418" w:type="dxa"/>
            <w:shd w:val="clear" w:color="auto" w:fill="auto"/>
            <w:vAlign w:val="center"/>
          </w:tcPr>
          <w:p w:rsidR="00170A10" w:rsidRPr="00B10238" w:rsidRDefault="006D2576"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12,83</w:t>
            </w:r>
          </w:p>
        </w:tc>
        <w:tc>
          <w:tcPr>
            <w:tcW w:w="1421" w:type="dxa"/>
            <w:shd w:val="clear" w:color="auto" w:fill="auto"/>
            <w:vAlign w:val="center"/>
          </w:tcPr>
          <w:p w:rsidR="00170A10" w:rsidRPr="00B10238" w:rsidRDefault="006D2576"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12,83</w:t>
            </w:r>
          </w:p>
        </w:tc>
      </w:tr>
      <w:tr w:rsidR="00170A10" w:rsidRPr="00B10238" w:rsidTr="00B10238">
        <w:trPr>
          <w:jc w:val="center"/>
        </w:trPr>
        <w:tc>
          <w:tcPr>
            <w:tcW w:w="987" w:type="dxa"/>
            <w:shd w:val="clear" w:color="auto" w:fill="auto"/>
            <w:vAlign w:val="center"/>
          </w:tcPr>
          <w:p w:rsidR="00170A10" w:rsidRPr="00B10238" w:rsidRDefault="005A6AB4"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аварийный фонд</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vertAlign w:val="superscript"/>
                <w:lang w:eastAsia="ru-RU"/>
              </w:rPr>
            </w:pPr>
            <w:r w:rsidRPr="00B10238">
              <w:rPr>
                <w:rFonts w:ascii="Times New Roman" w:hAnsi="Times New Roman" w:cs="Times New Roman"/>
                <w:sz w:val="20"/>
                <w:szCs w:val="20"/>
                <w:lang w:eastAsia="ru-RU"/>
              </w:rPr>
              <w:t>тыс. м</w:t>
            </w:r>
            <w:r w:rsidRPr="00B10238">
              <w:rPr>
                <w:rFonts w:ascii="Times New Roman" w:hAnsi="Times New Roman" w:cs="Times New Roman"/>
                <w:sz w:val="20"/>
                <w:szCs w:val="20"/>
                <w:vertAlign w:val="superscript"/>
                <w:lang w:eastAsia="ru-RU"/>
              </w:rPr>
              <w:t>2</w:t>
            </w:r>
          </w:p>
        </w:tc>
        <w:tc>
          <w:tcPr>
            <w:tcW w:w="1701" w:type="dxa"/>
            <w:shd w:val="clear" w:color="auto" w:fill="auto"/>
            <w:vAlign w:val="center"/>
          </w:tcPr>
          <w:p w:rsidR="00170A10" w:rsidRPr="00B10238" w:rsidRDefault="00C44278"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0,41</w:t>
            </w:r>
          </w:p>
        </w:tc>
        <w:tc>
          <w:tcPr>
            <w:tcW w:w="1418" w:type="dxa"/>
            <w:shd w:val="clear" w:color="auto" w:fill="auto"/>
            <w:vAlign w:val="center"/>
          </w:tcPr>
          <w:p w:rsidR="00170A10" w:rsidRPr="00B10238" w:rsidRDefault="006D2576"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21" w:type="dxa"/>
            <w:shd w:val="clear" w:color="auto" w:fill="auto"/>
            <w:vAlign w:val="center"/>
          </w:tcPr>
          <w:p w:rsidR="00170A10" w:rsidRPr="00B10238" w:rsidRDefault="006D2576"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r>
      <w:tr w:rsidR="005A6AB4" w:rsidRPr="00B10238" w:rsidTr="00B10238">
        <w:trPr>
          <w:jc w:val="center"/>
        </w:trPr>
        <w:tc>
          <w:tcPr>
            <w:tcW w:w="987" w:type="dxa"/>
            <w:shd w:val="clear" w:color="auto" w:fill="auto"/>
            <w:vAlign w:val="center"/>
          </w:tcPr>
          <w:p w:rsidR="005A6AB4" w:rsidRPr="00B10238" w:rsidRDefault="005A6AB4"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6.3</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5A6AB4" w:rsidRPr="00B10238" w:rsidRDefault="005A6AB4"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муниципальный жилищный фонд</w:t>
            </w:r>
          </w:p>
        </w:tc>
        <w:tc>
          <w:tcPr>
            <w:tcW w:w="1559" w:type="dxa"/>
            <w:shd w:val="clear" w:color="auto" w:fill="auto"/>
            <w:vAlign w:val="center"/>
          </w:tcPr>
          <w:p w:rsidR="005A6AB4" w:rsidRPr="00B10238" w:rsidRDefault="005A6AB4"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тыс. м</w:t>
            </w:r>
            <w:r w:rsidRPr="00B10238">
              <w:rPr>
                <w:rFonts w:ascii="Times New Roman" w:hAnsi="Times New Roman" w:cs="Times New Roman"/>
                <w:sz w:val="20"/>
                <w:szCs w:val="20"/>
                <w:vertAlign w:val="superscript"/>
                <w:lang w:eastAsia="ru-RU"/>
              </w:rPr>
              <w:t>2</w:t>
            </w:r>
          </w:p>
        </w:tc>
        <w:tc>
          <w:tcPr>
            <w:tcW w:w="1701" w:type="dxa"/>
            <w:shd w:val="clear" w:color="auto" w:fill="auto"/>
            <w:vAlign w:val="center"/>
          </w:tcPr>
          <w:p w:rsidR="005A6AB4" w:rsidRPr="00B10238" w:rsidRDefault="005A6AB4"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0,8</w:t>
            </w:r>
          </w:p>
        </w:tc>
        <w:tc>
          <w:tcPr>
            <w:tcW w:w="1418" w:type="dxa"/>
            <w:shd w:val="clear" w:color="auto" w:fill="auto"/>
            <w:vAlign w:val="center"/>
          </w:tcPr>
          <w:p w:rsidR="005A6AB4" w:rsidRPr="00B10238" w:rsidRDefault="00580BA5"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w:t>
            </w:r>
            <w:r w:rsidR="00B825C2" w:rsidRPr="00B10238">
              <w:rPr>
                <w:rFonts w:ascii="Times New Roman" w:hAnsi="Times New Roman" w:cs="Courier New"/>
                <w:sz w:val="20"/>
                <w:szCs w:val="20"/>
                <w:lang w:eastAsia="ru-RU"/>
              </w:rPr>
              <w:t>7885</w:t>
            </w:r>
          </w:p>
        </w:tc>
        <w:tc>
          <w:tcPr>
            <w:tcW w:w="1421" w:type="dxa"/>
            <w:shd w:val="clear" w:color="auto" w:fill="auto"/>
            <w:vAlign w:val="center"/>
          </w:tcPr>
          <w:p w:rsidR="005A6AB4" w:rsidRPr="00B10238" w:rsidRDefault="00580BA5"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0,8</w:t>
            </w:r>
            <w:r w:rsidR="00B825C2" w:rsidRPr="00B10238">
              <w:rPr>
                <w:rFonts w:ascii="Times New Roman" w:hAnsi="Times New Roman" w:cs="Courier New"/>
                <w:sz w:val="20"/>
                <w:szCs w:val="20"/>
                <w:lang w:eastAsia="ru-RU"/>
              </w:rPr>
              <w:t>985</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6.4</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Обеспеченность населения</w:t>
            </w:r>
            <w:r w:rsidR="002D73DD" w:rsidRPr="00B10238">
              <w:rPr>
                <w:rStyle w:val="ad"/>
                <w:rFonts w:ascii="Times New Roman" w:hAnsi="Times New Roman"/>
                <w:sz w:val="20"/>
                <w:szCs w:val="20"/>
                <w:lang w:eastAsia="ru-RU"/>
              </w:rPr>
              <w:footnoteReference w:id="142"/>
            </w:r>
            <w:r w:rsidRPr="00B10238">
              <w:rPr>
                <w:rFonts w:ascii="Times New Roman" w:hAnsi="Times New Roman" w:cs="Times New Roman"/>
                <w:sz w:val="20"/>
                <w:szCs w:val="20"/>
                <w:lang w:eastAsia="ru-RU"/>
              </w:rPr>
              <w:t xml:space="preserve"> общей площадью жилья</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м²/чел.</w:t>
            </w:r>
          </w:p>
        </w:tc>
        <w:tc>
          <w:tcPr>
            <w:tcW w:w="1701" w:type="dxa"/>
            <w:shd w:val="clear" w:color="auto" w:fill="auto"/>
            <w:vAlign w:val="center"/>
          </w:tcPr>
          <w:p w:rsidR="00170A10" w:rsidRPr="00B10238" w:rsidRDefault="005A6AB4"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33</w:t>
            </w:r>
          </w:p>
        </w:tc>
        <w:tc>
          <w:tcPr>
            <w:tcW w:w="1418" w:type="dxa"/>
            <w:shd w:val="clear" w:color="auto" w:fill="auto"/>
            <w:vAlign w:val="center"/>
          </w:tcPr>
          <w:p w:rsidR="00170A10" w:rsidRPr="00B10238" w:rsidRDefault="005D5D69"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34</w:t>
            </w:r>
            <w:r w:rsidR="000751FF" w:rsidRPr="00B10238">
              <w:rPr>
                <w:rFonts w:ascii="Times New Roman" w:hAnsi="Times New Roman" w:cs="Courier New"/>
                <w:sz w:val="20"/>
                <w:szCs w:val="20"/>
                <w:lang w:eastAsia="ru-RU"/>
              </w:rPr>
              <w:t>,</w:t>
            </w:r>
            <w:r w:rsidR="006D2576" w:rsidRPr="00B10238">
              <w:rPr>
                <w:rFonts w:ascii="Times New Roman" w:hAnsi="Times New Roman" w:cs="Courier New"/>
                <w:sz w:val="20"/>
                <w:szCs w:val="20"/>
                <w:lang w:eastAsia="ru-RU"/>
              </w:rPr>
              <w:t>0</w:t>
            </w:r>
          </w:p>
        </w:tc>
        <w:tc>
          <w:tcPr>
            <w:tcW w:w="1421" w:type="dxa"/>
            <w:shd w:val="clear" w:color="auto" w:fill="auto"/>
            <w:vAlign w:val="center"/>
          </w:tcPr>
          <w:p w:rsidR="00170A10" w:rsidRPr="00B10238" w:rsidRDefault="005D5D69"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35</w:t>
            </w:r>
            <w:r w:rsidR="000751FF" w:rsidRPr="00B10238">
              <w:rPr>
                <w:rFonts w:ascii="Times New Roman" w:hAnsi="Times New Roman" w:cs="Courier New"/>
                <w:sz w:val="20"/>
                <w:szCs w:val="20"/>
                <w:lang w:eastAsia="ru-RU"/>
              </w:rPr>
              <w:t>,</w:t>
            </w:r>
            <w:r w:rsidR="005A6AB4" w:rsidRPr="00B10238">
              <w:rPr>
                <w:rFonts w:ascii="Times New Roman" w:hAnsi="Times New Roman" w:cs="Courier New"/>
                <w:sz w:val="20"/>
                <w:szCs w:val="20"/>
                <w:lang w:eastAsia="ru-RU"/>
              </w:rPr>
              <w:t>0</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6.5</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Обеспеченность жилищного фонда</w:t>
            </w:r>
          </w:p>
        </w:tc>
        <w:tc>
          <w:tcPr>
            <w:tcW w:w="6099" w:type="dxa"/>
            <w:gridSpan w:val="4"/>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6.5.1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природным газом</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от общего жилищного фонда</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21" w:type="dxa"/>
            <w:shd w:val="clear" w:color="auto" w:fill="auto"/>
            <w:vAlign w:val="center"/>
          </w:tcPr>
          <w:p w:rsidR="00170A10" w:rsidRPr="00B10238" w:rsidRDefault="00536289"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75</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6.5.2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электричеством</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от общего жилищного фонда</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100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100</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100</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6.5.3</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 xml:space="preserve">централизованным </w:t>
            </w:r>
            <w:r w:rsidR="00E40EA7" w:rsidRPr="00B10238">
              <w:rPr>
                <w:rFonts w:ascii="Times New Roman" w:hAnsi="Times New Roman" w:cs="Times New Roman"/>
                <w:sz w:val="20"/>
                <w:szCs w:val="20"/>
                <w:lang w:eastAsia="ru-RU"/>
              </w:rPr>
              <w:t xml:space="preserve">холодным </w:t>
            </w:r>
            <w:r w:rsidRPr="00B10238">
              <w:rPr>
                <w:rFonts w:ascii="Times New Roman" w:hAnsi="Times New Roman" w:cs="Times New Roman"/>
                <w:sz w:val="20"/>
                <w:szCs w:val="20"/>
                <w:lang w:eastAsia="ru-RU"/>
              </w:rPr>
              <w:t>водоснабжением</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от общего жилищного фонда</w:t>
            </w:r>
          </w:p>
        </w:tc>
        <w:tc>
          <w:tcPr>
            <w:tcW w:w="1701" w:type="dxa"/>
            <w:shd w:val="clear" w:color="auto" w:fill="auto"/>
            <w:vAlign w:val="center"/>
          </w:tcPr>
          <w:p w:rsidR="00170A10" w:rsidRPr="00B10238" w:rsidRDefault="00E40EA7"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61</w:t>
            </w:r>
          </w:p>
        </w:tc>
        <w:tc>
          <w:tcPr>
            <w:tcW w:w="1418" w:type="dxa"/>
            <w:shd w:val="clear" w:color="auto" w:fill="auto"/>
            <w:vAlign w:val="center"/>
          </w:tcPr>
          <w:p w:rsidR="00170A10" w:rsidRPr="00B10238" w:rsidRDefault="0021506D"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73</w:t>
            </w:r>
          </w:p>
        </w:tc>
        <w:tc>
          <w:tcPr>
            <w:tcW w:w="1421" w:type="dxa"/>
            <w:shd w:val="clear" w:color="auto" w:fill="auto"/>
            <w:vAlign w:val="center"/>
          </w:tcPr>
          <w:p w:rsidR="00170A10" w:rsidRPr="00B10238" w:rsidRDefault="0021506D"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73</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6.5.4</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централизованным водоотведением</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от общего жилищного фонда</w:t>
            </w:r>
          </w:p>
        </w:tc>
        <w:tc>
          <w:tcPr>
            <w:tcW w:w="1701" w:type="dxa"/>
            <w:shd w:val="clear" w:color="auto" w:fill="auto"/>
            <w:vAlign w:val="center"/>
          </w:tcPr>
          <w:p w:rsidR="00170A10" w:rsidRPr="00B10238" w:rsidRDefault="00E40EA7"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47</w:t>
            </w:r>
          </w:p>
        </w:tc>
        <w:tc>
          <w:tcPr>
            <w:tcW w:w="1418" w:type="dxa"/>
            <w:shd w:val="clear" w:color="auto" w:fill="auto"/>
            <w:vAlign w:val="center"/>
          </w:tcPr>
          <w:p w:rsidR="00170A10" w:rsidRPr="00B10238" w:rsidRDefault="0021506D"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59</w:t>
            </w:r>
          </w:p>
        </w:tc>
        <w:tc>
          <w:tcPr>
            <w:tcW w:w="1421" w:type="dxa"/>
            <w:shd w:val="clear" w:color="auto" w:fill="auto"/>
            <w:vAlign w:val="center"/>
          </w:tcPr>
          <w:p w:rsidR="00170A10" w:rsidRPr="00B10238" w:rsidRDefault="0021506D"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59</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6.5.5</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централизованным теплоснабжением</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от общего жилищного фонда</w:t>
            </w:r>
          </w:p>
        </w:tc>
        <w:tc>
          <w:tcPr>
            <w:tcW w:w="1701" w:type="dxa"/>
            <w:shd w:val="clear" w:color="auto" w:fill="auto"/>
            <w:vAlign w:val="center"/>
          </w:tcPr>
          <w:p w:rsidR="00170A10" w:rsidRPr="00B10238" w:rsidRDefault="00E40EA7"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43</w:t>
            </w:r>
          </w:p>
        </w:tc>
        <w:tc>
          <w:tcPr>
            <w:tcW w:w="1418" w:type="dxa"/>
            <w:shd w:val="clear" w:color="auto" w:fill="auto"/>
            <w:vAlign w:val="center"/>
          </w:tcPr>
          <w:p w:rsidR="00170A10" w:rsidRPr="00B10238" w:rsidRDefault="0021506D"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49</w:t>
            </w:r>
          </w:p>
        </w:tc>
        <w:tc>
          <w:tcPr>
            <w:tcW w:w="1421" w:type="dxa"/>
            <w:shd w:val="clear" w:color="auto" w:fill="auto"/>
            <w:vAlign w:val="center"/>
          </w:tcPr>
          <w:p w:rsidR="00170A10" w:rsidRPr="00B10238" w:rsidRDefault="0021506D"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49</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w:t>
            </w:r>
            <w:r w:rsidR="006F0A40"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435D26">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Объекты социального и культурно-бытового обслуживания населения местного значения поселения</w:t>
            </w:r>
          </w:p>
        </w:tc>
      </w:tr>
      <w:tr w:rsidR="00170A10" w:rsidRPr="00B10238" w:rsidTr="00B10238">
        <w:trPr>
          <w:trHeight w:val="60"/>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5A6AB4"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w:t>
            </w:r>
            <w:r w:rsidR="00170A10" w:rsidRPr="00B10238">
              <w:rPr>
                <w:rFonts w:ascii="Times New Roman" w:hAnsi="Times New Roman" w:cs="Times New Roman"/>
                <w:sz w:val="20"/>
                <w:szCs w:val="20"/>
                <w:lang w:eastAsia="ru-RU"/>
              </w:rPr>
              <w:t>бъекты библиотечного обслуживания (библиотеки)</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val="en-US" w:eastAsia="ru-RU"/>
              </w:rPr>
            </w:pPr>
            <w:r w:rsidRPr="00B10238">
              <w:rPr>
                <w:rFonts w:ascii="Times New Roman" w:hAnsi="Times New Roman" w:cs="Times New Roman"/>
                <w:sz w:val="20"/>
                <w:szCs w:val="20"/>
                <w:lang w:val="en-US" w:eastAsia="ru-RU"/>
              </w:rPr>
              <w:t>1</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val="en-US" w:eastAsia="ru-RU"/>
              </w:rPr>
            </w:pPr>
            <w:r w:rsidRPr="00B10238">
              <w:rPr>
                <w:rFonts w:ascii="Times New Roman" w:hAnsi="Times New Roman" w:cs="Times New Roman"/>
                <w:sz w:val="20"/>
                <w:szCs w:val="20"/>
                <w:lang w:val="en-US" w:eastAsia="ru-RU"/>
              </w:rPr>
              <w:t>1</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val="en-US" w:eastAsia="ru-RU"/>
              </w:rPr>
            </w:pPr>
            <w:r w:rsidRPr="00B10238">
              <w:rPr>
                <w:rFonts w:ascii="Times New Roman" w:hAnsi="Times New Roman" w:cs="Times New Roman"/>
                <w:sz w:val="20"/>
                <w:szCs w:val="20"/>
                <w:lang w:val="en-US" w:eastAsia="ru-RU"/>
              </w:rPr>
              <w:t>1</w:t>
            </w:r>
          </w:p>
        </w:tc>
      </w:tr>
      <w:tr w:rsidR="00170A10" w:rsidRPr="00B10238" w:rsidTr="00B10238">
        <w:trPr>
          <w:trHeight w:val="60"/>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7.1.1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количество тыс. ед. хранения/чит. мест</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тыс. ед хранения/ед</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8,25/21</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8,25/21</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8,25/21</w:t>
            </w:r>
          </w:p>
        </w:tc>
      </w:tr>
      <w:tr w:rsidR="00170A10" w:rsidRPr="00B10238" w:rsidTr="00B10238">
        <w:trPr>
          <w:trHeight w:val="60"/>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7.1.2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обеспеченность населения книжным фондом/читательскими местами</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138/350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84/210</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125/300</w:t>
            </w:r>
          </w:p>
        </w:tc>
      </w:tr>
      <w:tr w:rsidR="00170A10" w:rsidRPr="00B10238" w:rsidTr="00B10238">
        <w:trPr>
          <w:trHeight w:val="60"/>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7.1.3</w:t>
            </w:r>
            <w:r w:rsidR="006F0A40" w:rsidRPr="00B10238">
              <w:rPr>
                <w:rFonts w:ascii="Times New Roman" w:hAnsi="Times New Roman" w:cs="Times New Roman"/>
                <w:sz w:val="20"/>
                <w:szCs w:val="20"/>
                <w:lang w:eastAsia="ru-RU"/>
              </w:rPr>
              <w:t>.</w:t>
            </w:r>
            <w:r w:rsidRPr="00B10238">
              <w:rPr>
                <w:rFonts w:ascii="Times New Roman" w:hAnsi="Times New Roman" w:cs="Times New Roman"/>
                <w:sz w:val="20"/>
                <w:szCs w:val="20"/>
                <w:lang w:eastAsia="ru-RU"/>
              </w:rPr>
              <w:t xml:space="preserve"> </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обеспеченность населения, включая сезонно проживающее, книжным фондом/читательскими местами</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46/117</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39/100</w:t>
            </w:r>
          </w:p>
        </w:tc>
        <w:tc>
          <w:tcPr>
            <w:tcW w:w="1421" w:type="dxa"/>
            <w:shd w:val="clear" w:color="auto" w:fill="auto"/>
            <w:vAlign w:val="center"/>
          </w:tcPr>
          <w:p w:rsidR="00170A10" w:rsidRPr="00B10238" w:rsidRDefault="007E1851"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39/90</w:t>
            </w:r>
          </w:p>
        </w:tc>
      </w:tr>
      <w:tr w:rsidR="00170A10" w:rsidRPr="00B10238" w:rsidTr="00B10238">
        <w:trPr>
          <w:trHeight w:val="408"/>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7.2</w:t>
            </w:r>
            <w:r w:rsidR="006F0A40"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Times New Roman"/>
                <w:sz w:val="20"/>
                <w:szCs w:val="20"/>
                <w:lang w:eastAsia="ru-RU"/>
              </w:rPr>
              <w:t xml:space="preserve">Учреждения культуры и досуга </w:t>
            </w:r>
          </w:p>
        </w:tc>
      </w:tr>
      <w:tr w:rsidR="00170A10" w:rsidRPr="00B10238" w:rsidTr="00B10238">
        <w:trPr>
          <w:trHeight w:val="60"/>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7.2.1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учреждения клубного типа</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всего/мест</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1/100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1/100</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1/100</w:t>
            </w:r>
          </w:p>
        </w:tc>
      </w:tr>
      <w:tr w:rsidR="00170A10" w:rsidRPr="00B10238" w:rsidTr="00B10238">
        <w:trPr>
          <w:trHeight w:val="60"/>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7.2.1.1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обеспеченность населения учреждениями клубного типа</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xml:space="preserve">% </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125</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76</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114</w:t>
            </w:r>
          </w:p>
        </w:tc>
      </w:tr>
      <w:tr w:rsidR="00170A10" w:rsidRPr="00B10238" w:rsidTr="00B10238">
        <w:trPr>
          <w:trHeight w:val="60"/>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7.2.1.2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обеспеченность населения, включая сезонно проживающее, учреждениями клубного типа</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xml:space="preserve">% </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42</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36</w:t>
            </w:r>
          </w:p>
        </w:tc>
        <w:tc>
          <w:tcPr>
            <w:tcW w:w="1421" w:type="dxa"/>
            <w:shd w:val="clear" w:color="auto" w:fill="auto"/>
            <w:vAlign w:val="center"/>
          </w:tcPr>
          <w:p w:rsidR="00170A10" w:rsidRPr="00B10238" w:rsidRDefault="003426CD"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w:t>
            </w:r>
          </w:p>
        </w:tc>
      </w:tr>
      <w:tr w:rsidR="00170A10" w:rsidRPr="00B10238" w:rsidTr="00B10238">
        <w:trPr>
          <w:trHeight w:val="282"/>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7.3</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Учреждения по работе с детьми и молодежью</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xml:space="preserve"> м</w:t>
            </w:r>
            <w:r w:rsidRPr="00B10238">
              <w:rPr>
                <w:rFonts w:ascii="Times New Roman" w:hAnsi="Times New Roman" w:cs="Times New Roman"/>
                <w:sz w:val="20"/>
                <w:szCs w:val="20"/>
                <w:vertAlign w:val="superscript"/>
                <w:lang w:eastAsia="ru-RU"/>
              </w:rPr>
              <w:t>2</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146</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146</w:t>
            </w:r>
          </w:p>
        </w:tc>
      </w:tr>
      <w:tr w:rsidR="00170A10" w:rsidRPr="00B10238" w:rsidTr="00B10238">
        <w:trPr>
          <w:trHeight w:val="282"/>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7.3.1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обеспеченность населения учреждениями молодежной политики</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356</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521</w:t>
            </w:r>
          </w:p>
        </w:tc>
      </w:tr>
      <w:tr w:rsidR="00170A10" w:rsidRPr="00B10238" w:rsidTr="00B10238">
        <w:trPr>
          <w:trHeight w:val="282"/>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7.3.2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обеспеченность населения, включая сезонно проживающее, учреждениями молодежной политики</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166</w:t>
            </w:r>
          </w:p>
        </w:tc>
        <w:tc>
          <w:tcPr>
            <w:tcW w:w="1421" w:type="dxa"/>
            <w:shd w:val="clear" w:color="auto" w:fill="auto"/>
            <w:vAlign w:val="center"/>
          </w:tcPr>
          <w:p w:rsidR="00170A10" w:rsidRPr="00B10238" w:rsidRDefault="00BF0998"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149</w:t>
            </w:r>
          </w:p>
        </w:tc>
      </w:tr>
      <w:tr w:rsidR="00170A10" w:rsidRPr="00B10238" w:rsidTr="00B10238">
        <w:trPr>
          <w:trHeight w:val="416"/>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7.4</w:t>
            </w:r>
            <w:r w:rsidR="006F0A40"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Courier New"/>
                <w:sz w:val="20"/>
                <w:szCs w:val="20"/>
                <w:lang w:eastAsia="ru-RU"/>
              </w:rPr>
              <w:t>Объекты физической культуры и массового спорта</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7.4.1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Courier New"/>
                <w:sz w:val="20"/>
                <w:szCs w:val="20"/>
                <w:lang w:eastAsia="ru-RU"/>
              </w:rPr>
              <w:t>спортивные залы</w:t>
            </w:r>
            <w:r w:rsidRPr="00B10238">
              <w:rPr>
                <w:rFonts w:ascii="Times New Roman" w:hAnsi="Times New Roman" w:cs="Courier New"/>
                <w:sz w:val="20"/>
                <w:szCs w:val="20"/>
                <w:vertAlign w:val="superscript"/>
                <w:lang w:eastAsia="ru-RU"/>
              </w:rPr>
              <w:footnoteReference w:id="143"/>
            </w:r>
            <w:r w:rsidRPr="00B10238">
              <w:rPr>
                <w:rFonts w:ascii="Times New Roman" w:hAnsi="Times New Roman" w:cs="Courier New"/>
                <w:sz w:val="20"/>
                <w:szCs w:val="20"/>
                <w:lang w:eastAsia="ru-RU"/>
              </w:rPr>
              <w:t xml:space="preserve"> </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vertAlign w:val="superscript"/>
                <w:lang w:eastAsia="ru-RU"/>
              </w:rPr>
            </w:pPr>
            <w:r w:rsidRPr="00B10238">
              <w:rPr>
                <w:rFonts w:ascii="Times New Roman" w:hAnsi="Times New Roman" w:cs="Courier New"/>
                <w:sz w:val="20"/>
                <w:szCs w:val="20"/>
                <w:lang w:eastAsia="ru-RU"/>
              </w:rPr>
              <w:t>всего/м</w:t>
            </w:r>
            <w:r w:rsidRPr="00B10238">
              <w:rPr>
                <w:rFonts w:ascii="Times New Roman" w:hAnsi="Times New Roman" w:cs="Courier New"/>
                <w:sz w:val="20"/>
                <w:szCs w:val="20"/>
                <w:vertAlign w:val="superscript"/>
                <w:lang w:eastAsia="ru-RU"/>
              </w:rPr>
              <w:t>2</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1/153</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1/153</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1/153</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7.4.1.1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Times New Roman"/>
                <w:sz w:val="20"/>
                <w:szCs w:val="20"/>
                <w:lang w:eastAsia="ru-RU"/>
              </w:rPr>
              <w:t>обеспеченность населения спортивными залами</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268</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157</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232</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7.4.1.2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обеспеченность населения, включая сезонно проживающее, спортивными залами</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85</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73</w:t>
            </w:r>
          </w:p>
        </w:tc>
        <w:tc>
          <w:tcPr>
            <w:tcW w:w="1421" w:type="dxa"/>
            <w:shd w:val="clear" w:color="auto" w:fill="auto"/>
            <w:vAlign w:val="center"/>
          </w:tcPr>
          <w:p w:rsidR="00170A10" w:rsidRPr="00B10238" w:rsidRDefault="00B2191D"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66</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7.4.2.</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p>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Courier New"/>
                <w:sz w:val="20"/>
                <w:szCs w:val="20"/>
                <w:lang w:eastAsia="ru-RU"/>
              </w:rPr>
              <w:t xml:space="preserve">плоскостные сооружения </w:t>
            </w:r>
          </w:p>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Courier New"/>
                <w:sz w:val="20"/>
                <w:szCs w:val="20"/>
                <w:lang w:eastAsia="ru-RU"/>
              </w:rPr>
              <w:t xml:space="preserve"> </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vertAlign w:val="superscript"/>
                <w:lang w:eastAsia="ru-RU"/>
              </w:rPr>
            </w:pPr>
            <w:r w:rsidRPr="00B10238">
              <w:rPr>
                <w:rFonts w:ascii="Times New Roman" w:hAnsi="Times New Roman" w:cs="Courier New"/>
                <w:sz w:val="20"/>
                <w:szCs w:val="20"/>
                <w:lang w:eastAsia="ru-RU"/>
              </w:rPr>
              <w:t>тыс. м</w:t>
            </w:r>
            <w:r w:rsidRPr="00B10238">
              <w:rPr>
                <w:rFonts w:ascii="Times New Roman" w:hAnsi="Times New Roman" w:cs="Courier New"/>
                <w:sz w:val="20"/>
                <w:szCs w:val="20"/>
                <w:vertAlign w:val="superscript"/>
                <w:lang w:eastAsia="ru-RU"/>
              </w:rPr>
              <w:t>2</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3,2</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7,2</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7,2</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7.4.2.1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Times New Roman"/>
                <w:sz w:val="20"/>
                <w:szCs w:val="20"/>
                <w:lang w:eastAsia="ru-RU"/>
              </w:rPr>
              <w:t>обеспеченность населения плоскостными сооружениями</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173</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225</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327</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7.4.2.2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обеспеченность населения, включая сезонно проживающее, плоскостными сооружениями</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55</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105</w:t>
            </w:r>
          </w:p>
        </w:tc>
        <w:tc>
          <w:tcPr>
            <w:tcW w:w="1421" w:type="dxa"/>
            <w:shd w:val="clear" w:color="auto" w:fill="auto"/>
            <w:vAlign w:val="center"/>
          </w:tcPr>
          <w:p w:rsidR="00170A10" w:rsidRPr="00B10238" w:rsidRDefault="00B2191D"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95</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7.5</w:t>
            </w:r>
            <w:r w:rsidR="006F0A40"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Courier New"/>
                <w:sz w:val="20"/>
                <w:szCs w:val="20"/>
                <w:lang w:eastAsia="ru-RU"/>
              </w:rPr>
              <w:t>Объекты массового отдыха населения</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7.5.1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Courier New"/>
                <w:sz w:val="20"/>
                <w:szCs w:val="20"/>
                <w:lang w:eastAsia="ru-RU"/>
              </w:rPr>
              <w:t>зеленые насаждения общего пользования</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га/м</w:t>
            </w:r>
            <w:r w:rsidRPr="00B10238">
              <w:rPr>
                <w:rFonts w:ascii="Times New Roman" w:hAnsi="Times New Roman" w:cs="Courier New"/>
                <w:sz w:val="20"/>
                <w:szCs w:val="20"/>
                <w:vertAlign w:val="superscript"/>
                <w:lang w:eastAsia="ru-RU"/>
              </w:rPr>
              <w:t xml:space="preserve">2 </w:t>
            </w:r>
            <w:r w:rsidRPr="00B10238">
              <w:rPr>
                <w:rFonts w:ascii="Times New Roman" w:hAnsi="Times New Roman" w:cs="Courier New"/>
                <w:sz w:val="20"/>
                <w:szCs w:val="20"/>
                <w:lang w:eastAsia="ru-RU"/>
              </w:rPr>
              <w:t>чел.</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3,25/20</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3,25/29,5</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7.5.1.1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Courier New"/>
                <w:sz w:val="20"/>
                <w:szCs w:val="20"/>
                <w:lang w:eastAsia="ru-RU"/>
              </w:rPr>
              <w:t>обеспеченность населения зелеными насаждениями общего пользования</w:t>
            </w:r>
            <w:r w:rsidRPr="00B10238">
              <w:rPr>
                <w:rFonts w:ascii="Times New Roman" w:hAnsi="Times New Roman" w:cs="Courier New"/>
                <w:sz w:val="20"/>
                <w:szCs w:val="20"/>
                <w:lang w:eastAsia="ru-RU"/>
              </w:rPr>
              <w:tab/>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250</w:t>
            </w:r>
          </w:p>
        </w:tc>
        <w:tc>
          <w:tcPr>
            <w:tcW w:w="1421" w:type="dxa"/>
            <w:shd w:val="clear" w:color="auto" w:fill="auto"/>
            <w:vAlign w:val="center"/>
          </w:tcPr>
          <w:p w:rsidR="00170A10" w:rsidRPr="00B10238" w:rsidRDefault="00B2191D"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332</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7.5.1.2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Courier New"/>
                <w:sz w:val="20"/>
                <w:szCs w:val="20"/>
                <w:lang w:eastAsia="ru-RU"/>
              </w:rPr>
              <w:t>зеленые насаждения общего пользования с учетом сезонно проживающего населения</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3,25/9</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3,25/9</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7.5.1.3</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Courier New"/>
                <w:sz w:val="20"/>
                <w:szCs w:val="20"/>
                <w:lang w:eastAsia="ru-RU"/>
              </w:rPr>
              <w:t>обеспеченность населения, включая сезонно проживающее, зелеными насаждениями общего пользования</w:t>
            </w:r>
            <w:r w:rsidRPr="00B10238">
              <w:rPr>
                <w:rFonts w:ascii="Times New Roman" w:hAnsi="Times New Roman" w:cs="Courier New"/>
                <w:sz w:val="20"/>
                <w:szCs w:val="20"/>
                <w:lang w:eastAsia="ru-RU"/>
              </w:rPr>
              <w:tab/>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113</w:t>
            </w:r>
          </w:p>
        </w:tc>
        <w:tc>
          <w:tcPr>
            <w:tcW w:w="1421" w:type="dxa"/>
            <w:shd w:val="clear" w:color="auto" w:fill="auto"/>
            <w:vAlign w:val="center"/>
          </w:tcPr>
          <w:p w:rsidR="00170A10" w:rsidRPr="00B10238" w:rsidRDefault="00B2191D"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102</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rPr>
            </w:pPr>
            <w:r w:rsidRPr="00B10238">
              <w:rPr>
                <w:rFonts w:ascii="Times New Roman" w:hAnsi="Times New Roman" w:cs="Times New Roman"/>
                <w:sz w:val="20"/>
                <w:szCs w:val="20"/>
                <w:lang w:eastAsia="ru-RU"/>
              </w:rPr>
              <w:t>7.5.2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Courier New"/>
                <w:sz w:val="20"/>
                <w:szCs w:val="20"/>
                <w:lang w:eastAsia="ru-RU"/>
              </w:rPr>
              <w:t>объекты водного отдыха (пляжи)</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ед/га</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2/0,51</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2/0,51</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7.5.1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Courier New"/>
                <w:sz w:val="20"/>
                <w:szCs w:val="20"/>
                <w:lang w:eastAsia="ru-RU"/>
              </w:rPr>
              <w:t>обеспеченность населения пляжами, включая сезонно проживающее</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255</w:t>
            </w:r>
          </w:p>
        </w:tc>
        <w:tc>
          <w:tcPr>
            <w:tcW w:w="1421" w:type="dxa"/>
            <w:shd w:val="clear" w:color="auto" w:fill="auto"/>
            <w:vAlign w:val="center"/>
          </w:tcPr>
          <w:p w:rsidR="00170A10" w:rsidRPr="00B10238" w:rsidRDefault="00B2191D"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230</w:t>
            </w:r>
          </w:p>
        </w:tc>
      </w:tr>
      <w:tr w:rsidR="00170A10" w:rsidRPr="00B10238" w:rsidTr="00B10238">
        <w:trPr>
          <w:trHeight w:val="397"/>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8</w:t>
            </w:r>
            <w:r w:rsidR="006F0A40"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Транспортная инфраструктура</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8.1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tabs>
                <w:tab w:val="left" w:pos="709"/>
                <w:tab w:val="left" w:pos="3402"/>
              </w:tabs>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протяженность автомобильных дорог общего пользования местного значения поселения, в том числе</w:t>
            </w:r>
          </w:p>
        </w:tc>
        <w:tc>
          <w:tcPr>
            <w:tcW w:w="1559" w:type="dxa"/>
            <w:shd w:val="clear" w:color="auto" w:fill="auto"/>
            <w:vAlign w:val="center"/>
          </w:tcPr>
          <w:p w:rsidR="00170A10" w:rsidRPr="00B10238" w:rsidRDefault="00170A10" w:rsidP="00170A10">
            <w:pPr>
              <w:tabs>
                <w:tab w:val="left" w:pos="709"/>
                <w:tab w:val="left" w:pos="3402"/>
              </w:tabs>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17332</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17332</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17512</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8.2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tabs>
                <w:tab w:val="left" w:pos="709"/>
                <w:tab w:val="left" w:pos="3402"/>
              </w:tabs>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площадь проезжей части автомобильных дорог общего пользования местного значения поселения</w:t>
            </w:r>
          </w:p>
        </w:tc>
        <w:tc>
          <w:tcPr>
            <w:tcW w:w="1559" w:type="dxa"/>
            <w:shd w:val="clear" w:color="auto" w:fill="auto"/>
            <w:vAlign w:val="center"/>
          </w:tcPr>
          <w:p w:rsidR="00170A10" w:rsidRPr="00B10238" w:rsidRDefault="00170A10" w:rsidP="00170A10">
            <w:pPr>
              <w:tabs>
                <w:tab w:val="left" w:pos="709"/>
                <w:tab w:val="left" w:pos="3402"/>
              </w:tabs>
              <w:spacing w:after="0" w:line="240" w:lineRule="auto"/>
              <w:jc w:val="center"/>
              <w:rPr>
                <w:rFonts w:ascii="Times New Roman" w:hAnsi="Times New Roman" w:cs="Times New Roman"/>
                <w:sz w:val="20"/>
                <w:szCs w:val="20"/>
                <w:vertAlign w:val="superscript"/>
                <w:lang w:eastAsia="ru-RU"/>
              </w:rPr>
            </w:pPr>
            <w:r w:rsidRPr="00B10238">
              <w:rPr>
                <w:rFonts w:ascii="Times New Roman" w:hAnsi="Times New Roman" w:cs="Times New Roman"/>
                <w:sz w:val="20"/>
                <w:szCs w:val="20"/>
                <w:lang w:eastAsia="ru-RU"/>
              </w:rPr>
              <w:t>тыс. м</w:t>
            </w:r>
            <w:r w:rsidRPr="00B10238">
              <w:rPr>
                <w:rFonts w:ascii="Times New Roman" w:hAnsi="Times New Roman" w:cs="Times New Roman"/>
                <w:sz w:val="20"/>
                <w:szCs w:val="20"/>
                <w:vertAlign w:val="superscript"/>
                <w:lang w:eastAsia="ru-RU"/>
              </w:rPr>
              <w:t>2</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86660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86660</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87560</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8.3</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tabs>
                <w:tab w:val="left" w:pos="709"/>
                <w:tab w:val="left" w:pos="3402"/>
              </w:tabs>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протяженность реконструируемых автомобильных дорог общего пользования местного значения поселения</w:t>
            </w:r>
          </w:p>
        </w:tc>
        <w:tc>
          <w:tcPr>
            <w:tcW w:w="1559" w:type="dxa"/>
            <w:shd w:val="clear" w:color="auto" w:fill="auto"/>
            <w:vAlign w:val="center"/>
          </w:tcPr>
          <w:p w:rsidR="00170A10" w:rsidRPr="00B10238" w:rsidRDefault="00170A10" w:rsidP="00170A10">
            <w:pPr>
              <w:tabs>
                <w:tab w:val="left" w:pos="709"/>
                <w:tab w:val="left" w:pos="3402"/>
              </w:tabs>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3799</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8.4</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tabs>
                <w:tab w:val="left" w:pos="709"/>
                <w:tab w:val="left" w:pos="3402"/>
              </w:tabs>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площадь проезжей части реконструируемых объектов</w:t>
            </w:r>
          </w:p>
        </w:tc>
        <w:tc>
          <w:tcPr>
            <w:tcW w:w="1559" w:type="dxa"/>
            <w:shd w:val="clear" w:color="auto" w:fill="auto"/>
            <w:vAlign w:val="center"/>
          </w:tcPr>
          <w:p w:rsidR="00170A10" w:rsidRPr="00B10238" w:rsidRDefault="00170A10" w:rsidP="00170A10">
            <w:pPr>
              <w:tabs>
                <w:tab w:val="left" w:pos="709"/>
                <w:tab w:val="left" w:pos="3402"/>
              </w:tabs>
              <w:spacing w:after="0" w:line="240" w:lineRule="auto"/>
              <w:jc w:val="center"/>
              <w:rPr>
                <w:rFonts w:ascii="Times New Roman" w:hAnsi="Times New Roman" w:cs="Times New Roman"/>
                <w:sz w:val="20"/>
                <w:szCs w:val="20"/>
                <w:vertAlign w:val="superscript"/>
                <w:lang w:eastAsia="ru-RU"/>
              </w:rPr>
            </w:pPr>
            <w:r w:rsidRPr="00B10238">
              <w:rPr>
                <w:rFonts w:ascii="Times New Roman" w:hAnsi="Times New Roman" w:cs="Times New Roman"/>
                <w:sz w:val="20"/>
                <w:szCs w:val="20"/>
                <w:lang w:eastAsia="ru-RU"/>
              </w:rPr>
              <w:t>тыс. м</w:t>
            </w:r>
            <w:r w:rsidRPr="00B10238">
              <w:rPr>
                <w:rFonts w:ascii="Times New Roman" w:hAnsi="Times New Roman" w:cs="Times New Roman"/>
                <w:sz w:val="20"/>
                <w:szCs w:val="20"/>
                <w:vertAlign w:val="superscript"/>
                <w:lang w:eastAsia="ru-RU"/>
              </w:rPr>
              <w:t>2</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18995</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8.5</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tabs>
                <w:tab w:val="left" w:pos="709"/>
                <w:tab w:val="left" w:pos="3402"/>
              </w:tabs>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количество размещаемых автобусных остановок с павильоном для пассажиров</w:t>
            </w:r>
          </w:p>
        </w:tc>
        <w:tc>
          <w:tcPr>
            <w:tcW w:w="1559" w:type="dxa"/>
            <w:shd w:val="clear" w:color="auto" w:fill="auto"/>
            <w:vAlign w:val="center"/>
          </w:tcPr>
          <w:p w:rsidR="00170A10" w:rsidRPr="00B10238" w:rsidRDefault="00170A10" w:rsidP="00170A10">
            <w:pPr>
              <w:tabs>
                <w:tab w:val="left" w:pos="709"/>
                <w:tab w:val="left" w:pos="3402"/>
              </w:tabs>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2</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8.6</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tabs>
                <w:tab w:val="left" w:pos="709"/>
                <w:tab w:val="left" w:pos="3402"/>
              </w:tabs>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увеличение протяженности пригородного автобусного маршрута</w:t>
            </w:r>
          </w:p>
        </w:tc>
        <w:tc>
          <w:tcPr>
            <w:tcW w:w="1559" w:type="dxa"/>
            <w:shd w:val="clear" w:color="auto" w:fill="auto"/>
            <w:vAlign w:val="center"/>
          </w:tcPr>
          <w:p w:rsidR="00170A10" w:rsidRPr="00B10238" w:rsidRDefault="00170A10" w:rsidP="00170A10">
            <w:pPr>
              <w:tabs>
                <w:tab w:val="left" w:pos="709"/>
                <w:tab w:val="left" w:pos="3402"/>
              </w:tabs>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750</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1900</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8.7</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tabs>
                <w:tab w:val="left" w:pos="709"/>
                <w:tab w:val="left" w:pos="3402"/>
              </w:tabs>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общая открытая площадка для временной стоянки (парковки) транспортных средств на 20 машино-мест и 20 мест для хранения велосипедов и мопедов</w:t>
            </w:r>
          </w:p>
        </w:tc>
        <w:tc>
          <w:tcPr>
            <w:tcW w:w="1559" w:type="dxa"/>
            <w:shd w:val="clear" w:color="auto" w:fill="auto"/>
            <w:vAlign w:val="center"/>
          </w:tcPr>
          <w:p w:rsidR="00170A10" w:rsidRPr="00B10238" w:rsidRDefault="00170A10" w:rsidP="00170A10">
            <w:pPr>
              <w:tabs>
                <w:tab w:val="left" w:pos="709"/>
                <w:tab w:val="left" w:pos="3402"/>
              </w:tabs>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2</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8.8</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tabs>
                <w:tab w:val="left" w:pos="709"/>
                <w:tab w:val="left" w:pos="3402"/>
              </w:tabs>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разворотное автобусное кольцо</w:t>
            </w:r>
          </w:p>
        </w:tc>
        <w:tc>
          <w:tcPr>
            <w:tcW w:w="1559" w:type="dxa"/>
            <w:shd w:val="clear" w:color="auto" w:fill="auto"/>
            <w:vAlign w:val="center"/>
          </w:tcPr>
          <w:p w:rsidR="00170A10" w:rsidRPr="00B10238" w:rsidRDefault="00170A10" w:rsidP="00170A10">
            <w:pPr>
              <w:tabs>
                <w:tab w:val="left" w:pos="709"/>
                <w:tab w:val="left" w:pos="3402"/>
              </w:tabs>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w:t>
            </w:r>
          </w:p>
        </w:tc>
      </w:tr>
      <w:tr w:rsidR="00170A10" w:rsidRPr="00B10238" w:rsidTr="00B10238">
        <w:trPr>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8.9</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tabs>
                <w:tab w:val="left" w:pos="709"/>
                <w:tab w:val="left" w:pos="3402"/>
              </w:tabs>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площадка межрейсового отстоя автобусов</w:t>
            </w:r>
          </w:p>
        </w:tc>
        <w:tc>
          <w:tcPr>
            <w:tcW w:w="1559" w:type="dxa"/>
            <w:shd w:val="clear" w:color="auto" w:fill="auto"/>
            <w:vAlign w:val="center"/>
          </w:tcPr>
          <w:p w:rsidR="00170A10" w:rsidRPr="00B10238" w:rsidRDefault="00170A10" w:rsidP="00170A10">
            <w:pPr>
              <w:tabs>
                <w:tab w:val="left" w:pos="709"/>
                <w:tab w:val="left" w:pos="3402"/>
              </w:tabs>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0</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w:t>
            </w:r>
          </w:p>
        </w:tc>
      </w:tr>
      <w:tr w:rsidR="00170A10" w:rsidRPr="00B10238" w:rsidTr="00B10238">
        <w:trPr>
          <w:trHeight w:val="541"/>
          <w:jc w:val="center"/>
        </w:trPr>
        <w:tc>
          <w:tcPr>
            <w:tcW w:w="987"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w:t>
            </w:r>
            <w:r w:rsidR="006F0A40"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Инженерная инфраструктура</w:t>
            </w:r>
          </w:p>
        </w:tc>
      </w:tr>
      <w:tr w:rsidR="00170A10" w:rsidRPr="00B10238" w:rsidTr="00B10238">
        <w:trPr>
          <w:trHeight w:val="346"/>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9.1</w:t>
            </w:r>
            <w:r w:rsidR="006F0A40" w:rsidRPr="00B10238">
              <w:rPr>
                <w:rFonts w:ascii="Times New Roman" w:hAnsi="Times New Roman" w:cs="Times New Roman"/>
                <w:sz w:val="20"/>
                <w:szCs w:val="20"/>
                <w:lang w:eastAsia="ru-RU"/>
              </w:rPr>
              <w:t>.</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4"/>
                <w:lang w:eastAsia="ru-RU"/>
              </w:rPr>
            </w:pPr>
            <w:r w:rsidRPr="00B10238">
              <w:rPr>
                <w:rFonts w:ascii="Times New Roman" w:hAnsi="Times New Roman" w:cs="Times New Roman"/>
                <w:spacing w:val="8"/>
                <w:sz w:val="20"/>
                <w:szCs w:val="24"/>
                <w:lang w:eastAsia="ru-RU"/>
              </w:rPr>
              <w:t>Электроснабжение</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9.1.1</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566D68" w:rsidRPr="00B10238" w:rsidRDefault="00566D68" w:rsidP="00170A10">
            <w:pPr>
              <w:spacing w:after="0" w:line="240" w:lineRule="auto"/>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подключенная нагрузка</w:t>
            </w:r>
            <w:r w:rsidR="0005292B" w:rsidRPr="00B10238">
              <w:rPr>
                <w:rStyle w:val="ad"/>
                <w:rFonts w:ascii="Times New Roman" w:hAnsi="Times New Roman"/>
                <w:spacing w:val="8"/>
                <w:sz w:val="20"/>
                <w:szCs w:val="24"/>
                <w:lang w:eastAsia="ru-RU"/>
              </w:rPr>
              <w:footnoteReference w:id="144"/>
            </w:r>
          </w:p>
          <w:p w:rsidR="00170A10" w:rsidRPr="00B10238" w:rsidRDefault="00566D68" w:rsidP="00170A10">
            <w:pPr>
              <w:spacing w:after="0" w:line="240" w:lineRule="auto"/>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ПС 35/6 кВ</w:t>
            </w:r>
            <w:r w:rsidR="00170A10" w:rsidRPr="00B10238">
              <w:rPr>
                <w:rFonts w:ascii="Times New Roman" w:hAnsi="Times New Roman" w:cs="Times New Roman"/>
                <w:spacing w:val="8"/>
                <w:sz w:val="20"/>
                <w:szCs w:val="24"/>
                <w:lang w:eastAsia="ru-RU"/>
              </w:rPr>
              <w:t xml:space="preserve"> </w:t>
            </w:r>
            <w:r w:rsidRPr="00B10238">
              <w:rPr>
                <w:rFonts w:ascii="Times New Roman" w:hAnsi="Times New Roman" w:cs="Times New Roman"/>
                <w:spacing w:val="8"/>
                <w:sz w:val="20"/>
                <w:szCs w:val="24"/>
                <w:lang w:eastAsia="ru-RU"/>
              </w:rPr>
              <w:t>ГЭС-9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МВт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566D68" w:rsidP="00170A10">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566D68" w:rsidP="00170A10">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8,</w:t>
            </w:r>
            <w:r w:rsidR="00B2523E" w:rsidRPr="00B10238">
              <w:rPr>
                <w:rFonts w:ascii="Times New Roman" w:hAnsi="Times New Roman" w:cs="Times New Roman"/>
                <w:sz w:val="20"/>
                <w:szCs w:val="24"/>
                <w:lang w:eastAsia="ru-RU"/>
              </w:rPr>
              <w:t>3</w:t>
            </w:r>
            <w:r w:rsidRPr="00B10238">
              <w:rPr>
                <w:rFonts w:ascii="Times New Roman" w:hAnsi="Times New Roman" w:cs="Times New Roman"/>
                <w:sz w:val="20"/>
                <w:szCs w:val="24"/>
                <w:lang w:eastAsia="ru-RU"/>
              </w:rPr>
              <w:t>5</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566D68" w:rsidP="00170A10">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8,5</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9.1.2</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566D68">
            <w:pPr>
              <w:spacing w:after="0" w:line="240" w:lineRule="auto"/>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прогнозируемое электропотребление</w:t>
            </w:r>
            <w:r w:rsidR="00566D68" w:rsidRPr="00B10238">
              <w:rPr>
                <w:rFonts w:ascii="Times New Roman" w:hAnsi="Times New Roman" w:cs="Times New Roman"/>
                <w:spacing w:val="8"/>
                <w:sz w:val="20"/>
                <w:szCs w:val="24"/>
                <w:lang w:eastAsia="ru-RU"/>
              </w:rPr>
              <w:t xml:space="preserve"> планируемых объектов,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МВт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566D68" w:rsidP="00170A10">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B2523E" w:rsidP="00170A10">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1,35</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566D68" w:rsidP="00170A10">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1,5</w:t>
            </w:r>
          </w:p>
        </w:tc>
      </w:tr>
      <w:tr w:rsidR="00B2523E"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9.1.2.1</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планируемой жилой застройки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МВт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1,26</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1,26</w:t>
            </w:r>
          </w:p>
        </w:tc>
      </w:tr>
      <w:tr w:rsidR="00B2523E"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9.1.2.2</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планируемых социально-значимых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МВт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0,046</w:t>
            </w:r>
          </w:p>
        </w:tc>
      </w:tr>
      <w:tr w:rsidR="00B2523E"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9.1.2.3</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планируемых объектов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МВт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0,09</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0,191</w:t>
            </w:r>
          </w:p>
        </w:tc>
      </w:tr>
      <w:tr w:rsidR="00B2523E"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9.1.3</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 xml:space="preserve">мощность ПС 35/6 кВ ГЭС-9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МВт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15</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15</w:t>
            </w:r>
          </w:p>
        </w:tc>
      </w:tr>
      <w:tr w:rsidR="00B2523E"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9.1.4</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резерв мощности ПС 35/6 кВ ГЭС-9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pacing w:val="8"/>
                <w:sz w:val="20"/>
                <w:szCs w:val="24"/>
                <w:lang w:eastAsia="ru-RU"/>
              </w:rPr>
            </w:pPr>
            <w:r w:rsidRPr="00B10238">
              <w:rPr>
                <w:rFonts w:ascii="Times New Roman" w:hAnsi="Times New Roman" w:cs="Times New Roman"/>
                <w:spacing w:val="8"/>
                <w:sz w:val="20"/>
                <w:szCs w:val="24"/>
                <w:lang w:eastAsia="ru-RU"/>
              </w:rPr>
              <w:t>МВт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6,65</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2523E" w:rsidRPr="00B10238" w:rsidRDefault="00B2523E" w:rsidP="00B2523E">
            <w:pPr>
              <w:spacing w:after="0" w:line="240" w:lineRule="auto"/>
              <w:jc w:val="center"/>
              <w:rPr>
                <w:rFonts w:ascii="Times New Roman" w:hAnsi="Times New Roman" w:cs="Times New Roman"/>
                <w:sz w:val="20"/>
                <w:szCs w:val="24"/>
                <w:lang w:eastAsia="ru-RU"/>
              </w:rPr>
            </w:pPr>
            <w:r w:rsidRPr="00B10238">
              <w:rPr>
                <w:rFonts w:ascii="Times New Roman" w:hAnsi="Times New Roman" w:cs="Times New Roman"/>
                <w:sz w:val="20"/>
                <w:szCs w:val="24"/>
                <w:lang w:eastAsia="ru-RU"/>
              </w:rPr>
              <w:t>6,5</w:t>
            </w:r>
          </w:p>
        </w:tc>
      </w:tr>
      <w:tr w:rsidR="00170A10" w:rsidRPr="00B10238" w:rsidTr="00B10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9.2</w:t>
            </w:r>
            <w:r w:rsidR="006F0A40" w:rsidRPr="00B10238">
              <w:rPr>
                <w:rFonts w:ascii="Times New Roman" w:hAnsi="Times New Roman" w:cs="Times New Roman"/>
                <w:sz w:val="20"/>
                <w:szCs w:val="20"/>
                <w:lang w:eastAsia="ru-RU"/>
              </w:rPr>
              <w:t>.</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tabs>
                <w:tab w:val="left" w:pos="709"/>
                <w:tab w:val="left" w:pos="3402"/>
              </w:tabs>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Газоснабжение</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9.2.1</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 xml:space="preserve">потребление сжиженного газа населением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тонн/год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9.2.2</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потребление природного газа населением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тыс. м³/год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970</w:t>
            </w:r>
          </w:p>
        </w:tc>
      </w:tr>
      <w:tr w:rsidR="00170A10" w:rsidRPr="00B10238" w:rsidTr="00B10238">
        <w:trPr>
          <w:trHeight w:val="712"/>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9.2.3</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 xml:space="preserve">протяженность сетей газопровода низкого давления, в том числе: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1,5</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1,5</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9.2.4</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количество ГРП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w:t>
            </w:r>
          </w:p>
        </w:tc>
      </w:tr>
      <w:tr w:rsidR="00170A10" w:rsidRPr="00B10238" w:rsidTr="00B10238">
        <w:trPr>
          <w:trHeight w:val="437"/>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9.3</w:t>
            </w:r>
            <w:r w:rsidR="006F0A40" w:rsidRPr="00B10238">
              <w:rPr>
                <w:rFonts w:ascii="Times New Roman" w:hAnsi="Times New Roman" w:cs="Times New Roman"/>
                <w:sz w:val="20"/>
                <w:szCs w:val="20"/>
                <w:lang w:eastAsia="ru-RU"/>
              </w:rPr>
              <w:t>.</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rPr>
              <w:t xml:space="preserve">Водоснабжение </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9.3.1</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 xml:space="preserve">водозабор из подземного источника для питьевого и хозяйственно-бытового использования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9.3.2</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проектная мощность водозаборов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w:t>
            </w:r>
            <w:r w:rsidRPr="00B10238">
              <w:rPr>
                <w:rFonts w:ascii="Times New Roman" w:hAnsi="Times New Roman" w:cs="Times New Roman"/>
                <w:sz w:val="20"/>
                <w:szCs w:val="20"/>
                <w:vertAlign w:val="superscript"/>
                <w:lang w:eastAsia="ru-RU"/>
              </w:rPr>
              <w:t>3</w:t>
            </w:r>
            <w:r w:rsidRPr="00B10238">
              <w:rPr>
                <w:rFonts w:ascii="Times New Roman" w:hAnsi="Times New Roman" w:cs="Times New Roman"/>
                <w:sz w:val="20"/>
                <w:szCs w:val="20"/>
                <w:lang w:eastAsia="ru-RU"/>
              </w:rPr>
              <w:t>/сут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BC6B8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BC6B8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BC6B8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500</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9.3.3</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протяженность водопроводных сетей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FB1DE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FB1DE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11,19</w:t>
            </w:r>
            <w:r w:rsidRPr="00B10238">
              <w:rPr>
                <w:rStyle w:val="ad"/>
                <w:rFonts w:ascii="Times New Roman" w:hAnsi="Times New Roman"/>
                <w:sz w:val="20"/>
                <w:szCs w:val="20"/>
                <w:lang w:eastAsia="ru-RU"/>
              </w:rPr>
              <w:footnoteReference w:id="145"/>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FB1DE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11,19</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FB1DE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9.3.</w:t>
            </w:r>
            <w:r w:rsidR="00801F86" w:rsidRPr="00B10238">
              <w:rPr>
                <w:rFonts w:ascii="Times New Roman" w:hAnsi="Times New Roman" w:cs="Times New Roman"/>
                <w:sz w:val="20"/>
                <w:szCs w:val="20"/>
                <w:lang w:eastAsia="ru-RU"/>
              </w:rPr>
              <w:t>4</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BC6B8E"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 xml:space="preserve">суммарный </w:t>
            </w:r>
            <w:r w:rsidR="0040436A" w:rsidRPr="00B10238">
              <w:rPr>
                <w:rFonts w:ascii="Times New Roman" w:hAnsi="Times New Roman" w:cs="Times New Roman"/>
                <w:sz w:val="20"/>
                <w:szCs w:val="20"/>
              </w:rPr>
              <w:t xml:space="preserve">расчетный </w:t>
            </w:r>
            <w:r w:rsidR="00170A10" w:rsidRPr="00B10238">
              <w:rPr>
                <w:rFonts w:ascii="Times New Roman" w:hAnsi="Times New Roman" w:cs="Times New Roman"/>
                <w:sz w:val="20"/>
                <w:szCs w:val="20"/>
              </w:rPr>
              <w:t>объем водопотребления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xml:space="preserve"> м</w:t>
            </w:r>
            <w:r w:rsidRPr="00B10238">
              <w:rPr>
                <w:rFonts w:ascii="Times New Roman" w:hAnsi="Times New Roman" w:cs="Times New Roman"/>
                <w:sz w:val="20"/>
                <w:szCs w:val="20"/>
                <w:vertAlign w:val="superscript"/>
                <w:lang w:eastAsia="ru-RU"/>
              </w:rPr>
              <w:t>3</w:t>
            </w:r>
            <w:r w:rsidRPr="00B10238">
              <w:rPr>
                <w:rFonts w:ascii="Times New Roman" w:hAnsi="Times New Roman" w:cs="Times New Roman"/>
                <w:sz w:val="20"/>
                <w:szCs w:val="20"/>
                <w:lang w:eastAsia="ru-RU"/>
              </w:rPr>
              <w:t>/сут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BC6B8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BC6B8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390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BC6B8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390</w:t>
            </w:r>
          </w:p>
        </w:tc>
      </w:tr>
      <w:tr w:rsidR="00D64B8B"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D64B8B" w:rsidRPr="00B10238" w:rsidRDefault="00D64B8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9.3.5</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D64B8B" w:rsidRPr="00B10238" w:rsidRDefault="00D64B8B"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пожарный запас воды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4B8B" w:rsidRPr="00B10238" w:rsidRDefault="00D64B8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w:t>
            </w:r>
            <w:r w:rsidRPr="00B10238">
              <w:rPr>
                <w:rFonts w:ascii="Times New Roman" w:hAnsi="Times New Roman" w:cs="Times New Roman"/>
                <w:sz w:val="20"/>
                <w:szCs w:val="20"/>
                <w:vertAlign w:val="superscript"/>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4B8B" w:rsidRPr="00B10238" w:rsidRDefault="00D64B8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64B8B" w:rsidRPr="00B10238" w:rsidRDefault="00D64B8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189</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D64B8B" w:rsidRPr="00B10238" w:rsidRDefault="00D64B8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189</w:t>
            </w:r>
          </w:p>
        </w:tc>
      </w:tr>
      <w:tr w:rsidR="00170A10" w:rsidRPr="00B10238" w:rsidTr="00B10238">
        <w:trPr>
          <w:trHeight w:val="358"/>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9.4</w:t>
            </w:r>
            <w:r w:rsidR="006F0A40" w:rsidRPr="00B10238">
              <w:rPr>
                <w:rFonts w:ascii="Times New Roman" w:hAnsi="Times New Roman" w:cs="Times New Roman"/>
                <w:sz w:val="20"/>
                <w:szCs w:val="20"/>
                <w:lang w:eastAsia="ru-RU"/>
              </w:rPr>
              <w:t>.</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rPr>
              <w:t>Водоотведение</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9.4.1</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581DB6">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 xml:space="preserve">канализационные очистные сооружения (механической и биологической очистки) </w:t>
            </w:r>
            <w:r w:rsidR="00581DB6" w:rsidRPr="00B10238">
              <w:rPr>
                <w:rFonts w:ascii="Times New Roman" w:hAnsi="Times New Roman" w:cs="Times New Roman"/>
                <w:sz w:val="20"/>
                <w:szCs w:val="20"/>
              </w:rPr>
              <w:t>проектной производительностью 150 м</w:t>
            </w:r>
            <w:r w:rsidR="00581DB6" w:rsidRPr="00B10238">
              <w:rPr>
                <w:rFonts w:ascii="Times New Roman" w:hAnsi="Times New Roman" w:cs="Times New Roman"/>
                <w:sz w:val="20"/>
                <w:szCs w:val="20"/>
                <w:vertAlign w:val="superscript"/>
              </w:rPr>
              <w:t>3</w:t>
            </w:r>
            <w:r w:rsidR="00581DB6" w:rsidRPr="00B10238">
              <w:rPr>
                <w:rFonts w:ascii="Times New Roman" w:hAnsi="Times New Roman" w:cs="Times New Roman"/>
                <w:sz w:val="20"/>
                <w:szCs w:val="20"/>
              </w:rPr>
              <w:t>/сут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AD58A5"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AD58A5"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9.4.1.2</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435D26"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канализационные очистные сооружения</w:t>
            </w:r>
            <w:r w:rsidRPr="00B10238">
              <w:rPr>
                <w:rStyle w:val="ad"/>
                <w:rFonts w:ascii="Times New Roman" w:hAnsi="Times New Roman"/>
                <w:sz w:val="20"/>
                <w:szCs w:val="20"/>
              </w:rPr>
              <w:footnoteReference w:id="146"/>
            </w:r>
            <w:r w:rsidRPr="00B10238">
              <w:rPr>
                <w:rFonts w:ascii="Times New Roman" w:hAnsi="Times New Roman" w:cs="Times New Roman"/>
                <w:sz w:val="20"/>
                <w:szCs w:val="20"/>
              </w:rPr>
              <w:t xml:space="preserve"> (механической и биологической очистки)</w:t>
            </w:r>
            <w:r w:rsidR="00AD58A5" w:rsidRPr="00B10238">
              <w:rPr>
                <w:rFonts w:ascii="Times New Roman" w:hAnsi="Times New Roman" w:cs="Times New Roman"/>
                <w:sz w:val="20"/>
                <w:szCs w:val="20"/>
              </w:rPr>
              <w:t xml:space="preserve"> </w:t>
            </w:r>
            <w:r w:rsidR="00581DB6" w:rsidRPr="00B10238">
              <w:rPr>
                <w:rFonts w:ascii="Times New Roman" w:hAnsi="Times New Roman" w:cs="Times New Roman"/>
                <w:sz w:val="20"/>
                <w:szCs w:val="20"/>
              </w:rPr>
              <w:t>проектной производительностью</w:t>
            </w:r>
            <w:r w:rsidR="00AD58A5" w:rsidRPr="00B10238">
              <w:rPr>
                <w:rFonts w:ascii="Times New Roman" w:hAnsi="Times New Roman" w:cs="Times New Roman"/>
                <w:sz w:val="20"/>
                <w:szCs w:val="20"/>
              </w:rPr>
              <w:t xml:space="preserve"> 400</w:t>
            </w:r>
            <w:r w:rsidR="00AD58A5" w:rsidRPr="00B10238">
              <w:rPr>
                <w:rFonts w:ascii="Times New Roman" w:hAnsi="Times New Roman" w:cs="Times New Roman"/>
                <w:sz w:val="20"/>
                <w:szCs w:val="20"/>
                <w:lang w:eastAsia="ru-RU"/>
              </w:rPr>
              <w:t xml:space="preserve"> </w:t>
            </w:r>
            <w:r w:rsidR="00AD58A5" w:rsidRPr="00B10238">
              <w:rPr>
                <w:rFonts w:ascii="Times New Roman" w:hAnsi="Times New Roman" w:cs="Times New Roman"/>
                <w:sz w:val="20"/>
                <w:szCs w:val="20"/>
              </w:rPr>
              <w:t>м</w:t>
            </w:r>
            <w:r w:rsidR="00AD58A5" w:rsidRPr="00B10238">
              <w:rPr>
                <w:rFonts w:ascii="Times New Roman" w:hAnsi="Times New Roman" w:cs="Times New Roman"/>
                <w:sz w:val="20"/>
                <w:szCs w:val="20"/>
                <w:vertAlign w:val="superscript"/>
              </w:rPr>
              <w:t>3</w:t>
            </w:r>
            <w:r w:rsidR="00AD58A5" w:rsidRPr="00B10238">
              <w:rPr>
                <w:rFonts w:ascii="Times New Roman" w:hAnsi="Times New Roman" w:cs="Times New Roman"/>
                <w:sz w:val="20"/>
                <w:szCs w:val="20"/>
              </w:rPr>
              <w:t>/сут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тыс. м</w:t>
            </w:r>
            <w:r w:rsidRPr="00B10238">
              <w:rPr>
                <w:rFonts w:ascii="Times New Roman" w:hAnsi="Times New Roman" w:cs="Times New Roman"/>
                <w:sz w:val="20"/>
                <w:szCs w:val="20"/>
                <w:vertAlign w:val="superscript"/>
                <w:lang w:eastAsia="ru-RU"/>
              </w:rPr>
              <w:t>3</w:t>
            </w:r>
            <w:r w:rsidRPr="00B10238">
              <w:rPr>
                <w:rFonts w:ascii="Times New Roman" w:hAnsi="Times New Roman" w:cs="Times New Roman"/>
                <w:sz w:val="20"/>
                <w:szCs w:val="20"/>
                <w:lang w:eastAsia="ru-RU"/>
              </w:rPr>
              <w:t>/сут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AD58A5"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AD58A5"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AD58A5"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9.4.3</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AD58A5" w:rsidP="00435D26">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 xml:space="preserve">суммарный </w:t>
            </w:r>
            <w:r w:rsidR="00435D26" w:rsidRPr="00B10238">
              <w:rPr>
                <w:rFonts w:ascii="Times New Roman" w:hAnsi="Times New Roman" w:cs="Times New Roman"/>
                <w:sz w:val="20"/>
                <w:szCs w:val="20"/>
              </w:rPr>
              <w:t xml:space="preserve">расчетный </w:t>
            </w:r>
            <w:r w:rsidRPr="00B10238">
              <w:rPr>
                <w:rFonts w:ascii="Times New Roman" w:hAnsi="Times New Roman" w:cs="Times New Roman"/>
                <w:sz w:val="20"/>
                <w:szCs w:val="20"/>
              </w:rPr>
              <w:t xml:space="preserve">прогнозируемый </w:t>
            </w:r>
            <w:r w:rsidR="00170A10" w:rsidRPr="00B10238">
              <w:rPr>
                <w:rFonts w:ascii="Times New Roman" w:hAnsi="Times New Roman" w:cs="Times New Roman"/>
                <w:sz w:val="20"/>
                <w:szCs w:val="20"/>
              </w:rPr>
              <w:t xml:space="preserve">объем </w:t>
            </w:r>
            <w:r w:rsidRPr="00B10238">
              <w:rPr>
                <w:rFonts w:ascii="Times New Roman" w:hAnsi="Times New Roman" w:cs="Times New Roman"/>
                <w:sz w:val="20"/>
                <w:szCs w:val="20"/>
              </w:rPr>
              <w:t xml:space="preserve">поступления </w:t>
            </w:r>
            <w:r w:rsidR="00435D26" w:rsidRPr="00B10238">
              <w:rPr>
                <w:rFonts w:ascii="Times New Roman" w:hAnsi="Times New Roman" w:cs="Times New Roman"/>
                <w:sz w:val="20"/>
                <w:szCs w:val="20"/>
              </w:rPr>
              <w:t>сточных бытовых вод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w:t>
            </w:r>
            <w:r w:rsidRPr="00B10238">
              <w:rPr>
                <w:rFonts w:ascii="Times New Roman" w:hAnsi="Times New Roman" w:cs="Times New Roman"/>
                <w:sz w:val="20"/>
                <w:szCs w:val="20"/>
                <w:vertAlign w:val="superscript"/>
                <w:lang w:eastAsia="ru-RU"/>
              </w:rPr>
              <w:t>3</w:t>
            </w:r>
            <w:r w:rsidRPr="00B10238">
              <w:rPr>
                <w:rFonts w:ascii="Times New Roman" w:hAnsi="Times New Roman" w:cs="Times New Roman"/>
                <w:sz w:val="20"/>
                <w:szCs w:val="20"/>
                <w:lang w:eastAsia="ru-RU"/>
              </w:rPr>
              <w:t>/сут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AD58A5"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AD58A5"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370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AD58A5"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370</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9.4.4</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 xml:space="preserve">протяженность канализационных коллекторов, в том числе: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D64B8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D64B8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3,48</w:t>
            </w:r>
            <w:r w:rsidRPr="00B10238">
              <w:rPr>
                <w:rStyle w:val="ad"/>
                <w:rFonts w:ascii="Times New Roman" w:hAnsi="Times New Roman"/>
                <w:sz w:val="20"/>
                <w:szCs w:val="20"/>
                <w:lang w:eastAsia="ru-RU"/>
              </w:rPr>
              <w:footnoteReference w:id="147"/>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D64B8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3,48</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9.4.4.1</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 xml:space="preserve">реконструируемых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 xml:space="preserve">км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D64B8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D64B8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D64B8B"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w:t>
            </w:r>
          </w:p>
        </w:tc>
      </w:tr>
      <w:tr w:rsidR="00303FFA"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303FFA" w:rsidRPr="00B10238" w:rsidRDefault="00303FF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9.4.5</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303FFA" w:rsidRPr="00B10238" w:rsidRDefault="00303FFA"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локальные очистные сооружения дождевого стока, производительностью 70</w:t>
            </w:r>
            <w:r w:rsidRPr="00B10238">
              <w:rPr>
                <w:rFonts w:ascii="Times New Roman" w:hAnsi="Times New Roman" w:cs="Times New Roman"/>
                <w:sz w:val="20"/>
                <w:szCs w:val="20"/>
                <w:lang w:eastAsia="ru-RU"/>
              </w:rPr>
              <w:t xml:space="preserve"> м</w:t>
            </w:r>
            <w:r w:rsidRPr="00B10238">
              <w:rPr>
                <w:rFonts w:ascii="Times New Roman" w:hAnsi="Times New Roman" w:cs="Times New Roman"/>
                <w:sz w:val="20"/>
                <w:szCs w:val="20"/>
                <w:vertAlign w:val="superscript"/>
                <w:lang w:eastAsia="ru-RU"/>
              </w:rPr>
              <w:t>3</w:t>
            </w:r>
            <w:r w:rsidRPr="00B10238">
              <w:rPr>
                <w:rFonts w:ascii="Times New Roman" w:hAnsi="Times New Roman" w:cs="Times New Roman"/>
                <w:sz w:val="20"/>
                <w:szCs w:val="20"/>
                <w:lang w:eastAsia="ru-RU"/>
              </w:rPr>
              <w:t>/сут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3FFA" w:rsidRPr="00B10238" w:rsidRDefault="00303FF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3FFA" w:rsidRPr="00B10238" w:rsidRDefault="00303FF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3FFA" w:rsidRPr="00B10238" w:rsidRDefault="00303FF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303FFA" w:rsidRPr="00B10238" w:rsidRDefault="00303FF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w:t>
            </w:r>
          </w:p>
        </w:tc>
      </w:tr>
      <w:tr w:rsidR="00303FFA"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303FFA" w:rsidRPr="00B10238" w:rsidRDefault="00303FF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9.4.6</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303FFA" w:rsidRPr="00B10238" w:rsidRDefault="00303FFA"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канализационные сети открытой дождевой канализации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3FFA" w:rsidRPr="00B10238" w:rsidRDefault="00303FF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3FFA" w:rsidRPr="00B10238" w:rsidRDefault="00303FF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3FFA" w:rsidRPr="00B10238" w:rsidRDefault="00303FF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303FFA" w:rsidRPr="00B10238" w:rsidRDefault="00303FF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3,7</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9.5</w:t>
            </w:r>
            <w:r w:rsidR="006F0A40" w:rsidRPr="00B10238">
              <w:rPr>
                <w:rFonts w:ascii="Times New Roman" w:hAnsi="Times New Roman" w:cs="Times New Roman"/>
                <w:sz w:val="20"/>
                <w:szCs w:val="20"/>
                <w:lang w:eastAsia="ru-RU"/>
              </w:rPr>
              <w:t>.</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rPr>
              <w:t>Теплоснабжение</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9.5.1</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 xml:space="preserve">электрокотельная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9.5.2</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40436A"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блочно-модульная газовая котельная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9.5.5</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протяженность сетей теплоснабжения (в 2-трубном исчислении),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6E175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3,224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6E175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3,374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6E175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3,374</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9.5.5.1</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 xml:space="preserve">реконструируемых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6E175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0,728</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6E175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0,795</w:t>
            </w:r>
          </w:p>
        </w:tc>
      </w:tr>
      <w:tr w:rsidR="006E175E"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E175E" w:rsidRPr="00B10238" w:rsidRDefault="006E175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9.5.3</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6E175E" w:rsidRPr="00B10238" w:rsidRDefault="006E175E"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Прогнозируемое годовое потребление газа котельной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175E" w:rsidRPr="00B10238" w:rsidRDefault="006E175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млн.м</w:t>
            </w:r>
            <w:r w:rsidRPr="00B10238">
              <w:rPr>
                <w:rFonts w:ascii="Times New Roman" w:hAnsi="Times New Roman" w:cs="Times New Roman"/>
                <w:sz w:val="20"/>
                <w:szCs w:val="20"/>
                <w:vertAlign w:val="superscript"/>
                <w:lang w:eastAsia="ru-RU"/>
              </w:rPr>
              <w:t>3</w:t>
            </w:r>
            <w:r w:rsidRPr="00B10238">
              <w:rPr>
                <w:rFonts w:ascii="Times New Roman" w:hAnsi="Times New Roman" w:cs="Times New Roman"/>
                <w:sz w:val="20"/>
                <w:szCs w:val="20"/>
                <w:lang w:eastAsia="ru-RU"/>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175E" w:rsidRPr="00B10238" w:rsidRDefault="006E175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175E" w:rsidRPr="00B10238" w:rsidRDefault="006E175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6E175E" w:rsidRPr="00B10238" w:rsidRDefault="006E175E"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w:t>
            </w:r>
          </w:p>
        </w:tc>
      </w:tr>
      <w:tr w:rsidR="006E687C"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E687C" w:rsidRPr="00B10238" w:rsidRDefault="006E687C"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w:t>
            </w:r>
            <w:r w:rsidR="006F0A40" w:rsidRPr="00B10238">
              <w:rPr>
                <w:rFonts w:ascii="Times New Roman" w:hAnsi="Times New Roman" w:cs="Times New Roman"/>
                <w:sz w:val="20"/>
                <w:szCs w:val="20"/>
                <w:lang w:eastAsia="ru-RU"/>
              </w:rPr>
              <w:t>.</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E687C" w:rsidRPr="00B10238" w:rsidRDefault="006E687C" w:rsidP="006E687C">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rPr>
              <w:t>Газоснабжение</w:t>
            </w:r>
          </w:p>
        </w:tc>
      </w:tr>
      <w:tr w:rsidR="006E687C"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E687C" w:rsidRPr="00B10238" w:rsidRDefault="006E687C" w:rsidP="006E687C">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10.1</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6E687C" w:rsidRPr="00B10238" w:rsidRDefault="006E687C" w:rsidP="006E687C">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блочно-модульная газовая котельная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687C" w:rsidRPr="00B10238" w:rsidRDefault="006E687C" w:rsidP="006E687C">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687C" w:rsidRPr="00B10238" w:rsidRDefault="006E687C" w:rsidP="006E687C">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687C" w:rsidRPr="00B10238" w:rsidRDefault="006E687C" w:rsidP="006E687C">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6E687C" w:rsidRPr="00B10238" w:rsidRDefault="006E687C" w:rsidP="006E687C">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w:t>
            </w:r>
          </w:p>
        </w:tc>
      </w:tr>
      <w:tr w:rsidR="00937C61"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10.2</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8E369E">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Прогнозируемое годовое потребление природного газа,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млн.м</w:t>
            </w:r>
            <w:r w:rsidRPr="00B10238">
              <w:rPr>
                <w:rFonts w:ascii="Times New Roman" w:hAnsi="Times New Roman" w:cs="Times New Roman"/>
                <w:sz w:val="20"/>
                <w:szCs w:val="20"/>
                <w:vertAlign w:val="superscript"/>
                <w:lang w:eastAsia="ru-RU"/>
              </w:rPr>
              <w:t>3</w:t>
            </w:r>
            <w:r w:rsidRPr="00B10238">
              <w:rPr>
                <w:rFonts w:ascii="Times New Roman" w:hAnsi="Times New Roman" w:cs="Times New Roman"/>
                <w:sz w:val="20"/>
                <w:szCs w:val="20"/>
                <w:lang w:eastAsia="ru-RU"/>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1,725/2,25</w:t>
            </w:r>
          </w:p>
        </w:tc>
      </w:tr>
      <w:tr w:rsidR="00937C61"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10.2.1</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жилищно-коммунальный сектор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млн.м</w:t>
            </w:r>
            <w:r w:rsidRPr="00B10238">
              <w:rPr>
                <w:rFonts w:ascii="Times New Roman" w:hAnsi="Times New Roman" w:cs="Times New Roman"/>
                <w:sz w:val="20"/>
                <w:szCs w:val="20"/>
                <w:vertAlign w:val="superscript"/>
                <w:lang w:eastAsia="ru-RU"/>
              </w:rPr>
              <w:t>3</w:t>
            </w:r>
            <w:r w:rsidRPr="00B10238">
              <w:rPr>
                <w:rFonts w:ascii="Times New Roman" w:hAnsi="Times New Roman" w:cs="Times New Roman"/>
                <w:sz w:val="20"/>
                <w:szCs w:val="20"/>
                <w:lang w:eastAsia="ru-RU"/>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0,225/0,750</w:t>
            </w:r>
          </w:p>
        </w:tc>
      </w:tr>
      <w:tr w:rsidR="00937C61"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10.2.2</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социально-значимые объекты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млн.м</w:t>
            </w:r>
            <w:r w:rsidRPr="00B10238">
              <w:rPr>
                <w:rFonts w:ascii="Times New Roman" w:hAnsi="Times New Roman" w:cs="Times New Roman"/>
                <w:sz w:val="20"/>
                <w:szCs w:val="20"/>
                <w:vertAlign w:val="superscript"/>
                <w:lang w:eastAsia="ru-RU"/>
              </w:rPr>
              <w:t>3</w:t>
            </w:r>
            <w:r w:rsidRPr="00B10238">
              <w:rPr>
                <w:rFonts w:ascii="Times New Roman" w:hAnsi="Times New Roman" w:cs="Times New Roman"/>
                <w:sz w:val="20"/>
                <w:szCs w:val="20"/>
                <w:lang w:eastAsia="ru-RU"/>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0,25</w:t>
            </w:r>
          </w:p>
        </w:tc>
      </w:tr>
      <w:tr w:rsidR="00937C61"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10.2.3</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выработка тепловой энергии (котельная)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млн.м</w:t>
            </w:r>
            <w:r w:rsidRPr="00B10238">
              <w:rPr>
                <w:rFonts w:ascii="Times New Roman" w:hAnsi="Times New Roman" w:cs="Times New Roman"/>
                <w:sz w:val="20"/>
                <w:szCs w:val="20"/>
                <w:vertAlign w:val="superscript"/>
                <w:lang w:eastAsia="ru-RU"/>
              </w:rPr>
              <w:t>3</w:t>
            </w:r>
            <w:r w:rsidRPr="00B10238">
              <w:rPr>
                <w:rFonts w:ascii="Times New Roman" w:hAnsi="Times New Roman" w:cs="Times New Roman"/>
                <w:sz w:val="20"/>
                <w:szCs w:val="20"/>
                <w:lang w:eastAsia="ru-RU"/>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w:t>
            </w:r>
          </w:p>
        </w:tc>
      </w:tr>
      <w:tr w:rsidR="00937C61"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10.2.4</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производственные объекты и предприятия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млн.м</w:t>
            </w:r>
            <w:r w:rsidRPr="00B10238">
              <w:rPr>
                <w:rFonts w:ascii="Times New Roman" w:hAnsi="Times New Roman" w:cs="Times New Roman"/>
                <w:sz w:val="20"/>
                <w:szCs w:val="20"/>
                <w:vertAlign w:val="superscript"/>
                <w:lang w:eastAsia="ru-RU"/>
              </w:rPr>
              <w:t>3</w:t>
            </w:r>
            <w:r w:rsidRPr="00B10238">
              <w:rPr>
                <w:rFonts w:ascii="Times New Roman" w:hAnsi="Times New Roman" w:cs="Times New Roman"/>
                <w:sz w:val="20"/>
                <w:szCs w:val="20"/>
                <w:lang w:eastAsia="ru-RU"/>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0,25</w:t>
            </w:r>
          </w:p>
        </w:tc>
      </w:tr>
      <w:tr w:rsidR="00937C61"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10.3</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Газопровод низкого давления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6,8</w:t>
            </w:r>
          </w:p>
        </w:tc>
      </w:tr>
      <w:tr w:rsidR="00937C61"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10.4</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Газопровод среднего давления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км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3</w:t>
            </w:r>
          </w:p>
        </w:tc>
      </w:tr>
      <w:tr w:rsidR="00937C61"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10.5</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ГРП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37C61" w:rsidRPr="00B10238" w:rsidRDefault="00937C61" w:rsidP="00937C61">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E415A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w:t>
            </w:r>
            <w:r w:rsidR="006F0A40" w:rsidRPr="00B10238">
              <w:rPr>
                <w:rFonts w:ascii="Times New Roman" w:hAnsi="Times New Roman" w:cs="Times New Roman"/>
                <w:sz w:val="20"/>
                <w:szCs w:val="20"/>
                <w:lang w:eastAsia="ru-RU"/>
              </w:rPr>
              <w:t>.</w:t>
            </w:r>
          </w:p>
        </w:tc>
        <w:tc>
          <w:tcPr>
            <w:tcW w:w="93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Объекты предупреждения и ликвидации чрезвычайных ситуаций</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E415A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w:t>
            </w:r>
            <w:r w:rsidR="00170A10" w:rsidRPr="00B10238">
              <w:rPr>
                <w:rFonts w:ascii="Times New Roman" w:hAnsi="Times New Roman" w:cs="Times New Roman"/>
                <w:sz w:val="20"/>
                <w:szCs w:val="20"/>
                <w:lang w:eastAsia="ru-RU"/>
              </w:rPr>
              <w:t>.1</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пожарные гидранты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vertAlign w:val="superscript"/>
                <w:lang w:eastAsia="ru-RU"/>
              </w:rPr>
            </w:pPr>
            <w:r w:rsidRPr="00B10238">
              <w:rPr>
                <w:rFonts w:ascii="Times New Roman" w:hAnsi="Times New Roman" w:cs="Times New Roman"/>
                <w:sz w:val="20"/>
                <w:szCs w:val="20"/>
                <w:lang w:eastAsia="ru-RU"/>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E415A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w:t>
            </w:r>
            <w:r w:rsidR="00170A10" w:rsidRPr="00B10238">
              <w:rPr>
                <w:rFonts w:ascii="Times New Roman" w:hAnsi="Times New Roman" w:cs="Times New Roman"/>
                <w:sz w:val="20"/>
                <w:szCs w:val="20"/>
                <w:lang w:eastAsia="ru-RU"/>
              </w:rPr>
              <w:t>.2</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обустроенный подъезд пожарной техники к наружному водоисточнику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E415A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w:t>
            </w:r>
            <w:r w:rsidR="00170A10" w:rsidRPr="00B10238">
              <w:rPr>
                <w:rFonts w:ascii="Times New Roman" w:hAnsi="Times New Roman" w:cs="Times New Roman"/>
                <w:sz w:val="20"/>
                <w:szCs w:val="20"/>
                <w:lang w:eastAsia="ru-RU"/>
              </w:rPr>
              <w:t>.3</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объекты системы оповещения населения (звуковая сигнализация)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w:t>
            </w:r>
          </w:p>
        </w:tc>
      </w:tr>
      <w:tr w:rsidR="00170A10" w:rsidRPr="00B10238" w:rsidTr="00B10238">
        <w:trPr>
          <w:jc w:val="center"/>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E415A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11</w:t>
            </w:r>
            <w:r w:rsidR="00170A10" w:rsidRPr="00B10238">
              <w:rPr>
                <w:rFonts w:ascii="Times New Roman" w:hAnsi="Times New Roman" w:cs="Times New Roman"/>
                <w:sz w:val="20"/>
                <w:szCs w:val="20"/>
                <w:lang w:eastAsia="ru-RU"/>
              </w:rPr>
              <w:t>.4</w:t>
            </w:r>
            <w:r w:rsidR="006F0A40" w:rsidRPr="00B10238">
              <w:rPr>
                <w:rFonts w:ascii="Times New Roman" w:hAnsi="Times New Roman" w:cs="Times New Roman"/>
                <w:sz w:val="20"/>
                <w:szCs w:val="20"/>
                <w:lang w:eastAsia="ru-RU"/>
              </w:rPr>
              <w:t>.</w:t>
            </w:r>
          </w:p>
        </w:tc>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инженерные сооружения для защиты территории от подтопления</w:t>
            </w:r>
            <w:r w:rsidRPr="00B10238">
              <w:rPr>
                <w:rFonts w:ascii="Times New Roman" w:hAnsi="Times New Roman" w:cs="Times New Roman"/>
                <w:sz w:val="24"/>
                <w:szCs w:val="24"/>
                <w:vertAlign w:val="superscript"/>
                <w:lang w:eastAsia="ru-RU"/>
              </w:rPr>
              <w:footnoteReference w:id="148"/>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w:t>
            </w:r>
          </w:p>
        </w:tc>
      </w:tr>
      <w:tr w:rsidR="00170A10" w:rsidRPr="00B10238" w:rsidTr="00B10238">
        <w:trPr>
          <w:trHeight w:val="275"/>
          <w:jc w:val="center"/>
        </w:trPr>
        <w:tc>
          <w:tcPr>
            <w:tcW w:w="987" w:type="dxa"/>
            <w:shd w:val="clear" w:color="auto" w:fill="auto"/>
            <w:vAlign w:val="center"/>
          </w:tcPr>
          <w:p w:rsidR="00170A10" w:rsidRPr="00B10238" w:rsidRDefault="00E415A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12</w:t>
            </w:r>
            <w:r w:rsidR="006F0A40"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tabs>
                <w:tab w:val="left" w:pos="709"/>
                <w:tab w:val="left" w:pos="3402"/>
              </w:tabs>
              <w:spacing w:after="0" w:line="240" w:lineRule="auto"/>
              <w:jc w:val="both"/>
              <w:rPr>
                <w:rFonts w:ascii="Times New Roman" w:hAnsi="Times New Roman" w:cs="Times New Roman"/>
                <w:sz w:val="20"/>
                <w:szCs w:val="20"/>
                <w:lang w:eastAsia="ru-RU"/>
              </w:rPr>
            </w:pPr>
            <w:r w:rsidRPr="00B10238">
              <w:rPr>
                <w:rFonts w:ascii="Times New Roman" w:hAnsi="Times New Roman" w:cs="Times New Roman"/>
                <w:sz w:val="20"/>
                <w:szCs w:val="20"/>
                <w:lang w:eastAsia="ru-RU"/>
              </w:rPr>
              <w:t>Санитарная очистка территории</w:t>
            </w:r>
          </w:p>
        </w:tc>
      </w:tr>
      <w:tr w:rsidR="00170A10" w:rsidRPr="00B10238" w:rsidTr="00B10238">
        <w:trPr>
          <w:jc w:val="center"/>
        </w:trPr>
        <w:tc>
          <w:tcPr>
            <w:tcW w:w="987" w:type="dxa"/>
            <w:shd w:val="clear" w:color="auto" w:fill="auto"/>
            <w:vAlign w:val="center"/>
          </w:tcPr>
          <w:p w:rsidR="00170A10" w:rsidRPr="00B10238" w:rsidRDefault="00E415A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12</w:t>
            </w:r>
            <w:r w:rsidR="00170A10" w:rsidRPr="00B10238">
              <w:rPr>
                <w:rFonts w:ascii="Times New Roman" w:hAnsi="Times New Roman" w:cs="Times New Roman"/>
                <w:sz w:val="20"/>
                <w:szCs w:val="20"/>
                <w:lang w:eastAsia="ru-RU"/>
              </w:rPr>
              <w:t>.1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tabs>
                <w:tab w:val="left" w:pos="709"/>
                <w:tab w:val="left" w:pos="3402"/>
              </w:tabs>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объем твердых бытовых отходов</w:t>
            </w:r>
            <w:r w:rsidRPr="00B10238">
              <w:rPr>
                <w:rFonts w:ascii="Times New Roman" w:hAnsi="Times New Roman" w:cs="Times New Roman"/>
                <w:sz w:val="20"/>
                <w:szCs w:val="20"/>
                <w:vertAlign w:val="superscript"/>
                <w:lang w:eastAsia="ru-RU"/>
              </w:rPr>
              <w:footnoteReference w:id="149"/>
            </w:r>
            <w:r w:rsidRPr="00B10238">
              <w:rPr>
                <w:rFonts w:ascii="Times New Roman" w:hAnsi="Times New Roman" w:cs="Times New Roman"/>
                <w:sz w:val="20"/>
                <w:szCs w:val="20"/>
                <w:lang w:eastAsia="ru-RU"/>
              </w:rPr>
              <w:t xml:space="preserve"> населения, предприятий и организаций, в том числе:</w:t>
            </w:r>
          </w:p>
        </w:tc>
        <w:tc>
          <w:tcPr>
            <w:tcW w:w="1559" w:type="dxa"/>
            <w:shd w:val="clear" w:color="auto" w:fill="auto"/>
            <w:vAlign w:val="center"/>
          </w:tcPr>
          <w:p w:rsidR="00170A10" w:rsidRPr="00B10238" w:rsidRDefault="00170A10" w:rsidP="00170A10">
            <w:pPr>
              <w:tabs>
                <w:tab w:val="left" w:pos="709"/>
                <w:tab w:val="left" w:pos="3402"/>
              </w:tabs>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тыс. м</w:t>
            </w:r>
            <w:r w:rsidRPr="00B10238">
              <w:rPr>
                <w:rFonts w:ascii="Times New Roman" w:hAnsi="Times New Roman" w:cs="Times New Roman"/>
                <w:sz w:val="20"/>
                <w:szCs w:val="20"/>
                <w:vertAlign w:val="superscript"/>
                <w:lang w:eastAsia="ru-RU"/>
              </w:rPr>
              <w:t>3</w:t>
            </w:r>
            <w:r w:rsidRPr="00B10238">
              <w:rPr>
                <w:rFonts w:ascii="Times New Roman" w:hAnsi="Times New Roman" w:cs="Times New Roman"/>
                <w:sz w:val="20"/>
                <w:szCs w:val="20"/>
                <w:lang w:eastAsia="ru-RU"/>
              </w:rPr>
              <w:t>/год</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3,56</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5,63</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4,29</w:t>
            </w:r>
          </w:p>
        </w:tc>
      </w:tr>
      <w:tr w:rsidR="00170A10" w:rsidRPr="00B10238" w:rsidTr="00B10238">
        <w:trPr>
          <w:jc w:val="center"/>
        </w:trPr>
        <w:tc>
          <w:tcPr>
            <w:tcW w:w="987" w:type="dxa"/>
            <w:shd w:val="clear" w:color="auto" w:fill="auto"/>
            <w:vAlign w:val="center"/>
          </w:tcPr>
          <w:p w:rsidR="00170A10" w:rsidRPr="00B10238" w:rsidRDefault="00E415A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12</w:t>
            </w:r>
            <w:r w:rsidR="00170A10" w:rsidRPr="00B10238">
              <w:rPr>
                <w:rFonts w:ascii="Times New Roman" w:hAnsi="Times New Roman" w:cs="Times New Roman"/>
                <w:sz w:val="20"/>
                <w:szCs w:val="20"/>
                <w:lang w:eastAsia="ru-RU"/>
              </w:rPr>
              <w:t>.1.2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tabs>
                <w:tab w:val="left" w:pos="709"/>
                <w:tab w:val="left" w:pos="3402"/>
              </w:tabs>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объем твердых бытовых отходов</w:t>
            </w:r>
            <w:r w:rsidRPr="00B10238">
              <w:rPr>
                <w:rFonts w:ascii="Times New Roman" w:hAnsi="Times New Roman" w:cs="Times New Roman"/>
                <w:sz w:val="20"/>
                <w:szCs w:val="20"/>
                <w:vertAlign w:val="superscript"/>
                <w:lang w:eastAsia="ru-RU"/>
              </w:rPr>
              <w:t xml:space="preserve"> </w:t>
            </w:r>
            <w:r w:rsidRPr="00B10238">
              <w:rPr>
                <w:rFonts w:ascii="Times New Roman" w:hAnsi="Times New Roman" w:cs="Times New Roman"/>
                <w:sz w:val="20"/>
                <w:szCs w:val="20"/>
                <w:lang w:eastAsia="ru-RU"/>
              </w:rPr>
              <w:t>населения</w:t>
            </w:r>
          </w:p>
        </w:tc>
        <w:tc>
          <w:tcPr>
            <w:tcW w:w="1559" w:type="dxa"/>
            <w:shd w:val="clear" w:color="auto" w:fill="auto"/>
            <w:vAlign w:val="center"/>
          </w:tcPr>
          <w:p w:rsidR="00170A10" w:rsidRPr="00B10238" w:rsidRDefault="00170A10" w:rsidP="00170A10">
            <w:pPr>
              <w:tabs>
                <w:tab w:val="left" w:pos="709"/>
                <w:tab w:val="left" w:pos="3402"/>
              </w:tabs>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тыс. м</w:t>
            </w:r>
            <w:r w:rsidRPr="00B10238">
              <w:rPr>
                <w:rFonts w:ascii="Times New Roman" w:hAnsi="Times New Roman" w:cs="Times New Roman"/>
                <w:sz w:val="20"/>
                <w:szCs w:val="20"/>
                <w:vertAlign w:val="superscript"/>
                <w:lang w:eastAsia="ru-RU"/>
              </w:rPr>
              <w:t>3</w:t>
            </w:r>
            <w:r w:rsidRPr="00B10238">
              <w:rPr>
                <w:rFonts w:ascii="Times New Roman" w:hAnsi="Times New Roman" w:cs="Times New Roman"/>
                <w:sz w:val="20"/>
                <w:szCs w:val="20"/>
                <w:lang w:eastAsia="ru-RU"/>
              </w:rPr>
              <w:t>/год</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1,6996</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2,95</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1,61</w:t>
            </w:r>
          </w:p>
        </w:tc>
      </w:tr>
      <w:tr w:rsidR="00170A10" w:rsidRPr="00B10238" w:rsidTr="00B10238">
        <w:trPr>
          <w:jc w:val="center"/>
        </w:trPr>
        <w:tc>
          <w:tcPr>
            <w:tcW w:w="987" w:type="dxa"/>
            <w:shd w:val="clear" w:color="auto" w:fill="auto"/>
            <w:vAlign w:val="center"/>
          </w:tcPr>
          <w:p w:rsidR="00170A10" w:rsidRPr="00B10238" w:rsidRDefault="00E415A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12</w:t>
            </w:r>
            <w:r w:rsidR="00170A10" w:rsidRPr="00B10238">
              <w:rPr>
                <w:rFonts w:ascii="Times New Roman" w:hAnsi="Times New Roman" w:cs="Times New Roman"/>
                <w:sz w:val="20"/>
                <w:szCs w:val="20"/>
                <w:lang w:eastAsia="ru-RU"/>
              </w:rPr>
              <w:t>.3</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rPr>
            </w:pPr>
            <w:r w:rsidRPr="00B10238">
              <w:rPr>
                <w:rFonts w:ascii="Times New Roman" w:hAnsi="Times New Roman" w:cs="Times New Roman"/>
                <w:sz w:val="20"/>
                <w:szCs w:val="20"/>
              </w:rPr>
              <w:t>количество контейнерных площадок для сбора ТБО</w:t>
            </w:r>
          </w:p>
        </w:tc>
        <w:tc>
          <w:tcPr>
            <w:tcW w:w="1559" w:type="dxa"/>
            <w:shd w:val="clear" w:color="auto" w:fill="auto"/>
            <w:vAlign w:val="center"/>
          </w:tcPr>
          <w:p w:rsidR="00170A10" w:rsidRPr="00B10238" w:rsidRDefault="00170A10" w:rsidP="00170A10">
            <w:pPr>
              <w:tabs>
                <w:tab w:val="left" w:pos="709"/>
                <w:tab w:val="left" w:pos="3402"/>
              </w:tabs>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9</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10</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11</w:t>
            </w:r>
          </w:p>
        </w:tc>
      </w:tr>
      <w:tr w:rsidR="00170A10" w:rsidRPr="00B10238" w:rsidTr="00B10238">
        <w:trPr>
          <w:trHeight w:val="230"/>
          <w:jc w:val="center"/>
        </w:trPr>
        <w:tc>
          <w:tcPr>
            <w:tcW w:w="987" w:type="dxa"/>
            <w:shd w:val="clear" w:color="auto" w:fill="auto"/>
            <w:vAlign w:val="center"/>
          </w:tcPr>
          <w:p w:rsidR="00170A10" w:rsidRPr="00B10238" w:rsidRDefault="00E415A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13</w:t>
            </w:r>
            <w:r w:rsidR="006F0A40" w:rsidRPr="00B10238">
              <w:rPr>
                <w:rFonts w:ascii="Times New Roman" w:hAnsi="Times New Roman" w:cs="Times New Roman"/>
                <w:sz w:val="20"/>
                <w:szCs w:val="20"/>
                <w:lang w:eastAsia="ru-RU"/>
              </w:rPr>
              <w:t>.</w:t>
            </w:r>
          </w:p>
        </w:tc>
        <w:tc>
          <w:tcPr>
            <w:tcW w:w="9355" w:type="dxa"/>
            <w:gridSpan w:val="5"/>
            <w:shd w:val="clear" w:color="auto" w:fill="auto"/>
            <w:vAlign w:val="center"/>
          </w:tcPr>
          <w:p w:rsidR="00170A10" w:rsidRPr="00B10238" w:rsidRDefault="00170A10" w:rsidP="00170A10">
            <w:pPr>
              <w:spacing w:after="0" w:line="240" w:lineRule="auto"/>
              <w:rPr>
                <w:rFonts w:ascii="Times New Roman" w:hAnsi="Times New Roman" w:cs="Courier New"/>
                <w:sz w:val="20"/>
                <w:szCs w:val="20"/>
                <w:lang w:eastAsia="ru-RU"/>
              </w:rPr>
            </w:pPr>
            <w:r w:rsidRPr="00B10238">
              <w:rPr>
                <w:rFonts w:ascii="Times New Roman" w:hAnsi="Times New Roman" w:cs="Times New Roman"/>
                <w:sz w:val="20"/>
                <w:szCs w:val="20"/>
                <w:lang w:eastAsia="ru-RU"/>
              </w:rPr>
              <w:t>Объекты специального назначения</w:t>
            </w:r>
          </w:p>
        </w:tc>
      </w:tr>
      <w:tr w:rsidR="00170A10" w:rsidRPr="00B10238" w:rsidTr="00B10238">
        <w:trPr>
          <w:jc w:val="center"/>
        </w:trPr>
        <w:tc>
          <w:tcPr>
            <w:tcW w:w="987" w:type="dxa"/>
            <w:shd w:val="clear" w:color="auto" w:fill="auto"/>
            <w:vAlign w:val="center"/>
          </w:tcPr>
          <w:p w:rsidR="00170A10" w:rsidRPr="00B10238" w:rsidRDefault="00E415A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13</w:t>
            </w:r>
            <w:r w:rsidR="00170A10" w:rsidRPr="00B10238">
              <w:rPr>
                <w:rFonts w:ascii="Times New Roman" w:hAnsi="Times New Roman" w:cs="Times New Roman"/>
                <w:sz w:val="20"/>
                <w:szCs w:val="20"/>
                <w:lang w:eastAsia="ru-RU"/>
              </w:rPr>
              <w:t>.1</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 xml:space="preserve">кладбище традиционного захоронения, в том числе: </w:t>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ед/га</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1/2,4</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1/2,4</w:t>
            </w:r>
          </w:p>
        </w:tc>
        <w:tc>
          <w:tcPr>
            <w:tcW w:w="142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2/2,8</w:t>
            </w:r>
          </w:p>
        </w:tc>
      </w:tr>
      <w:tr w:rsidR="00170A10" w:rsidRPr="00170A10" w:rsidTr="00B10238">
        <w:trPr>
          <w:jc w:val="center"/>
        </w:trPr>
        <w:tc>
          <w:tcPr>
            <w:tcW w:w="987" w:type="dxa"/>
            <w:shd w:val="clear" w:color="auto" w:fill="auto"/>
            <w:vAlign w:val="center"/>
          </w:tcPr>
          <w:p w:rsidR="00170A10" w:rsidRPr="00B10238" w:rsidRDefault="00E415AA"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13</w:t>
            </w:r>
            <w:r w:rsidR="00170A10" w:rsidRPr="00B10238">
              <w:rPr>
                <w:rFonts w:ascii="Times New Roman" w:hAnsi="Times New Roman" w:cs="Times New Roman"/>
                <w:sz w:val="20"/>
                <w:szCs w:val="20"/>
                <w:lang w:eastAsia="ru-RU"/>
              </w:rPr>
              <w:t>.2</w:t>
            </w:r>
            <w:r w:rsidR="006F0A40" w:rsidRPr="00B10238">
              <w:rPr>
                <w:rFonts w:ascii="Times New Roman" w:hAnsi="Times New Roman" w:cs="Times New Roman"/>
                <w:sz w:val="20"/>
                <w:szCs w:val="20"/>
                <w:lang w:eastAsia="ru-RU"/>
              </w:rPr>
              <w:t>.</w:t>
            </w:r>
          </w:p>
        </w:tc>
        <w:tc>
          <w:tcPr>
            <w:tcW w:w="3256" w:type="dxa"/>
            <w:shd w:val="clear" w:color="auto" w:fill="auto"/>
            <w:vAlign w:val="center"/>
          </w:tcPr>
          <w:p w:rsidR="00170A10" w:rsidRPr="00B10238" w:rsidRDefault="00170A10" w:rsidP="00170A10">
            <w:pPr>
              <w:spacing w:after="0" w:line="240" w:lineRule="auto"/>
              <w:rPr>
                <w:rFonts w:ascii="Times New Roman" w:hAnsi="Times New Roman" w:cs="Times New Roman"/>
                <w:sz w:val="20"/>
                <w:szCs w:val="20"/>
                <w:lang w:eastAsia="ru-RU"/>
              </w:rPr>
            </w:pPr>
            <w:r w:rsidRPr="00B10238">
              <w:rPr>
                <w:rFonts w:ascii="Times New Roman" w:hAnsi="Times New Roman" w:cs="Times New Roman"/>
                <w:sz w:val="20"/>
                <w:szCs w:val="20"/>
                <w:lang w:eastAsia="ru-RU"/>
              </w:rPr>
              <w:t>расположенные в границах городского поселка Свирьстрой</w:t>
            </w:r>
            <w:r w:rsidRPr="00B10238">
              <w:rPr>
                <w:rFonts w:ascii="Times New Roman" w:hAnsi="Times New Roman" w:cs="Times New Roman"/>
                <w:sz w:val="20"/>
                <w:szCs w:val="20"/>
                <w:vertAlign w:val="superscript"/>
                <w:lang w:eastAsia="ru-RU"/>
              </w:rPr>
              <w:footnoteReference w:id="150"/>
            </w:r>
          </w:p>
        </w:tc>
        <w:tc>
          <w:tcPr>
            <w:tcW w:w="1559" w:type="dxa"/>
            <w:shd w:val="clear" w:color="auto" w:fill="auto"/>
            <w:vAlign w:val="center"/>
          </w:tcPr>
          <w:p w:rsidR="00170A10" w:rsidRPr="00B10238" w:rsidRDefault="00170A10" w:rsidP="00170A10">
            <w:pPr>
              <w:spacing w:after="0" w:line="240" w:lineRule="auto"/>
              <w:jc w:val="center"/>
              <w:rPr>
                <w:rFonts w:ascii="Times New Roman" w:hAnsi="Times New Roman" w:cs="Times New Roman"/>
                <w:sz w:val="20"/>
                <w:szCs w:val="20"/>
                <w:lang w:eastAsia="ru-RU"/>
              </w:rPr>
            </w:pPr>
            <w:r w:rsidRPr="00B10238">
              <w:rPr>
                <w:rFonts w:ascii="Times New Roman" w:hAnsi="Times New Roman" w:cs="Times New Roman"/>
                <w:sz w:val="20"/>
                <w:szCs w:val="20"/>
                <w:lang w:eastAsia="ru-RU"/>
              </w:rPr>
              <w:t>ед/га</w:t>
            </w:r>
          </w:p>
        </w:tc>
        <w:tc>
          <w:tcPr>
            <w:tcW w:w="1701"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w:t>
            </w:r>
          </w:p>
        </w:tc>
        <w:tc>
          <w:tcPr>
            <w:tcW w:w="1418" w:type="dxa"/>
            <w:shd w:val="clear" w:color="auto" w:fill="auto"/>
            <w:vAlign w:val="center"/>
          </w:tcPr>
          <w:p w:rsidR="00170A10" w:rsidRPr="00B10238"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1/2,4</w:t>
            </w:r>
          </w:p>
        </w:tc>
        <w:tc>
          <w:tcPr>
            <w:tcW w:w="1421" w:type="dxa"/>
            <w:shd w:val="clear" w:color="auto" w:fill="auto"/>
            <w:vAlign w:val="center"/>
          </w:tcPr>
          <w:p w:rsidR="00170A10" w:rsidRPr="00170A10" w:rsidRDefault="00170A10" w:rsidP="00170A10">
            <w:pPr>
              <w:spacing w:after="0" w:line="240" w:lineRule="auto"/>
              <w:jc w:val="center"/>
              <w:rPr>
                <w:rFonts w:ascii="Times New Roman" w:hAnsi="Times New Roman" w:cs="Courier New"/>
                <w:sz w:val="20"/>
                <w:szCs w:val="20"/>
                <w:lang w:eastAsia="ru-RU"/>
              </w:rPr>
            </w:pPr>
            <w:r w:rsidRPr="00B10238">
              <w:rPr>
                <w:rFonts w:ascii="Times New Roman" w:hAnsi="Times New Roman" w:cs="Courier New"/>
                <w:sz w:val="20"/>
                <w:szCs w:val="20"/>
                <w:lang w:eastAsia="ru-RU"/>
              </w:rPr>
              <w:t>2/2,8</w:t>
            </w:r>
          </w:p>
        </w:tc>
      </w:tr>
    </w:tbl>
    <w:p w:rsidR="00117701" w:rsidRDefault="00117701" w:rsidP="00CE3F31">
      <w:pPr>
        <w:widowControl w:val="0"/>
        <w:tabs>
          <w:tab w:val="left" w:pos="900"/>
        </w:tabs>
        <w:spacing w:after="0" w:line="240" w:lineRule="auto"/>
        <w:jc w:val="both"/>
        <w:rPr>
          <w:rFonts w:ascii="Times New Roman" w:hAnsi="Times New Roman" w:cs="Times New Roman"/>
          <w:color w:val="000000"/>
          <w:sz w:val="24"/>
          <w:szCs w:val="24"/>
          <w:lang w:eastAsia="ru-RU"/>
        </w:rPr>
      </w:pPr>
    </w:p>
    <w:p w:rsidR="00117701" w:rsidRPr="00117701" w:rsidRDefault="00117701" w:rsidP="006E1A6B">
      <w:pPr>
        <w:pageBreakBefore/>
        <w:widowControl w:val="0"/>
        <w:autoSpaceDE w:val="0"/>
        <w:autoSpaceDN w:val="0"/>
        <w:adjustRightInd w:val="0"/>
        <w:spacing w:after="0" w:line="360" w:lineRule="auto"/>
        <w:ind w:firstLine="709"/>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Перечень сокращений:</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ВЗ – водоохранная зона</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ВЛ – воздушная линия электропередачи</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ВОП – взрывоопасные предметы</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ГАУ – государственное автономное учреждение</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ГАЭС – гидроаккумулирующая электростанция</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ГБОУ СПО – государственное бюджетное образовательное учреждение среднего профессионального образования</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ГОУ – государственное образовательное учреждение</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ГРП – газорегуляторный пункт</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ГРС – газораспределительная станция</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ГУ – государственное учреждение</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ГЭС – гидроэлектростанция</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ДК – дом культуры</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ЗСО – зоны санитарной охраны источника водоснабжения</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КН – кадастровый номер</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КНС – канализационная насосная станция</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 xml:space="preserve">КОС – канализационные очистные сооружения </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КРЦ – коррекционно-реабилитационный центр</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ЛК - федеральный закон от 4 декабря 2006 года № 200-ФЗ «Лесной Кодекс Российской Федерации»,</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ЛОГКУ «Ленобллес» - Ленинградское областное государственное казенное учреждение «Управление лесами Ленинградской области»</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МБУ – муниципальное бюджетное учреждение</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МКОУ ДОД – муниципальное казенное образовательное учреждение дополнительного образования детей</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МСК 63 – местная система координат 1963 года</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МУП – муниципальное унитарное предприятие</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ОАО – открытое акционерное общество</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ООО – общество с ограниченной ответственностью</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ООПТ – особо охраняемая природная территория</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ПЗП – прибрежная защитная полоса</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ПМ ГО и ЧС – перечень мероприятий по гражданской обороне и предупреждению и ликвидации последствий чрезвычайных ситуаций природного и техногенного характера</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ПС – подстанция электрическая</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СК-67 – система координат 1967 года</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СПТУ – специальное профессионально-техническое училище</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ТБО – твердые бытовые отходы</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ТП – трансформаторная подстанция</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ФАП – фельдшерско-акушерский пункт</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ФГБУ «ФКП Росреестра» -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ФГУЗ – федеральное государственное учреждение здравоохранения</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ФГУП – федеральное государственное унитарное предприятие</w:t>
      </w:r>
    </w:p>
    <w:p w:rsidR="00117701" w:rsidRPr="00117701" w:rsidRDefault="00117701" w:rsidP="00117701">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117701">
        <w:rPr>
          <w:rFonts w:ascii="Times New Roman" w:hAnsi="Times New Roman" w:cs="Times New Roman"/>
          <w:sz w:val="24"/>
          <w:szCs w:val="24"/>
          <w:lang w:eastAsia="ru-RU"/>
        </w:rPr>
        <w:t>ЦЗН – центр занятости населения</w:t>
      </w:r>
    </w:p>
    <w:p w:rsidR="00117701" w:rsidRPr="00117701" w:rsidRDefault="00117701" w:rsidP="00117701">
      <w:pPr>
        <w:widowControl w:val="0"/>
        <w:tabs>
          <w:tab w:val="left" w:pos="1485"/>
        </w:tabs>
        <w:spacing w:after="0" w:line="360" w:lineRule="auto"/>
        <w:ind w:firstLine="851"/>
        <w:contextualSpacing/>
        <w:jc w:val="both"/>
        <w:rPr>
          <w:rFonts w:ascii="Times New Roman" w:hAnsi="Times New Roman" w:cs="Times New Roman"/>
          <w:sz w:val="24"/>
          <w:szCs w:val="24"/>
          <w:lang w:eastAsia="x-none"/>
        </w:rPr>
      </w:pPr>
    </w:p>
    <w:p w:rsidR="00117701" w:rsidRPr="00117701" w:rsidRDefault="00117701" w:rsidP="00117701">
      <w:pPr>
        <w:widowControl w:val="0"/>
        <w:tabs>
          <w:tab w:val="left" w:pos="1485"/>
        </w:tabs>
        <w:spacing w:after="0" w:line="360" w:lineRule="auto"/>
        <w:ind w:firstLine="851"/>
        <w:contextualSpacing/>
        <w:jc w:val="both"/>
        <w:rPr>
          <w:rFonts w:ascii="Times New Roman" w:hAnsi="Times New Roman" w:cs="Times New Roman"/>
          <w:sz w:val="24"/>
          <w:szCs w:val="24"/>
          <w:lang w:eastAsia="x-none"/>
        </w:rPr>
      </w:pPr>
    </w:p>
    <w:p w:rsidR="00117701" w:rsidRPr="00117701" w:rsidRDefault="00117701" w:rsidP="00117701">
      <w:pPr>
        <w:widowControl w:val="0"/>
        <w:tabs>
          <w:tab w:val="left" w:pos="1485"/>
        </w:tabs>
        <w:spacing w:after="0" w:line="360" w:lineRule="auto"/>
        <w:ind w:firstLine="851"/>
        <w:contextualSpacing/>
        <w:jc w:val="both"/>
        <w:rPr>
          <w:rFonts w:ascii="Times New Roman" w:hAnsi="Times New Roman" w:cs="Times New Roman"/>
          <w:sz w:val="24"/>
          <w:szCs w:val="24"/>
          <w:lang w:eastAsia="x-none"/>
        </w:rPr>
      </w:pPr>
    </w:p>
    <w:p w:rsidR="00232C67" w:rsidRDefault="00232C67" w:rsidP="00CE3F31">
      <w:pPr>
        <w:widowControl w:val="0"/>
        <w:tabs>
          <w:tab w:val="left" w:pos="900"/>
        </w:tabs>
        <w:spacing w:after="0" w:line="240" w:lineRule="auto"/>
        <w:jc w:val="both"/>
        <w:rPr>
          <w:rFonts w:ascii="Times New Roman" w:hAnsi="Times New Roman" w:cs="Times New Roman"/>
          <w:color w:val="000000"/>
          <w:sz w:val="24"/>
          <w:szCs w:val="24"/>
          <w:lang w:eastAsia="ru-RU"/>
        </w:rPr>
      </w:pPr>
    </w:p>
    <w:p w:rsidR="00232C67" w:rsidRPr="00232C67" w:rsidRDefault="00232C67" w:rsidP="00232C67">
      <w:pPr>
        <w:rPr>
          <w:rFonts w:ascii="Times New Roman" w:hAnsi="Times New Roman" w:cs="Times New Roman"/>
          <w:sz w:val="24"/>
          <w:szCs w:val="24"/>
          <w:lang w:eastAsia="ru-RU"/>
        </w:rPr>
      </w:pPr>
    </w:p>
    <w:p w:rsidR="00232C67" w:rsidRPr="00232C67" w:rsidRDefault="00232C67" w:rsidP="00232C67">
      <w:pPr>
        <w:rPr>
          <w:rFonts w:ascii="Times New Roman" w:hAnsi="Times New Roman" w:cs="Times New Roman"/>
          <w:sz w:val="24"/>
          <w:szCs w:val="24"/>
          <w:lang w:eastAsia="ru-RU"/>
        </w:rPr>
      </w:pPr>
    </w:p>
    <w:p w:rsidR="00117701" w:rsidRPr="00232C67" w:rsidRDefault="00117701" w:rsidP="00232C67">
      <w:pPr>
        <w:tabs>
          <w:tab w:val="left" w:pos="2205"/>
        </w:tabs>
        <w:rPr>
          <w:rFonts w:ascii="Times New Roman" w:hAnsi="Times New Roman" w:cs="Times New Roman"/>
          <w:sz w:val="24"/>
          <w:szCs w:val="24"/>
          <w:lang w:eastAsia="ru-RU"/>
        </w:rPr>
      </w:pPr>
    </w:p>
    <w:sectPr w:rsidR="00117701" w:rsidRPr="00232C67" w:rsidSect="00D87711">
      <w:pgSz w:w="11906" w:h="16838"/>
      <w:pgMar w:top="1134" w:right="567" w:bottom="1134"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20" w:author="RePack by Diakov" w:date="2016-02-17T11:27:00Z" w:initials="RbD">
    <w:p w:rsidR="00003022" w:rsidRDefault="00003022">
      <w:pPr>
        <w:pStyle w:val="affffff2"/>
      </w:pPr>
      <w:r>
        <w:rPr>
          <w:rStyle w:val="affffff1"/>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31" w:rsidRDefault="00E23031" w:rsidP="00FD2AB2">
      <w:pPr>
        <w:spacing w:after="0" w:line="240" w:lineRule="auto"/>
      </w:pPr>
      <w:r>
        <w:separator/>
      </w:r>
    </w:p>
  </w:endnote>
  <w:endnote w:type="continuationSeparator" w:id="0">
    <w:p w:rsidR="00E23031" w:rsidRDefault="00E23031" w:rsidP="00FD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TTimes/Cyrillic">
    <w:altName w:val="Times New Roman"/>
    <w:panose1 w:val="00000000000000000000"/>
    <w:charset w:val="00"/>
    <w:family w:val="roman"/>
    <w:notTrueType/>
    <w:pitch w:val="default"/>
    <w:sig w:usb0="0064FA00" w:usb1="00000000" w:usb2="00000000" w:usb3="00000000" w:csb0="00000000"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Europe">
    <w:altName w:val="Courier New"/>
    <w:charset w:val="00"/>
    <w:family w:val="decorative"/>
    <w:pitch w:val="variable"/>
  </w:font>
  <w:font w:name="AGOpus">
    <w:altName w:val="Times New Roman"/>
    <w:charset w:val="CC"/>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22" w:rsidRDefault="004E1DB6">
    <w:pPr>
      <w:pStyle w:val="aff7"/>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ge">
                <wp:posOffset>10231755</wp:posOffset>
              </wp:positionV>
              <wp:extent cx="554990" cy="238760"/>
              <wp:effectExtent l="0" t="1905" r="6985" b="6985"/>
              <wp:wrapNone/>
              <wp:docPr id="1" name="Двойные круглые скобки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238760"/>
                      </a:xfrm>
                      <a:prstGeom prst="bracketPair">
                        <a:avLst>
                          <a:gd name="adj" fmla="val 16667"/>
                        </a:avLst>
                      </a:prstGeom>
                      <a:solidFill>
                        <a:srgbClr val="FFFFFF"/>
                      </a:solidFill>
                      <a:ln>
                        <a:noFill/>
                      </a:ln>
                      <a:extLst>
                        <a:ext uri="{91240B29-F687-4F45-9708-019B960494DF}">
                          <a14:hiddenLine xmlns:a14="http://schemas.microsoft.com/office/drawing/2010/main" w="28575">
                            <a:solidFill>
                              <a:srgbClr val="808080"/>
                            </a:solidFill>
                            <a:round/>
                            <a:headEnd/>
                            <a:tailEnd/>
                          </a14:hiddenLine>
                        </a:ext>
                      </a:extLst>
                    </wps:spPr>
                    <wps:txbx>
                      <w:txbxContent>
                        <w:p w:rsidR="00003022" w:rsidRDefault="00003022">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11" o:spid="_x0000_s1027" type="#_x0000_t185" style="position:absolute;left:0;text-align:left;margin-left:0;margin-top:805.65pt;width:43.7pt;height:18.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WtevwIAAEYFAAAOAAAAZHJzL2Uyb0RvYy54bWysVNuO0zAQfUfiHyy/d5OU9JJo09VeKEJa&#10;YKWFD3BipzGb2MF2my4ICcQjr/wIICRYBN+Q/hFjJ126wANCtJIz48vxnJnj2T9YVyVaMaW5FAkO&#10;9nyMmMgk5WKR4CeP54MpRtoQQUkpBUvwJdP4YHb71n5Tx2woC1lSphCACB03dYILY+rY83RWsIro&#10;PVkzAYu5VBUx4KqFRxVpAL0qvaHvj71GKlormTGtYfakW8Qzh5/nLDOP8lwzg8oEQ2zGjcqNqR29&#10;2T6JF4rUBc/6MMg/RFERLuDSa6gTYghaKv4bVMUzJbXMzV4mK0/mOc+Y4wBsAv8XNucFqZnjAsnR&#10;9XWa9P+DzR6uzhTiFGqHkSAVlKh9135ov7df2m+bt+0n1F5tXm3etB/br87dvG6vYPU9jJ9RENgE&#10;NrWOAee8PlM2Bbo+ldmFRkIeF0Qs2KFSsikYoRC22+/dOGAdDUdR2jyQFO4nSyNdLte5qiwgZAmt&#10;Xckur0vG1gZlMDkahVEEhc1gaXhnOhm7knok3h6ulTb3mKyQNRKcKpJdMHNGuHJ3kNWpNq5wtKdP&#10;6FOM8qoEGaxIiYLxeDyxLAGz3wzWFtXxlSWnc16WzlGL9LhUCI4meO5+/WG9u60UdrOQ9liH3c0A&#10;rT4eS9AJ6EUUDEP/aBgN5uPpZBDOw9EgmvjTgR9ER9HYD6PwZP7SkgnCuOCUMnHKBduKOQj/Tiz9&#10;s+pk6OSMGkjpdDQZuUTdCF/vspz69v8nlkouBXUvzJb/bm8bwsvO9m6G7HIMvLdflwknFquPTmdm&#10;na57yaWSXoJslISyggKgCYFRSPUcowYedIL1syVRDKPyvgDpRUEY2g7gHDDU7my6nSUiA4gEG4w6&#10;89h03WJZK74o4IbApUPIQ5Bpzo2tnpVwF03vwGN1JPrGYrvBru92/Wx/sx8AAAD//wMAUEsDBBQA&#10;BgAIAAAAIQACVhi/3wAAAAkBAAAPAAAAZHJzL2Rvd25yZXYueG1sTI/NTsMwEITvSLyDtUjcqBMo&#10;JU3jVBUCJISE1MChx0282BH+iWK3CW+Pe4Ljzoxmv6m2szXsRGPovROQLzJg5Dove6cEfH483xTA&#10;QkQn0XhHAn4owLa+vKiwlH5yezo1UbFU4kKJAnSMQ8l56DRZDAs/kEvelx8txnSOissRp1RuDb/N&#10;shW32Lv0QeNAj5q67+ZoBajiINv33f0Tev0yva1Vb173jRDXV/NuAyzSHP/CcMZP6FAnptYfnQzM&#10;CEhDYlJXeX4HLPnFwxJYe1aWxRp4XfH/C+pfAAAA//8DAFBLAQItABQABgAIAAAAIQC2gziS/gAA&#10;AOEBAAATAAAAAAAAAAAAAAAAAAAAAABbQ29udGVudF9UeXBlc10ueG1sUEsBAi0AFAAGAAgAAAAh&#10;ADj9If/WAAAAlAEAAAsAAAAAAAAAAAAAAAAALwEAAF9yZWxzLy5yZWxzUEsBAi0AFAAGAAgAAAAh&#10;APXZa16/AgAARgUAAA4AAAAAAAAAAAAAAAAALgIAAGRycy9lMm9Eb2MueG1sUEsBAi0AFAAGAAgA&#10;AAAhAAJWGL/fAAAACQEAAA8AAAAAAAAAAAAAAAAAGQUAAGRycy9kb3ducmV2LnhtbFBLBQYAAAAA&#10;BAAEAPMAAAAlBgAAAAA=&#10;" filled="t" stroked="f" strokecolor="gray" strokeweight="2.25pt">
              <v:textbox inset=",0,,0">
                <w:txbxContent>
                  <w:p w:rsidR="00003022" w:rsidRDefault="00003022">
                    <w:pPr>
                      <w:jc w:val="center"/>
                    </w:pP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22" w:rsidRDefault="00003022">
    <w:pPr>
      <w:pStyle w:val="aff7"/>
      <w:jc w:val="center"/>
    </w:pPr>
    <w:r>
      <w:fldChar w:fldCharType="begin"/>
    </w:r>
    <w:r>
      <w:instrText>PAGE   \* MERGEFORMAT</w:instrText>
    </w:r>
    <w:r>
      <w:fldChar w:fldCharType="separate"/>
    </w:r>
    <w:r w:rsidR="004E1DB6">
      <w:rPr>
        <w:noProof/>
      </w:rPr>
      <w:t>59</w:t>
    </w:r>
    <w:r>
      <w:fldChar w:fldCharType="end"/>
    </w:r>
  </w:p>
  <w:p w:rsidR="00003022" w:rsidRDefault="00003022">
    <w:pPr>
      <w:pStyle w:val="af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22" w:rsidRDefault="00003022">
    <w:pPr>
      <w:pStyle w:val="aff7"/>
      <w:jc w:val="center"/>
    </w:pPr>
  </w:p>
  <w:p w:rsidR="00003022" w:rsidRDefault="00003022">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31" w:rsidRDefault="00E23031" w:rsidP="00FD2AB2">
      <w:pPr>
        <w:spacing w:after="0" w:line="240" w:lineRule="auto"/>
      </w:pPr>
      <w:r>
        <w:separator/>
      </w:r>
    </w:p>
  </w:footnote>
  <w:footnote w:type="continuationSeparator" w:id="0">
    <w:p w:rsidR="00E23031" w:rsidRDefault="00E23031" w:rsidP="00FD2AB2">
      <w:pPr>
        <w:spacing w:after="0" w:line="240" w:lineRule="auto"/>
      </w:pPr>
      <w:r>
        <w:continuationSeparator/>
      </w:r>
    </w:p>
  </w:footnote>
  <w:footnote w:id="1">
    <w:p w:rsidR="00003022" w:rsidRPr="00B25EFF" w:rsidRDefault="00003022" w:rsidP="00B25EFF">
      <w:pPr>
        <w:pStyle w:val="ab"/>
        <w:rPr>
          <w:rFonts w:ascii="Times New Roman" w:hAnsi="Times New Roman"/>
        </w:rPr>
      </w:pPr>
      <w:r w:rsidRPr="00B25EFF">
        <w:rPr>
          <w:rStyle w:val="ad"/>
          <w:rFonts w:ascii="Times New Roman" w:hAnsi="Times New Roman"/>
        </w:rPr>
        <w:footnoteRef/>
      </w:r>
      <w:r>
        <w:rPr>
          <w:rFonts w:ascii="Times New Roman" w:hAnsi="Times New Roman"/>
        </w:rPr>
        <w:t xml:space="preserve"> Утверждена решением с</w:t>
      </w:r>
      <w:r w:rsidRPr="00B25EFF">
        <w:rPr>
          <w:rFonts w:ascii="Times New Roman" w:hAnsi="Times New Roman"/>
        </w:rPr>
        <w:t>овета депутатов Лодейнопольского муниципального района от 11.05.2011 № 158</w:t>
      </w:r>
    </w:p>
  </w:footnote>
  <w:footnote w:id="2">
    <w:p w:rsidR="00003022" w:rsidRDefault="00003022" w:rsidP="00B25EFF">
      <w:pPr>
        <w:pStyle w:val="ab"/>
      </w:pPr>
      <w:r w:rsidRPr="00B25EFF">
        <w:rPr>
          <w:rStyle w:val="ad"/>
          <w:rFonts w:ascii="Times New Roman" w:hAnsi="Times New Roman"/>
        </w:rPr>
        <w:footnoteRef/>
      </w:r>
      <w:r>
        <w:rPr>
          <w:rFonts w:ascii="Times New Roman" w:hAnsi="Times New Roman"/>
        </w:rPr>
        <w:t xml:space="preserve"> Утверждена решением с</w:t>
      </w:r>
      <w:r w:rsidRPr="00B25EFF">
        <w:rPr>
          <w:rFonts w:ascii="Times New Roman" w:hAnsi="Times New Roman"/>
        </w:rPr>
        <w:t>овета депутатов муниципального образования Лодейнопольский муниципальный район Ле</w:t>
      </w:r>
      <w:r>
        <w:rPr>
          <w:rFonts w:ascii="Times New Roman" w:hAnsi="Times New Roman"/>
        </w:rPr>
        <w:t>нинградской области от 28.04.2009</w:t>
      </w:r>
      <w:r w:rsidRPr="00B25EFF">
        <w:rPr>
          <w:rFonts w:ascii="Times New Roman" w:hAnsi="Times New Roman"/>
        </w:rPr>
        <w:t xml:space="preserve"> № 276</w:t>
      </w:r>
    </w:p>
  </w:footnote>
  <w:footnote w:id="3">
    <w:p w:rsidR="00003022" w:rsidRPr="00B25EFF" w:rsidRDefault="00003022" w:rsidP="00B25EFF">
      <w:pPr>
        <w:pStyle w:val="ab"/>
        <w:jc w:val="both"/>
        <w:rPr>
          <w:rFonts w:ascii="Times New Roman" w:hAnsi="Times New Roman"/>
        </w:rPr>
      </w:pPr>
      <w:r w:rsidRPr="00B25EFF">
        <w:rPr>
          <w:rStyle w:val="ad"/>
          <w:rFonts w:ascii="Times New Roman" w:hAnsi="Times New Roman"/>
        </w:rPr>
        <w:footnoteRef/>
      </w:r>
      <w:r w:rsidRPr="00B25EFF">
        <w:rPr>
          <w:rFonts w:ascii="Times New Roman" w:hAnsi="Times New Roman"/>
        </w:rPr>
        <w:t xml:space="preserve"> Срок действия лесохозяйственного регламента Лодейнопольского лесничества приказом комитета по природным ресурсам и охране окружающей среды Правительства Ленинградской области от 19 декабря 2008 года №</w:t>
      </w:r>
      <w:r>
        <w:rPr>
          <w:rFonts w:ascii="Times New Roman" w:hAnsi="Times New Roman"/>
        </w:rPr>
        <w:t xml:space="preserve"> 167 установлен с 19.12.2008 по 18.12.2018</w:t>
      </w:r>
    </w:p>
  </w:footnote>
  <w:footnote w:id="4">
    <w:p w:rsidR="00003022" w:rsidRPr="00B25EFF" w:rsidRDefault="00003022" w:rsidP="00B25EFF">
      <w:pPr>
        <w:pStyle w:val="ab"/>
        <w:jc w:val="both"/>
        <w:rPr>
          <w:rFonts w:ascii="Times New Roman" w:hAnsi="Times New Roman"/>
        </w:rPr>
      </w:pPr>
      <w:r w:rsidRPr="00B25EFF">
        <w:rPr>
          <w:rStyle w:val="ad"/>
          <w:rFonts w:ascii="Times New Roman" w:hAnsi="Times New Roman"/>
        </w:rPr>
        <w:footnoteRef/>
      </w:r>
      <w:r w:rsidRPr="00B25EFF">
        <w:rPr>
          <w:rFonts w:ascii="Times New Roman" w:hAnsi="Times New Roman"/>
        </w:rPr>
        <w:t xml:space="preserve"> Границы городского поселка Свирьстрой в формате </w:t>
      </w:r>
      <w:r>
        <w:rPr>
          <w:rFonts w:ascii="Times New Roman" w:hAnsi="Times New Roman"/>
          <w:lang w:val="en-US"/>
        </w:rPr>
        <w:t>MapInfo</w:t>
      </w:r>
      <w:r w:rsidRPr="00B25EFF">
        <w:rPr>
          <w:rFonts w:ascii="Times New Roman" w:hAnsi="Times New Roman"/>
        </w:rPr>
        <w:t xml:space="preserve"> в системе координат ведения кадастра на территории Лодейнопольского муниципального района представлены в части </w:t>
      </w:r>
      <w:r w:rsidRPr="00B25EFF">
        <w:rPr>
          <w:rFonts w:ascii="Times New Roman" w:hAnsi="Times New Roman"/>
          <w:lang w:val="en-US"/>
        </w:rPr>
        <w:t>VI</w:t>
      </w:r>
    </w:p>
  </w:footnote>
  <w:footnote w:id="5">
    <w:p w:rsidR="00003022" w:rsidRDefault="00003022" w:rsidP="00B25EFF">
      <w:pPr>
        <w:pStyle w:val="ab"/>
        <w:jc w:val="both"/>
      </w:pPr>
      <w:r w:rsidRPr="00B25EFF">
        <w:rPr>
          <w:rStyle w:val="ad"/>
          <w:rFonts w:ascii="Times New Roman" w:hAnsi="Times New Roman"/>
        </w:rPr>
        <w:footnoteRef/>
      </w:r>
      <w:r w:rsidRPr="00B25EFF">
        <w:rPr>
          <w:rFonts w:ascii="Times New Roman" w:hAnsi="Times New Roman"/>
        </w:rPr>
        <w:t xml:space="preserve"> В соответствии со схемой-чертежом с уточненными границами и площадью кладбища, предоставленной Лодейнопольским лесничеством филиалом ЛОГКУ «Ленобллес» от 03.12.2015 года № 909</w:t>
      </w:r>
      <w:r>
        <w:t xml:space="preserve">       </w:t>
      </w:r>
    </w:p>
  </w:footnote>
  <w:footnote w:id="6">
    <w:p w:rsidR="00003022" w:rsidRDefault="00003022" w:rsidP="009F36B2">
      <w:pPr>
        <w:pStyle w:val="ab"/>
        <w:jc w:val="both"/>
      </w:pPr>
      <w:r>
        <w:rPr>
          <w:rStyle w:val="ad"/>
        </w:rPr>
        <w:footnoteRef/>
      </w:r>
      <w:r>
        <w:t xml:space="preserve"> </w:t>
      </w:r>
      <w:r>
        <w:rPr>
          <w:rFonts w:ascii="Times New Roman" w:hAnsi="Times New Roman"/>
        </w:rPr>
        <w:t>В соответствии с Ф</w:t>
      </w:r>
      <w:r w:rsidRPr="000B741A">
        <w:rPr>
          <w:rFonts w:ascii="Times New Roman" w:hAnsi="Times New Roman"/>
        </w:rPr>
        <w:t>едера</w:t>
      </w:r>
      <w:r>
        <w:rPr>
          <w:rFonts w:ascii="Times New Roman" w:hAnsi="Times New Roman"/>
        </w:rPr>
        <w:t>льным законом от 21.12.1994</w:t>
      </w:r>
      <w:r w:rsidRPr="000B741A">
        <w:rPr>
          <w:rFonts w:ascii="Times New Roman" w:hAnsi="Times New Roman"/>
        </w:rPr>
        <w:t xml:space="preserve"> № 68-ФЗ «О защите населения и территорий от чрезвычайных ситуаций природного и техногенного характера» и распоряжение губернатора Ленингра</w:t>
      </w:r>
      <w:r>
        <w:rPr>
          <w:rFonts w:ascii="Times New Roman" w:hAnsi="Times New Roman"/>
        </w:rPr>
        <w:t>дской области от 07.04.1999</w:t>
      </w:r>
      <w:r w:rsidRPr="000B741A">
        <w:rPr>
          <w:rFonts w:ascii="Times New Roman" w:hAnsi="Times New Roman"/>
        </w:rPr>
        <w:t xml:space="preserve"> №</w:t>
      </w:r>
      <w:r>
        <w:rPr>
          <w:rFonts w:ascii="Times New Roman" w:hAnsi="Times New Roman"/>
        </w:rPr>
        <w:t xml:space="preserve"> </w:t>
      </w:r>
      <w:r w:rsidRPr="000B741A">
        <w:rPr>
          <w:rFonts w:ascii="Times New Roman" w:hAnsi="Times New Roman"/>
        </w:rPr>
        <w:t>165-рг «Об организации работы по обнаружению, обезвреживанию, вывозу и уничтожению взрывоопасных предметов на территории Ленинградской области»</w:t>
      </w:r>
    </w:p>
  </w:footnote>
  <w:footnote w:id="7">
    <w:p w:rsidR="00003022" w:rsidRDefault="00003022" w:rsidP="004B55F1">
      <w:pPr>
        <w:pStyle w:val="ab"/>
      </w:pPr>
      <w:r>
        <w:rPr>
          <w:rStyle w:val="ad"/>
        </w:rPr>
        <w:footnoteRef/>
      </w:r>
      <w:r>
        <w:rPr>
          <w:rFonts w:ascii="Times New Roman" w:hAnsi="Times New Roman"/>
        </w:rPr>
        <w:t xml:space="preserve"> </w:t>
      </w:r>
      <w:r w:rsidRPr="000B741A">
        <w:rPr>
          <w:rFonts w:ascii="Times New Roman" w:hAnsi="Times New Roman"/>
        </w:rPr>
        <w:t>В соответствии с климатическим районированием Российской Федерации</w:t>
      </w:r>
    </w:p>
  </w:footnote>
  <w:footnote w:id="8">
    <w:p w:rsidR="00003022" w:rsidRDefault="00003022">
      <w:pPr>
        <w:pStyle w:val="ab"/>
      </w:pPr>
      <w:r>
        <w:rPr>
          <w:rStyle w:val="ad"/>
        </w:rPr>
        <w:footnoteRef/>
      </w:r>
      <w:r>
        <w:t xml:space="preserve"> </w:t>
      </w:r>
      <w:r w:rsidRPr="000B741A">
        <w:rPr>
          <w:rFonts w:ascii="Times New Roman" w:hAnsi="Times New Roman"/>
        </w:rPr>
        <w:t>СНиП 23-01-99 «Строительная климатология»</w:t>
      </w:r>
    </w:p>
  </w:footnote>
  <w:footnote w:id="9">
    <w:p w:rsidR="00003022" w:rsidRDefault="00003022" w:rsidP="00F845FE">
      <w:pPr>
        <w:pStyle w:val="ab"/>
        <w:jc w:val="both"/>
      </w:pPr>
      <w:r>
        <w:rPr>
          <w:rStyle w:val="ad"/>
        </w:rPr>
        <w:footnoteRef/>
      </w:r>
      <w:r>
        <w:t xml:space="preserve"> </w:t>
      </w:r>
      <w:r w:rsidRPr="00522B5A">
        <w:rPr>
          <w:rFonts w:ascii="Times New Roman" w:hAnsi="Times New Roman"/>
        </w:rPr>
        <w:t>Запущена в э</w:t>
      </w:r>
      <w:r>
        <w:rPr>
          <w:rFonts w:ascii="Times New Roman" w:hAnsi="Times New Roman"/>
        </w:rPr>
        <w:t xml:space="preserve">ксплуатацию 19 декабря </w:t>
      </w:r>
      <w:r w:rsidRPr="00522B5A">
        <w:rPr>
          <w:rFonts w:ascii="Times New Roman" w:hAnsi="Times New Roman"/>
        </w:rPr>
        <w:t>1933 года. В 1941 году ГЭС была разрушена, с 1944 года по 1948 год проводились работы по восстановлению.</w:t>
      </w:r>
      <w:r>
        <w:rPr>
          <w:rFonts w:ascii="Times New Roman" w:hAnsi="Times New Roman"/>
        </w:rPr>
        <w:t xml:space="preserve"> История строительства изложена в разделе 4.1</w:t>
      </w:r>
    </w:p>
  </w:footnote>
  <w:footnote w:id="10">
    <w:p w:rsidR="00003022" w:rsidRDefault="00003022" w:rsidP="00F845FE">
      <w:pPr>
        <w:pStyle w:val="ab"/>
        <w:jc w:val="both"/>
      </w:pPr>
      <w:r>
        <w:rPr>
          <w:rStyle w:val="ad"/>
        </w:rPr>
        <w:footnoteRef/>
      </w:r>
      <w:r>
        <w:t xml:space="preserve"> </w:t>
      </w:r>
      <w:r w:rsidRPr="00D072D8">
        <w:rPr>
          <w:rFonts w:ascii="Times New Roman" w:hAnsi="Times New Roman"/>
        </w:rPr>
        <w:t>Состав каскада: Волховская ГЭС, Верхне-Свирская ГЭС, Нижне-Свирская ГЭС</w:t>
      </w:r>
    </w:p>
  </w:footnote>
  <w:footnote w:id="11">
    <w:p w:rsidR="00003022" w:rsidRPr="00B67A03" w:rsidRDefault="00003022" w:rsidP="00B67A03">
      <w:pPr>
        <w:pStyle w:val="ab"/>
        <w:jc w:val="both"/>
        <w:rPr>
          <w:rFonts w:ascii="Times New Roman" w:hAnsi="Times New Roman"/>
        </w:rPr>
      </w:pPr>
      <w:r w:rsidRPr="00B67A03">
        <w:rPr>
          <w:rStyle w:val="ad"/>
          <w:rFonts w:ascii="Times New Roman" w:hAnsi="Times New Roman"/>
        </w:rPr>
        <w:footnoteRef/>
      </w:r>
      <w:r w:rsidRPr="00B67A03">
        <w:rPr>
          <w:rFonts w:ascii="Times New Roman" w:hAnsi="Times New Roman"/>
        </w:rPr>
        <w:t xml:space="preserve"> По результатам ГИС-анализа с учетом использования программного обеспечения </w:t>
      </w:r>
      <w:r>
        <w:rPr>
          <w:rFonts w:ascii="Times New Roman" w:hAnsi="Times New Roman"/>
          <w:lang w:val="en-US"/>
        </w:rPr>
        <w:t>MapInfo</w:t>
      </w:r>
    </w:p>
  </w:footnote>
  <w:footnote w:id="12">
    <w:p w:rsidR="00003022" w:rsidRDefault="00003022" w:rsidP="007A0DF9">
      <w:pPr>
        <w:pStyle w:val="ab"/>
        <w:jc w:val="both"/>
      </w:pPr>
      <w:r>
        <w:rPr>
          <w:rStyle w:val="ad"/>
        </w:rPr>
        <w:footnoteRef/>
      </w:r>
      <w:r>
        <w:t xml:space="preserve"> </w:t>
      </w:r>
      <w:r w:rsidRPr="000B741A">
        <w:rPr>
          <w:rFonts w:ascii="Times New Roman" w:hAnsi="Times New Roman"/>
        </w:rPr>
        <w:t>В соответствии с приложением 3 Региональных нормативов градостроительного проектирования Ленинградской области</w:t>
      </w:r>
    </w:p>
  </w:footnote>
  <w:footnote w:id="13">
    <w:p w:rsidR="00003022" w:rsidRPr="00C40758" w:rsidRDefault="00003022">
      <w:pPr>
        <w:pStyle w:val="ab"/>
        <w:rPr>
          <w:rFonts w:ascii="Times New Roman" w:hAnsi="Times New Roman"/>
        </w:rPr>
      </w:pPr>
      <w:r>
        <w:rPr>
          <w:rStyle w:val="ad"/>
        </w:rPr>
        <w:footnoteRef/>
      </w:r>
      <w:r>
        <w:t xml:space="preserve"> </w:t>
      </w:r>
      <w:r w:rsidRPr="00C40758">
        <w:rPr>
          <w:rFonts w:ascii="Times New Roman" w:hAnsi="Times New Roman"/>
        </w:rPr>
        <w:t>Раздел «Экономика» паспорт муниципального образования 2014 год</w:t>
      </w:r>
    </w:p>
  </w:footnote>
  <w:footnote w:id="14">
    <w:p w:rsidR="00003022" w:rsidRPr="008D50B0" w:rsidRDefault="00003022">
      <w:pPr>
        <w:pStyle w:val="ab"/>
        <w:rPr>
          <w:rFonts w:ascii="Times New Roman" w:hAnsi="Times New Roman"/>
        </w:rPr>
      </w:pPr>
      <w:r w:rsidRPr="00C40758">
        <w:rPr>
          <w:rStyle w:val="ad"/>
          <w:rFonts w:ascii="Times New Roman" w:hAnsi="Times New Roman"/>
        </w:rPr>
        <w:footnoteRef/>
      </w:r>
      <w:r w:rsidRPr="00C40758">
        <w:rPr>
          <w:rFonts w:ascii="Times New Roman" w:hAnsi="Times New Roman"/>
        </w:rPr>
        <w:t xml:space="preserve"> Форма №</w:t>
      </w:r>
      <w:r>
        <w:rPr>
          <w:rFonts w:ascii="Times New Roman" w:hAnsi="Times New Roman"/>
        </w:rPr>
        <w:t xml:space="preserve"> </w:t>
      </w:r>
      <w:r w:rsidRPr="00C40758">
        <w:rPr>
          <w:rFonts w:ascii="Times New Roman" w:hAnsi="Times New Roman"/>
        </w:rPr>
        <w:t>1 ЛЕНОБЛ за январь-декабрь 2015 года</w:t>
      </w:r>
    </w:p>
  </w:footnote>
  <w:footnote w:id="15">
    <w:p w:rsidR="00003022" w:rsidRPr="00F36A80" w:rsidRDefault="00003022" w:rsidP="00486BC4">
      <w:pPr>
        <w:pStyle w:val="ab"/>
        <w:rPr>
          <w:rFonts w:ascii="Times New Roman" w:hAnsi="Times New Roman"/>
        </w:rPr>
      </w:pPr>
      <w:r>
        <w:rPr>
          <w:rStyle w:val="ad"/>
        </w:rPr>
        <w:footnoteRef/>
      </w:r>
      <w:r>
        <w:t xml:space="preserve"> </w:t>
      </w:r>
      <w:r>
        <w:rPr>
          <w:rFonts w:ascii="Times New Roman" w:hAnsi="Times New Roman"/>
        </w:rPr>
        <w:t xml:space="preserve"> На 1 января 2015 года</w:t>
      </w:r>
    </w:p>
  </w:footnote>
  <w:footnote w:id="16">
    <w:p w:rsidR="00003022" w:rsidRPr="0037557F" w:rsidRDefault="00003022" w:rsidP="00A707B1">
      <w:pPr>
        <w:pStyle w:val="ab"/>
        <w:jc w:val="both"/>
        <w:rPr>
          <w:rFonts w:ascii="Times New Roman" w:hAnsi="Times New Roman"/>
        </w:rPr>
      </w:pPr>
      <w:r w:rsidRPr="0037557F">
        <w:rPr>
          <w:rStyle w:val="ad"/>
          <w:rFonts w:ascii="Times New Roman" w:hAnsi="Times New Roman"/>
        </w:rPr>
        <w:footnoteRef/>
      </w:r>
      <w:r w:rsidRPr="0037557F">
        <w:rPr>
          <w:rFonts w:ascii="Times New Roman" w:hAnsi="Times New Roman"/>
        </w:rPr>
        <w:t xml:space="preserve"> В соответствии с данными раздела «Демография» паспорта муниципального образования Лодейнопольское городское поселение Лодейнопольского муниципального района Ленинградской об</w:t>
      </w:r>
      <w:r>
        <w:rPr>
          <w:rFonts w:ascii="Times New Roman" w:hAnsi="Times New Roman"/>
        </w:rPr>
        <w:t>ласти по состоянию на 01.01.2015</w:t>
      </w:r>
      <w:r w:rsidRPr="0037557F">
        <w:rPr>
          <w:rFonts w:ascii="Times New Roman" w:hAnsi="Times New Roman"/>
        </w:rPr>
        <w:t xml:space="preserve"> года</w:t>
      </w:r>
    </w:p>
  </w:footnote>
  <w:footnote w:id="17">
    <w:p w:rsidR="00003022" w:rsidRPr="0037557F" w:rsidRDefault="00003022" w:rsidP="0037557F">
      <w:pPr>
        <w:pStyle w:val="ab"/>
        <w:jc w:val="both"/>
        <w:rPr>
          <w:rFonts w:ascii="Times New Roman" w:hAnsi="Times New Roman"/>
        </w:rPr>
      </w:pPr>
      <w:r w:rsidRPr="0037557F">
        <w:rPr>
          <w:rStyle w:val="ad"/>
          <w:rFonts w:ascii="Times New Roman" w:hAnsi="Times New Roman"/>
        </w:rPr>
        <w:footnoteRef/>
      </w:r>
      <w:r w:rsidRPr="0037557F">
        <w:rPr>
          <w:rFonts w:ascii="Times New Roman" w:hAnsi="Times New Roman"/>
        </w:rPr>
        <w:t xml:space="preserve"> Соотношение численности населения молож</w:t>
      </w:r>
      <w:r>
        <w:rPr>
          <w:rFonts w:ascii="Times New Roman" w:hAnsi="Times New Roman"/>
        </w:rPr>
        <w:t>е трудоспособного возраста (0-18</w:t>
      </w:r>
      <w:r w:rsidRPr="0037557F">
        <w:rPr>
          <w:rFonts w:ascii="Times New Roman" w:hAnsi="Times New Roman"/>
        </w:rPr>
        <w:t>) к численности населения в трудоспособном возрасте.</w:t>
      </w:r>
    </w:p>
  </w:footnote>
  <w:footnote w:id="18">
    <w:p w:rsidR="00003022" w:rsidRPr="0037557F" w:rsidRDefault="00003022" w:rsidP="0037557F">
      <w:pPr>
        <w:pStyle w:val="ab"/>
        <w:jc w:val="both"/>
        <w:rPr>
          <w:rFonts w:ascii="Times New Roman" w:hAnsi="Times New Roman"/>
        </w:rPr>
      </w:pPr>
      <w:r w:rsidRPr="0037557F">
        <w:rPr>
          <w:rStyle w:val="ad"/>
          <w:rFonts w:ascii="Times New Roman" w:hAnsi="Times New Roman"/>
        </w:rPr>
        <w:footnoteRef/>
      </w:r>
      <w:r w:rsidRPr="0037557F">
        <w:rPr>
          <w:rFonts w:ascii="Times New Roman" w:hAnsi="Times New Roman"/>
        </w:rPr>
        <w:t xml:space="preserve"> Соотношение численности нетрудоспособного населения к численности трудоспособного населения</w:t>
      </w:r>
    </w:p>
  </w:footnote>
  <w:footnote w:id="19">
    <w:p w:rsidR="00003022" w:rsidRDefault="00003022" w:rsidP="0037557F">
      <w:pPr>
        <w:pStyle w:val="ab"/>
        <w:jc w:val="both"/>
      </w:pPr>
      <w:r w:rsidRPr="0037557F">
        <w:rPr>
          <w:rStyle w:val="ad"/>
          <w:rFonts w:ascii="Times New Roman" w:hAnsi="Times New Roman"/>
        </w:rPr>
        <w:footnoteRef/>
      </w:r>
      <w:r w:rsidRPr="0037557F">
        <w:rPr>
          <w:rFonts w:ascii="Times New Roman" w:hAnsi="Times New Roman"/>
        </w:rPr>
        <w:t xml:space="preserve"> Соотношение лиц пенсионного возраста (старше трудоспособного возраста) к численности трудоспособного населения</w:t>
      </w:r>
      <w:r>
        <w:t xml:space="preserve"> </w:t>
      </w:r>
    </w:p>
  </w:footnote>
  <w:footnote w:id="20">
    <w:p w:rsidR="00003022" w:rsidRDefault="00003022" w:rsidP="006B2692">
      <w:pPr>
        <w:pStyle w:val="ab"/>
        <w:jc w:val="both"/>
      </w:pPr>
      <w:r>
        <w:rPr>
          <w:rStyle w:val="ad"/>
        </w:rPr>
        <w:footnoteRef/>
      </w:r>
      <w:r>
        <w:t xml:space="preserve"> </w:t>
      </w:r>
      <w:r w:rsidRPr="00D072D8">
        <w:rPr>
          <w:rFonts w:ascii="Times New Roman" w:hAnsi="Times New Roman"/>
        </w:rPr>
        <w:t>Состав каскада: Волховская ГЭС, Верхне-Свирская ГЭС, Нижне-Свирская ГЭС</w:t>
      </w:r>
      <w:r>
        <w:rPr>
          <w:rFonts w:ascii="Times New Roman" w:hAnsi="Times New Roman"/>
        </w:rPr>
        <w:t>-9</w:t>
      </w:r>
    </w:p>
  </w:footnote>
  <w:footnote w:id="21">
    <w:p w:rsidR="00003022" w:rsidRDefault="00003022" w:rsidP="00A558B6">
      <w:pPr>
        <w:pStyle w:val="ab"/>
      </w:pPr>
      <w:r>
        <w:rPr>
          <w:rStyle w:val="ad"/>
        </w:rPr>
        <w:footnoteRef/>
      </w:r>
      <w:r>
        <w:t xml:space="preserve"> </w:t>
      </w:r>
      <w:r>
        <w:rPr>
          <w:rFonts w:ascii="Times New Roman" w:hAnsi="Times New Roman"/>
        </w:rPr>
        <w:t xml:space="preserve">Инвентарный номер </w:t>
      </w:r>
      <w:r w:rsidRPr="00AC0AB0">
        <w:rPr>
          <w:rFonts w:ascii="Times New Roman" w:hAnsi="Times New Roman"/>
        </w:rPr>
        <w:t>110103000397</w:t>
      </w:r>
    </w:p>
  </w:footnote>
  <w:footnote w:id="22">
    <w:p w:rsidR="00003022" w:rsidRPr="00A1783D" w:rsidRDefault="00003022" w:rsidP="00283F36">
      <w:pPr>
        <w:pStyle w:val="ab"/>
        <w:jc w:val="both"/>
        <w:rPr>
          <w:rFonts w:ascii="Times New Roman" w:hAnsi="Times New Roman"/>
        </w:rPr>
      </w:pPr>
      <w:r w:rsidRPr="00A1783D">
        <w:rPr>
          <w:rStyle w:val="ad"/>
          <w:rFonts w:ascii="Times New Roman" w:hAnsi="Times New Roman"/>
        </w:rPr>
        <w:footnoteRef/>
      </w:r>
      <w:r w:rsidRPr="00A1783D">
        <w:rPr>
          <w:rFonts w:ascii="Times New Roman" w:hAnsi="Times New Roman"/>
        </w:rPr>
        <w:t xml:space="preserve"> Адрес: городской поселок Свирьстрой, ул. Сосновая д. 1. Заключение о признании жилого помещения непригодным для постоянного проживания № 5 от 13 августа 2014 года.</w:t>
      </w:r>
    </w:p>
  </w:footnote>
  <w:footnote w:id="23">
    <w:p w:rsidR="00003022" w:rsidRPr="00741385" w:rsidRDefault="00003022">
      <w:pPr>
        <w:pStyle w:val="ab"/>
        <w:rPr>
          <w:rFonts w:ascii="Times New Roman" w:hAnsi="Times New Roman"/>
        </w:rPr>
      </w:pPr>
      <w:r w:rsidRPr="00741385">
        <w:rPr>
          <w:rStyle w:val="ad"/>
          <w:rFonts w:ascii="Times New Roman" w:hAnsi="Times New Roman"/>
        </w:rPr>
        <w:footnoteRef/>
      </w:r>
      <w:r w:rsidRPr="00741385">
        <w:rPr>
          <w:rFonts w:ascii="Times New Roman" w:hAnsi="Times New Roman"/>
        </w:rPr>
        <w:t xml:space="preserve"> После передачи жилого дома на баланс администрации Свирьстройского городского поселения</w:t>
      </w:r>
    </w:p>
  </w:footnote>
  <w:footnote w:id="24">
    <w:p w:rsidR="00003022" w:rsidRDefault="00003022">
      <w:pPr>
        <w:pStyle w:val="ab"/>
      </w:pPr>
      <w:r w:rsidRPr="00741385">
        <w:rPr>
          <w:rStyle w:val="ad"/>
          <w:rFonts w:ascii="Times New Roman" w:hAnsi="Times New Roman"/>
        </w:rPr>
        <w:footnoteRef/>
      </w:r>
      <w:r w:rsidRPr="00741385">
        <w:rPr>
          <w:rFonts w:ascii="Times New Roman" w:hAnsi="Times New Roman"/>
        </w:rPr>
        <w:t xml:space="preserve"> В соответствии с решением администрации Свирьстройского городского поселения</w:t>
      </w:r>
    </w:p>
  </w:footnote>
  <w:footnote w:id="25">
    <w:p w:rsidR="00003022" w:rsidRDefault="00003022" w:rsidP="00283F36">
      <w:pPr>
        <w:pStyle w:val="ab"/>
        <w:jc w:val="both"/>
      </w:pPr>
      <w:r>
        <w:rPr>
          <w:rStyle w:val="ad"/>
        </w:rPr>
        <w:footnoteRef/>
      </w:r>
      <w:r>
        <w:t xml:space="preserve"> </w:t>
      </w:r>
      <w:r w:rsidRPr="000F4A01">
        <w:rPr>
          <w:rFonts w:ascii="Times New Roman" w:hAnsi="Times New Roman"/>
        </w:rPr>
        <w:t xml:space="preserve">В соответствии с постановлением главы администрации </w:t>
      </w:r>
      <w:r>
        <w:rPr>
          <w:rFonts w:ascii="Times New Roman" w:hAnsi="Times New Roman"/>
        </w:rPr>
        <w:t xml:space="preserve">Свирьстройского городского поселения </w:t>
      </w:r>
      <w:r w:rsidRPr="000F4A01">
        <w:rPr>
          <w:rFonts w:ascii="Times New Roman" w:hAnsi="Times New Roman"/>
        </w:rPr>
        <w:t>Лодейнопольского муниципального района Ленингра</w:t>
      </w:r>
      <w:r>
        <w:rPr>
          <w:rFonts w:ascii="Times New Roman" w:hAnsi="Times New Roman"/>
        </w:rPr>
        <w:t xml:space="preserve">дской области от 29.12.2015 </w:t>
      </w:r>
      <w:r w:rsidRPr="000F4A01">
        <w:rPr>
          <w:rFonts w:ascii="Times New Roman" w:hAnsi="Times New Roman"/>
        </w:rPr>
        <w:t>№</w:t>
      </w:r>
      <w:r>
        <w:rPr>
          <w:rFonts w:ascii="Times New Roman" w:hAnsi="Times New Roman"/>
        </w:rPr>
        <w:t xml:space="preserve"> 198</w:t>
      </w:r>
    </w:p>
  </w:footnote>
  <w:footnote w:id="26">
    <w:p w:rsidR="00003022" w:rsidRDefault="00003022" w:rsidP="00522B5A">
      <w:pPr>
        <w:pStyle w:val="ab"/>
        <w:jc w:val="both"/>
      </w:pPr>
      <w:r>
        <w:rPr>
          <w:rStyle w:val="ad"/>
        </w:rPr>
        <w:footnoteRef/>
      </w:r>
      <w:r>
        <w:t xml:space="preserve"> </w:t>
      </w:r>
      <w:r w:rsidRPr="00522B5A">
        <w:rPr>
          <w:rFonts w:ascii="Times New Roman" w:hAnsi="Times New Roman"/>
        </w:rPr>
        <w:t>Запущена в э</w:t>
      </w:r>
      <w:r>
        <w:rPr>
          <w:rFonts w:ascii="Times New Roman" w:hAnsi="Times New Roman"/>
        </w:rPr>
        <w:t xml:space="preserve">ксплуатацию 19 декабря </w:t>
      </w:r>
      <w:r w:rsidRPr="00522B5A">
        <w:rPr>
          <w:rFonts w:ascii="Times New Roman" w:hAnsi="Times New Roman"/>
        </w:rPr>
        <w:t>1933 года. В 1941 году ГЭС была разрушена, с 1944 года по 1948 год проводились работы по восстановлению.</w:t>
      </w:r>
      <w:r>
        <w:rPr>
          <w:rFonts w:ascii="Times New Roman" w:hAnsi="Times New Roman"/>
        </w:rPr>
        <w:t xml:space="preserve"> История строительства изложена в разделе 4.1</w:t>
      </w:r>
    </w:p>
  </w:footnote>
  <w:footnote w:id="27">
    <w:p w:rsidR="00003022" w:rsidRDefault="00003022" w:rsidP="00D072D8">
      <w:pPr>
        <w:pStyle w:val="ab"/>
        <w:jc w:val="both"/>
      </w:pPr>
      <w:r>
        <w:rPr>
          <w:rStyle w:val="ad"/>
        </w:rPr>
        <w:footnoteRef/>
      </w:r>
      <w:r>
        <w:t xml:space="preserve"> </w:t>
      </w:r>
      <w:r w:rsidRPr="00D072D8">
        <w:rPr>
          <w:rFonts w:ascii="Times New Roman" w:hAnsi="Times New Roman"/>
        </w:rPr>
        <w:t>Состав каскада: Волховская ГЭС, Верхне-Свирская ГЭС, Нижне-Свирская ГЭС</w:t>
      </w:r>
    </w:p>
  </w:footnote>
  <w:footnote w:id="28">
    <w:p w:rsidR="00003022" w:rsidRPr="00E55DFF" w:rsidRDefault="00003022" w:rsidP="00701510">
      <w:pPr>
        <w:pStyle w:val="ab"/>
        <w:jc w:val="both"/>
        <w:rPr>
          <w:rFonts w:ascii="Times New Roman" w:hAnsi="Times New Roman"/>
        </w:rPr>
      </w:pPr>
      <w:r w:rsidRPr="00E55DFF">
        <w:rPr>
          <w:rStyle w:val="ad"/>
          <w:rFonts w:ascii="Times New Roman" w:hAnsi="Times New Roman"/>
        </w:rPr>
        <w:footnoteRef/>
      </w:r>
      <w:r w:rsidRPr="00E55DFF">
        <w:rPr>
          <w:rFonts w:ascii="Times New Roman" w:hAnsi="Times New Roman"/>
        </w:rPr>
        <w:t xml:space="preserve"> Потребителями Лодейнополького района в целом в соответствии с данными ОАО «ТГК-1» Каскад</w:t>
      </w:r>
      <w:r>
        <w:rPr>
          <w:rFonts w:ascii="Times New Roman" w:hAnsi="Times New Roman"/>
        </w:rPr>
        <w:t>а</w:t>
      </w:r>
      <w:r w:rsidRPr="00E55DFF">
        <w:rPr>
          <w:rFonts w:ascii="Times New Roman" w:hAnsi="Times New Roman"/>
        </w:rPr>
        <w:t xml:space="preserve"> Ладожских ГЭС филиала «Невский»</w:t>
      </w:r>
      <w:r>
        <w:rPr>
          <w:rFonts w:ascii="Times New Roman" w:hAnsi="Times New Roman"/>
        </w:rPr>
        <w:t xml:space="preserve"> от 29.02.2016 № 170-02/02</w:t>
      </w:r>
    </w:p>
  </w:footnote>
  <w:footnote w:id="29">
    <w:p w:rsidR="00003022" w:rsidRPr="000F6911" w:rsidRDefault="00003022" w:rsidP="000F6911">
      <w:pPr>
        <w:pStyle w:val="ab"/>
        <w:jc w:val="both"/>
        <w:rPr>
          <w:rFonts w:ascii="Times New Roman" w:hAnsi="Times New Roman"/>
        </w:rPr>
      </w:pPr>
      <w:r>
        <w:rPr>
          <w:rStyle w:val="ad"/>
        </w:rPr>
        <w:footnoteRef/>
      </w:r>
      <w:r>
        <w:t xml:space="preserve"> </w:t>
      </w:r>
      <w:r w:rsidRPr="000F6911">
        <w:rPr>
          <w:rFonts w:ascii="Times New Roman" w:hAnsi="Times New Roman"/>
        </w:rPr>
        <w:t>Утверждена постановлением Правительства Ленинградской области от 28.12.2011 года №</w:t>
      </w:r>
      <w:r>
        <w:rPr>
          <w:rFonts w:ascii="Times New Roman" w:hAnsi="Times New Roman"/>
        </w:rPr>
        <w:t xml:space="preserve"> </w:t>
      </w:r>
      <w:r w:rsidRPr="000F6911">
        <w:rPr>
          <w:rFonts w:ascii="Times New Roman" w:hAnsi="Times New Roman"/>
        </w:rPr>
        <w:t>466</w:t>
      </w:r>
    </w:p>
  </w:footnote>
  <w:footnote w:id="30">
    <w:p w:rsidR="00003022" w:rsidRPr="00D03550" w:rsidRDefault="00003022">
      <w:pPr>
        <w:pStyle w:val="ab"/>
        <w:rPr>
          <w:rFonts w:ascii="Times New Roman" w:hAnsi="Times New Roman"/>
        </w:rPr>
      </w:pPr>
      <w:r w:rsidRPr="00D03550">
        <w:rPr>
          <w:rStyle w:val="ad"/>
          <w:rFonts w:ascii="Times New Roman" w:hAnsi="Times New Roman"/>
        </w:rPr>
        <w:footnoteRef/>
      </w:r>
      <w:r w:rsidRPr="00D03550">
        <w:rPr>
          <w:rFonts w:ascii="Times New Roman" w:hAnsi="Times New Roman"/>
        </w:rPr>
        <w:t xml:space="preserve"> По данным ООО «Вода-сервис»</w:t>
      </w:r>
    </w:p>
  </w:footnote>
  <w:footnote w:id="31">
    <w:p w:rsidR="00003022" w:rsidRPr="00001A9C" w:rsidRDefault="00003022" w:rsidP="00001A9C">
      <w:pPr>
        <w:pStyle w:val="ab"/>
        <w:jc w:val="both"/>
        <w:rPr>
          <w:rFonts w:ascii="Times New Roman" w:hAnsi="Times New Roman"/>
        </w:rPr>
      </w:pPr>
      <w:r w:rsidRPr="00001A9C">
        <w:rPr>
          <w:rStyle w:val="ad"/>
          <w:rFonts w:ascii="Times New Roman" w:hAnsi="Times New Roman"/>
        </w:rPr>
        <w:footnoteRef/>
      </w:r>
      <w:r w:rsidRPr="00001A9C">
        <w:rPr>
          <w:rFonts w:ascii="Times New Roman" w:hAnsi="Times New Roman"/>
        </w:rPr>
        <w:t xml:space="preserve"> Договор на разработку проектной документации по устройству зоны санитарной охраны вокруг разведочно-эксплуатационных скважин на воду № 77885, № 77886</w:t>
      </w:r>
    </w:p>
  </w:footnote>
  <w:footnote w:id="32">
    <w:p w:rsidR="00003022" w:rsidRPr="00D03550" w:rsidRDefault="00003022">
      <w:pPr>
        <w:pStyle w:val="ab"/>
        <w:rPr>
          <w:rFonts w:ascii="Times New Roman" w:hAnsi="Times New Roman"/>
        </w:rPr>
      </w:pPr>
      <w:r w:rsidRPr="00D03550">
        <w:rPr>
          <w:rStyle w:val="ad"/>
          <w:rFonts w:ascii="Times New Roman" w:hAnsi="Times New Roman"/>
        </w:rPr>
        <w:footnoteRef/>
      </w:r>
      <w:r w:rsidRPr="00D03550">
        <w:rPr>
          <w:rFonts w:ascii="Times New Roman" w:hAnsi="Times New Roman"/>
        </w:rPr>
        <w:t xml:space="preserve"> По данным ООО «Вода-сервис»</w:t>
      </w:r>
    </w:p>
  </w:footnote>
  <w:footnote w:id="33">
    <w:p w:rsidR="00003022" w:rsidRPr="00444531" w:rsidRDefault="00003022" w:rsidP="00576856">
      <w:pPr>
        <w:pStyle w:val="ab"/>
        <w:rPr>
          <w:rFonts w:ascii="Times New Roman" w:hAnsi="Times New Roman"/>
        </w:rPr>
      </w:pPr>
      <w:r w:rsidRPr="00444531">
        <w:rPr>
          <w:rStyle w:val="ad"/>
          <w:rFonts w:ascii="Times New Roman" w:hAnsi="Times New Roman"/>
        </w:rPr>
        <w:footnoteRef/>
      </w:r>
      <w:r w:rsidRPr="00444531">
        <w:rPr>
          <w:rFonts w:ascii="Times New Roman" w:hAnsi="Times New Roman"/>
        </w:rPr>
        <w:t xml:space="preserve">  Мероприятие указа</w:t>
      </w:r>
      <w:r>
        <w:rPr>
          <w:rFonts w:ascii="Times New Roman" w:hAnsi="Times New Roman"/>
        </w:rPr>
        <w:t>но в разделе «Планируемые для размещения объекты регионального значения</w:t>
      </w:r>
      <w:r w:rsidRPr="00444531">
        <w:rPr>
          <w:rFonts w:ascii="Times New Roman" w:hAnsi="Times New Roman"/>
        </w:rPr>
        <w:t>»</w:t>
      </w:r>
      <w:r>
        <w:rPr>
          <w:rFonts w:ascii="Times New Roman" w:hAnsi="Times New Roman"/>
        </w:rPr>
        <w:t>. Реализация мероприятия возможна до 2020 года</w:t>
      </w:r>
    </w:p>
  </w:footnote>
  <w:footnote w:id="34">
    <w:p w:rsidR="00003022" w:rsidRDefault="00003022">
      <w:pPr>
        <w:pStyle w:val="ab"/>
      </w:pPr>
      <w:r>
        <w:rPr>
          <w:rStyle w:val="ad"/>
        </w:rPr>
        <w:footnoteRef/>
      </w:r>
      <w:r>
        <w:t xml:space="preserve"> </w:t>
      </w:r>
      <w:r>
        <w:rPr>
          <w:rFonts w:ascii="Times New Roman" w:hAnsi="Times New Roman"/>
        </w:rPr>
        <w:t xml:space="preserve">Инвентарный номер </w:t>
      </w:r>
      <w:r w:rsidRPr="00AC0AB0">
        <w:rPr>
          <w:rFonts w:ascii="Times New Roman" w:hAnsi="Times New Roman"/>
        </w:rPr>
        <w:t>110103000397</w:t>
      </w:r>
    </w:p>
  </w:footnote>
  <w:footnote w:id="35">
    <w:p w:rsidR="00003022" w:rsidRPr="005B1BD7" w:rsidRDefault="00003022" w:rsidP="005B1BD7">
      <w:pPr>
        <w:pStyle w:val="ab"/>
        <w:jc w:val="both"/>
        <w:rPr>
          <w:rFonts w:ascii="Times New Roman" w:hAnsi="Times New Roman"/>
        </w:rPr>
      </w:pPr>
      <w:r w:rsidRPr="005B1BD7">
        <w:rPr>
          <w:rStyle w:val="ad"/>
          <w:rFonts w:ascii="Times New Roman" w:hAnsi="Times New Roman"/>
        </w:rPr>
        <w:footnoteRef/>
      </w:r>
      <w:r w:rsidRPr="005B1BD7">
        <w:rPr>
          <w:rFonts w:ascii="Times New Roman" w:hAnsi="Times New Roman"/>
        </w:rPr>
        <w:t xml:space="preserve"> Письмо ЛОГП «Лодейнопольское дорожное ремонтно-строительное управление» № 888 от 25.11.2015</w:t>
      </w:r>
    </w:p>
  </w:footnote>
  <w:footnote w:id="36">
    <w:p w:rsidR="00003022" w:rsidRPr="00577FFE" w:rsidRDefault="00003022" w:rsidP="00577FFE">
      <w:pPr>
        <w:pStyle w:val="ab"/>
        <w:jc w:val="both"/>
        <w:rPr>
          <w:rFonts w:ascii="Times New Roman" w:hAnsi="Times New Roman"/>
        </w:rPr>
      </w:pPr>
      <w:r w:rsidRPr="00577FFE">
        <w:rPr>
          <w:rStyle w:val="ad"/>
          <w:rFonts w:ascii="Times New Roman" w:hAnsi="Times New Roman"/>
        </w:rPr>
        <w:footnoteRef/>
      </w:r>
      <w:r w:rsidRPr="00577FFE">
        <w:rPr>
          <w:rFonts w:ascii="Times New Roman" w:hAnsi="Times New Roman"/>
        </w:rPr>
        <w:t xml:space="preserve"> Описание планируемых объектов строительства второй нитки Нижне-Свирского шлюза представлено в разделе «</w:t>
      </w:r>
      <w:r>
        <w:rPr>
          <w:rFonts w:ascii="Times New Roman" w:hAnsi="Times New Roman"/>
        </w:rPr>
        <w:t>У</w:t>
      </w:r>
      <w:r w:rsidRPr="00577FFE">
        <w:rPr>
          <w:rFonts w:ascii="Times New Roman" w:hAnsi="Times New Roman"/>
        </w:rPr>
        <w:t>чет интересов Российской Федерации»</w:t>
      </w:r>
    </w:p>
  </w:footnote>
  <w:footnote w:id="37">
    <w:p w:rsidR="00003022" w:rsidRDefault="00003022" w:rsidP="00E65CE9">
      <w:pPr>
        <w:pStyle w:val="ab"/>
        <w:jc w:val="both"/>
      </w:pPr>
      <w:r>
        <w:rPr>
          <w:rStyle w:val="ad"/>
        </w:rPr>
        <w:footnoteRef/>
      </w:r>
      <w:r>
        <w:t xml:space="preserve"> </w:t>
      </w:r>
      <w:r>
        <w:rPr>
          <w:rFonts w:ascii="Times New Roman" w:hAnsi="Times New Roman"/>
        </w:rPr>
        <w:t>Том «</w:t>
      </w:r>
      <w:r w:rsidRPr="00704432">
        <w:rPr>
          <w:rFonts w:ascii="Times New Roman" w:hAnsi="Times New Roman"/>
        </w:rPr>
        <w:t>Исходно-разрешитель</w:t>
      </w:r>
      <w:r>
        <w:rPr>
          <w:rFonts w:ascii="Times New Roman" w:hAnsi="Times New Roman"/>
        </w:rPr>
        <w:t>ная документация», а</w:t>
      </w:r>
      <w:r w:rsidRPr="00704432">
        <w:rPr>
          <w:rFonts w:ascii="Times New Roman" w:hAnsi="Times New Roman"/>
        </w:rPr>
        <w:t>кт водолазного обследования водного объекта от 21.05.2015 ООО «Олимпия»</w:t>
      </w:r>
    </w:p>
  </w:footnote>
  <w:footnote w:id="38">
    <w:p w:rsidR="00003022" w:rsidRPr="0040368A" w:rsidRDefault="00003022" w:rsidP="00E65CE9">
      <w:pPr>
        <w:pStyle w:val="ab"/>
        <w:jc w:val="both"/>
        <w:rPr>
          <w:rFonts w:ascii="Times New Roman" w:hAnsi="Times New Roman"/>
        </w:rPr>
      </w:pPr>
      <w:r w:rsidRPr="0040368A">
        <w:rPr>
          <w:rStyle w:val="ad"/>
          <w:rFonts w:ascii="Times New Roman" w:hAnsi="Times New Roman"/>
        </w:rPr>
        <w:footnoteRef/>
      </w:r>
      <w:r w:rsidRPr="0040368A">
        <w:rPr>
          <w:rFonts w:ascii="Times New Roman" w:hAnsi="Times New Roman"/>
        </w:rPr>
        <w:t xml:space="preserve"> Письмо Лодейн</w:t>
      </w:r>
      <w:r>
        <w:rPr>
          <w:rFonts w:ascii="Times New Roman" w:hAnsi="Times New Roman"/>
        </w:rPr>
        <w:t xml:space="preserve">опольского лесничества филиала </w:t>
      </w:r>
      <w:r w:rsidRPr="0040368A">
        <w:rPr>
          <w:rFonts w:ascii="Times New Roman" w:hAnsi="Times New Roman"/>
        </w:rPr>
        <w:t>Л</w:t>
      </w:r>
      <w:r>
        <w:rPr>
          <w:rFonts w:ascii="Times New Roman" w:hAnsi="Times New Roman"/>
        </w:rPr>
        <w:t xml:space="preserve">ОГКУ «Ленобллес» от 03.12.2015 </w:t>
      </w:r>
      <w:r w:rsidRPr="0040368A">
        <w:rPr>
          <w:rFonts w:ascii="Times New Roman" w:hAnsi="Times New Roman"/>
        </w:rPr>
        <w:t>№ 909</w:t>
      </w:r>
    </w:p>
  </w:footnote>
  <w:footnote w:id="39">
    <w:p w:rsidR="00003022" w:rsidRDefault="00003022" w:rsidP="007212F4">
      <w:pPr>
        <w:pStyle w:val="ab"/>
        <w:jc w:val="both"/>
      </w:pPr>
      <w:r>
        <w:rPr>
          <w:rStyle w:val="ad"/>
        </w:rPr>
        <w:footnoteRef/>
      </w:r>
      <w:r w:rsidRPr="007212F4">
        <w:rPr>
          <w:rFonts w:ascii="Times New Roman" w:hAnsi="Times New Roman"/>
        </w:rPr>
        <w:t>В соответствии с федера</w:t>
      </w:r>
      <w:r>
        <w:rPr>
          <w:rFonts w:ascii="Times New Roman" w:hAnsi="Times New Roman"/>
        </w:rPr>
        <w:t>льным законом от 06.10.2003</w:t>
      </w:r>
      <w:r w:rsidRPr="007212F4">
        <w:rPr>
          <w:rFonts w:ascii="Times New Roman" w:hAnsi="Times New Roman"/>
        </w:rPr>
        <w:t xml:space="preserve"> №</w:t>
      </w:r>
      <w:r>
        <w:rPr>
          <w:rFonts w:ascii="Times New Roman" w:hAnsi="Times New Roman"/>
        </w:rPr>
        <w:t xml:space="preserve"> </w:t>
      </w:r>
      <w:r w:rsidRPr="007212F4">
        <w:rPr>
          <w:rFonts w:ascii="Times New Roman" w:hAnsi="Times New Roman"/>
        </w:rPr>
        <w:t>131-ФЗ «Об общих принципах организации местного самоуправления в Российской Федерации»</w:t>
      </w:r>
    </w:p>
  </w:footnote>
  <w:footnote w:id="40">
    <w:p w:rsidR="00003022" w:rsidRPr="00605F1A" w:rsidRDefault="00003022" w:rsidP="00AB63A4">
      <w:pPr>
        <w:spacing w:after="0" w:line="240" w:lineRule="auto"/>
        <w:ind w:firstLine="709"/>
        <w:jc w:val="both"/>
        <w:rPr>
          <w:rFonts w:ascii="Times New Roman" w:hAnsi="Times New Roman" w:cs="Times New Roman"/>
          <w:noProof/>
          <w:sz w:val="24"/>
          <w:szCs w:val="24"/>
          <w:lang w:eastAsia="ru-RU"/>
        </w:rPr>
      </w:pPr>
      <w:r>
        <w:rPr>
          <w:rStyle w:val="ad"/>
        </w:rPr>
        <w:footnoteRef/>
      </w:r>
      <w:r>
        <w:t xml:space="preserve"> </w:t>
      </w:r>
      <w:r w:rsidRPr="00605F1A">
        <w:rPr>
          <w:rFonts w:ascii="Times New Roman" w:hAnsi="Times New Roman" w:cs="Times New Roman"/>
          <w:sz w:val="20"/>
          <w:szCs w:val="20"/>
        </w:rPr>
        <w:t>Объекты</w:t>
      </w:r>
      <w:r>
        <w:t xml:space="preserve"> </w:t>
      </w:r>
      <w:r w:rsidRPr="000B76DD">
        <w:rPr>
          <w:rFonts w:ascii="Times New Roman" w:hAnsi="Times New Roman" w:cs="Times New Roman"/>
          <w:noProof/>
          <w:sz w:val="20"/>
          <w:szCs w:val="20"/>
          <w:lang w:eastAsia="ru-RU"/>
        </w:rPr>
        <w:t xml:space="preserve">ГКОУ Ленинградской области «Свирьстройский детский дом» и </w:t>
      </w:r>
      <w:r w:rsidRPr="000B76DD">
        <w:rPr>
          <w:rFonts w:ascii="Times New Roman" w:hAnsi="Times New Roman" w:cs="Times New Roman"/>
          <w:sz w:val="20"/>
          <w:szCs w:val="20"/>
          <w:lang w:eastAsia="ru-RU"/>
        </w:rPr>
        <w:t>МКОУ «Свирьстройская школа»</w:t>
      </w:r>
    </w:p>
  </w:footnote>
  <w:footnote w:id="41">
    <w:p w:rsidR="00003022" w:rsidRPr="00AB63A4" w:rsidRDefault="00003022" w:rsidP="00AB63A4">
      <w:pPr>
        <w:spacing w:after="0" w:line="240" w:lineRule="auto"/>
        <w:ind w:firstLine="709"/>
        <w:jc w:val="both"/>
        <w:rPr>
          <w:rStyle w:val="ad"/>
          <w:rFonts w:ascii="Times New Roman" w:hAnsi="Times New Roman"/>
          <w:noProof/>
          <w:sz w:val="24"/>
          <w:szCs w:val="24"/>
          <w:vertAlign w:val="baseline"/>
          <w:lang w:eastAsia="ru-RU"/>
        </w:rPr>
      </w:pPr>
      <w:r>
        <w:rPr>
          <w:rStyle w:val="ad"/>
        </w:rPr>
        <w:footnoteRef/>
      </w:r>
      <w:r>
        <w:t xml:space="preserve"> </w:t>
      </w:r>
      <w:r w:rsidRPr="00605F1A">
        <w:rPr>
          <w:rFonts w:ascii="Times New Roman" w:hAnsi="Times New Roman" w:cs="Times New Roman"/>
        </w:rPr>
        <w:t xml:space="preserve">Объект </w:t>
      </w:r>
      <w:r w:rsidRPr="00605F1A">
        <w:rPr>
          <w:rFonts w:ascii="Times New Roman" w:hAnsi="Times New Roman" w:cs="Times New Roman"/>
          <w:sz w:val="20"/>
          <w:szCs w:val="20"/>
          <w:lang w:eastAsia="ru-RU"/>
        </w:rPr>
        <w:t>МКОУ «Свирьстройская школа»</w:t>
      </w:r>
    </w:p>
  </w:footnote>
  <w:footnote w:id="42">
    <w:p w:rsidR="00003022" w:rsidRPr="00AE4F6E" w:rsidRDefault="00003022" w:rsidP="00AB63A4">
      <w:pPr>
        <w:spacing w:after="0" w:line="240" w:lineRule="auto"/>
        <w:ind w:firstLine="709"/>
        <w:jc w:val="both"/>
        <w:rPr>
          <w:rFonts w:ascii="Times New Roman" w:hAnsi="Times New Roman"/>
        </w:rPr>
      </w:pPr>
      <w:r w:rsidRPr="00AB63A4">
        <w:rPr>
          <w:rStyle w:val="ad"/>
        </w:rPr>
        <w:footnoteRef/>
      </w:r>
      <w:r w:rsidRPr="00AB63A4">
        <w:rPr>
          <w:rStyle w:val="ad"/>
        </w:rPr>
        <w:t xml:space="preserve"> </w:t>
      </w:r>
      <w:r w:rsidRPr="00AB63A4">
        <w:rPr>
          <w:rFonts w:ascii="Times New Roman" w:hAnsi="Times New Roman"/>
        </w:rPr>
        <w:t>Земельный участок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площадью предоставлен ООО «Лависс» в аренду сроком на 15 лет</w:t>
      </w:r>
    </w:p>
  </w:footnote>
  <w:footnote w:id="43">
    <w:p w:rsidR="00003022" w:rsidRDefault="00003022" w:rsidP="00690B37">
      <w:pPr>
        <w:pStyle w:val="ab"/>
        <w:jc w:val="both"/>
      </w:pPr>
      <w:r>
        <w:rPr>
          <w:rStyle w:val="ad"/>
        </w:rPr>
        <w:footnoteRef/>
      </w:r>
      <w:r>
        <w:t xml:space="preserve"> </w:t>
      </w:r>
      <w:r>
        <w:rPr>
          <w:rFonts w:ascii="Times New Roman" w:hAnsi="Times New Roman"/>
        </w:rPr>
        <w:t xml:space="preserve">В </w:t>
      </w:r>
      <w:r w:rsidRPr="00954D01">
        <w:rPr>
          <w:rFonts w:ascii="Times New Roman" w:hAnsi="Times New Roman"/>
        </w:rPr>
        <w:t>соответствии с распоряжением Правител</w:t>
      </w:r>
      <w:r>
        <w:rPr>
          <w:rFonts w:ascii="Times New Roman" w:hAnsi="Times New Roman"/>
        </w:rPr>
        <w:t xml:space="preserve">ьства Ленинградской области от 02.11.2010 № 618 рекомендовано </w:t>
      </w:r>
      <w:r w:rsidRPr="00954D01">
        <w:rPr>
          <w:rFonts w:ascii="Times New Roman" w:hAnsi="Times New Roman"/>
        </w:rPr>
        <w:t>25 м</w:t>
      </w:r>
      <w:r w:rsidRPr="00954D01">
        <w:rPr>
          <w:rFonts w:ascii="Times New Roman" w:hAnsi="Times New Roman"/>
          <w:vertAlign w:val="superscript"/>
        </w:rPr>
        <w:t>2</w:t>
      </w:r>
      <w:r>
        <w:rPr>
          <w:rFonts w:ascii="Times New Roman" w:hAnsi="Times New Roman"/>
        </w:rPr>
        <w:t xml:space="preserve"> на </w:t>
      </w:r>
      <w:r w:rsidRPr="00954D01">
        <w:rPr>
          <w:rFonts w:ascii="Times New Roman" w:hAnsi="Times New Roman"/>
        </w:rPr>
        <w:t xml:space="preserve">1 тыс. человек </w:t>
      </w:r>
    </w:p>
  </w:footnote>
  <w:footnote w:id="44">
    <w:p w:rsidR="00003022" w:rsidRPr="008A28A6" w:rsidRDefault="00003022">
      <w:pPr>
        <w:pStyle w:val="ab"/>
        <w:rPr>
          <w:rFonts w:ascii="Times New Roman" w:hAnsi="Times New Roman"/>
        </w:rPr>
      </w:pPr>
      <w:r>
        <w:rPr>
          <w:rStyle w:val="ad"/>
        </w:rPr>
        <w:footnoteRef/>
      </w:r>
      <w:r>
        <w:t xml:space="preserve"> </w:t>
      </w:r>
      <w:r w:rsidRPr="008A28A6">
        <w:rPr>
          <w:rFonts w:ascii="Times New Roman" w:hAnsi="Times New Roman"/>
        </w:rPr>
        <w:t>500 метров</w:t>
      </w:r>
    </w:p>
  </w:footnote>
  <w:footnote w:id="45">
    <w:p w:rsidR="00003022" w:rsidRDefault="00003022">
      <w:pPr>
        <w:pStyle w:val="ab"/>
      </w:pPr>
      <w:r w:rsidRPr="008A28A6">
        <w:rPr>
          <w:rStyle w:val="ad"/>
          <w:rFonts w:ascii="Times New Roman" w:hAnsi="Times New Roman"/>
        </w:rPr>
        <w:footnoteRef/>
      </w:r>
      <w:r w:rsidRPr="008A28A6">
        <w:rPr>
          <w:rFonts w:ascii="Times New Roman" w:hAnsi="Times New Roman"/>
        </w:rPr>
        <w:t xml:space="preserve"> 500 метров</w:t>
      </w:r>
    </w:p>
  </w:footnote>
  <w:footnote w:id="46">
    <w:p w:rsidR="00003022" w:rsidRDefault="00003022" w:rsidP="007212F4">
      <w:pPr>
        <w:pStyle w:val="ab"/>
        <w:jc w:val="both"/>
      </w:pPr>
      <w:r w:rsidRPr="00B43A28">
        <w:rPr>
          <w:rStyle w:val="ad"/>
        </w:rPr>
        <w:footnoteRef/>
      </w:r>
      <w:r>
        <w:rPr>
          <w:rFonts w:ascii="Times New Roman" w:hAnsi="Times New Roman"/>
        </w:rPr>
        <w:t xml:space="preserve">Федеральный </w:t>
      </w:r>
      <w:r w:rsidRPr="0040608A">
        <w:rPr>
          <w:rFonts w:ascii="Times New Roman" w:hAnsi="Times New Roman"/>
        </w:rPr>
        <w:t>закон от 22.07.2008 N 123-ФЗ "Технический регламент о требованиях пожарной безопасности"</w:t>
      </w:r>
    </w:p>
  </w:footnote>
  <w:footnote w:id="47">
    <w:p w:rsidR="00003022" w:rsidRPr="00F67ACE" w:rsidRDefault="00003022">
      <w:pPr>
        <w:pStyle w:val="ab"/>
        <w:rPr>
          <w:rFonts w:ascii="Times New Roman" w:hAnsi="Times New Roman"/>
        </w:rPr>
      </w:pPr>
      <w:r w:rsidRPr="00F67ACE">
        <w:rPr>
          <w:rStyle w:val="ad"/>
          <w:rFonts w:ascii="Times New Roman" w:hAnsi="Times New Roman"/>
        </w:rPr>
        <w:footnoteRef/>
      </w:r>
      <w:r w:rsidRPr="00F67ACE">
        <w:rPr>
          <w:rFonts w:ascii="Times New Roman" w:hAnsi="Times New Roman"/>
        </w:rPr>
        <w:t xml:space="preserve"> В соответствии с письмом администрации Свирьстройского городского поселения от 17.02.2016 № 54 </w:t>
      </w:r>
    </w:p>
  </w:footnote>
  <w:footnote w:id="48">
    <w:p w:rsidR="00003022" w:rsidRDefault="00003022" w:rsidP="00946505">
      <w:pPr>
        <w:pStyle w:val="ab"/>
        <w:jc w:val="both"/>
      </w:pPr>
      <w:r>
        <w:rPr>
          <w:rStyle w:val="ad"/>
        </w:rPr>
        <w:footnoteRef/>
      </w:r>
      <w:r>
        <w:t xml:space="preserve"> </w:t>
      </w:r>
      <w:r w:rsidRPr="00522B5A">
        <w:rPr>
          <w:rFonts w:ascii="Times New Roman" w:hAnsi="Times New Roman"/>
        </w:rPr>
        <w:t>Запущена в э</w:t>
      </w:r>
      <w:r>
        <w:rPr>
          <w:rFonts w:ascii="Times New Roman" w:hAnsi="Times New Roman"/>
        </w:rPr>
        <w:t xml:space="preserve">ксплуатацию 19 декабря </w:t>
      </w:r>
      <w:r w:rsidRPr="00522B5A">
        <w:rPr>
          <w:rFonts w:ascii="Times New Roman" w:hAnsi="Times New Roman"/>
        </w:rPr>
        <w:t>1933 года. В 1941 году ГЭС была разрушена, с 1944 года по 1948 год проводились работы по восстановлению.</w:t>
      </w:r>
      <w:r>
        <w:rPr>
          <w:rFonts w:ascii="Times New Roman" w:hAnsi="Times New Roman"/>
        </w:rPr>
        <w:t xml:space="preserve"> История строительства изложена в разделе 4.1</w:t>
      </w:r>
    </w:p>
  </w:footnote>
  <w:footnote w:id="49">
    <w:p w:rsidR="00003022" w:rsidRDefault="00003022" w:rsidP="00946505">
      <w:pPr>
        <w:pStyle w:val="ab"/>
        <w:jc w:val="both"/>
      </w:pPr>
      <w:r>
        <w:rPr>
          <w:rStyle w:val="ad"/>
        </w:rPr>
        <w:footnoteRef/>
      </w:r>
      <w:r>
        <w:t xml:space="preserve"> </w:t>
      </w:r>
      <w:r w:rsidRPr="00D072D8">
        <w:rPr>
          <w:rFonts w:ascii="Times New Roman" w:hAnsi="Times New Roman"/>
        </w:rPr>
        <w:t>Состав каскада: Волховская ГЭС, Верхне-Свирская ГЭС, Нижне-Свирская ГЭС</w:t>
      </w:r>
    </w:p>
  </w:footnote>
  <w:footnote w:id="50">
    <w:p w:rsidR="00003022" w:rsidRPr="003D5EFB" w:rsidRDefault="00003022" w:rsidP="00C734B4">
      <w:pPr>
        <w:pStyle w:val="ab"/>
        <w:jc w:val="both"/>
        <w:rPr>
          <w:rFonts w:ascii="Times New Roman" w:hAnsi="Times New Roman"/>
        </w:rPr>
      </w:pPr>
      <w:r w:rsidRPr="004C2C9D">
        <w:rPr>
          <w:rStyle w:val="ad"/>
          <w:rFonts w:ascii="Times New Roman" w:hAnsi="Times New Roman"/>
        </w:rPr>
        <w:footnoteRef/>
      </w:r>
      <w:r w:rsidRPr="004C2C9D">
        <w:rPr>
          <w:rFonts w:ascii="Times New Roman" w:hAnsi="Times New Roman"/>
        </w:rPr>
        <w:t xml:space="preserve"> В соответствии с данными ГИС-анализа, выполненного в системе координат ведения кадастра земельных участков</w:t>
      </w:r>
      <w:r>
        <w:rPr>
          <w:rFonts w:ascii="Times New Roman" w:hAnsi="Times New Roman"/>
        </w:rPr>
        <w:t>, СК 63 ЛП</w:t>
      </w:r>
      <w:r w:rsidRPr="004C2C9D">
        <w:rPr>
          <w:rFonts w:ascii="Times New Roman" w:hAnsi="Times New Roman"/>
        </w:rPr>
        <w:t xml:space="preserve">. По данным паспорта муниципального образования площадь городского поселения составляет </w:t>
      </w:r>
      <w:r w:rsidRPr="001D76BD">
        <w:rPr>
          <w:rFonts w:ascii="Times New Roman" w:hAnsi="Times New Roman"/>
        </w:rPr>
        <w:t>30635,30</w:t>
      </w:r>
      <w:r w:rsidRPr="004C2C9D">
        <w:rPr>
          <w:rFonts w:ascii="Times New Roman" w:hAnsi="Times New Roman"/>
        </w:rPr>
        <w:t xml:space="preserve"> га</w:t>
      </w:r>
    </w:p>
  </w:footnote>
  <w:footnote w:id="51">
    <w:p w:rsidR="00003022" w:rsidRPr="002621CF" w:rsidRDefault="00003022" w:rsidP="004A77A8">
      <w:pPr>
        <w:pStyle w:val="ab"/>
        <w:jc w:val="both"/>
        <w:rPr>
          <w:rFonts w:ascii="Times New Roman" w:hAnsi="Times New Roman"/>
        </w:rPr>
      </w:pPr>
      <w:r w:rsidRPr="002621CF">
        <w:rPr>
          <w:rStyle w:val="ad"/>
          <w:rFonts w:ascii="Times New Roman" w:hAnsi="Times New Roman"/>
        </w:rPr>
        <w:footnoteRef/>
      </w:r>
      <w:r w:rsidRPr="002621CF">
        <w:rPr>
          <w:rFonts w:ascii="Times New Roman" w:hAnsi="Times New Roman"/>
        </w:rPr>
        <w:t xml:space="preserve"> Площадь населенного пункта в соответствии с</w:t>
      </w:r>
      <w:r>
        <w:rPr>
          <w:rFonts w:ascii="Times New Roman" w:hAnsi="Times New Roman"/>
        </w:rPr>
        <w:t xml:space="preserve"> </w:t>
      </w:r>
      <w:r w:rsidRPr="002621CF">
        <w:rPr>
          <w:rFonts w:ascii="Times New Roman" w:hAnsi="Times New Roman"/>
        </w:rPr>
        <w:t>паспортом муниципального образования составляет 532 га</w:t>
      </w:r>
    </w:p>
  </w:footnote>
  <w:footnote w:id="52">
    <w:p w:rsidR="00003022" w:rsidRPr="00913A23" w:rsidRDefault="00003022" w:rsidP="004A77A8">
      <w:pPr>
        <w:pStyle w:val="ab"/>
        <w:jc w:val="both"/>
        <w:rPr>
          <w:rFonts w:ascii="Times New Roman" w:hAnsi="Times New Roman"/>
        </w:rPr>
      </w:pPr>
      <w:r w:rsidRPr="00913A23">
        <w:rPr>
          <w:rStyle w:val="ad"/>
          <w:rFonts w:ascii="Times New Roman" w:hAnsi="Times New Roman"/>
        </w:rPr>
        <w:footnoteRef/>
      </w:r>
      <w:r w:rsidRPr="00913A23">
        <w:rPr>
          <w:rFonts w:ascii="Times New Roman" w:hAnsi="Times New Roman"/>
        </w:rPr>
        <w:t xml:space="preserve"> Границы городского поселка Свирьстрой в формате </w:t>
      </w:r>
      <w:r>
        <w:rPr>
          <w:rFonts w:ascii="Times New Roman" w:hAnsi="Times New Roman"/>
          <w:lang w:val="en-US"/>
        </w:rPr>
        <w:t>MapInfo</w:t>
      </w:r>
      <w:r w:rsidRPr="00913A23">
        <w:rPr>
          <w:rFonts w:ascii="Times New Roman" w:hAnsi="Times New Roman"/>
        </w:rPr>
        <w:t xml:space="preserve"> в системе координат ведения кадастра на территории Лодейнопольского муниципального района представлены в части </w:t>
      </w:r>
      <w:r w:rsidRPr="00913A23">
        <w:rPr>
          <w:rFonts w:ascii="Times New Roman" w:hAnsi="Times New Roman"/>
          <w:lang w:val="en-US"/>
        </w:rPr>
        <w:t>VI</w:t>
      </w:r>
    </w:p>
  </w:footnote>
  <w:footnote w:id="53">
    <w:p w:rsidR="00003022" w:rsidRPr="00F67D71" w:rsidRDefault="00003022" w:rsidP="004A77A8">
      <w:pPr>
        <w:pStyle w:val="ab"/>
        <w:jc w:val="both"/>
        <w:rPr>
          <w:rFonts w:ascii="Times New Roman" w:hAnsi="Times New Roman"/>
        </w:rPr>
      </w:pPr>
      <w:r>
        <w:rPr>
          <w:rStyle w:val="ad"/>
        </w:rPr>
        <w:footnoteRef/>
      </w:r>
      <w:r>
        <w:t xml:space="preserve"> </w:t>
      </w:r>
      <w:r>
        <w:rPr>
          <w:rFonts w:ascii="Times New Roman" w:hAnsi="Times New Roman"/>
        </w:rPr>
        <w:t>В соответствии со схемой-чертежом с уточненными границами и площадью кладбища, предоставленной Лодейнопольским лесничеством</w:t>
      </w:r>
      <w:r w:rsidRPr="00365EF5">
        <w:rPr>
          <w:rFonts w:ascii="Times New Roman" w:hAnsi="Times New Roman"/>
        </w:rPr>
        <w:t xml:space="preserve"> </w:t>
      </w:r>
      <w:r>
        <w:rPr>
          <w:rFonts w:ascii="Times New Roman" w:hAnsi="Times New Roman"/>
        </w:rPr>
        <w:t>филиалом ЛОГКУ «Ленобллес» от 03.12.2015 года № 909</w:t>
      </w:r>
    </w:p>
  </w:footnote>
  <w:footnote w:id="54">
    <w:p w:rsidR="00003022" w:rsidRDefault="00003022">
      <w:pPr>
        <w:pStyle w:val="ab"/>
      </w:pPr>
      <w:r w:rsidRPr="007D116B">
        <w:rPr>
          <w:rStyle w:val="ad"/>
          <w:rFonts w:ascii="Times New Roman" w:hAnsi="Times New Roman"/>
        </w:rPr>
        <w:footnoteRef/>
      </w:r>
      <w:r w:rsidRPr="007D116B">
        <w:rPr>
          <w:rFonts w:ascii="Times New Roman" w:hAnsi="Times New Roman"/>
        </w:rPr>
        <w:t xml:space="preserve"> В соответствии с ГИС-анализом</w:t>
      </w:r>
    </w:p>
  </w:footnote>
  <w:footnote w:id="55">
    <w:p w:rsidR="00003022" w:rsidRPr="00FE761B" w:rsidRDefault="00003022" w:rsidP="00FE761B">
      <w:pPr>
        <w:pStyle w:val="ab"/>
        <w:jc w:val="both"/>
        <w:rPr>
          <w:rFonts w:ascii="Times New Roman" w:hAnsi="Times New Roman"/>
        </w:rPr>
      </w:pPr>
      <w:r w:rsidRPr="00FE761B">
        <w:rPr>
          <w:rStyle w:val="ad"/>
          <w:rFonts w:ascii="Times New Roman" w:hAnsi="Times New Roman"/>
        </w:rPr>
        <w:footnoteRef/>
      </w:r>
      <w:r w:rsidRPr="00FE761B">
        <w:rPr>
          <w:rFonts w:ascii="Times New Roman" w:hAnsi="Times New Roman"/>
        </w:rPr>
        <w:t xml:space="preserve"> Границы городского поселка Свирьстрой в формате </w:t>
      </w:r>
      <w:r>
        <w:rPr>
          <w:rFonts w:ascii="Times New Roman" w:hAnsi="Times New Roman"/>
          <w:lang w:val="en-US"/>
        </w:rPr>
        <w:t>MapInfo</w:t>
      </w:r>
      <w:r w:rsidRPr="00FE761B">
        <w:rPr>
          <w:rFonts w:ascii="Times New Roman" w:hAnsi="Times New Roman"/>
        </w:rPr>
        <w:t xml:space="preserve"> в системе координат ведения кадастра на территории Лодейнопольского муниципального района представлены в части </w:t>
      </w:r>
      <w:r w:rsidRPr="00FE761B">
        <w:rPr>
          <w:rFonts w:ascii="Times New Roman" w:hAnsi="Times New Roman"/>
          <w:lang w:val="en-US"/>
        </w:rPr>
        <w:t>VI</w:t>
      </w:r>
    </w:p>
  </w:footnote>
  <w:footnote w:id="56">
    <w:p w:rsidR="00003022" w:rsidRDefault="00003022" w:rsidP="00F67ACE">
      <w:pPr>
        <w:pStyle w:val="ab"/>
        <w:jc w:val="both"/>
      </w:pPr>
      <w:r w:rsidRPr="00FE761B">
        <w:rPr>
          <w:rStyle w:val="ad"/>
          <w:rFonts w:ascii="Times New Roman" w:hAnsi="Times New Roman"/>
        </w:rPr>
        <w:footnoteRef/>
      </w:r>
      <w:r w:rsidRPr="00FE761B">
        <w:rPr>
          <w:rFonts w:ascii="Times New Roman" w:hAnsi="Times New Roman"/>
        </w:rPr>
        <w:t xml:space="preserve"> В соответствии со схемой-чертежом с уточненными границами и площадью кладбища, предоставленной Лодейнопольским лесничеством филиалом ЛОГКУ «Ленобллес» от 03.12.2015 года № 909</w:t>
      </w:r>
    </w:p>
  </w:footnote>
  <w:footnote w:id="57">
    <w:p w:rsidR="00003022" w:rsidRPr="00722063" w:rsidRDefault="00003022">
      <w:pPr>
        <w:pStyle w:val="ab"/>
        <w:rPr>
          <w:rFonts w:ascii="Times New Roman" w:hAnsi="Times New Roman"/>
        </w:rPr>
      </w:pPr>
      <w:r w:rsidRPr="00722063">
        <w:rPr>
          <w:rStyle w:val="ad"/>
          <w:rFonts w:ascii="Times New Roman" w:hAnsi="Times New Roman"/>
        </w:rPr>
        <w:footnoteRef/>
      </w:r>
      <w:r w:rsidRPr="00722063">
        <w:rPr>
          <w:rFonts w:ascii="Times New Roman" w:hAnsi="Times New Roman"/>
        </w:rPr>
        <w:t xml:space="preserve"> В соответствии с письмом Лодейнопольского отдела Управления Федеральной службы государственной регистрации, кадастра и картографии по Ленинградской области от 03.12.2012 года № 1-10/2437</w:t>
      </w:r>
    </w:p>
  </w:footnote>
  <w:footnote w:id="58">
    <w:p w:rsidR="00003022" w:rsidRDefault="00003022" w:rsidP="00BE707C">
      <w:pPr>
        <w:pStyle w:val="ab"/>
        <w:jc w:val="both"/>
      </w:pPr>
      <w:r>
        <w:rPr>
          <w:rStyle w:val="ad"/>
        </w:rPr>
        <w:footnoteRef/>
      </w:r>
      <w:r>
        <w:t xml:space="preserve"> </w:t>
      </w:r>
      <w:r w:rsidRPr="00A47D28">
        <w:rPr>
          <w:rFonts w:ascii="Times New Roman" w:hAnsi="Times New Roman"/>
        </w:rPr>
        <w:t>В соответствии с федеральным законом от 21.12.1994 года № 68-ФЗ «О защите населения и территорий от чрезвычайных ситуаций природного и техногенного характера» и распоряжение губернатора Ленинградской области от 07.04.1999 года №165-рг «Об организации работы по обнаружению, обезвреживанию, вывозу и уничтожению взрывоопасных предметов на территории Ленинградской области»</w:t>
      </w:r>
    </w:p>
  </w:footnote>
  <w:footnote w:id="59">
    <w:p w:rsidR="00003022" w:rsidRPr="00F67ACE" w:rsidRDefault="00003022" w:rsidP="00076C95">
      <w:pPr>
        <w:pStyle w:val="ab"/>
        <w:jc w:val="both"/>
        <w:rPr>
          <w:rFonts w:ascii="Times New Roman" w:hAnsi="Times New Roman"/>
        </w:rPr>
      </w:pPr>
      <w:r>
        <w:rPr>
          <w:rStyle w:val="ad"/>
        </w:rPr>
        <w:footnoteRef/>
      </w:r>
      <w:r>
        <w:t xml:space="preserve"> </w:t>
      </w:r>
      <w:r w:rsidRPr="00F67ACE">
        <w:rPr>
          <w:rFonts w:ascii="Times New Roman" w:hAnsi="Times New Roman"/>
        </w:rPr>
        <w:t>В Лесохозяйственный регламент Лодейнопольского лесничества Ленинградской области изменения внесены филиалом ФГУП «Рослесинфорг» «Севзаплеспроект» на основании Государственного контракта от 28.05.2013 № 10 с Комитетом по природным ресурсам Ленинградской области.</w:t>
      </w:r>
    </w:p>
    <w:p w:rsidR="00003022" w:rsidRPr="00F67ACE" w:rsidRDefault="00003022" w:rsidP="00076C95">
      <w:pPr>
        <w:pStyle w:val="ab"/>
        <w:jc w:val="both"/>
        <w:rPr>
          <w:rFonts w:ascii="Times New Roman" w:hAnsi="Times New Roman"/>
        </w:rPr>
      </w:pPr>
      <w:r w:rsidRPr="00F67ACE">
        <w:rPr>
          <w:rFonts w:ascii="Times New Roman" w:hAnsi="Times New Roman"/>
        </w:rPr>
        <w:t>Срок действия лесохозяйственного регламента Лодейнопольского лесничества приказом комитета по природным ресурсам и охране окружающей среды Правительства Ленинградской области от 19 декабря 2008 года № 167 установлен с 19.12.2008 по 18.12.2018</w:t>
      </w:r>
    </w:p>
    <w:p w:rsidR="00003022" w:rsidRDefault="00003022" w:rsidP="00076C95">
      <w:pPr>
        <w:pStyle w:val="ab"/>
      </w:pPr>
    </w:p>
  </w:footnote>
  <w:footnote w:id="60">
    <w:p w:rsidR="00003022" w:rsidRPr="00796642" w:rsidRDefault="00003022" w:rsidP="00796642">
      <w:pPr>
        <w:pStyle w:val="ab"/>
        <w:jc w:val="both"/>
        <w:rPr>
          <w:rFonts w:ascii="Times New Roman" w:hAnsi="Times New Roman"/>
        </w:rPr>
      </w:pPr>
      <w:r w:rsidRPr="00E62413">
        <w:rPr>
          <w:rStyle w:val="ad"/>
          <w:rFonts w:ascii="Times New Roman" w:hAnsi="Times New Roman"/>
        </w:rPr>
        <w:footnoteRef/>
      </w:r>
      <w:r>
        <w:rPr>
          <w:rFonts w:ascii="Times New Roman" w:hAnsi="Times New Roman"/>
        </w:rPr>
        <w:t>В соответствии с ф</w:t>
      </w:r>
      <w:r w:rsidRPr="00796642">
        <w:rPr>
          <w:rFonts w:ascii="Times New Roman" w:hAnsi="Times New Roman"/>
        </w:rPr>
        <w:t xml:space="preserve">едеральным законом </w:t>
      </w:r>
      <w:r>
        <w:rPr>
          <w:rFonts w:ascii="Times New Roman" w:hAnsi="Times New Roman"/>
        </w:rPr>
        <w:t>от 29 декабря 2004</w:t>
      </w:r>
      <w:r w:rsidRPr="00796642">
        <w:rPr>
          <w:rFonts w:ascii="Times New Roman" w:hAnsi="Times New Roman"/>
        </w:rPr>
        <w:t xml:space="preserve"> № 190-ФЗ «Градостроительный кодекс Российской Федерации» </w:t>
      </w:r>
    </w:p>
  </w:footnote>
  <w:footnote w:id="61">
    <w:p w:rsidR="00003022" w:rsidRPr="00B56D85" w:rsidRDefault="00003022" w:rsidP="003204C0">
      <w:pPr>
        <w:pStyle w:val="ab"/>
        <w:rPr>
          <w:rFonts w:ascii="Times New Roman" w:hAnsi="Times New Roman"/>
        </w:rPr>
      </w:pPr>
      <w:r w:rsidRPr="00B56D85">
        <w:rPr>
          <w:rStyle w:val="ad"/>
          <w:rFonts w:ascii="Times New Roman" w:hAnsi="Times New Roman"/>
        </w:rPr>
        <w:footnoteRef/>
      </w:r>
      <w:r w:rsidRPr="00B56D85">
        <w:rPr>
          <w:rFonts w:ascii="Times New Roman" w:hAnsi="Times New Roman"/>
        </w:rPr>
        <w:t xml:space="preserve"> В соответств</w:t>
      </w:r>
      <w:r>
        <w:rPr>
          <w:rFonts w:ascii="Times New Roman" w:hAnsi="Times New Roman"/>
        </w:rPr>
        <w:t>ии с письмом Невско-Ладожского бассейнового в</w:t>
      </w:r>
      <w:r w:rsidRPr="00B56D85">
        <w:rPr>
          <w:rFonts w:ascii="Times New Roman" w:hAnsi="Times New Roman"/>
        </w:rPr>
        <w:t>одного Управления от 17.09.2013 № Р6-28-6369</w:t>
      </w:r>
    </w:p>
    <w:p w:rsidR="00003022" w:rsidRDefault="00003022" w:rsidP="003204C0">
      <w:pPr>
        <w:pStyle w:val="ab"/>
      </w:pPr>
    </w:p>
  </w:footnote>
  <w:footnote w:id="62">
    <w:p w:rsidR="00003022" w:rsidRPr="00D71C5C" w:rsidRDefault="00003022" w:rsidP="0048258A">
      <w:pPr>
        <w:pStyle w:val="ab"/>
        <w:jc w:val="both"/>
      </w:pPr>
      <w:r>
        <w:rPr>
          <w:rStyle w:val="ad"/>
        </w:rPr>
        <w:footnoteRef/>
      </w:r>
      <w:r>
        <w:t xml:space="preserve"> </w:t>
      </w:r>
      <w:r w:rsidRPr="0048258A">
        <w:rPr>
          <w:rFonts w:ascii="Times New Roman" w:hAnsi="Times New Roman"/>
        </w:rPr>
        <w:t xml:space="preserve">В соответствии с региональными нормативами градостроительного проектирования Ленинградской области, минимальное расстояние от бровки земляного полотна автомобильных дорог до застройки, таблица </w:t>
      </w:r>
      <w:r>
        <w:rPr>
          <w:rFonts w:ascii="Times New Roman" w:hAnsi="Times New Roman"/>
        </w:rPr>
        <w:t xml:space="preserve">№ </w:t>
      </w:r>
      <w:r w:rsidRPr="0048258A">
        <w:rPr>
          <w:rFonts w:ascii="Times New Roman" w:hAnsi="Times New Roman"/>
        </w:rPr>
        <w:t>73</w:t>
      </w:r>
    </w:p>
  </w:footnote>
  <w:footnote w:id="63">
    <w:p w:rsidR="00003022" w:rsidRPr="00001A9C" w:rsidRDefault="00003022" w:rsidP="0048258A">
      <w:pPr>
        <w:pStyle w:val="ab"/>
        <w:jc w:val="both"/>
        <w:rPr>
          <w:rFonts w:ascii="Times New Roman" w:hAnsi="Times New Roman"/>
        </w:rPr>
      </w:pPr>
      <w:r w:rsidRPr="00001A9C">
        <w:rPr>
          <w:rStyle w:val="ad"/>
          <w:rFonts w:ascii="Times New Roman" w:hAnsi="Times New Roman"/>
        </w:rPr>
        <w:footnoteRef/>
      </w:r>
      <w:r w:rsidRPr="00001A9C">
        <w:rPr>
          <w:rFonts w:ascii="Times New Roman" w:hAnsi="Times New Roman"/>
        </w:rPr>
        <w:t xml:space="preserve"> Договор </w:t>
      </w:r>
      <w:r>
        <w:rPr>
          <w:rFonts w:ascii="Times New Roman" w:hAnsi="Times New Roman"/>
        </w:rPr>
        <w:t xml:space="preserve">с ООО «Промбурвод» </w:t>
      </w:r>
      <w:r w:rsidRPr="00001A9C">
        <w:rPr>
          <w:rFonts w:ascii="Times New Roman" w:hAnsi="Times New Roman"/>
        </w:rPr>
        <w:t>на разработку проектной документации по устройству зоны санитарной охраны вокруг разведочно-эксплуатационных скважин на воду № 77885, № 77886</w:t>
      </w:r>
      <w:r>
        <w:rPr>
          <w:rFonts w:ascii="Times New Roman" w:hAnsi="Times New Roman"/>
        </w:rPr>
        <w:t>. Санитарно-эпидемиологическое заключение</w:t>
      </w:r>
      <w:r w:rsidRPr="00A360AA">
        <w:rPr>
          <w:rFonts w:ascii="Times New Roman" w:hAnsi="Times New Roman"/>
        </w:rPr>
        <w:t xml:space="preserve"> № 47.10.04.000.М.000098.07.10 и № 47.10.04.000.М.000097.07.10 от 29.07.2010 года на основе экспертного заключения по проектным материалам № 291 от 28.07.2009 года филиала ФГУЗ «Центр гигиены и эпидемиологии в Ленинградской области в Волховском районе».</w:t>
      </w:r>
    </w:p>
  </w:footnote>
  <w:footnote w:id="64">
    <w:p w:rsidR="00003022" w:rsidRPr="0068667D" w:rsidRDefault="00003022" w:rsidP="0068667D">
      <w:pPr>
        <w:pStyle w:val="ab"/>
        <w:jc w:val="both"/>
        <w:rPr>
          <w:rFonts w:ascii="Times New Roman" w:hAnsi="Times New Roman"/>
        </w:rPr>
      </w:pPr>
      <w:r w:rsidRPr="0068667D">
        <w:rPr>
          <w:rStyle w:val="ad"/>
          <w:rFonts w:ascii="Times New Roman" w:hAnsi="Times New Roman"/>
        </w:rPr>
        <w:footnoteRef/>
      </w:r>
      <w:r w:rsidRPr="0068667D">
        <w:rPr>
          <w:rFonts w:ascii="Times New Roman" w:hAnsi="Times New Roman"/>
        </w:rPr>
        <w:t xml:space="preserve"> В соответствии с письмом комитета по дорожному хозяйству Ленингра</w:t>
      </w:r>
      <w:r>
        <w:rPr>
          <w:rFonts w:ascii="Times New Roman" w:hAnsi="Times New Roman"/>
        </w:rPr>
        <w:t>дской области от 25.04.2013</w:t>
      </w:r>
      <w:r w:rsidRPr="0068667D">
        <w:rPr>
          <w:rFonts w:ascii="Times New Roman" w:hAnsi="Times New Roman"/>
        </w:rPr>
        <w:t xml:space="preserve"> № 33</w:t>
      </w:r>
    </w:p>
  </w:footnote>
  <w:footnote w:id="65">
    <w:p w:rsidR="00003022" w:rsidRDefault="00003022">
      <w:pPr>
        <w:pStyle w:val="ab"/>
      </w:pPr>
      <w:r>
        <w:rPr>
          <w:rStyle w:val="ad"/>
        </w:rPr>
        <w:footnoteRef/>
      </w:r>
      <w:r>
        <w:t xml:space="preserve"> </w:t>
      </w:r>
      <w:r w:rsidRPr="005B1BD7">
        <w:rPr>
          <w:rFonts w:ascii="Times New Roman" w:hAnsi="Times New Roman"/>
        </w:rPr>
        <w:t>Письмо ЛОГП «Лодейнопольское дорожное ремонтно</w:t>
      </w:r>
      <w:r>
        <w:rPr>
          <w:rFonts w:ascii="Times New Roman" w:hAnsi="Times New Roman"/>
        </w:rPr>
        <w:t xml:space="preserve">-строительное управление» </w:t>
      </w:r>
      <w:r w:rsidRPr="005B1BD7">
        <w:rPr>
          <w:rFonts w:ascii="Times New Roman" w:hAnsi="Times New Roman"/>
        </w:rPr>
        <w:t>от 25.11.2015</w:t>
      </w:r>
      <w:r>
        <w:rPr>
          <w:rFonts w:ascii="Times New Roman" w:hAnsi="Times New Roman"/>
        </w:rPr>
        <w:t xml:space="preserve"> № 888</w:t>
      </w:r>
    </w:p>
  </w:footnote>
  <w:footnote w:id="66">
    <w:p w:rsidR="00003022" w:rsidRPr="00001A9C" w:rsidRDefault="00003022" w:rsidP="0048258A">
      <w:pPr>
        <w:pStyle w:val="ab"/>
        <w:jc w:val="both"/>
        <w:rPr>
          <w:rFonts w:ascii="Times New Roman" w:hAnsi="Times New Roman"/>
        </w:rPr>
      </w:pPr>
      <w:r w:rsidRPr="00001A9C">
        <w:rPr>
          <w:rStyle w:val="ad"/>
          <w:rFonts w:ascii="Times New Roman" w:hAnsi="Times New Roman"/>
        </w:rPr>
        <w:footnoteRef/>
      </w:r>
      <w:r w:rsidRPr="00001A9C">
        <w:rPr>
          <w:rFonts w:ascii="Times New Roman" w:hAnsi="Times New Roman"/>
        </w:rPr>
        <w:t xml:space="preserve"> Договор на разработку проектной документации по устройству зоны санитарной охраны вокруг разведочно-эксплуатационных скважин на воду № 77885, № 77886</w:t>
      </w:r>
    </w:p>
  </w:footnote>
  <w:footnote w:id="67">
    <w:p w:rsidR="00003022" w:rsidRPr="00060FFE" w:rsidRDefault="00003022" w:rsidP="00060FFE">
      <w:pPr>
        <w:pStyle w:val="ab"/>
        <w:jc w:val="both"/>
        <w:rPr>
          <w:rFonts w:ascii="Times New Roman" w:hAnsi="Times New Roman"/>
        </w:rPr>
      </w:pPr>
      <w:r w:rsidRPr="00060FFE">
        <w:rPr>
          <w:rStyle w:val="ad"/>
          <w:rFonts w:ascii="Times New Roman" w:hAnsi="Times New Roman"/>
        </w:rPr>
        <w:footnoteRef/>
      </w:r>
      <w:r w:rsidRPr="00060FFE">
        <w:rPr>
          <w:rFonts w:ascii="Times New Roman" w:hAnsi="Times New Roman"/>
        </w:rPr>
        <w:t xml:space="preserve">  Территория объектов культурного наследия регионального значения определена в соответствии с охранными обязательствами:</w:t>
      </w:r>
    </w:p>
    <w:p w:rsidR="00003022" w:rsidRPr="00060FFE" w:rsidRDefault="00003022" w:rsidP="00060FFE">
      <w:pPr>
        <w:pStyle w:val="ab"/>
        <w:jc w:val="both"/>
        <w:rPr>
          <w:rFonts w:ascii="Times New Roman" w:hAnsi="Times New Roman"/>
        </w:rPr>
      </w:pPr>
      <w:r w:rsidRPr="00060FFE">
        <w:rPr>
          <w:rFonts w:ascii="Times New Roman" w:hAnsi="Times New Roman"/>
        </w:rPr>
        <w:t>- «Памятник С. М. Кирову» - охранным обязательством № 686/1060/51-12 от 6 ноября 2012 года, «Ситуационный план земельного участка памятника С. М. Кирову г. п. Свирьстрой»,</w:t>
      </w:r>
    </w:p>
    <w:p w:rsidR="00003022" w:rsidRDefault="00003022" w:rsidP="00060FFE">
      <w:pPr>
        <w:pStyle w:val="ab"/>
        <w:jc w:val="both"/>
      </w:pPr>
      <w:r w:rsidRPr="00060FFE">
        <w:rPr>
          <w:rFonts w:ascii="Times New Roman" w:hAnsi="Times New Roman"/>
        </w:rPr>
        <w:t>- «Братское захоронение советский воинов, погибших в 1941-1944 годах» - охранным обязательством № 687/2399/52-12 от 6 ноября 2012 года, «Ситуационный план земельного участка братской могилы г. п. Свирьстрой»</w:t>
      </w:r>
    </w:p>
  </w:footnote>
  <w:footnote w:id="68">
    <w:p w:rsidR="00003022" w:rsidRDefault="00003022" w:rsidP="006A2225">
      <w:pPr>
        <w:pStyle w:val="ab"/>
      </w:pPr>
      <w:r>
        <w:rPr>
          <w:rStyle w:val="ad"/>
        </w:rPr>
        <w:footnoteRef/>
      </w:r>
      <w:r>
        <w:t xml:space="preserve"> </w:t>
      </w:r>
      <w:r w:rsidRPr="007212F4">
        <w:rPr>
          <w:rFonts w:ascii="Times New Roman" w:hAnsi="Times New Roman"/>
        </w:rPr>
        <w:t>В соответствии с исходными данными и требованиями, выданными Главным управлением МЧС России по Ленингра</w:t>
      </w:r>
      <w:r>
        <w:rPr>
          <w:rFonts w:ascii="Times New Roman" w:hAnsi="Times New Roman"/>
        </w:rPr>
        <w:t>дской области от 22.04.2011 года</w:t>
      </w:r>
      <w:r w:rsidRPr="007212F4">
        <w:rPr>
          <w:rFonts w:ascii="Times New Roman" w:hAnsi="Times New Roman"/>
        </w:rPr>
        <w:t xml:space="preserve"> №</w:t>
      </w:r>
      <w:r>
        <w:rPr>
          <w:rFonts w:ascii="Times New Roman" w:hAnsi="Times New Roman"/>
        </w:rPr>
        <w:t xml:space="preserve"> 3304-253</w:t>
      </w:r>
    </w:p>
  </w:footnote>
  <w:footnote w:id="69">
    <w:p w:rsidR="00003022" w:rsidRDefault="00003022" w:rsidP="006A2225">
      <w:pPr>
        <w:pStyle w:val="ab"/>
        <w:jc w:val="both"/>
      </w:pPr>
      <w:r>
        <w:rPr>
          <w:rStyle w:val="ad"/>
        </w:rPr>
        <w:footnoteRef/>
      </w:r>
      <w:r>
        <w:t xml:space="preserve"> </w:t>
      </w:r>
      <w:r w:rsidRPr="007212F4">
        <w:rPr>
          <w:rFonts w:ascii="Times New Roman" w:hAnsi="Times New Roman"/>
        </w:rPr>
        <w:t>В соответствии с исходными данными и требованиями, выданными Главным управлением МЧС России по Ленингра</w:t>
      </w:r>
      <w:r>
        <w:rPr>
          <w:rFonts w:ascii="Times New Roman" w:hAnsi="Times New Roman"/>
        </w:rPr>
        <w:t>дской области от 22.04.2011 года</w:t>
      </w:r>
      <w:r w:rsidRPr="007212F4">
        <w:rPr>
          <w:rFonts w:ascii="Times New Roman" w:hAnsi="Times New Roman"/>
        </w:rPr>
        <w:t xml:space="preserve"> №</w:t>
      </w:r>
      <w:r>
        <w:rPr>
          <w:rFonts w:ascii="Times New Roman" w:hAnsi="Times New Roman"/>
        </w:rPr>
        <w:t xml:space="preserve"> 3304-253</w:t>
      </w:r>
      <w:r w:rsidRPr="007212F4">
        <w:rPr>
          <w:rFonts w:ascii="Times New Roman" w:hAnsi="Times New Roman"/>
        </w:rPr>
        <w:t>, материалами схемы территориального планирования Лодейнопольского муниципального района Ленинградской области, согласованной Главным Управлением МЧС России по Ленинградской области и утвержденной решением совета депутатов Лодейнопольского муниципального ра</w:t>
      </w:r>
      <w:r>
        <w:rPr>
          <w:rFonts w:ascii="Times New Roman" w:hAnsi="Times New Roman"/>
        </w:rPr>
        <w:t>йона Ленинградской области</w:t>
      </w:r>
      <w:r w:rsidRPr="007212F4">
        <w:rPr>
          <w:rFonts w:ascii="Times New Roman" w:hAnsi="Times New Roman"/>
        </w:rPr>
        <w:t xml:space="preserve"> от 11.05.2011 </w:t>
      </w:r>
      <w:r>
        <w:rPr>
          <w:rFonts w:ascii="Times New Roman" w:hAnsi="Times New Roman"/>
        </w:rPr>
        <w:t>№ 158</w:t>
      </w:r>
    </w:p>
  </w:footnote>
  <w:footnote w:id="70">
    <w:p w:rsidR="00003022" w:rsidRDefault="00003022" w:rsidP="006A2225">
      <w:pPr>
        <w:pStyle w:val="ab"/>
      </w:pPr>
      <w:r>
        <w:rPr>
          <w:rStyle w:val="ad"/>
        </w:rPr>
        <w:footnoteRef/>
      </w:r>
      <w:r w:rsidRPr="007212F4">
        <w:rPr>
          <w:rFonts w:ascii="Times New Roman" w:hAnsi="Times New Roman"/>
        </w:rPr>
        <w:t xml:space="preserve">В соответствии с исходными данными и </w:t>
      </w:r>
      <w:r w:rsidRPr="00A92BA0">
        <w:rPr>
          <w:rFonts w:ascii="Times New Roman" w:hAnsi="Times New Roman"/>
        </w:rPr>
        <w:t>требованиями, выданными Главным управлением МЧС России по Ленинградской области от 22.04.2011 года № 3304-253, СНиП 2.01.51-90</w:t>
      </w:r>
    </w:p>
  </w:footnote>
  <w:footnote w:id="71">
    <w:p w:rsidR="00003022" w:rsidRPr="00D311C1" w:rsidRDefault="00003022" w:rsidP="006A2225">
      <w:pPr>
        <w:pStyle w:val="ab"/>
        <w:rPr>
          <w:rFonts w:ascii="Times New Roman" w:hAnsi="Times New Roman"/>
        </w:rPr>
      </w:pPr>
      <w:r w:rsidRPr="00D311C1">
        <w:rPr>
          <w:rStyle w:val="ad"/>
          <w:rFonts w:ascii="Times New Roman" w:hAnsi="Times New Roman"/>
        </w:rPr>
        <w:footnoteRef/>
      </w:r>
      <w:r w:rsidRPr="00D311C1">
        <w:rPr>
          <w:rFonts w:ascii="Times New Roman" w:hAnsi="Times New Roman"/>
        </w:rPr>
        <w:t xml:space="preserve"> Тип – 2, группа – П2, вместимость 680 человек, общая площадь 676,6 м</w:t>
      </w:r>
      <w:r w:rsidRPr="00D311C1">
        <w:rPr>
          <w:rFonts w:ascii="Times New Roman" w:hAnsi="Times New Roman"/>
          <w:vertAlign w:val="superscript"/>
        </w:rPr>
        <w:t>2</w:t>
      </w:r>
      <w:r w:rsidRPr="00D311C1">
        <w:rPr>
          <w:rFonts w:ascii="Times New Roman" w:hAnsi="Times New Roman"/>
        </w:rPr>
        <w:t>, год постройки – 1972.</w:t>
      </w:r>
    </w:p>
  </w:footnote>
  <w:footnote w:id="72">
    <w:p w:rsidR="00003022" w:rsidRDefault="00003022" w:rsidP="006A2225">
      <w:pPr>
        <w:pStyle w:val="ab"/>
      </w:pPr>
      <w:r>
        <w:rPr>
          <w:rStyle w:val="ad"/>
        </w:rPr>
        <w:footnoteRef/>
      </w:r>
      <w:r>
        <w:t xml:space="preserve"> </w:t>
      </w:r>
      <w:r>
        <w:rPr>
          <w:rFonts w:ascii="Times New Roman" w:hAnsi="Times New Roman"/>
        </w:rPr>
        <w:t xml:space="preserve">Том </w:t>
      </w:r>
      <w:r>
        <w:rPr>
          <w:rFonts w:ascii="Times New Roman" w:hAnsi="Times New Roman"/>
          <w:lang w:val="en-US"/>
        </w:rPr>
        <w:t>IX</w:t>
      </w:r>
      <w:r w:rsidRPr="008B23BD">
        <w:rPr>
          <w:rFonts w:ascii="Times New Roman" w:hAnsi="Times New Roman"/>
        </w:rPr>
        <w:t xml:space="preserve"> «Исходно-разрешительная документация»</w:t>
      </w:r>
    </w:p>
  </w:footnote>
  <w:footnote w:id="73">
    <w:p w:rsidR="00003022" w:rsidRDefault="00003022" w:rsidP="006A2225">
      <w:pPr>
        <w:pStyle w:val="ab"/>
      </w:pPr>
      <w:r>
        <w:rPr>
          <w:rStyle w:val="ad"/>
        </w:rPr>
        <w:footnoteRef/>
      </w:r>
      <w:r>
        <w:t xml:space="preserve"> </w:t>
      </w:r>
      <w:r>
        <w:rPr>
          <w:rFonts w:ascii="Times New Roman" w:hAnsi="Times New Roman"/>
        </w:rPr>
        <w:t>В соответствии с Лесохозяйственным</w:t>
      </w:r>
      <w:r w:rsidRPr="008B23BD">
        <w:rPr>
          <w:rFonts w:ascii="Times New Roman" w:hAnsi="Times New Roman"/>
        </w:rPr>
        <w:t xml:space="preserve"> регламент</w:t>
      </w:r>
      <w:r>
        <w:rPr>
          <w:rFonts w:ascii="Times New Roman" w:hAnsi="Times New Roman"/>
        </w:rPr>
        <w:t>ом</w:t>
      </w:r>
      <w:r w:rsidRPr="008B23BD">
        <w:rPr>
          <w:rFonts w:ascii="Times New Roman" w:hAnsi="Times New Roman"/>
        </w:rPr>
        <w:t xml:space="preserve"> Лодейнопольского лесничества</w:t>
      </w:r>
    </w:p>
  </w:footnote>
  <w:footnote w:id="74">
    <w:p w:rsidR="00003022" w:rsidRPr="00F67ACE" w:rsidRDefault="00003022" w:rsidP="00F67ACE">
      <w:pPr>
        <w:pStyle w:val="ab"/>
        <w:jc w:val="both"/>
        <w:rPr>
          <w:rFonts w:ascii="Times New Roman" w:hAnsi="Times New Roman"/>
        </w:rPr>
      </w:pPr>
      <w:r w:rsidRPr="00F67ACE">
        <w:rPr>
          <w:rStyle w:val="ad"/>
          <w:rFonts w:ascii="Times New Roman" w:hAnsi="Times New Roman"/>
        </w:rPr>
        <w:footnoteRef/>
      </w:r>
      <w:r w:rsidRPr="00F67ACE">
        <w:rPr>
          <w:rFonts w:ascii="Times New Roman" w:hAnsi="Times New Roman"/>
        </w:rPr>
        <w:t xml:space="preserve"> Границы городского поселка Свирьстрой в формате </w:t>
      </w:r>
      <w:r>
        <w:rPr>
          <w:rFonts w:ascii="Times New Roman" w:hAnsi="Times New Roman"/>
          <w:lang w:val="en-US"/>
        </w:rPr>
        <w:t>MapInfo</w:t>
      </w:r>
      <w:r w:rsidRPr="00F67ACE">
        <w:rPr>
          <w:rFonts w:ascii="Times New Roman" w:hAnsi="Times New Roman"/>
        </w:rPr>
        <w:t xml:space="preserve"> в системе координат ведения кадастра на территории Лодейнопольского муниципального района представлены в части </w:t>
      </w:r>
      <w:r w:rsidRPr="00F67ACE">
        <w:rPr>
          <w:rFonts w:ascii="Times New Roman" w:hAnsi="Times New Roman"/>
          <w:lang w:val="en-US"/>
        </w:rPr>
        <w:t>VI</w:t>
      </w:r>
    </w:p>
  </w:footnote>
  <w:footnote w:id="75">
    <w:p w:rsidR="00003022" w:rsidRDefault="00003022" w:rsidP="00F67ACE">
      <w:pPr>
        <w:pStyle w:val="ab"/>
        <w:jc w:val="both"/>
      </w:pPr>
      <w:r w:rsidRPr="00F67ACE">
        <w:rPr>
          <w:rStyle w:val="ad"/>
          <w:rFonts w:ascii="Times New Roman" w:hAnsi="Times New Roman"/>
        </w:rPr>
        <w:footnoteRef/>
      </w:r>
      <w:r w:rsidRPr="00F67ACE">
        <w:rPr>
          <w:rFonts w:ascii="Times New Roman" w:hAnsi="Times New Roman"/>
        </w:rPr>
        <w:t xml:space="preserve"> </w:t>
      </w:r>
      <w:r w:rsidRPr="001702F1">
        <w:rPr>
          <w:rFonts w:ascii="Times New Roman" w:hAnsi="Times New Roman"/>
        </w:rPr>
        <w:t>В соответствии со схемой-чертежом с уточненными границами и площадью кладбища, предоставленной Лодейнопольским лесничеством филиалом ЛОГКУ «Ленобллес» о</w:t>
      </w:r>
      <w:r w:rsidRPr="00585958">
        <w:rPr>
          <w:rFonts w:ascii="Times New Roman" w:hAnsi="Times New Roman"/>
        </w:rPr>
        <w:t>т 03.12.2015 года № 909</w:t>
      </w:r>
    </w:p>
  </w:footnote>
  <w:footnote w:id="76">
    <w:p w:rsidR="00003022" w:rsidRPr="00C14AC5" w:rsidRDefault="00003022" w:rsidP="00C33FD4">
      <w:pPr>
        <w:pStyle w:val="ab"/>
        <w:jc w:val="both"/>
        <w:rPr>
          <w:rFonts w:ascii="Times New Roman" w:hAnsi="Times New Roman"/>
        </w:rPr>
      </w:pPr>
      <w:r w:rsidRPr="00C14AC5">
        <w:rPr>
          <w:rStyle w:val="ad"/>
          <w:rFonts w:ascii="Times New Roman" w:hAnsi="Times New Roman"/>
        </w:rPr>
        <w:footnoteRef/>
      </w:r>
      <w:r w:rsidRPr="00C14AC5">
        <w:rPr>
          <w:rFonts w:ascii="Times New Roman" w:hAnsi="Times New Roman"/>
        </w:rPr>
        <w:t xml:space="preserve"> Границы городского поселка Свирьстрой в формате </w:t>
      </w:r>
      <w:r>
        <w:rPr>
          <w:rFonts w:ascii="Times New Roman" w:hAnsi="Times New Roman"/>
          <w:lang w:val="en-US"/>
        </w:rPr>
        <w:t>MapInfo</w:t>
      </w:r>
      <w:r w:rsidRPr="00C14AC5">
        <w:rPr>
          <w:rFonts w:ascii="Times New Roman" w:hAnsi="Times New Roman"/>
        </w:rPr>
        <w:t xml:space="preserve"> в системе координат ведения кадастра на территории Лодейнопольского муниципального района представлены в части </w:t>
      </w:r>
      <w:r w:rsidRPr="00C14AC5">
        <w:rPr>
          <w:rFonts w:ascii="Times New Roman" w:hAnsi="Times New Roman"/>
          <w:lang w:val="en-US"/>
        </w:rPr>
        <w:t>VI</w:t>
      </w:r>
    </w:p>
  </w:footnote>
  <w:footnote w:id="77">
    <w:p w:rsidR="00003022" w:rsidRDefault="00003022" w:rsidP="00C33FD4">
      <w:pPr>
        <w:pStyle w:val="ab"/>
        <w:jc w:val="both"/>
      </w:pPr>
      <w:r w:rsidRPr="00C14AC5">
        <w:rPr>
          <w:rStyle w:val="ad"/>
          <w:rFonts w:ascii="Times New Roman" w:hAnsi="Times New Roman"/>
        </w:rPr>
        <w:footnoteRef/>
      </w:r>
      <w:r w:rsidRPr="00C14AC5">
        <w:rPr>
          <w:rFonts w:ascii="Times New Roman" w:hAnsi="Times New Roman"/>
        </w:rPr>
        <w:t xml:space="preserve"> </w:t>
      </w:r>
      <w:r w:rsidRPr="001702F1">
        <w:rPr>
          <w:rFonts w:ascii="Times New Roman" w:hAnsi="Times New Roman"/>
        </w:rPr>
        <w:t>В соответствии со схемой-чертежом с уточненными границами и площадью кладбища, предоставленной Лодейнопольским лесничеством филиалом ЛОГКУ «Ленобллес» о</w:t>
      </w:r>
      <w:r w:rsidRPr="00C14AC5">
        <w:rPr>
          <w:rFonts w:ascii="Times New Roman" w:hAnsi="Times New Roman"/>
        </w:rPr>
        <w:t>т 03.12.2015 года № 909</w:t>
      </w:r>
    </w:p>
  </w:footnote>
  <w:footnote w:id="78">
    <w:p w:rsidR="00003022" w:rsidRPr="00F67ACE" w:rsidRDefault="00003022" w:rsidP="00F67ACE">
      <w:pPr>
        <w:pStyle w:val="ab"/>
        <w:jc w:val="both"/>
        <w:rPr>
          <w:rFonts w:ascii="Times New Roman" w:hAnsi="Times New Roman"/>
        </w:rPr>
      </w:pPr>
      <w:r w:rsidRPr="00F67ACE">
        <w:rPr>
          <w:rStyle w:val="ad"/>
          <w:rFonts w:ascii="Times New Roman" w:hAnsi="Times New Roman"/>
        </w:rPr>
        <w:footnoteRef/>
      </w:r>
      <w:r w:rsidRPr="00F67ACE">
        <w:rPr>
          <w:rFonts w:ascii="Times New Roman" w:hAnsi="Times New Roman"/>
        </w:rPr>
        <w:t xml:space="preserve"> В соответствии со «Схемой водоснабжения и водоотведения Свирьстройского городского поселения </w:t>
      </w:r>
      <w:r>
        <w:rPr>
          <w:rFonts w:ascii="Times New Roman" w:hAnsi="Times New Roman"/>
        </w:rPr>
        <w:t>Лодейнопольского</w:t>
      </w:r>
      <w:r w:rsidRPr="00F67ACE">
        <w:rPr>
          <w:rFonts w:ascii="Times New Roman" w:hAnsi="Times New Roman"/>
        </w:rPr>
        <w:t xml:space="preserve"> муниципального района Ленинградской области до 2024 года»</w:t>
      </w:r>
    </w:p>
  </w:footnote>
  <w:footnote w:id="79">
    <w:p w:rsidR="00003022" w:rsidRDefault="00003022" w:rsidP="00E34952">
      <w:pPr>
        <w:pStyle w:val="ab"/>
        <w:jc w:val="both"/>
      </w:pPr>
      <w:r w:rsidRPr="00FE761B">
        <w:rPr>
          <w:rStyle w:val="ad"/>
          <w:rFonts w:ascii="Times New Roman" w:hAnsi="Times New Roman"/>
        </w:rPr>
        <w:footnoteRef/>
      </w:r>
      <w:r w:rsidRPr="00FE761B">
        <w:rPr>
          <w:rFonts w:ascii="Times New Roman" w:hAnsi="Times New Roman"/>
        </w:rPr>
        <w:t xml:space="preserve"> В соответствии со схемой-чертежом с уточненными границами и площадью кладбища, предоставленной Лодейнопольским лесничеством филиалом ЛОГКУ «Ленобллес» от 03.12.2015 года № 909</w:t>
      </w:r>
    </w:p>
  </w:footnote>
  <w:footnote w:id="80">
    <w:p w:rsidR="00003022" w:rsidRPr="002E2B15" w:rsidRDefault="00003022" w:rsidP="002E2B15">
      <w:pPr>
        <w:pStyle w:val="ab"/>
        <w:jc w:val="both"/>
        <w:rPr>
          <w:rFonts w:ascii="Times New Roman" w:hAnsi="Times New Roman"/>
        </w:rPr>
      </w:pPr>
      <w:r w:rsidRPr="002E2B15">
        <w:rPr>
          <w:rStyle w:val="ad"/>
          <w:rFonts w:ascii="Times New Roman" w:hAnsi="Times New Roman"/>
        </w:rPr>
        <w:footnoteRef/>
      </w:r>
      <w:r w:rsidRPr="002E2B15">
        <w:rPr>
          <w:rFonts w:ascii="Times New Roman" w:hAnsi="Times New Roman"/>
        </w:rPr>
        <w:t xml:space="preserve"> Функциональное зонирование разработано в соответствии с приказом Министерства экономического р</w:t>
      </w:r>
      <w:r>
        <w:rPr>
          <w:rFonts w:ascii="Times New Roman" w:hAnsi="Times New Roman"/>
        </w:rPr>
        <w:t>азвития Российской Федерации от 1 сентября 2014 года</w:t>
      </w:r>
      <w:r w:rsidRPr="002E2B15">
        <w:rPr>
          <w:rFonts w:ascii="Times New Roman" w:hAnsi="Times New Roman"/>
        </w:rPr>
        <w:t xml:space="preserve"> № 540 "Об утверждении классификатора видов разрешенного использования земельных участков"</w:t>
      </w:r>
    </w:p>
    <w:p w:rsidR="00003022" w:rsidRDefault="00003022">
      <w:pPr>
        <w:pStyle w:val="ab"/>
      </w:pPr>
    </w:p>
  </w:footnote>
  <w:footnote w:id="81">
    <w:p w:rsidR="00003022" w:rsidRPr="00F8466D" w:rsidRDefault="00003022">
      <w:pPr>
        <w:pStyle w:val="ab"/>
        <w:rPr>
          <w:rFonts w:ascii="Times New Roman" w:hAnsi="Times New Roman"/>
        </w:rPr>
      </w:pPr>
      <w:r w:rsidRPr="00F8466D">
        <w:rPr>
          <w:rStyle w:val="ad"/>
          <w:rFonts w:ascii="Times New Roman" w:hAnsi="Times New Roman"/>
        </w:rPr>
        <w:footnoteRef/>
      </w:r>
      <w:r w:rsidRPr="00F8466D">
        <w:rPr>
          <w:rFonts w:ascii="Times New Roman" w:hAnsi="Times New Roman"/>
        </w:rPr>
        <w:t xml:space="preserve"> На основании заявления собственника объекта недвижимости</w:t>
      </w:r>
    </w:p>
  </w:footnote>
  <w:footnote w:id="82">
    <w:p w:rsidR="00003022" w:rsidRPr="00F8466D" w:rsidRDefault="00003022">
      <w:pPr>
        <w:pStyle w:val="ab"/>
        <w:rPr>
          <w:rFonts w:ascii="Times New Roman" w:hAnsi="Times New Roman"/>
        </w:rPr>
      </w:pPr>
      <w:r w:rsidRPr="00F8466D">
        <w:rPr>
          <w:rStyle w:val="ad"/>
          <w:rFonts w:ascii="Times New Roman" w:hAnsi="Times New Roman"/>
        </w:rPr>
        <w:footnoteRef/>
      </w:r>
      <w:r w:rsidRPr="00F8466D">
        <w:rPr>
          <w:rFonts w:ascii="Times New Roman" w:hAnsi="Times New Roman"/>
        </w:rPr>
        <w:t xml:space="preserve"> На основании заявления собственника объекта недвижимости</w:t>
      </w:r>
    </w:p>
  </w:footnote>
  <w:footnote w:id="83">
    <w:p w:rsidR="00003022" w:rsidRDefault="00003022" w:rsidP="00F67ACE">
      <w:pPr>
        <w:pStyle w:val="ab"/>
        <w:ind w:firstLine="709"/>
        <w:jc w:val="both"/>
      </w:pPr>
      <w:r w:rsidRPr="00F67ACE">
        <w:rPr>
          <w:rStyle w:val="ad"/>
          <w:rFonts w:ascii="Times New Roman" w:hAnsi="Times New Roman"/>
        </w:rPr>
        <w:footnoteRef/>
      </w:r>
      <w:r w:rsidRPr="00F67ACE">
        <w:rPr>
          <w:rFonts w:ascii="Times New Roman" w:hAnsi="Times New Roman"/>
        </w:rPr>
        <w:t>Генеральным планом предусмотрен перевод земельного участка площадью 17,0 гектар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земли иного специального назначения, с разрешенным использованием «для размещения спортивно-оздоровительной базы» в земли особо охраняемых территорий и объектов рекреационного назначения. Данный перевод предусмотрен в связи с необходимостью приведения в соответствие категории земельного участка и вида его целевого использования</w:t>
      </w:r>
      <w:r>
        <w:t xml:space="preserve"> </w:t>
      </w:r>
    </w:p>
  </w:footnote>
  <w:footnote w:id="84">
    <w:p w:rsidR="00003022" w:rsidRPr="00F67D71" w:rsidRDefault="00003022" w:rsidP="00516627">
      <w:pPr>
        <w:pStyle w:val="ab"/>
        <w:jc w:val="both"/>
        <w:rPr>
          <w:rFonts w:ascii="Times New Roman" w:hAnsi="Times New Roman"/>
        </w:rPr>
      </w:pPr>
      <w:r>
        <w:rPr>
          <w:rStyle w:val="ad"/>
        </w:rPr>
        <w:footnoteRef/>
      </w:r>
      <w:r>
        <w:t xml:space="preserve"> </w:t>
      </w:r>
      <w:r>
        <w:rPr>
          <w:rFonts w:ascii="Times New Roman" w:hAnsi="Times New Roman"/>
        </w:rPr>
        <w:t>В соответствии со схемой-чертежом с уточненными границами и площадью кладбища, предоставленной Лодейнопольским лесничеством</w:t>
      </w:r>
      <w:r w:rsidRPr="00365EF5">
        <w:rPr>
          <w:rFonts w:ascii="Times New Roman" w:hAnsi="Times New Roman"/>
        </w:rPr>
        <w:t xml:space="preserve"> </w:t>
      </w:r>
      <w:r>
        <w:rPr>
          <w:rFonts w:ascii="Times New Roman" w:hAnsi="Times New Roman"/>
        </w:rPr>
        <w:t>филиалом ЛОГКУ «Ленобллес» от 03.12.2015 года № 909</w:t>
      </w:r>
    </w:p>
  </w:footnote>
  <w:footnote w:id="85">
    <w:p w:rsidR="00003022" w:rsidRPr="00FE55F3" w:rsidRDefault="00003022" w:rsidP="00FE55F3">
      <w:pPr>
        <w:pStyle w:val="ab"/>
        <w:jc w:val="both"/>
        <w:rPr>
          <w:rFonts w:ascii="Times New Roman" w:hAnsi="Times New Roman"/>
        </w:rPr>
      </w:pPr>
      <w:r w:rsidRPr="00FE55F3">
        <w:rPr>
          <w:rStyle w:val="ad"/>
          <w:rFonts w:ascii="Times New Roman" w:hAnsi="Times New Roman"/>
        </w:rPr>
        <w:footnoteRef/>
      </w:r>
      <w:r w:rsidRPr="00FE55F3">
        <w:rPr>
          <w:rFonts w:ascii="Times New Roman" w:hAnsi="Times New Roman"/>
        </w:rPr>
        <w:t xml:space="preserve"> Рекомендуемые нормативы: рекомендуемый книжный фонд - 6 тыс. единиц хранения на 1 тыс. человек, количество посадочных мест – 6 мест на 1 тыс. человек</w:t>
      </w:r>
    </w:p>
  </w:footnote>
  <w:footnote w:id="86">
    <w:p w:rsidR="00003022" w:rsidRDefault="00003022">
      <w:pPr>
        <w:pStyle w:val="ab"/>
      </w:pPr>
      <w:r>
        <w:rPr>
          <w:rStyle w:val="ad"/>
        </w:rPr>
        <w:footnoteRef/>
      </w:r>
      <w:r>
        <w:t xml:space="preserve"> </w:t>
      </w:r>
      <w:r>
        <w:rPr>
          <w:rFonts w:ascii="Times New Roman" w:hAnsi="Times New Roman"/>
        </w:rPr>
        <w:t>Р</w:t>
      </w:r>
      <w:r w:rsidRPr="00964296">
        <w:rPr>
          <w:rFonts w:ascii="Times New Roman" w:hAnsi="Times New Roman"/>
        </w:rPr>
        <w:t>екомендуемый норматив - 80 посадочных мест на 1 тыс. человек</w:t>
      </w:r>
    </w:p>
  </w:footnote>
  <w:footnote w:id="87">
    <w:p w:rsidR="00003022" w:rsidRPr="00F533EB" w:rsidRDefault="00003022">
      <w:pPr>
        <w:pStyle w:val="ab"/>
        <w:rPr>
          <w:rFonts w:ascii="Times New Roman" w:hAnsi="Times New Roman"/>
        </w:rPr>
      </w:pPr>
      <w:r w:rsidRPr="00F533EB">
        <w:rPr>
          <w:rStyle w:val="ad"/>
          <w:rFonts w:ascii="Times New Roman" w:hAnsi="Times New Roman"/>
        </w:rPr>
        <w:footnoteRef/>
      </w:r>
      <w:r w:rsidRPr="00F533EB">
        <w:rPr>
          <w:rFonts w:ascii="Times New Roman" w:hAnsi="Times New Roman"/>
        </w:rPr>
        <w:t xml:space="preserve"> </w:t>
      </w:r>
      <w:r>
        <w:rPr>
          <w:rFonts w:ascii="Times New Roman" w:hAnsi="Times New Roman"/>
        </w:rPr>
        <w:t>Рекомендуемый норматив - 25</w:t>
      </w:r>
      <w:r w:rsidRPr="00F533EB">
        <w:rPr>
          <w:rFonts w:ascii="Times New Roman" w:hAnsi="Times New Roman"/>
        </w:rPr>
        <w:t xml:space="preserve"> </w:t>
      </w:r>
      <w:r>
        <w:rPr>
          <w:rFonts w:ascii="Times New Roman" w:hAnsi="Times New Roman"/>
        </w:rPr>
        <w:t>м</w:t>
      </w:r>
      <w:r>
        <w:rPr>
          <w:rFonts w:ascii="Times New Roman" w:hAnsi="Times New Roman"/>
          <w:vertAlign w:val="superscript"/>
        </w:rPr>
        <w:t>2</w:t>
      </w:r>
      <w:r>
        <w:rPr>
          <w:rFonts w:ascii="Times New Roman" w:hAnsi="Times New Roman"/>
        </w:rPr>
        <w:t xml:space="preserve"> </w:t>
      </w:r>
      <w:r w:rsidRPr="00F533EB">
        <w:rPr>
          <w:rFonts w:ascii="Times New Roman" w:hAnsi="Times New Roman"/>
        </w:rPr>
        <w:t>на 1 тыс. человек</w:t>
      </w:r>
    </w:p>
  </w:footnote>
  <w:footnote w:id="88">
    <w:p w:rsidR="00003022" w:rsidRPr="00BC58A1" w:rsidRDefault="00003022" w:rsidP="00BC58A1">
      <w:pPr>
        <w:pStyle w:val="ab"/>
        <w:jc w:val="both"/>
        <w:rPr>
          <w:rFonts w:ascii="Times New Roman" w:hAnsi="Times New Roman"/>
        </w:rPr>
      </w:pPr>
      <w:r w:rsidRPr="00BC58A1">
        <w:rPr>
          <w:rStyle w:val="ad"/>
          <w:rFonts w:ascii="Times New Roman" w:hAnsi="Times New Roman"/>
        </w:rPr>
        <w:footnoteRef/>
      </w:r>
      <w:r w:rsidRPr="00BC58A1">
        <w:rPr>
          <w:rFonts w:ascii="Times New Roman" w:hAnsi="Times New Roman"/>
        </w:rPr>
        <w:t xml:space="preserve"> В соответствии с письмом администрации Свирьстройского городского поселения дошкольные группы будут переведены в планируемое здание начальной школы – детского сада по ул. Радченко</w:t>
      </w:r>
    </w:p>
  </w:footnote>
  <w:footnote w:id="89">
    <w:p w:rsidR="00003022" w:rsidRPr="00E676A1" w:rsidRDefault="00003022" w:rsidP="00E676A1">
      <w:pPr>
        <w:pStyle w:val="ab"/>
        <w:rPr>
          <w:rFonts w:ascii="Times New Roman" w:hAnsi="Times New Roman"/>
        </w:rPr>
      </w:pPr>
      <w:r w:rsidRPr="00F533EB">
        <w:rPr>
          <w:rStyle w:val="ad"/>
          <w:rFonts w:ascii="Times New Roman" w:hAnsi="Times New Roman"/>
        </w:rPr>
        <w:footnoteRef/>
      </w:r>
      <w:r w:rsidRPr="00F533EB">
        <w:rPr>
          <w:rFonts w:ascii="Times New Roman" w:hAnsi="Times New Roman"/>
        </w:rPr>
        <w:t xml:space="preserve"> </w:t>
      </w:r>
      <w:r>
        <w:rPr>
          <w:rFonts w:ascii="Times New Roman" w:hAnsi="Times New Roman"/>
        </w:rPr>
        <w:t>Рекомендуемый норматив плоскостных сооружений -  1,95 тыс.</w:t>
      </w:r>
      <w:r w:rsidRPr="00F533EB">
        <w:rPr>
          <w:rFonts w:ascii="Times New Roman" w:hAnsi="Times New Roman"/>
        </w:rPr>
        <w:t xml:space="preserve"> </w:t>
      </w:r>
      <w:r>
        <w:rPr>
          <w:rFonts w:ascii="Times New Roman" w:hAnsi="Times New Roman"/>
        </w:rPr>
        <w:t>м</w:t>
      </w:r>
      <w:r>
        <w:rPr>
          <w:rFonts w:ascii="Times New Roman" w:hAnsi="Times New Roman"/>
          <w:vertAlign w:val="superscript"/>
        </w:rPr>
        <w:t>2</w:t>
      </w:r>
      <w:r>
        <w:rPr>
          <w:rFonts w:ascii="Times New Roman" w:hAnsi="Times New Roman"/>
        </w:rPr>
        <w:t xml:space="preserve"> </w:t>
      </w:r>
      <w:r w:rsidRPr="00F533EB">
        <w:rPr>
          <w:rFonts w:ascii="Times New Roman" w:hAnsi="Times New Roman"/>
        </w:rPr>
        <w:t>на 1 тыс. человек</w:t>
      </w:r>
      <w:r>
        <w:rPr>
          <w:rFonts w:ascii="Times New Roman" w:hAnsi="Times New Roman"/>
        </w:rPr>
        <w:t>; площади пола спортивных залов 60-80 м</w:t>
      </w:r>
      <w:r>
        <w:rPr>
          <w:rFonts w:ascii="Times New Roman" w:hAnsi="Times New Roman"/>
          <w:vertAlign w:val="superscript"/>
        </w:rPr>
        <w:t xml:space="preserve">2  </w:t>
      </w:r>
      <w:r>
        <w:rPr>
          <w:rFonts w:ascii="Times New Roman" w:hAnsi="Times New Roman"/>
        </w:rPr>
        <w:t>на 1 тыс. человек</w:t>
      </w:r>
    </w:p>
  </w:footnote>
  <w:footnote w:id="90">
    <w:p w:rsidR="00003022" w:rsidRPr="004F36FE" w:rsidRDefault="00003022" w:rsidP="006F516B">
      <w:pPr>
        <w:pStyle w:val="ab"/>
        <w:jc w:val="both"/>
        <w:rPr>
          <w:rFonts w:ascii="Times New Roman" w:hAnsi="Times New Roman"/>
        </w:rPr>
      </w:pPr>
      <w:r w:rsidRPr="004F36FE">
        <w:rPr>
          <w:rStyle w:val="ad"/>
          <w:rFonts w:ascii="Times New Roman" w:hAnsi="Times New Roman"/>
        </w:rPr>
        <w:footnoteRef/>
      </w:r>
      <w:r>
        <w:rPr>
          <w:rFonts w:ascii="Times New Roman" w:hAnsi="Times New Roman"/>
        </w:rPr>
        <w:t xml:space="preserve"> В соответствии с Р</w:t>
      </w:r>
      <w:r w:rsidRPr="004F36FE">
        <w:rPr>
          <w:rFonts w:ascii="Times New Roman" w:hAnsi="Times New Roman"/>
        </w:rPr>
        <w:t xml:space="preserve">егиональными нормативами градостроительного проектирования Ленинградской области </w:t>
      </w:r>
    </w:p>
  </w:footnote>
  <w:footnote w:id="91">
    <w:p w:rsidR="00003022" w:rsidRPr="00393C18" w:rsidRDefault="00003022" w:rsidP="00393C18">
      <w:pPr>
        <w:pStyle w:val="ab"/>
        <w:jc w:val="both"/>
        <w:rPr>
          <w:rFonts w:ascii="Times New Roman" w:hAnsi="Times New Roman"/>
        </w:rPr>
      </w:pPr>
      <w:r w:rsidRPr="00393C18">
        <w:rPr>
          <w:rStyle w:val="ad"/>
          <w:rFonts w:ascii="Times New Roman" w:hAnsi="Times New Roman"/>
        </w:rPr>
        <w:footnoteRef/>
      </w:r>
      <w:r w:rsidRPr="00393C18">
        <w:rPr>
          <w:rFonts w:ascii="Times New Roman" w:hAnsi="Times New Roman"/>
        </w:rPr>
        <w:t xml:space="preserve"> Конкретизированное местоположение планируемых объектов и размеры площадок для их размещения определяются на следующей стадии проектирования</w:t>
      </w:r>
    </w:p>
  </w:footnote>
  <w:footnote w:id="92">
    <w:p w:rsidR="00003022" w:rsidRDefault="00003022" w:rsidP="00393C18">
      <w:pPr>
        <w:pStyle w:val="ab"/>
        <w:jc w:val="both"/>
      </w:pPr>
      <w:r w:rsidRPr="00393C18">
        <w:rPr>
          <w:rStyle w:val="ad"/>
          <w:rFonts w:ascii="Times New Roman" w:hAnsi="Times New Roman"/>
        </w:rPr>
        <w:footnoteRef/>
      </w:r>
      <w:r w:rsidRPr="00393C18">
        <w:rPr>
          <w:rFonts w:ascii="Times New Roman" w:hAnsi="Times New Roman"/>
        </w:rPr>
        <w:t xml:space="preserve"> </w:t>
      </w:r>
      <w:r w:rsidRPr="00393C18">
        <w:rPr>
          <w:rFonts w:ascii="Times New Roman" w:hAnsi="Times New Roman"/>
          <w:lang w:eastAsia="en-US"/>
        </w:rPr>
        <w:t>Количество и места размещения звуковых сигнализаций определяются при разработке соответствующей документации</w:t>
      </w:r>
    </w:p>
  </w:footnote>
  <w:footnote w:id="93">
    <w:p w:rsidR="00003022" w:rsidRPr="00393C18" w:rsidRDefault="00003022" w:rsidP="00393C18">
      <w:pPr>
        <w:pStyle w:val="ab"/>
        <w:jc w:val="both"/>
        <w:rPr>
          <w:rFonts w:ascii="Times New Roman" w:hAnsi="Times New Roman"/>
        </w:rPr>
      </w:pPr>
      <w:r w:rsidRPr="00393C18">
        <w:rPr>
          <w:rStyle w:val="ad"/>
          <w:rFonts w:ascii="Times New Roman" w:hAnsi="Times New Roman"/>
        </w:rPr>
        <w:footnoteRef/>
      </w:r>
      <w:r w:rsidRPr="00393C18">
        <w:rPr>
          <w:rFonts w:ascii="Times New Roman" w:hAnsi="Times New Roman"/>
        </w:rPr>
        <w:t xml:space="preserve"> Протяженность и площадь существующих автомобильных дорог местного значения поселения указана в </w:t>
      </w:r>
      <w:r>
        <w:rPr>
          <w:rFonts w:ascii="Times New Roman" w:hAnsi="Times New Roman"/>
        </w:rPr>
        <w:t>соответствии</w:t>
      </w:r>
      <w:r w:rsidRPr="00393C18">
        <w:rPr>
          <w:rFonts w:ascii="Times New Roman" w:hAnsi="Times New Roman"/>
        </w:rPr>
        <w:t xml:space="preserve"> с постановлением администрации Свирьстройского городского поселения Лодейнопольского муниципального района Ленинградской области от 26.02.2014 № 24 «Об утверждении перечня автомобильных дорог общего пользования в г. п. Свирьстрой»</w:t>
      </w:r>
    </w:p>
  </w:footnote>
  <w:footnote w:id="94">
    <w:p w:rsidR="00003022" w:rsidRPr="0040368A" w:rsidRDefault="00003022" w:rsidP="00F83FE4">
      <w:pPr>
        <w:pStyle w:val="ab"/>
        <w:jc w:val="both"/>
        <w:rPr>
          <w:rFonts w:ascii="Times New Roman" w:hAnsi="Times New Roman"/>
        </w:rPr>
      </w:pPr>
      <w:r w:rsidRPr="0040368A">
        <w:rPr>
          <w:rStyle w:val="ad"/>
          <w:rFonts w:ascii="Times New Roman" w:hAnsi="Times New Roman"/>
        </w:rPr>
        <w:footnoteRef/>
      </w:r>
      <w:r w:rsidRPr="0040368A">
        <w:rPr>
          <w:rFonts w:ascii="Times New Roman" w:hAnsi="Times New Roman"/>
        </w:rPr>
        <w:t xml:space="preserve"> Письмо Лодейн</w:t>
      </w:r>
      <w:r>
        <w:rPr>
          <w:rFonts w:ascii="Times New Roman" w:hAnsi="Times New Roman"/>
        </w:rPr>
        <w:t xml:space="preserve">опольского лесничества филиала </w:t>
      </w:r>
      <w:r w:rsidRPr="0040368A">
        <w:rPr>
          <w:rFonts w:ascii="Times New Roman" w:hAnsi="Times New Roman"/>
        </w:rPr>
        <w:t>Л</w:t>
      </w:r>
      <w:r>
        <w:rPr>
          <w:rFonts w:ascii="Times New Roman" w:hAnsi="Times New Roman"/>
        </w:rPr>
        <w:t xml:space="preserve">ОГКУ «Ленобллес» от 03.12.2015 </w:t>
      </w:r>
      <w:r w:rsidRPr="0040368A">
        <w:rPr>
          <w:rFonts w:ascii="Times New Roman" w:hAnsi="Times New Roman"/>
        </w:rPr>
        <w:t>№ 909</w:t>
      </w:r>
    </w:p>
  </w:footnote>
  <w:footnote w:id="95">
    <w:p w:rsidR="00003022" w:rsidRPr="00546D93" w:rsidRDefault="00003022" w:rsidP="00546D93">
      <w:pPr>
        <w:pStyle w:val="ab"/>
        <w:jc w:val="both"/>
        <w:rPr>
          <w:rFonts w:ascii="Times New Roman" w:hAnsi="Times New Roman"/>
        </w:rPr>
      </w:pPr>
      <w:r w:rsidRPr="00546D93">
        <w:rPr>
          <w:rStyle w:val="ad"/>
          <w:rFonts w:ascii="Times New Roman" w:hAnsi="Times New Roman"/>
        </w:rPr>
        <w:footnoteRef/>
      </w:r>
      <w:r w:rsidRPr="00546D93">
        <w:rPr>
          <w:rFonts w:ascii="Times New Roman" w:hAnsi="Times New Roman"/>
        </w:rPr>
        <w:t xml:space="preserve"> В соответствии с постановлением главы Администрации Лодейнопольского муниципального района от 20.05.2011 № 822 «Об утверждении акта о выборе земельного участка»</w:t>
      </w:r>
    </w:p>
  </w:footnote>
  <w:footnote w:id="96">
    <w:p w:rsidR="00003022" w:rsidRPr="00546D93" w:rsidRDefault="00003022" w:rsidP="00546D93">
      <w:pPr>
        <w:pStyle w:val="ab"/>
        <w:jc w:val="both"/>
        <w:rPr>
          <w:rFonts w:ascii="Times New Roman" w:hAnsi="Times New Roman"/>
        </w:rPr>
      </w:pPr>
      <w:r w:rsidRPr="00546D93">
        <w:rPr>
          <w:rStyle w:val="ad"/>
          <w:rFonts w:ascii="Times New Roman" w:hAnsi="Times New Roman"/>
        </w:rPr>
        <w:footnoteRef/>
      </w:r>
      <w:r w:rsidRPr="00546D93">
        <w:rPr>
          <w:rFonts w:ascii="Times New Roman" w:hAnsi="Times New Roman"/>
        </w:rPr>
        <w:t xml:space="preserve"> Местоположение планируемого объекта и размер земельного участка определяются на следующей стадии проектирования</w:t>
      </w:r>
    </w:p>
  </w:footnote>
  <w:footnote w:id="97">
    <w:p w:rsidR="00003022" w:rsidRDefault="00003022" w:rsidP="00546D93">
      <w:pPr>
        <w:pStyle w:val="ab"/>
        <w:jc w:val="both"/>
      </w:pPr>
      <w:r w:rsidRPr="00546D93">
        <w:rPr>
          <w:rStyle w:val="ad"/>
          <w:rFonts w:ascii="Times New Roman" w:hAnsi="Times New Roman"/>
        </w:rPr>
        <w:footnoteRef/>
      </w:r>
      <w:r w:rsidRPr="00546D93">
        <w:rPr>
          <w:rFonts w:ascii="Times New Roman" w:hAnsi="Times New Roman"/>
        </w:rPr>
        <w:t xml:space="preserve"> Местоположение планируемого объекта и размер земельного участка определяются на следующей стадии проектирования</w:t>
      </w:r>
    </w:p>
  </w:footnote>
  <w:footnote w:id="98">
    <w:p w:rsidR="00003022" w:rsidRPr="00E6030D" w:rsidRDefault="00003022" w:rsidP="00E6030D">
      <w:pPr>
        <w:pStyle w:val="ab"/>
        <w:jc w:val="both"/>
        <w:rPr>
          <w:rFonts w:ascii="Times New Roman" w:hAnsi="Times New Roman"/>
        </w:rPr>
      </w:pPr>
      <w:r w:rsidRPr="00E6030D">
        <w:rPr>
          <w:rStyle w:val="ad"/>
          <w:rFonts w:ascii="Times New Roman" w:hAnsi="Times New Roman"/>
        </w:rPr>
        <w:footnoteRef/>
      </w:r>
      <w:r w:rsidRPr="00E6030D">
        <w:rPr>
          <w:rFonts w:ascii="Times New Roman" w:hAnsi="Times New Roman"/>
        </w:rPr>
        <w:t xml:space="preserve"> «Инвестиционным паспортом Лодейнопольского муниципального района Ленинградской области»</w:t>
      </w:r>
    </w:p>
  </w:footnote>
  <w:footnote w:id="99">
    <w:p w:rsidR="00003022" w:rsidRPr="00510DBD" w:rsidRDefault="00003022" w:rsidP="00551EFA">
      <w:pPr>
        <w:pStyle w:val="ab"/>
        <w:jc w:val="both"/>
        <w:rPr>
          <w:rFonts w:ascii="Times New Roman" w:hAnsi="Times New Roman"/>
        </w:rPr>
      </w:pPr>
      <w:r w:rsidRPr="00BB5C50">
        <w:rPr>
          <w:rStyle w:val="ad"/>
        </w:rPr>
        <w:footnoteRef/>
      </w:r>
      <w:r w:rsidRPr="00BB5C50">
        <w:t xml:space="preserve"> </w:t>
      </w:r>
      <w:r w:rsidRPr="00510DBD">
        <w:rPr>
          <w:rFonts w:ascii="Times New Roman" w:hAnsi="Times New Roman"/>
        </w:rPr>
        <w:t>С учетом размера земельных участков, планируемых для предоставления в целях индивидуальн</w:t>
      </w:r>
      <w:r>
        <w:rPr>
          <w:rFonts w:ascii="Times New Roman" w:hAnsi="Times New Roman"/>
        </w:rPr>
        <w:t xml:space="preserve">ого жилищного строительства, </w:t>
      </w:r>
      <w:r w:rsidRPr="00510DBD">
        <w:rPr>
          <w:rFonts w:ascii="Times New Roman" w:hAnsi="Times New Roman"/>
        </w:rPr>
        <w:t>0,12 га</w:t>
      </w:r>
    </w:p>
  </w:footnote>
  <w:footnote w:id="100">
    <w:p w:rsidR="00003022" w:rsidRPr="00510DBD" w:rsidRDefault="00003022" w:rsidP="00551EFA">
      <w:pPr>
        <w:pStyle w:val="ab"/>
        <w:jc w:val="both"/>
        <w:rPr>
          <w:rFonts w:ascii="Times New Roman" w:hAnsi="Times New Roman"/>
        </w:rPr>
      </w:pPr>
      <w:r w:rsidRPr="00510DBD">
        <w:rPr>
          <w:rStyle w:val="ad"/>
          <w:rFonts w:ascii="Times New Roman" w:hAnsi="Times New Roman"/>
        </w:rPr>
        <w:footnoteRef/>
      </w:r>
      <w:r w:rsidRPr="00510DBD">
        <w:rPr>
          <w:rFonts w:ascii="Times New Roman" w:hAnsi="Times New Roman"/>
        </w:rPr>
        <w:t xml:space="preserve"> С учетом удельной расчетной электрической нагрузки электроприемников коттеджей</w:t>
      </w:r>
      <w:r>
        <w:rPr>
          <w:rFonts w:ascii="Times New Roman" w:hAnsi="Times New Roman"/>
        </w:rPr>
        <w:t xml:space="preserve">. </w:t>
      </w:r>
      <w:r w:rsidRPr="00E24FCB">
        <w:rPr>
          <w:rFonts w:ascii="Times New Roman" w:hAnsi="Times New Roman"/>
        </w:rPr>
        <w:t>Региональные нормативы градостроительного проектирования Ленинградской области, приложение 17 «Нормы электропотребления»</w:t>
      </w:r>
    </w:p>
  </w:footnote>
  <w:footnote w:id="101">
    <w:p w:rsidR="00003022" w:rsidRDefault="00003022" w:rsidP="00551EFA">
      <w:pPr>
        <w:pStyle w:val="ab"/>
        <w:jc w:val="both"/>
      </w:pPr>
      <w:r w:rsidRPr="00510DBD">
        <w:rPr>
          <w:rStyle w:val="ad"/>
          <w:rFonts w:ascii="Times New Roman" w:hAnsi="Times New Roman"/>
        </w:rPr>
        <w:footnoteRef/>
      </w:r>
      <w:r w:rsidRPr="00510DBD">
        <w:rPr>
          <w:rFonts w:ascii="Times New Roman" w:hAnsi="Times New Roman"/>
        </w:rPr>
        <w:t xml:space="preserve"> </w:t>
      </w:r>
      <w:r>
        <w:rPr>
          <w:rFonts w:ascii="Times New Roman" w:hAnsi="Times New Roman"/>
        </w:rPr>
        <w:t>Квартиры повышенной комфортности с электрическими плитами мощностью до 10,5 кВт.</w:t>
      </w:r>
      <w:r w:rsidRPr="00E24FCB">
        <w:rPr>
          <w:rFonts w:ascii="Times New Roman" w:hAnsi="Times New Roman"/>
        </w:rPr>
        <w:t xml:space="preserve"> Региональные нормативы градостроительного проектирования Ленинградской области, приложение 17 «Нормы электропотребления»</w:t>
      </w:r>
    </w:p>
  </w:footnote>
  <w:footnote w:id="102">
    <w:p w:rsidR="00003022" w:rsidRPr="00B35DEF" w:rsidRDefault="00003022" w:rsidP="00A5556B">
      <w:pPr>
        <w:pStyle w:val="ab"/>
        <w:jc w:val="both"/>
        <w:rPr>
          <w:rFonts w:ascii="Times New Roman" w:hAnsi="Times New Roman"/>
        </w:rPr>
      </w:pPr>
      <w:r w:rsidRPr="00B35DEF">
        <w:rPr>
          <w:rStyle w:val="ad"/>
          <w:rFonts w:ascii="Times New Roman" w:hAnsi="Times New Roman"/>
        </w:rPr>
        <w:footnoteRef/>
      </w:r>
      <w:r w:rsidRPr="00B35DEF">
        <w:rPr>
          <w:rFonts w:ascii="Times New Roman" w:hAnsi="Times New Roman"/>
        </w:rPr>
        <w:t>Расчетная мощность может быть скорректирована при изменении проектных площадей застройки -  площадей земельных участков, планируемых для предоставления в целях индивидуального жилищного строительства</w:t>
      </w:r>
    </w:p>
  </w:footnote>
  <w:footnote w:id="103">
    <w:p w:rsidR="00003022" w:rsidRDefault="00003022" w:rsidP="00E24FCB">
      <w:pPr>
        <w:pStyle w:val="ab"/>
        <w:jc w:val="both"/>
      </w:pPr>
      <w:r>
        <w:rPr>
          <w:rStyle w:val="ad"/>
        </w:rPr>
        <w:footnoteRef/>
      </w:r>
      <w:r>
        <w:t xml:space="preserve"> </w:t>
      </w:r>
      <w:r w:rsidRPr="00E24FCB">
        <w:rPr>
          <w:rFonts w:ascii="Times New Roman" w:hAnsi="Times New Roman"/>
        </w:rPr>
        <w:t>Региональные нормативы градостроительного проектирования Ленинградской области, приложение 17 «Нормы электропотребления»</w:t>
      </w:r>
    </w:p>
  </w:footnote>
  <w:footnote w:id="104">
    <w:p w:rsidR="00003022" w:rsidRDefault="00003022" w:rsidP="000B3F5A">
      <w:pPr>
        <w:pStyle w:val="ab"/>
        <w:jc w:val="both"/>
      </w:pPr>
      <w:r>
        <w:rPr>
          <w:rStyle w:val="ad"/>
        </w:rPr>
        <w:footnoteRef/>
      </w:r>
      <w:r>
        <w:t xml:space="preserve"> </w:t>
      </w:r>
      <w:r w:rsidRPr="00E24FCB">
        <w:rPr>
          <w:rFonts w:ascii="Times New Roman" w:hAnsi="Times New Roman"/>
        </w:rPr>
        <w:t>Региональные нормативы градостроительного проектирования Ленинградской области, приложение 17 «Нормы электропотребления»</w:t>
      </w:r>
    </w:p>
  </w:footnote>
  <w:footnote w:id="105">
    <w:p w:rsidR="00003022" w:rsidRPr="000F6911" w:rsidRDefault="00003022" w:rsidP="00350B1E">
      <w:pPr>
        <w:pStyle w:val="ab"/>
        <w:jc w:val="both"/>
        <w:rPr>
          <w:rFonts w:ascii="Times New Roman" w:hAnsi="Times New Roman"/>
        </w:rPr>
      </w:pPr>
      <w:r>
        <w:rPr>
          <w:rStyle w:val="ad"/>
        </w:rPr>
        <w:footnoteRef/>
      </w:r>
      <w:r>
        <w:t xml:space="preserve"> </w:t>
      </w:r>
      <w:r w:rsidRPr="000F6911">
        <w:rPr>
          <w:rFonts w:ascii="Times New Roman" w:hAnsi="Times New Roman"/>
        </w:rPr>
        <w:t>Утверждена постановлением Правительства Ленинградской области от 28.12.2011 года №</w:t>
      </w:r>
      <w:r>
        <w:rPr>
          <w:rFonts w:ascii="Times New Roman" w:hAnsi="Times New Roman"/>
        </w:rPr>
        <w:t xml:space="preserve"> </w:t>
      </w:r>
      <w:r w:rsidRPr="000F6911">
        <w:rPr>
          <w:rFonts w:ascii="Times New Roman" w:hAnsi="Times New Roman"/>
        </w:rPr>
        <w:t>466</w:t>
      </w:r>
    </w:p>
  </w:footnote>
  <w:footnote w:id="106">
    <w:p w:rsidR="00003022" w:rsidRPr="0011030B" w:rsidRDefault="00003022" w:rsidP="0011030B">
      <w:pPr>
        <w:pStyle w:val="ab"/>
        <w:jc w:val="both"/>
        <w:rPr>
          <w:rFonts w:ascii="Times New Roman" w:hAnsi="Times New Roman"/>
        </w:rPr>
      </w:pPr>
      <w:r w:rsidRPr="0011030B">
        <w:rPr>
          <w:rStyle w:val="ad"/>
          <w:rFonts w:ascii="Times New Roman" w:hAnsi="Times New Roman"/>
        </w:rPr>
        <w:footnoteRef/>
      </w:r>
      <w:r w:rsidRPr="0011030B">
        <w:rPr>
          <w:rFonts w:ascii="Times New Roman" w:hAnsi="Times New Roman"/>
        </w:rPr>
        <w:t xml:space="preserve"> В соответствии со «Схемой теплоснабжения муниципального образования Свирьстройское городское поселение Лодейнопольского муниципального района Ленинградской области до 2028 года»</w:t>
      </w:r>
    </w:p>
  </w:footnote>
  <w:footnote w:id="107">
    <w:p w:rsidR="00003022" w:rsidRPr="0011030B" w:rsidRDefault="00003022" w:rsidP="0011030B">
      <w:pPr>
        <w:pStyle w:val="ab"/>
        <w:jc w:val="both"/>
        <w:rPr>
          <w:rFonts w:ascii="Times New Roman" w:hAnsi="Times New Roman"/>
        </w:rPr>
      </w:pPr>
      <w:r w:rsidRPr="0011030B">
        <w:rPr>
          <w:rStyle w:val="ad"/>
          <w:rFonts w:ascii="Times New Roman" w:hAnsi="Times New Roman"/>
        </w:rPr>
        <w:footnoteRef/>
      </w:r>
      <w:r w:rsidRPr="0011030B">
        <w:rPr>
          <w:rFonts w:ascii="Times New Roman" w:hAnsi="Times New Roman"/>
        </w:rPr>
        <w:t xml:space="preserve"> Параметра трубопровода будут определена при подготовке рабочей документации</w:t>
      </w:r>
    </w:p>
  </w:footnote>
  <w:footnote w:id="108">
    <w:p w:rsidR="00003022" w:rsidRDefault="00003022" w:rsidP="0011030B">
      <w:pPr>
        <w:pStyle w:val="ConsPlusNormal"/>
        <w:widowControl/>
        <w:ind w:firstLine="0"/>
        <w:jc w:val="both"/>
        <w:rPr>
          <w:lang w:eastAsia="en-US"/>
        </w:rPr>
      </w:pPr>
      <w:r w:rsidRPr="0011030B">
        <w:rPr>
          <w:rStyle w:val="ad"/>
          <w:rFonts w:ascii="Times New Roman" w:hAnsi="Times New Roman"/>
        </w:rPr>
        <w:footnoteRef/>
      </w:r>
      <w:r w:rsidRPr="0011030B">
        <w:rPr>
          <w:rFonts w:ascii="Times New Roman" w:hAnsi="Times New Roman" w:cs="Times New Roman"/>
        </w:rPr>
        <w:t xml:space="preserve"> </w:t>
      </w:r>
      <w:r w:rsidRPr="0011030B">
        <w:rPr>
          <w:rFonts w:ascii="Times New Roman" w:hAnsi="Times New Roman" w:cs="Times New Roman"/>
          <w:lang w:eastAsia="en-US"/>
        </w:rPr>
        <w:t>При условии централизованного газоснабжения городского поселка Свирьстрой</w:t>
      </w:r>
    </w:p>
  </w:footnote>
  <w:footnote w:id="109">
    <w:p w:rsidR="00003022" w:rsidRPr="001F09C8" w:rsidRDefault="00003022" w:rsidP="001F09C8">
      <w:pPr>
        <w:pStyle w:val="ab"/>
        <w:jc w:val="both"/>
        <w:rPr>
          <w:rFonts w:ascii="Times New Roman" w:hAnsi="Times New Roman"/>
        </w:rPr>
      </w:pPr>
      <w:r w:rsidRPr="001F09C8">
        <w:rPr>
          <w:rStyle w:val="ad"/>
          <w:rFonts w:ascii="Times New Roman" w:hAnsi="Times New Roman"/>
        </w:rPr>
        <w:footnoteRef/>
      </w:r>
      <w:r w:rsidRPr="001F09C8">
        <w:rPr>
          <w:rFonts w:ascii="Times New Roman" w:hAnsi="Times New Roman"/>
        </w:rPr>
        <w:t xml:space="preserve"> В </w:t>
      </w:r>
      <w:r>
        <w:rPr>
          <w:rFonts w:ascii="Times New Roman" w:hAnsi="Times New Roman"/>
        </w:rPr>
        <w:t>соответствии</w:t>
      </w:r>
      <w:r w:rsidRPr="001F09C8">
        <w:rPr>
          <w:rFonts w:ascii="Times New Roman" w:hAnsi="Times New Roman"/>
        </w:rPr>
        <w:t xml:space="preserve"> со «Схемой теплоснабжения Свирьстройского городского поселения Лодейнопольского муниципального района до 2028 года», ООО «Электронсервис», 2013 год. Протяженность реконструируемых участков тепловых сетей может быть уточнена</w:t>
      </w:r>
    </w:p>
  </w:footnote>
  <w:footnote w:id="110">
    <w:p w:rsidR="00003022" w:rsidRPr="00C20196" w:rsidRDefault="00003022">
      <w:pPr>
        <w:pStyle w:val="ab"/>
        <w:rPr>
          <w:rFonts w:ascii="Times New Roman" w:hAnsi="Times New Roman"/>
        </w:rPr>
      </w:pPr>
      <w:r w:rsidRPr="00C20196">
        <w:rPr>
          <w:rStyle w:val="ad"/>
          <w:rFonts w:ascii="Times New Roman" w:hAnsi="Times New Roman"/>
        </w:rPr>
        <w:footnoteRef/>
      </w:r>
      <w:r w:rsidRPr="00C20196">
        <w:rPr>
          <w:rFonts w:ascii="Times New Roman" w:hAnsi="Times New Roman"/>
        </w:rPr>
        <w:t xml:space="preserve"> при теплоте сгорания газа 34 МДж/м</w:t>
      </w:r>
      <w:r w:rsidRPr="00C20196">
        <w:rPr>
          <w:rFonts w:ascii="Times New Roman" w:hAnsi="Times New Roman"/>
          <w:vertAlign w:val="superscript"/>
        </w:rPr>
        <w:t>3</w:t>
      </w:r>
      <w:r w:rsidRPr="00C20196">
        <w:rPr>
          <w:rFonts w:ascii="Times New Roman" w:hAnsi="Times New Roman"/>
        </w:rPr>
        <w:t xml:space="preserve"> (8000 ккал/м</w:t>
      </w:r>
      <w:r w:rsidRPr="00C20196">
        <w:rPr>
          <w:rFonts w:ascii="Times New Roman" w:hAnsi="Times New Roman"/>
          <w:vertAlign w:val="superscript"/>
        </w:rPr>
        <w:t>3</w:t>
      </w:r>
      <w:r w:rsidRPr="00C20196">
        <w:rPr>
          <w:rFonts w:ascii="Times New Roman" w:hAnsi="Times New Roman"/>
        </w:rPr>
        <w:t>)</w:t>
      </w:r>
    </w:p>
  </w:footnote>
  <w:footnote w:id="111">
    <w:p w:rsidR="00003022" w:rsidRDefault="00003022" w:rsidP="006E38BD">
      <w:pPr>
        <w:pStyle w:val="ab"/>
        <w:jc w:val="both"/>
      </w:pPr>
      <w:r w:rsidRPr="00806688">
        <w:rPr>
          <w:rStyle w:val="ad"/>
          <w:rFonts w:ascii="Times New Roman" w:hAnsi="Times New Roman"/>
        </w:rPr>
        <w:footnoteRef/>
      </w:r>
      <w:r w:rsidRPr="00806688">
        <w:rPr>
          <w:rFonts w:ascii="Times New Roman" w:hAnsi="Times New Roman"/>
        </w:rPr>
        <w:t xml:space="preserve"> В соответствии со схемой теплоснабжения со «Схемой теплоснабжения муниципального образования </w:t>
      </w:r>
      <w:r>
        <w:rPr>
          <w:rFonts w:ascii="Times New Roman" w:hAnsi="Times New Roman"/>
        </w:rPr>
        <w:t>Свирьстройское</w:t>
      </w:r>
      <w:r w:rsidRPr="00806688">
        <w:rPr>
          <w:rFonts w:ascii="Times New Roman" w:hAnsi="Times New Roman"/>
        </w:rPr>
        <w:t xml:space="preserve"> городское поселение Лодейнопольского муниципального района Ленинградской области</w:t>
      </w:r>
      <w:r>
        <w:rPr>
          <w:rFonts w:ascii="Times New Roman" w:hAnsi="Times New Roman"/>
        </w:rPr>
        <w:t xml:space="preserve"> до 2028 года</w:t>
      </w:r>
      <w:r w:rsidRPr="00806688">
        <w:rPr>
          <w:rFonts w:ascii="Times New Roman" w:hAnsi="Times New Roman"/>
        </w:rPr>
        <w:t>»</w:t>
      </w:r>
    </w:p>
  </w:footnote>
  <w:footnote w:id="112">
    <w:p w:rsidR="00003022" w:rsidRPr="00535223" w:rsidRDefault="00003022" w:rsidP="00535223">
      <w:pPr>
        <w:pStyle w:val="ab"/>
        <w:jc w:val="both"/>
        <w:rPr>
          <w:rFonts w:ascii="Times New Roman" w:hAnsi="Times New Roman"/>
        </w:rPr>
      </w:pPr>
      <w:r w:rsidRPr="00535223">
        <w:rPr>
          <w:rStyle w:val="ad"/>
          <w:rFonts w:ascii="Times New Roman" w:hAnsi="Times New Roman"/>
        </w:rPr>
        <w:footnoteRef/>
      </w:r>
      <w:r w:rsidRPr="00535223">
        <w:rPr>
          <w:rFonts w:ascii="Times New Roman" w:hAnsi="Times New Roman"/>
        </w:rPr>
        <w:t xml:space="preserve"> Ориентировочное количество</w:t>
      </w:r>
      <w:r>
        <w:rPr>
          <w:rFonts w:ascii="Times New Roman" w:hAnsi="Times New Roman"/>
        </w:rPr>
        <w:t xml:space="preserve"> проживающих 225</w:t>
      </w:r>
      <w:r w:rsidRPr="00535223">
        <w:rPr>
          <w:rFonts w:ascii="Times New Roman" w:hAnsi="Times New Roman"/>
        </w:rPr>
        <w:t xml:space="preserve"> человек</w:t>
      </w:r>
    </w:p>
  </w:footnote>
  <w:footnote w:id="113">
    <w:p w:rsidR="00003022" w:rsidRDefault="00003022" w:rsidP="00535223">
      <w:pPr>
        <w:pStyle w:val="ab"/>
        <w:jc w:val="both"/>
      </w:pPr>
      <w:r w:rsidRPr="00535223">
        <w:rPr>
          <w:rStyle w:val="ad"/>
          <w:rFonts w:ascii="Times New Roman" w:hAnsi="Times New Roman"/>
        </w:rPr>
        <w:footnoteRef/>
      </w:r>
      <w:r w:rsidRPr="00535223">
        <w:rPr>
          <w:rFonts w:ascii="Times New Roman" w:hAnsi="Times New Roman"/>
        </w:rPr>
        <w:t xml:space="preserve"> Площадь зоны, предназначенной для градостроительного освоения в целях малоэтажного жилищного строительства составляет 2,4 гектара, с учетом среднего размера предоставляемых земельных участков 0,12 гектара, ориентировочное количество человек составит 80 человек.</w:t>
      </w:r>
    </w:p>
  </w:footnote>
  <w:footnote w:id="114">
    <w:p w:rsidR="00003022" w:rsidRPr="009C15F9" w:rsidRDefault="00003022" w:rsidP="009C15F9">
      <w:pPr>
        <w:pStyle w:val="ab"/>
        <w:jc w:val="both"/>
        <w:rPr>
          <w:rFonts w:ascii="Times New Roman" w:hAnsi="Times New Roman"/>
        </w:rPr>
      </w:pPr>
      <w:r w:rsidRPr="009C15F9">
        <w:rPr>
          <w:rStyle w:val="ad"/>
          <w:rFonts w:ascii="Times New Roman" w:hAnsi="Times New Roman"/>
        </w:rPr>
        <w:footnoteRef/>
      </w:r>
      <w:r w:rsidRPr="009C15F9">
        <w:rPr>
          <w:rFonts w:ascii="Times New Roman" w:hAnsi="Times New Roman"/>
        </w:rPr>
        <w:t xml:space="preserve"> Параметры водопровода будут определены при подготовке рабочей документации</w:t>
      </w:r>
    </w:p>
  </w:footnote>
  <w:footnote w:id="115">
    <w:p w:rsidR="00003022" w:rsidRPr="00535223" w:rsidRDefault="00003022" w:rsidP="00E42814">
      <w:pPr>
        <w:pStyle w:val="ab"/>
        <w:jc w:val="both"/>
        <w:rPr>
          <w:rFonts w:ascii="Times New Roman" w:hAnsi="Times New Roman"/>
        </w:rPr>
      </w:pPr>
      <w:r w:rsidRPr="00535223">
        <w:rPr>
          <w:rStyle w:val="ad"/>
          <w:rFonts w:ascii="Times New Roman" w:hAnsi="Times New Roman"/>
        </w:rPr>
        <w:footnoteRef/>
      </w:r>
      <w:r w:rsidRPr="00535223">
        <w:rPr>
          <w:rFonts w:ascii="Times New Roman" w:hAnsi="Times New Roman"/>
        </w:rPr>
        <w:t xml:space="preserve"> Ориентировочное количество проживающих 226 человек</w:t>
      </w:r>
    </w:p>
  </w:footnote>
  <w:footnote w:id="116">
    <w:p w:rsidR="00003022" w:rsidRDefault="00003022" w:rsidP="00E42814">
      <w:pPr>
        <w:pStyle w:val="ab"/>
        <w:jc w:val="both"/>
      </w:pPr>
      <w:r w:rsidRPr="00535223">
        <w:rPr>
          <w:rStyle w:val="ad"/>
          <w:rFonts w:ascii="Times New Roman" w:hAnsi="Times New Roman"/>
        </w:rPr>
        <w:footnoteRef/>
      </w:r>
      <w:r w:rsidRPr="00535223">
        <w:rPr>
          <w:rFonts w:ascii="Times New Roman" w:hAnsi="Times New Roman"/>
        </w:rPr>
        <w:t xml:space="preserve"> Площадь зоны, предназначенной для градостроительного освоения в целях малоэтажного жилищного строительства составляет 2,4 гектара, с учетом среднего размера предоставляемых земельных участков 0,12 гектара, ориентировочное количество человек составит 80 человек.</w:t>
      </w:r>
    </w:p>
  </w:footnote>
  <w:footnote w:id="117">
    <w:p w:rsidR="00003022" w:rsidRPr="005F1731" w:rsidRDefault="00003022" w:rsidP="005F1731">
      <w:pPr>
        <w:pStyle w:val="ab"/>
        <w:jc w:val="both"/>
        <w:rPr>
          <w:rFonts w:ascii="Times New Roman" w:hAnsi="Times New Roman"/>
        </w:rPr>
      </w:pPr>
      <w:r w:rsidRPr="005F1731">
        <w:rPr>
          <w:rStyle w:val="ad"/>
          <w:rFonts w:ascii="Times New Roman" w:hAnsi="Times New Roman"/>
        </w:rPr>
        <w:footnoteRef/>
      </w:r>
      <w:r w:rsidRPr="005F1731">
        <w:rPr>
          <w:rFonts w:ascii="Times New Roman" w:hAnsi="Times New Roman"/>
        </w:rPr>
        <w:t xml:space="preserve"> Параметры канализационного коллектора будут определены при подготовке рабочей документации</w:t>
      </w:r>
    </w:p>
  </w:footnote>
  <w:footnote w:id="118">
    <w:p w:rsidR="00003022" w:rsidRPr="005F1731" w:rsidRDefault="00003022" w:rsidP="005F1731">
      <w:pPr>
        <w:pStyle w:val="ab"/>
        <w:jc w:val="both"/>
        <w:rPr>
          <w:rFonts w:ascii="Times New Roman" w:hAnsi="Times New Roman"/>
        </w:rPr>
      </w:pPr>
      <w:r w:rsidRPr="005F1731">
        <w:rPr>
          <w:rStyle w:val="ad"/>
          <w:rFonts w:ascii="Times New Roman" w:hAnsi="Times New Roman"/>
        </w:rPr>
        <w:footnoteRef/>
      </w:r>
      <w:r w:rsidRPr="005F1731">
        <w:rPr>
          <w:rFonts w:ascii="Times New Roman" w:hAnsi="Times New Roman"/>
        </w:rPr>
        <w:t xml:space="preserve"> Планируемый для размещения объект при строительстве второй нитки Нижне-Свирского Шлюза. После ввода планируемого объекта в эксплуатацию предусмотрена передача канализационных очистных сооружений на баланс администрации Свирьстройского городского поселения Лодейнопольского муниципального района Ленинградской области. Существующие аварийные очистные сооружения в этом случае ликвидируются</w:t>
      </w:r>
    </w:p>
  </w:footnote>
  <w:footnote w:id="119">
    <w:p w:rsidR="00003022" w:rsidRDefault="00003022" w:rsidP="005F1731">
      <w:pPr>
        <w:pStyle w:val="ab"/>
        <w:jc w:val="both"/>
      </w:pPr>
      <w:r w:rsidRPr="005F1731">
        <w:rPr>
          <w:rStyle w:val="ad"/>
          <w:rFonts w:ascii="Times New Roman" w:hAnsi="Times New Roman"/>
        </w:rPr>
        <w:footnoteRef/>
      </w:r>
      <w:r w:rsidRPr="005F1731">
        <w:rPr>
          <w:rFonts w:ascii="Times New Roman" w:hAnsi="Times New Roman"/>
        </w:rPr>
        <w:t xml:space="preserve"> В соответствии со «Схемой водоснабжения и водоотведения Свирьстройского городского поселения Лодейнопольского муниципального района Ленинградской области до 2024 года», ООО «Электронсервис», 2014 год. Местоположение, протяженность сетей и сооружений дождевой канализации подлежат определению в проекте системы дождевой канализации населенного пункта</w:t>
      </w:r>
    </w:p>
  </w:footnote>
  <w:footnote w:id="120">
    <w:p w:rsidR="00003022" w:rsidRPr="00A152B6" w:rsidRDefault="00003022" w:rsidP="00A152B6">
      <w:pPr>
        <w:pStyle w:val="ab"/>
        <w:jc w:val="both"/>
        <w:rPr>
          <w:rFonts w:ascii="Times New Roman" w:hAnsi="Times New Roman"/>
        </w:rPr>
      </w:pPr>
      <w:r w:rsidRPr="00A152B6">
        <w:rPr>
          <w:rStyle w:val="ad"/>
          <w:rFonts w:ascii="Times New Roman" w:hAnsi="Times New Roman"/>
        </w:rPr>
        <w:footnoteRef/>
      </w:r>
      <w:r w:rsidRPr="00A152B6">
        <w:rPr>
          <w:rFonts w:ascii="Times New Roman" w:hAnsi="Times New Roman"/>
        </w:rPr>
        <w:t xml:space="preserve"> В соответствии со «Схемой водоснабжения и водоотведения Свирьстройского городского поселения Лодейнопольского муниципального района Ленинградской области до 2024 года», </w:t>
      </w:r>
      <w:r>
        <w:rPr>
          <w:rFonts w:ascii="Times New Roman" w:hAnsi="Times New Roman"/>
        </w:rPr>
        <w:t>ООО «Электронсервис», 2014 год</w:t>
      </w:r>
    </w:p>
  </w:footnote>
  <w:footnote w:id="121">
    <w:p w:rsidR="00003022" w:rsidRPr="00741385" w:rsidRDefault="00003022" w:rsidP="0020585C">
      <w:pPr>
        <w:pStyle w:val="ab"/>
        <w:rPr>
          <w:rFonts w:ascii="Times New Roman" w:hAnsi="Times New Roman"/>
        </w:rPr>
      </w:pPr>
      <w:r w:rsidRPr="00741385">
        <w:rPr>
          <w:rStyle w:val="ad"/>
          <w:rFonts w:ascii="Times New Roman" w:hAnsi="Times New Roman"/>
        </w:rPr>
        <w:footnoteRef/>
      </w:r>
      <w:r w:rsidRPr="00741385">
        <w:rPr>
          <w:rFonts w:ascii="Times New Roman" w:hAnsi="Times New Roman"/>
        </w:rPr>
        <w:t xml:space="preserve"> После передачи жилого дома на баланс администрации Свирьстройского городского поселения</w:t>
      </w:r>
    </w:p>
  </w:footnote>
  <w:footnote w:id="122">
    <w:p w:rsidR="00003022" w:rsidRDefault="00003022" w:rsidP="0020585C">
      <w:pPr>
        <w:pStyle w:val="ab"/>
      </w:pPr>
      <w:r w:rsidRPr="00741385">
        <w:rPr>
          <w:rStyle w:val="ad"/>
          <w:rFonts w:ascii="Times New Roman" w:hAnsi="Times New Roman"/>
        </w:rPr>
        <w:footnoteRef/>
      </w:r>
      <w:r w:rsidRPr="00741385">
        <w:rPr>
          <w:rFonts w:ascii="Times New Roman" w:hAnsi="Times New Roman"/>
        </w:rPr>
        <w:t xml:space="preserve"> В соответствии с решением администрации Свирьстройского городского поселения</w:t>
      </w:r>
    </w:p>
  </w:footnote>
  <w:footnote w:id="123">
    <w:p w:rsidR="00003022" w:rsidRPr="003F71D9" w:rsidRDefault="00003022" w:rsidP="003F71D9">
      <w:pPr>
        <w:pStyle w:val="ab"/>
        <w:jc w:val="both"/>
        <w:rPr>
          <w:rFonts w:ascii="Times New Roman" w:hAnsi="Times New Roman"/>
        </w:rPr>
      </w:pPr>
      <w:r w:rsidRPr="003F71D9">
        <w:rPr>
          <w:rStyle w:val="ad"/>
          <w:rFonts w:ascii="Times New Roman" w:hAnsi="Times New Roman"/>
        </w:rPr>
        <w:footnoteRef/>
      </w:r>
      <w:r w:rsidRPr="003F71D9">
        <w:rPr>
          <w:rFonts w:ascii="Times New Roman" w:hAnsi="Times New Roman"/>
        </w:rPr>
        <w:t xml:space="preserve"> Обустройство и содержание зеленых насаждений, выполняющих средозашитные функции в границах санитарно-защитных зон предприятий, осуществляется за счет сил и средств юридических или физических лиц- собственъников таких предприятий</w:t>
      </w:r>
    </w:p>
  </w:footnote>
  <w:footnote w:id="124">
    <w:p w:rsidR="00003022" w:rsidRPr="003F71D9" w:rsidRDefault="00003022" w:rsidP="003F71D9">
      <w:pPr>
        <w:pStyle w:val="ab"/>
        <w:jc w:val="both"/>
        <w:rPr>
          <w:rFonts w:ascii="Times New Roman" w:hAnsi="Times New Roman"/>
        </w:rPr>
      </w:pPr>
      <w:r w:rsidRPr="003F71D9">
        <w:rPr>
          <w:rStyle w:val="ad"/>
          <w:rFonts w:ascii="Times New Roman" w:hAnsi="Times New Roman"/>
        </w:rPr>
        <w:footnoteRef/>
      </w:r>
      <w:r w:rsidRPr="003F71D9">
        <w:rPr>
          <w:rFonts w:ascii="Times New Roman" w:hAnsi="Times New Roman"/>
        </w:rPr>
        <w:t xml:space="preserve"> Количество и места размещения контейнерных площадок подлежат конкретизации в составе «Схемы санитарной очистки территории Свирьстройского городского поселения»</w:t>
      </w:r>
    </w:p>
  </w:footnote>
  <w:footnote w:id="125">
    <w:p w:rsidR="00003022" w:rsidRDefault="00003022" w:rsidP="003F71D9">
      <w:pPr>
        <w:pStyle w:val="ab"/>
        <w:jc w:val="both"/>
      </w:pPr>
      <w:r w:rsidRPr="003F71D9">
        <w:rPr>
          <w:rStyle w:val="ad"/>
          <w:rFonts w:ascii="Times New Roman" w:hAnsi="Times New Roman"/>
        </w:rPr>
        <w:footnoteRef/>
      </w:r>
      <w:r w:rsidRPr="003F71D9">
        <w:rPr>
          <w:rFonts w:ascii="Times New Roman" w:hAnsi="Times New Roman"/>
        </w:rPr>
        <w:t xml:space="preserve"> Количество контейнеров и место размещение контейнерных площадок подлежат конкретизации в составе «Схемы санитарной очистки территории Свирьстройского городского поселения»</w:t>
      </w:r>
    </w:p>
  </w:footnote>
  <w:footnote w:id="126">
    <w:p w:rsidR="00003022" w:rsidRPr="003A0641" w:rsidRDefault="00003022" w:rsidP="003A0641">
      <w:pPr>
        <w:pStyle w:val="ab"/>
        <w:jc w:val="both"/>
        <w:rPr>
          <w:rFonts w:ascii="Times New Roman" w:hAnsi="Times New Roman"/>
        </w:rPr>
      </w:pPr>
      <w:r w:rsidRPr="003A0641">
        <w:rPr>
          <w:rStyle w:val="ad"/>
          <w:rFonts w:ascii="Times New Roman" w:hAnsi="Times New Roman"/>
        </w:rPr>
        <w:footnoteRef/>
      </w:r>
      <w:r w:rsidRPr="003A0641">
        <w:rPr>
          <w:rFonts w:ascii="Times New Roman" w:hAnsi="Times New Roman"/>
        </w:rPr>
        <w:t xml:space="preserve"> После ввода планируемого объекта в эксплуатацию предусмотрена передача канализационных очистных сооружений на баланс администрации Свирьстройского городского по</w:t>
      </w:r>
      <w:r>
        <w:rPr>
          <w:rFonts w:ascii="Times New Roman" w:hAnsi="Times New Roman"/>
        </w:rPr>
        <w:t>селения Лодейнопольского муниципа</w:t>
      </w:r>
      <w:r w:rsidRPr="003A0641">
        <w:rPr>
          <w:rFonts w:ascii="Times New Roman" w:hAnsi="Times New Roman"/>
        </w:rPr>
        <w:t xml:space="preserve">льного района Ленинградской области. Существующие аварийные очистные </w:t>
      </w:r>
      <w:r>
        <w:rPr>
          <w:rFonts w:ascii="Times New Roman" w:hAnsi="Times New Roman"/>
        </w:rPr>
        <w:t>сооружения</w:t>
      </w:r>
      <w:r w:rsidRPr="003A0641">
        <w:rPr>
          <w:rFonts w:ascii="Times New Roman" w:hAnsi="Times New Roman"/>
        </w:rPr>
        <w:t xml:space="preserve"> в этом случае ликвидируются</w:t>
      </w:r>
    </w:p>
  </w:footnote>
  <w:footnote w:id="127">
    <w:p w:rsidR="00003022" w:rsidRPr="003A0641" w:rsidRDefault="00003022" w:rsidP="003A0641">
      <w:pPr>
        <w:pStyle w:val="ab"/>
        <w:jc w:val="both"/>
        <w:rPr>
          <w:rFonts w:ascii="Times New Roman" w:hAnsi="Times New Roman"/>
        </w:rPr>
      </w:pPr>
      <w:r w:rsidRPr="003A0641">
        <w:rPr>
          <w:rStyle w:val="ad"/>
          <w:rFonts w:ascii="Times New Roman" w:hAnsi="Times New Roman"/>
        </w:rPr>
        <w:footnoteRef/>
      </w:r>
      <w:r w:rsidRPr="003A0641">
        <w:rPr>
          <w:rFonts w:ascii="Times New Roman" w:hAnsi="Times New Roman"/>
        </w:rPr>
        <w:t xml:space="preserve"> После реализации проекта строительства второй нитки Нижне-Свирского шлюза данная территория предусмотрена в составе зоны малоэтажного жилищного строительства (Ж1р)</w:t>
      </w:r>
    </w:p>
  </w:footnote>
  <w:footnote w:id="128">
    <w:p w:rsidR="00003022" w:rsidRPr="00CE06B0" w:rsidRDefault="00003022" w:rsidP="00CE06B0">
      <w:pPr>
        <w:pStyle w:val="ab"/>
        <w:jc w:val="both"/>
        <w:rPr>
          <w:rFonts w:ascii="Times New Roman" w:hAnsi="Times New Roman"/>
        </w:rPr>
      </w:pPr>
      <w:r w:rsidRPr="00CE06B0">
        <w:rPr>
          <w:rStyle w:val="ad"/>
          <w:rFonts w:ascii="Times New Roman" w:hAnsi="Times New Roman"/>
        </w:rPr>
        <w:footnoteRef/>
      </w:r>
      <w:r w:rsidRPr="00CE06B0">
        <w:rPr>
          <w:rFonts w:ascii="Times New Roman" w:hAnsi="Times New Roman"/>
        </w:rPr>
        <w:t xml:space="preserve"> Утверждена решением совета депутатов Лодейнопольского муниципального района от 11.05.2011                                № 158</w:t>
      </w:r>
    </w:p>
  </w:footnote>
  <w:footnote w:id="129">
    <w:p w:rsidR="00003022" w:rsidRPr="00CE06B0" w:rsidRDefault="00003022" w:rsidP="00CE06B0">
      <w:pPr>
        <w:pStyle w:val="ab"/>
        <w:jc w:val="both"/>
        <w:rPr>
          <w:rFonts w:ascii="Times New Roman" w:hAnsi="Times New Roman"/>
        </w:rPr>
      </w:pPr>
      <w:r w:rsidRPr="00CE06B0">
        <w:rPr>
          <w:rStyle w:val="ad"/>
          <w:rFonts w:ascii="Times New Roman" w:hAnsi="Times New Roman"/>
        </w:rPr>
        <w:footnoteRef/>
      </w:r>
      <w:r w:rsidRPr="00CE06B0">
        <w:rPr>
          <w:rFonts w:ascii="Times New Roman" w:hAnsi="Times New Roman"/>
        </w:rPr>
        <w:t xml:space="preserve"> Размещение данного объекта планируется в соответствии с письмом администрации Лодейнопольского муниципального района. Соответствующие изменения будут внесены в схему территориального планирования Лодейнопольского муниципального района Ленинградской области</w:t>
      </w:r>
    </w:p>
  </w:footnote>
  <w:footnote w:id="130">
    <w:p w:rsidR="00003022" w:rsidRPr="00CE06B0" w:rsidRDefault="00003022" w:rsidP="00CE06B0">
      <w:pPr>
        <w:pStyle w:val="ab"/>
        <w:jc w:val="both"/>
        <w:rPr>
          <w:rFonts w:ascii="Times New Roman" w:hAnsi="Times New Roman"/>
        </w:rPr>
      </w:pPr>
      <w:r w:rsidRPr="00CE06B0">
        <w:rPr>
          <w:rStyle w:val="ad"/>
          <w:rFonts w:ascii="Times New Roman" w:hAnsi="Times New Roman"/>
        </w:rPr>
        <w:footnoteRef/>
      </w:r>
      <w:r w:rsidRPr="00CE06B0">
        <w:rPr>
          <w:rFonts w:ascii="Times New Roman" w:hAnsi="Times New Roman"/>
        </w:rPr>
        <w:t xml:space="preserve"> Местоположение и параметры планируемых объектов определяются в составе профильного проекта</w:t>
      </w:r>
    </w:p>
  </w:footnote>
  <w:footnote w:id="131">
    <w:p w:rsidR="00003022" w:rsidRDefault="00003022" w:rsidP="00CE06B0">
      <w:pPr>
        <w:pStyle w:val="ab"/>
        <w:jc w:val="both"/>
      </w:pPr>
      <w:r w:rsidRPr="00CE06B0">
        <w:rPr>
          <w:rStyle w:val="ad"/>
          <w:rFonts w:ascii="Times New Roman" w:hAnsi="Times New Roman"/>
        </w:rPr>
        <w:footnoteRef/>
      </w:r>
      <w:r w:rsidRPr="00CE06B0">
        <w:rPr>
          <w:rFonts w:ascii="Times New Roman" w:hAnsi="Times New Roman"/>
        </w:rPr>
        <w:t xml:space="preserve"> Трассировка планируемого газопровода, протяженность и количество планируемых ГРП будут определены проектом строительства распределительных сетей газоснабжения городского поселка Свирьстрой. Размещение объектов возможно до 2020 года</w:t>
      </w:r>
    </w:p>
  </w:footnote>
  <w:footnote w:id="132">
    <w:p w:rsidR="00003022" w:rsidRPr="007B0F6E" w:rsidRDefault="00003022" w:rsidP="00E3691C">
      <w:pPr>
        <w:pStyle w:val="ab"/>
        <w:jc w:val="both"/>
        <w:rPr>
          <w:rFonts w:ascii="Times New Roman" w:hAnsi="Times New Roman"/>
        </w:rPr>
      </w:pPr>
      <w:r w:rsidRPr="007B0F6E">
        <w:rPr>
          <w:rStyle w:val="ad"/>
          <w:rFonts w:ascii="Times New Roman" w:hAnsi="Times New Roman"/>
        </w:rPr>
        <w:footnoteRef/>
      </w:r>
      <w:r>
        <w:rPr>
          <w:rFonts w:ascii="Times New Roman" w:hAnsi="Times New Roman"/>
        </w:rPr>
        <w:t xml:space="preserve"> Трасса</w:t>
      </w:r>
      <w:r w:rsidRPr="007B0F6E">
        <w:rPr>
          <w:rFonts w:ascii="Times New Roman" w:hAnsi="Times New Roman"/>
        </w:rPr>
        <w:t xml:space="preserve"> магистрального газопровода будет определена в составе проекта строительства магистрального газопровода ГРС «Лодейное Поле» - городской поселок Свирьстрой. Размещение объекта возможно в период до 2020 года</w:t>
      </w:r>
    </w:p>
  </w:footnote>
  <w:footnote w:id="133">
    <w:p w:rsidR="00003022" w:rsidRDefault="00003022" w:rsidP="005C4C3C">
      <w:pPr>
        <w:pStyle w:val="ab"/>
        <w:jc w:val="both"/>
      </w:pPr>
      <w:r w:rsidRPr="00CE06B0">
        <w:rPr>
          <w:rStyle w:val="ad"/>
          <w:rFonts w:ascii="Times New Roman" w:hAnsi="Times New Roman"/>
        </w:rPr>
        <w:footnoteRef/>
      </w:r>
      <w:r w:rsidRPr="00CE06B0">
        <w:rPr>
          <w:rFonts w:ascii="Times New Roman" w:hAnsi="Times New Roman"/>
        </w:rPr>
        <w:t xml:space="preserve"> Трассировка планируемого газопровода, протяженность и количество планируемых ГРП будут определены проектом строительства распределительных сетей газоснабжения городского поселка Свирьстрой. Размещение объектов возможно до 2020 года</w:t>
      </w:r>
    </w:p>
  </w:footnote>
  <w:footnote w:id="134">
    <w:p w:rsidR="00003022" w:rsidRPr="00CE06B0" w:rsidRDefault="00003022" w:rsidP="005C4C3C">
      <w:pPr>
        <w:pStyle w:val="ab"/>
        <w:jc w:val="both"/>
        <w:rPr>
          <w:rFonts w:ascii="Times New Roman" w:hAnsi="Times New Roman"/>
        </w:rPr>
      </w:pPr>
      <w:r w:rsidRPr="00CE06B0">
        <w:rPr>
          <w:rStyle w:val="ad"/>
          <w:rFonts w:ascii="Times New Roman" w:hAnsi="Times New Roman"/>
        </w:rPr>
        <w:footnoteRef/>
      </w:r>
      <w:r w:rsidRPr="00CE06B0">
        <w:rPr>
          <w:rFonts w:ascii="Times New Roman" w:hAnsi="Times New Roman"/>
        </w:rPr>
        <w:t xml:space="preserve"> Размещение данного объекта планируется в соответствии с письмом администрации Лодейнопольского муниципального района. Соответствующие изменения будут внесены в схему территориального планирования Лодейнопольского муниципального района Ленинградской области</w:t>
      </w:r>
    </w:p>
  </w:footnote>
  <w:footnote w:id="135">
    <w:p w:rsidR="00003022" w:rsidRPr="004006E9" w:rsidRDefault="00003022" w:rsidP="004006E9">
      <w:pPr>
        <w:pStyle w:val="ab"/>
        <w:jc w:val="both"/>
        <w:rPr>
          <w:rFonts w:ascii="Times New Roman" w:hAnsi="Times New Roman"/>
        </w:rPr>
      </w:pPr>
      <w:r w:rsidRPr="004006E9">
        <w:rPr>
          <w:rStyle w:val="ad"/>
          <w:rFonts w:ascii="Times New Roman" w:hAnsi="Times New Roman"/>
        </w:rPr>
        <w:footnoteRef/>
      </w:r>
      <w:r w:rsidRPr="004006E9">
        <w:rPr>
          <w:rFonts w:ascii="Times New Roman" w:hAnsi="Times New Roman"/>
        </w:rPr>
        <w:t xml:space="preserve"> В том числе земельный участок с кадастровым номером 47:06:0407001:7 площадью 32,77 га под Свирьстройским рыбоводным заводом</w:t>
      </w:r>
    </w:p>
  </w:footnote>
  <w:footnote w:id="136">
    <w:p w:rsidR="00003022" w:rsidRPr="004006E9" w:rsidRDefault="00003022" w:rsidP="004006E9">
      <w:pPr>
        <w:pStyle w:val="ab"/>
        <w:jc w:val="both"/>
        <w:rPr>
          <w:rFonts w:ascii="Times New Roman" w:hAnsi="Times New Roman"/>
        </w:rPr>
      </w:pPr>
      <w:r w:rsidRPr="004006E9">
        <w:rPr>
          <w:rStyle w:val="ad"/>
          <w:rFonts w:ascii="Times New Roman" w:hAnsi="Times New Roman"/>
        </w:rPr>
        <w:footnoteRef/>
      </w:r>
      <w:r w:rsidRPr="004006E9">
        <w:rPr>
          <w:rFonts w:ascii="Times New Roman" w:hAnsi="Times New Roman"/>
        </w:rPr>
        <w:t xml:space="preserve"> Земельные участки с кадастровыми номерами 47:06:0407001:5, 47:06:0203001:67, 47:06:0203001:156</w:t>
      </w:r>
    </w:p>
  </w:footnote>
  <w:footnote w:id="137">
    <w:p w:rsidR="00003022" w:rsidRPr="004006E9" w:rsidRDefault="00003022" w:rsidP="004006E9">
      <w:pPr>
        <w:pStyle w:val="ab"/>
        <w:jc w:val="both"/>
        <w:rPr>
          <w:rFonts w:ascii="Times New Roman" w:hAnsi="Times New Roman"/>
        </w:rPr>
      </w:pPr>
      <w:r w:rsidRPr="004006E9">
        <w:rPr>
          <w:rStyle w:val="ad"/>
          <w:rFonts w:ascii="Times New Roman" w:hAnsi="Times New Roman"/>
        </w:rPr>
        <w:footnoteRef/>
      </w:r>
      <w:r w:rsidRPr="004006E9">
        <w:rPr>
          <w:rFonts w:ascii="Times New Roman" w:hAnsi="Times New Roman"/>
        </w:rPr>
        <w:t xml:space="preserve"> земельный участок с кадастровым номером 47:06:0203001:266 </w:t>
      </w:r>
    </w:p>
  </w:footnote>
  <w:footnote w:id="138">
    <w:p w:rsidR="00003022" w:rsidRPr="004006E9" w:rsidRDefault="00003022" w:rsidP="004006E9">
      <w:pPr>
        <w:pStyle w:val="ab"/>
        <w:jc w:val="both"/>
        <w:rPr>
          <w:rFonts w:ascii="Times New Roman" w:hAnsi="Times New Roman"/>
        </w:rPr>
      </w:pPr>
      <w:r w:rsidRPr="004006E9">
        <w:rPr>
          <w:rStyle w:val="ad"/>
          <w:rFonts w:ascii="Times New Roman" w:hAnsi="Times New Roman"/>
        </w:rPr>
        <w:footnoteRef/>
      </w:r>
      <w:r w:rsidRPr="004006E9">
        <w:rPr>
          <w:rFonts w:ascii="Times New Roman" w:hAnsi="Times New Roman"/>
        </w:rPr>
        <w:t xml:space="preserve"> Под автомобильной дорогой регионального значения «Лодейное Поле – Вытегра»</w:t>
      </w:r>
    </w:p>
  </w:footnote>
  <w:footnote w:id="139">
    <w:p w:rsidR="00003022" w:rsidRPr="004006E9" w:rsidRDefault="00003022" w:rsidP="004006E9">
      <w:pPr>
        <w:pStyle w:val="ab"/>
        <w:jc w:val="both"/>
        <w:rPr>
          <w:rFonts w:ascii="Times New Roman" w:hAnsi="Times New Roman"/>
        </w:rPr>
      </w:pPr>
      <w:r w:rsidRPr="004006E9">
        <w:rPr>
          <w:rStyle w:val="ad"/>
          <w:rFonts w:ascii="Times New Roman" w:hAnsi="Times New Roman"/>
        </w:rPr>
        <w:footnoteRef/>
      </w:r>
      <w:r w:rsidRPr="004006E9">
        <w:rPr>
          <w:rFonts w:ascii="Times New Roman" w:hAnsi="Times New Roman"/>
        </w:rPr>
        <w:t xml:space="preserve"> Земельный участок с кадастровым номером 47:06:0407001:6</w:t>
      </w:r>
    </w:p>
  </w:footnote>
  <w:footnote w:id="140">
    <w:p w:rsidR="00003022" w:rsidRPr="003C59F3" w:rsidRDefault="00003022" w:rsidP="003C59F3">
      <w:pPr>
        <w:pStyle w:val="ab"/>
        <w:rPr>
          <w:rFonts w:ascii="Times New Roman" w:hAnsi="Times New Roman"/>
        </w:rPr>
      </w:pPr>
      <w:r w:rsidRPr="004006E9">
        <w:rPr>
          <w:rStyle w:val="ad"/>
          <w:rFonts w:ascii="Times New Roman" w:hAnsi="Times New Roman"/>
        </w:rPr>
        <w:footnoteRef/>
      </w:r>
      <w:r>
        <w:rPr>
          <w:rFonts w:ascii="Times New Roman" w:hAnsi="Times New Roman"/>
        </w:rPr>
        <w:t xml:space="preserve"> Земельные участки</w:t>
      </w:r>
      <w:r w:rsidRPr="004006E9">
        <w:rPr>
          <w:rFonts w:ascii="Times New Roman" w:hAnsi="Times New Roman"/>
        </w:rPr>
        <w:t xml:space="preserve"> по данным государственного кадастра недвижимости, стоящие на учете как земли населенных пунктов, с кадастровыми номерами </w:t>
      </w:r>
      <w:r w:rsidRPr="003C59F3">
        <w:rPr>
          <w:rFonts w:ascii="Times New Roman" w:hAnsi="Times New Roman"/>
        </w:rPr>
        <w:t xml:space="preserve">47:06:0201001:127, 47:06:0201001:17, 47:06:0201001:118, 47:06:0407001:491, 47:06:0201001:128, 47:06:0201001:10, 47:06:0201001:24, 47:06:0201001:149, 47:06:0201001:139, 47:06:0201001:136, 47:06:0201001:15, 47:06:0201001:9 </w:t>
      </w:r>
    </w:p>
    <w:p w:rsidR="00003022" w:rsidRDefault="00003022" w:rsidP="004006E9">
      <w:pPr>
        <w:pStyle w:val="ab"/>
        <w:jc w:val="both"/>
      </w:pPr>
    </w:p>
  </w:footnote>
  <w:footnote w:id="141">
    <w:p w:rsidR="00003022" w:rsidRDefault="00003022" w:rsidP="00A66A18">
      <w:pPr>
        <w:pStyle w:val="ab"/>
        <w:jc w:val="both"/>
      </w:pPr>
      <w:r w:rsidRPr="00A66A18">
        <w:rPr>
          <w:rStyle w:val="ad"/>
          <w:rFonts w:ascii="Times New Roman" w:hAnsi="Times New Roman"/>
        </w:rPr>
        <w:footnoteRef/>
      </w:r>
      <w:r w:rsidRPr="00A66A18">
        <w:rPr>
          <w:rFonts w:ascii="Times New Roman" w:hAnsi="Times New Roman"/>
        </w:rPr>
        <w:t xml:space="preserve"> В состав существующей зоны включены земельные участки с видом разрешенного использования «для размещения многоквартирного жилого дома» общей площадью 1,695 гектара с кадастровыми номерами 47:06:0202001:98, 47:06:0202001:96, 47:06:0202001:94, 47:06:0202001:92, 47:06:0202001:97, 47:06:0202001:91, 47:06:0202001:93. Данные земельные участки на первую очередь и расчетный срок отнесены к зоне малоэтажной жилой застройки с учетом запланированного собственниками квартир перевода квартир домов блокированной застройки в домовладения.</w:t>
      </w:r>
    </w:p>
  </w:footnote>
  <w:footnote w:id="142">
    <w:p w:rsidR="00003022" w:rsidRPr="00A851D7" w:rsidRDefault="00003022" w:rsidP="00A851D7">
      <w:pPr>
        <w:pStyle w:val="ab"/>
        <w:jc w:val="both"/>
        <w:rPr>
          <w:rFonts w:ascii="Times New Roman" w:hAnsi="Times New Roman"/>
        </w:rPr>
      </w:pPr>
      <w:r w:rsidRPr="00A851D7">
        <w:rPr>
          <w:rStyle w:val="ad"/>
          <w:rFonts w:ascii="Times New Roman" w:hAnsi="Times New Roman"/>
        </w:rPr>
        <w:footnoteRef/>
      </w:r>
      <w:r w:rsidRPr="00A851D7">
        <w:rPr>
          <w:rFonts w:ascii="Times New Roman" w:hAnsi="Times New Roman"/>
        </w:rPr>
        <w:t xml:space="preserve"> В соответствии с показателями обеспеченности населения общей площадью жилищного фонда, утвержденными в составе схемы территориального планирования Лодейнополького муниципального района</w:t>
      </w:r>
    </w:p>
  </w:footnote>
  <w:footnote w:id="143">
    <w:p w:rsidR="00003022" w:rsidRPr="00B226D1" w:rsidRDefault="00003022" w:rsidP="00B226D1">
      <w:pPr>
        <w:pStyle w:val="ab"/>
        <w:jc w:val="both"/>
        <w:rPr>
          <w:rFonts w:ascii="Times New Roman" w:hAnsi="Times New Roman"/>
          <w:vertAlign w:val="superscript"/>
        </w:rPr>
      </w:pPr>
      <w:r w:rsidRPr="00B226D1">
        <w:rPr>
          <w:rStyle w:val="ad"/>
          <w:rFonts w:ascii="Times New Roman" w:hAnsi="Times New Roman"/>
        </w:rPr>
        <w:footnoteRef/>
      </w:r>
      <w:r w:rsidRPr="00B226D1">
        <w:rPr>
          <w:rFonts w:ascii="Times New Roman" w:hAnsi="Times New Roman"/>
        </w:rPr>
        <w:t xml:space="preserve"> Площадь спортивного зала МКОУ «Свирьстройская школа»</w:t>
      </w:r>
    </w:p>
  </w:footnote>
  <w:footnote w:id="144">
    <w:p w:rsidR="00003022" w:rsidRPr="0005292B" w:rsidRDefault="00003022" w:rsidP="0005292B">
      <w:pPr>
        <w:pStyle w:val="ab"/>
        <w:jc w:val="both"/>
        <w:rPr>
          <w:rFonts w:ascii="Times New Roman" w:hAnsi="Times New Roman"/>
        </w:rPr>
      </w:pPr>
      <w:r w:rsidRPr="0005292B">
        <w:rPr>
          <w:rStyle w:val="ad"/>
          <w:rFonts w:ascii="Times New Roman" w:hAnsi="Times New Roman"/>
        </w:rPr>
        <w:footnoteRef/>
      </w:r>
      <w:r w:rsidRPr="0005292B">
        <w:rPr>
          <w:rFonts w:ascii="Times New Roman" w:hAnsi="Times New Roman"/>
        </w:rPr>
        <w:t xml:space="preserve"> Потребителями Лодейнополького района в целом</w:t>
      </w:r>
      <w:r>
        <w:rPr>
          <w:rFonts w:ascii="Times New Roman" w:hAnsi="Times New Roman"/>
        </w:rPr>
        <w:t>,</w:t>
      </w:r>
      <w:r w:rsidRPr="0005292B">
        <w:rPr>
          <w:rFonts w:ascii="Times New Roman" w:hAnsi="Times New Roman"/>
        </w:rPr>
        <w:t xml:space="preserve"> в соответствии с данными ОАО «ТГК-1» Каскада Ладожских ГЭС филиала «Невский» от 29.02.2016 № 170-02/02</w:t>
      </w:r>
    </w:p>
  </w:footnote>
  <w:footnote w:id="145">
    <w:p w:rsidR="00003022" w:rsidRPr="00FB1DEB" w:rsidRDefault="00003022" w:rsidP="00FB1DEB">
      <w:pPr>
        <w:pStyle w:val="ab"/>
        <w:jc w:val="both"/>
        <w:rPr>
          <w:rFonts w:ascii="Times New Roman" w:hAnsi="Times New Roman"/>
        </w:rPr>
      </w:pPr>
      <w:r w:rsidRPr="00FB1DEB">
        <w:rPr>
          <w:rStyle w:val="ad"/>
          <w:rFonts w:ascii="Times New Roman" w:hAnsi="Times New Roman"/>
        </w:rPr>
        <w:footnoteRef/>
      </w:r>
      <w:r w:rsidRPr="00FB1DEB">
        <w:rPr>
          <w:rFonts w:ascii="Times New Roman" w:hAnsi="Times New Roman"/>
        </w:rPr>
        <w:t xml:space="preserve"> Включая ориентировочную протяженность сетей водоснабжения 220 метров для подключения коттеджного поселка, </w:t>
      </w:r>
      <w:r>
        <w:rPr>
          <w:rFonts w:ascii="Times New Roman" w:hAnsi="Times New Roman"/>
        </w:rPr>
        <w:t>в</w:t>
      </w:r>
      <w:r w:rsidRPr="00FB1DEB">
        <w:rPr>
          <w:rFonts w:ascii="Times New Roman" w:hAnsi="Times New Roman"/>
        </w:rPr>
        <w:t>ходящего в состав объектов строительства второй нитки Нижне-Свирского шлюза</w:t>
      </w:r>
    </w:p>
  </w:footnote>
  <w:footnote w:id="146">
    <w:p w:rsidR="00003022" w:rsidRDefault="00003022" w:rsidP="00435D26">
      <w:pPr>
        <w:pStyle w:val="ab"/>
        <w:jc w:val="both"/>
      </w:pPr>
      <w:r w:rsidRPr="00435D26">
        <w:rPr>
          <w:rStyle w:val="ad"/>
        </w:rPr>
        <w:footnoteRef/>
      </w:r>
      <w:r w:rsidRPr="00435D26">
        <w:t xml:space="preserve"> </w:t>
      </w:r>
      <w:r w:rsidRPr="00435D26">
        <w:rPr>
          <w:rFonts w:ascii="Times New Roman" w:hAnsi="Times New Roman"/>
        </w:rPr>
        <w:t>Планируемые для размещения при строительстве второй нитки Нижне-Свирского шлюза</w:t>
      </w:r>
    </w:p>
  </w:footnote>
  <w:footnote w:id="147">
    <w:p w:rsidR="00003022" w:rsidRPr="00D64B8B" w:rsidRDefault="00003022" w:rsidP="00D64B8B">
      <w:pPr>
        <w:pStyle w:val="ab"/>
        <w:jc w:val="both"/>
        <w:rPr>
          <w:rFonts w:ascii="Times New Roman" w:hAnsi="Times New Roman"/>
        </w:rPr>
      </w:pPr>
      <w:r w:rsidRPr="00D64B8B">
        <w:rPr>
          <w:rStyle w:val="ad"/>
          <w:rFonts w:ascii="Times New Roman" w:hAnsi="Times New Roman"/>
        </w:rPr>
        <w:footnoteRef/>
      </w:r>
      <w:r w:rsidRPr="00D64B8B">
        <w:rPr>
          <w:rFonts w:ascii="Times New Roman" w:hAnsi="Times New Roman"/>
        </w:rPr>
        <w:t xml:space="preserve"> Включая протяженность коллектора, необходимого для подключения коттеджного поселка, входящего в состав объектов строительства второй нитки Нижне-Свирского шлюза</w:t>
      </w:r>
    </w:p>
  </w:footnote>
  <w:footnote w:id="148">
    <w:p w:rsidR="00003022" w:rsidRPr="00435D26" w:rsidRDefault="00003022" w:rsidP="00435D26">
      <w:pPr>
        <w:pStyle w:val="ab"/>
        <w:jc w:val="both"/>
        <w:rPr>
          <w:rStyle w:val="ad"/>
          <w:rFonts w:ascii="Times New Roman" w:hAnsi="Times New Roman"/>
        </w:rPr>
      </w:pPr>
      <w:r w:rsidRPr="00435D26">
        <w:rPr>
          <w:rStyle w:val="ad"/>
          <w:rFonts w:ascii="Times New Roman" w:hAnsi="Times New Roman"/>
        </w:rPr>
        <w:footnoteRef/>
      </w:r>
      <w:r w:rsidRPr="00435D26">
        <w:rPr>
          <w:rStyle w:val="ad"/>
          <w:rFonts w:ascii="Times New Roman" w:hAnsi="Times New Roman"/>
        </w:rPr>
        <w:t xml:space="preserve"> </w:t>
      </w:r>
      <w:r w:rsidRPr="00435D26">
        <w:rPr>
          <w:rStyle w:val="ad"/>
          <w:rFonts w:ascii="Times New Roman" w:hAnsi="Times New Roman"/>
          <w:vertAlign w:val="baseline"/>
        </w:rPr>
        <w:t>Протяженность определяется при разработке проекта специализированной документации, с учетом комплексных инженерно-строительных изысканий</w:t>
      </w:r>
    </w:p>
  </w:footnote>
  <w:footnote w:id="149">
    <w:p w:rsidR="00003022" w:rsidRPr="00435D26" w:rsidRDefault="00003022" w:rsidP="00435D26">
      <w:pPr>
        <w:pStyle w:val="ab"/>
        <w:jc w:val="both"/>
        <w:rPr>
          <w:rFonts w:ascii="Times New Roman" w:hAnsi="Times New Roman"/>
        </w:rPr>
      </w:pPr>
      <w:r w:rsidRPr="00435D26">
        <w:rPr>
          <w:rStyle w:val="ad"/>
          <w:rFonts w:ascii="Times New Roman" w:hAnsi="Times New Roman"/>
        </w:rPr>
        <w:footnoteRef/>
      </w:r>
      <w:r w:rsidRPr="00435D26">
        <w:rPr>
          <w:rFonts w:ascii="Times New Roman" w:hAnsi="Times New Roman"/>
        </w:rPr>
        <w:t xml:space="preserve"> Расчет произведен с учетом норм накопления отходов для жилищного фонда, объектов общественного назначения, утвержденных постановлением главы администрации Лодейнопольского городского поселения от 01.12.2009 № 96-р и постановлением от 12.11.2009 № 545. Объем твердых бытовых отходов количество и характеристики планируемых контейнерных площадок подлежат уточнению при внесении изменений в «Генеральную схему санитарной очистки территории Свирьстройского городского поселения Лодейнопольского муниципального района Ленинградской области»</w:t>
      </w:r>
    </w:p>
  </w:footnote>
  <w:footnote w:id="150">
    <w:p w:rsidR="00003022" w:rsidRDefault="00003022" w:rsidP="00435D26">
      <w:pPr>
        <w:pStyle w:val="ab"/>
        <w:jc w:val="both"/>
      </w:pPr>
      <w:r w:rsidRPr="00435D26">
        <w:rPr>
          <w:rStyle w:val="ad"/>
          <w:rFonts w:ascii="Times New Roman" w:hAnsi="Times New Roman"/>
        </w:rPr>
        <w:footnoteRef/>
      </w:r>
      <w:r w:rsidRPr="00435D26">
        <w:rPr>
          <w:rFonts w:ascii="Times New Roman" w:hAnsi="Times New Roman"/>
        </w:rPr>
        <w:t xml:space="preserve"> Существующее фактически сложившееся гражданское кладбище площадью 2,4 гектара расположено на землях лесного фонда: в квартале № 75 выдел № 42 (2,1 гектара), № 44 (0,1 гектара), № 27 (0,2 гектара) Свирского участкового лесничества Лодейнопольского лесничества. Генеральным планом предусмотрено включение данного кладбища в границы городского поселка Свирьстрой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22" w:rsidRPr="00875875" w:rsidRDefault="00003022">
    <w:pPr>
      <w:pStyle w:val="afd"/>
      <w:jc w:val="center"/>
      <w:rPr>
        <w:rFonts w:ascii="Times New Roman" w:hAnsi="Times New Roman"/>
        <w:sz w:val="28"/>
        <w:szCs w:val="28"/>
      </w:rPr>
    </w:pPr>
    <w:r w:rsidRPr="00875875">
      <w:rPr>
        <w:rFonts w:ascii="Times New Roman" w:hAnsi="Times New Roman"/>
        <w:sz w:val="28"/>
        <w:szCs w:val="28"/>
      </w:rPr>
      <w:fldChar w:fldCharType="begin"/>
    </w:r>
    <w:r w:rsidRPr="00875875">
      <w:rPr>
        <w:rFonts w:ascii="Times New Roman" w:hAnsi="Times New Roman"/>
        <w:sz w:val="28"/>
        <w:szCs w:val="28"/>
      </w:rPr>
      <w:instrText>PAGE   \* MERGEFORMAT</w:instrText>
    </w:r>
    <w:r w:rsidRPr="00875875">
      <w:rPr>
        <w:rFonts w:ascii="Times New Roman" w:hAnsi="Times New Roman"/>
        <w:sz w:val="28"/>
        <w:szCs w:val="28"/>
      </w:rPr>
      <w:fldChar w:fldCharType="separate"/>
    </w:r>
    <w:r w:rsidR="004E1DB6">
      <w:rPr>
        <w:rFonts w:ascii="Times New Roman" w:hAnsi="Times New Roman"/>
        <w:noProof/>
        <w:sz w:val="28"/>
        <w:szCs w:val="28"/>
      </w:rPr>
      <w:t>1</w:t>
    </w:r>
    <w:r w:rsidRPr="00875875">
      <w:rPr>
        <w:rFonts w:ascii="Times New Roman" w:hAnsi="Times New Roman"/>
        <w:sz w:val="28"/>
        <w:szCs w:val="28"/>
      </w:rPr>
      <w:fldChar w:fldCharType="end"/>
    </w:r>
  </w:p>
  <w:p w:rsidR="00003022" w:rsidRDefault="00003022">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778B6C0"/>
    <w:lvl w:ilvl="0">
      <w:start w:val="1"/>
      <w:numFmt w:val="decimal"/>
      <w:pStyle w:val="a"/>
      <w:lvlText w:val="%1."/>
      <w:lvlJc w:val="left"/>
      <w:pPr>
        <w:tabs>
          <w:tab w:val="num" w:pos="360"/>
        </w:tabs>
        <w:ind w:left="360" w:hanging="360"/>
      </w:pPr>
    </w:lvl>
  </w:abstractNum>
  <w:abstractNum w:abstractNumId="1">
    <w:nsid w:val="067B4DCE"/>
    <w:multiLevelType w:val="hybridMultilevel"/>
    <w:tmpl w:val="BBF0A0B0"/>
    <w:lvl w:ilvl="0" w:tplc="7A30F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0D7FCA"/>
    <w:multiLevelType w:val="hybridMultilevel"/>
    <w:tmpl w:val="A7E0D3A6"/>
    <w:lvl w:ilvl="0" w:tplc="9E9EC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AF31F4"/>
    <w:multiLevelType w:val="hybridMultilevel"/>
    <w:tmpl w:val="52C81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F5FCA"/>
    <w:multiLevelType w:val="hybridMultilevel"/>
    <w:tmpl w:val="24EAA570"/>
    <w:lvl w:ilvl="0" w:tplc="2F0422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B56A7D"/>
    <w:multiLevelType w:val="multilevel"/>
    <w:tmpl w:val="C32AB648"/>
    <w:lvl w:ilvl="0">
      <w:start w:val="1"/>
      <w:numFmt w:val="decimal"/>
      <w:lvlText w:val="%1."/>
      <w:lvlJc w:val="left"/>
      <w:pPr>
        <w:ind w:left="1069"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6">
    <w:nsid w:val="1B350352"/>
    <w:multiLevelType w:val="hybridMultilevel"/>
    <w:tmpl w:val="69C641E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DE645E6"/>
    <w:multiLevelType w:val="hybridMultilevel"/>
    <w:tmpl w:val="9ADEE02C"/>
    <w:lvl w:ilvl="0" w:tplc="88C69BEE">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20870400"/>
    <w:multiLevelType w:val="hybridMultilevel"/>
    <w:tmpl w:val="E376B6AA"/>
    <w:lvl w:ilvl="0" w:tplc="50006168">
      <w:start w:val="1"/>
      <w:numFmt w:val="decimal"/>
      <w:lvlText w:val="%1."/>
      <w:lvlJc w:val="left"/>
      <w:pPr>
        <w:ind w:left="1353" w:hanging="360"/>
      </w:pPr>
      <w:rPr>
        <w:rFonts w:hint="default"/>
        <w:i w:val="0"/>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1432EC8"/>
    <w:multiLevelType w:val="multilevel"/>
    <w:tmpl w:val="374A9CD2"/>
    <w:lvl w:ilvl="0">
      <w:start w:val="1"/>
      <w:numFmt w:val="decimal"/>
      <w:lvlText w:val="%1."/>
      <w:lvlJc w:val="left"/>
      <w:pPr>
        <w:ind w:left="1211" w:hanging="360"/>
      </w:pPr>
      <w:rPr>
        <w:rFonts w:hint="default"/>
      </w:rPr>
    </w:lvl>
    <w:lvl w:ilvl="1">
      <w:start w:val="1"/>
      <w:numFmt w:val="decimal"/>
      <w:isLgl/>
      <w:lvlText w:val="%1.%2"/>
      <w:lvlJc w:val="left"/>
      <w:pPr>
        <w:ind w:left="1676" w:hanging="46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nsid w:val="21446717"/>
    <w:multiLevelType w:val="hybridMultilevel"/>
    <w:tmpl w:val="68CE36DC"/>
    <w:lvl w:ilvl="0" w:tplc="D5CA5A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56701D"/>
    <w:multiLevelType w:val="hybridMultilevel"/>
    <w:tmpl w:val="3D321412"/>
    <w:lvl w:ilvl="0" w:tplc="477A88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5F5650B"/>
    <w:multiLevelType w:val="hybridMultilevel"/>
    <w:tmpl w:val="85E4F85E"/>
    <w:lvl w:ilvl="0" w:tplc="C8444B58">
      <w:start w:val="1"/>
      <w:numFmt w:val="bullet"/>
      <w:pStyle w:val="S"/>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13">
    <w:nsid w:val="26D57BBC"/>
    <w:multiLevelType w:val="hybridMultilevel"/>
    <w:tmpl w:val="BBE48A16"/>
    <w:lvl w:ilvl="0" w:tplc="2E40D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944F11"/>
    <w:multiLevelType w:val="hybridMultilevel"/>
    <w:tmpl w:val="909C209C"/>
    <w:lvl w:ilvl="0" w:tplc="2B8045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F659D2"/>
    <w:multiLevelType w:val="hybridMultilevel"/>
    <w:tmpl w:val="EF4CEA6A"/>
    <w:lvl w:ilvl="0" w:tplc="47B0B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2549B7"/>
    <w:multiLevelType w:val="hybridMultilevel"/>
    <w:tmpl w:val="FC8AC382"/>
    <w:lvl w:ilvl="0" w:tplc="6C5CA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861866"/>
    <w:multiLevelType w:val="multilevel"/>
    <w:tmpl w:val="BB4AB5C8"/>
    <w:lvl w:ilvl="0">
      <w:start w:val="1"/>
      <w:numFmt w:val="decimal"/>
      <w:lvlText w:val="%1."/>
      <w:lvlJc w:val="left"/>
      <w:pPr>
        <w:ind w:left="1774" w:hanging="1065"/>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CFB7A67"/>
    <w:multiLevelType w:val="multilevel"/>
    <w:tmpl w:val="113A3E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27F1F4B"/>
    <w:multiLevelType w:val="hybridMultilevel"/>
    <w:tmpl w:val="7486B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DD90DA7"/>
    <w:multiLevelType w:val="hybridMultilevel"/>
    <w:tmpl w:val="829C3F04"/>
    <w:lvl w:ilvl="0" w:tplc="1BE43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B325B9"/>
    <w:multiLevelType w:val="hybridMultilevel"/>
    <w:tmpl w:val="F3A8220A"/>
    <w:lvl w:ilvl="0" w:tplc="03D09F4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440254A"/>
    <w:multiLevelType w:val="singleLevel"/>
    <w:tmpl w:val="8822FD82"/>
    <w:lvl w:ilvl="0">
      <w:start w:val="1"/>
      <w:numFmt w:val="decimal"/>
      <w:lvlText w:val="2.%1 "/>
      <w:legacy w:legacy="1" w:legacySpace="0" w:legacyIndent="283"/>
      <w:lvlJc w:val="left"/>
      <w:pPr>
        <w:ind w:left="816" w:hanging="283"/>
      </w:pPr>
      <w:rPr>
        <w:rFonts w:cs="Times New Roman"/>
        <w:b w:val="0"/>
        <w:bCs w:val="0"/>
        <w:i w:val="0"/>
        <w:iCs w:val="0"/>
        <w:sz w:val="22"/>
        <w:szCs w:val="22"/>
      </w:rPr>
    </w:lvl>
  </w:abstractNum>
  <w:abstractNum w:abstractNumId="23">
    <w:nsid w:val="6B1E35F5"/>
    <w:multiLevelType w:val="hybridMultilevel"/>
    <w:tmpl w:val="BC86121C"/>
    <w:lvl w:ilvl="0" w:tplc="37D431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8A27BA"/>
    <w:multiLevelType w:val="hybridMultilevel"/>
    <w:tmpl w:val="CF02FCE6"/>
    <w:lvl w:ilvl="0" w:tplc="49FC9A4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1402FB"/>
    <w:multiLevelType w:val="hybridMultilevel"/>
    <w:tmpl w:val="8BAE3B80"/>
    <w:lvl w:ilvl="0" w:tplc="AD622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5C841F3"/>
    <w:multiLevelType w:val="hybridMultilevel"/>
    <w:tmpl w:val="A1D011B0"/>
    <w:lvl w:ilvl="0" w:tplc="2F0422B6">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7332E32"/>
    <w:multiLevelType w:val="hybridMultilevel"/>
    <w:tmpl w:val="9EC46946"/>
    <w:lvl w:ilvl="0" w:tplc="04190001">
      <w:start w:val="1"/>
      <w:numFmt w:val="decimal"/>
      <w:pStyle w:val="2"/>
      <w:lvlText w:val="%1."/>
      <w:lvlJc w:val="left"/>
      <w:pPr>
        <w:tabs>
          <w:tab w:val="num" w:pos="1069"/>
        </w:tabs>
        <w:ind w:left="1069"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78CF64BB"/>
    <w:multiLevelType w:val="hybridMultilevel"/>
    <w:tmpl w:val="55621FE8"/>
    <w:lvl w:ilvl="0" w:tplc="0178AD6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189"/>
        </w:tabs>
        <w:ind w:left="1189" w:hanging="360"/>
      </w:pPr>
      <w:rPr>
        <w:rFonts w:ascii="Courier New" w:hAnsi="Courier New" w:cs="Courier New" w:hint="default"/>
      </w:rPr>
    </w:lvl>
    <w:lvl w:ilvl="2" w:tplc="04190005" w:tentative="1">
      <w:start w:val="1"/>
      <w:numFmt w:val="bullet"/>
      <w:lvlText w:val=""/>
      <w:lvlJc w:val="left"/>
      <w:pPr>
        <w:tabs>
          <w:tab w:val="num" w:pos="1909"/>
        </w:tabs>
        <w:ind w:left="1909" w:hanging="360"/>
      </w:pPr>
      <w:rPr>
        <w:rFonts w:ascii="Wingdings" w:hAnsi="Wingdings" w:hint="default"/>
      </w:rPr>
    </w:lvl>
    <w:lvl w:ilvl="3" w:tplc="04190001" w:tentative="1">
      <w:start w:val="1"/>
      <w:numFmt w:val="bullet"/>
      <w:lvlText w:val=""/>
      <w:lvlJc w:val="left"/>
      <w:pPr>
        <w:tabs>
          <w:tab w:val="num" w:pos="2629"/>
        </w:tabs>
        <w:ind w:left="2629" w:hanging="360"/>
      </w:pPr>
      <w:rPr>
        <w:rFonts w:ascii="Symbol" w:hAnsi="Symbol" w:hint="default"/>
      </w:rPr>
    </w:lvl>
    <w:lvl w:ilvl="4" w:tplc="04190003" w:tentative="1">
      <w:start w:val="1"/>
      <w:numFmt w:val="bullet"/>
      <w:lvlText w:val="o"/>
      <w:lvlJc w:val="left"/>
      <w:pPr>
        <w:tabs>
          <w:tab w:val="num" w:pos="3349"/>
        </w:tabs>
        <w:ind w:left="3349" w:hanging="360"/>
      </w:pPr>
      <w:rPr>
        <w:rFonts w:ascii="Courier New" w:hAnsi="Courier New" w:cs="Courier New" w:hint="default"/>
      </w:rPr>
    </w:lvl>
    <w:lvl w:ilvl="5" w:tplc="04190005" w:tentative="1">
      <w:start w:val="1"/>
      <w:numFmt w:val="bullet"/>
      <w:lvlText w:val=""/>
      <w:lvlJc w:val="left"/>
      <w:pPr>
        <w:tabs>
          <w:tab w:val="num" w:pos="4069"/>
        </w:tabs>
        <w:ind w:left="4069" w:hanging="360"/>
      </w:pPr>
      <w:rPr>
        <w:rFonts w:ascii="Wingdings" w:hAnsi="Wingdings" w:hint="default"/>
      </w:rPr>
    </w:lvl>
    <w:lvl w:ilvl="6" w:tplc="04190001" w:tentative="1">
      <w:start w:val="1"/>
      <w:numFmt w:val="bullet"/>
      <w:lvlText w:val=""/>
      <w:lvlJc w:val="left"/>
      <w:pPr>
        <w:tabs>
          <w:tab w:val="num" w:pos="4789"/>
        </w:tabs>
        <w:ind w:left="4789" w:hanging="360"/>
      </w:pPr>
      <w:rPr>
        <w:rFonts w:ascii="Symbol" w:hAnsi="Symbol" w:hint="default"/>
      </w:rPr>
    </w:lvl>
    <w:lvl w:ilvl="7" w:tplc="04190003" w:tentative="1">
      <w:start w:val="1"/>
      <w:numFmt w:val="bullet"/>
      <w:lvlText w:val="o"/>
      <w:lvlJc w:val="left"/>
      <w:pPr>
        <w:tabs>
          <w:tab w:val="num" w:pos="5509"/>
        </w:tabs>
        <w:ind w:left="5509" w:hanging="360"/>
      </w:pPr>
      <w:rPr>
        <w:rFonts w:ascii="Courier New" w:hAnsi="Courier New" w:cs="Courier New" w:hint="default"/>
      </w:rPr>
    </w:lvl>
    <w:lvl w:ilvl="8" w:tplc="04190005" w:tentative="1">
      <w:start w:val="1"/>
      <w:numFmt w:val="bullet"/>
      <w:lvlText w:val=""/>
      <w:lvlJc w:val="left"/>
      <w:pPr>
        <w:tabs>
          <w:tab w:val="num" w:pos="6229"/>
        </w:tabs>
        <w:ind w:left="6229" w:hanging="360"/>
      </w:pPr>
      <w:rPr>
        <w:rFonts w:ascii="Wingdings" w:hAnsi="Wingdings" w:hint="default"/>
      </w:rPr>
    </w:lvl>
  </w:abstractNum>
  <w:abstractNum w:abstractNumId="29">
    <w:nsid w:val="79905370"/>
    <w:multiLevelType w:val="hybridMultilevel"/>
    <w:tmpl w:val="C542247E"/>
    <w:lvl w:ilvl="0" w:tplc="18887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C2D6D"/>
    <w:multiLevelType w:val="hybridMultilevel"/>
    <w:tmpl w:val="C7128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EC77ADB"/>
    <w:multiLevelType w:val="multilevel"/>
    <w:tmpl w:val="EE142096"/>
    <w:lvl w:ilvl="0">
      <w:start w:val="1"/>
      <w:numFmt w:val="bullet"/>
      <w:lvlText w:val="-"/>
      <w:lvlJc w:val="left"/>
      <w:pPr>
        <w:tabs>
          <w:tab w:val="num" w:pos="1440"/>
        </w:tabs>
        <w:ind w:left="1440" w:hanging="360"/>
      </w:pPr>
      <w:rPr>
        <w:rFonts w:ascii="Courier New" w:hAnsi="Courier New"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7F00006B"/>
    <w:multiLevelType w:val="hybridMultilevel"/>
    <w:tmpl w:val="A06A8ACA"/>
    <w:lvl w:ilvl="0" w:tplc="CD724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27"/>
  </w:num>
  <w:num w:numId="4">
    <w:abstractNumId w:val="12"/>
  </w:num>
  <w:num w:numId="5">
    <w:abstractNumId w:val="20"/>
  </w:num>
  <w:num w:numId="6">
    <w:abstractNumId w:val="11"/>
  </w:num>
  <w:num w:numId="7">
    <w:abstractNumId w:val="5"/>
  </w:num>
  <w:num w:numId="8">
    <w:abstractNumId w:val="17"/>
  </w:num>
  <w:num w:numId="9">
    <w:abstractNumId w:val="14"/>
  </w:num>
  <w:num w:numId="10">
    <w:abstractNumId w:val="8"/>
  </w:num>
  <w:num w:numId="11">
    <w:abstractNumId w:val="28"/>
  </w:num>
  <w:num w:numId="12">
    <w:abstractNumId w:val="16"/>
  </w:num>
  <w:num w:numId="13">
    <w:abstractNumId w:val="23"/>
  </w:num>
  <w:num w:numId="14">
    <w:abstractNumId w:val="1"/>
  </w:num>
  <w:num w:numId="15">
    <w:abstractNumId w:val="4"/>
  </w:num>
  <w:num w:numId="16">
    <w:abstractNumId w:val="21"/>
  </w:num>
  <w:num w:numId="17">
    <w:abstractNumId w:val="26"/>
  </w:num>
  <w:num w:numId="18">
    <w:abstractNumId w:val="29"/>
  </w:num>
  <w:num w:numId="19">
    <w:abstractNumId w:val="10"/>
  </w:num>
  <w:num w:numId="20">
    <w:abstractNumId w:val="24"/>
  </w:num>
  <w:num w:numId="21">
    <w:abstractNumId w:val="15"/>
  </w:num>
  <w:num w:numId="22">
    <w:abstractNumId w:val="25"/>
  </w:num>
  <w:num w:numId="23">
    <w:abstractNumId w:val="32"/>
  </w:num>
  <w:num w:numId="24">
    <w:abstractNumId w:val="13"/>
  </w:num>
  <w:num w:numId="25">
    <w:abstractNumId w:val="9"/>
  </w:num>
  <w:num w:numId="26">
    <w:abstractNumId w:val="30"/>
  </w:num>
  <w:num w:numId="27">
    <w:abstractNumId w:val="31"/>
  </w:num>
  <w:num w:numId="28">
    <w:abstractNumId w:val="18"/>
  </w:num>
  <w:num w:numId="29">
    <w:abstractNumId w:val="22"/>
  </w:num>
  <w:num w:numId="30">
    <w:abstractNumId w:val="6"/>
  </w:num>
  <w:num w:numId="31">
    <w:abstractNumId w:val="19"/>
  </w:num>
  <w:num w:numId="32">
    <w:abstractNumId w:val="2"/>
  </w:num>
  <w:num w:numId="3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40"/>
    <w:rsid w:val="000005A6"/>
    <w:rsid w:val="000008B5"/>
    <w:rsid w:val="000008C8"/>
    <w:rsid w:val="00000A7B"/>
    <w:rsid w:val="00001010"/>
    <w:rsid w:val="0000112B"/>
    <w:rsid w:val="00001A9C"/>
    <w:rsid w:val="000020F1"/>
    <w:rsid w:val="00002262"/>
    <w:rsid w:val="00003009"/>
    <w:rsid w:val="00003022"/>
    <w:rsid w:val="00003527"/>
    <w:rsid w:val="0000383E"/>
    <w:rsid w:val="00003A3B"/>
    <w:rsid w:val="00003A6D"/>
    <w:rsid w:val="00003B1D"/>
    <w:rsid w:val="00003CDC"/>
    <w:rsid w:val="0000415C"/>
    <w:rsid w:val="000042F7"/>
    <w:rsid w:val="000047BF"/>
    <w:rsid w:val="0000481A"/>
    <w:rsid w:val="00004C24"/>
    <w:rsid w:val="00006268"/>
    <w:rsid w:val="0000637D"/>
    <w:rsid w:val="00006863"/>
    <w:rsid w:val="00006B1F"/>
    <w:rsid w:val="00006E45"/>
    <w:rsid w:val="00006FA1"/>
    <w:rsid w:val="000070DF"/>
    <w:rsid w:val="000073D3"/>
    <w:rsid w:val="00010037"/>
    <w:rsid w:val="0001036C"/>
    <w:rsid w:val="000105D4"/>
    <w:rsid w:val="00011286"/>
    <w:rsid w:val="00011DB9"/>
    <w:rsid w:val="00011EF1"/>
    <w:rsid w:val="00012BFF"/>
    <w:rsid w:val="0001309C"/>
    <w:rsid w:val="00013575"/>
    <w:rsid w:val="000138FC"/>
    <w:rsid w:val="00014C80"/>
    <w:rsid w:val="000161EE"/>
    <w:rsid w:val="0001702A"/>
    <w:rsid w:val="000172E1"/>
    <w:rsid w:val="000173D0"/>
    <w:rsid w:val="00017FD2"/>
    <w:rsid w:val="00020124"/>
    <w:rsid w:val="000208CC"/>
    <w:rsid w:val="00020AEA"/>
    <w:rsid w:val="00020CC4"/>
    <w:rsid w:val="00020F37"/>
    <w:rsid w:val="00021BD7"/>
    <w:rsid w:val="000245F3"/>
    <w:rsid w:val="0002473A"/>
    <w:rsid w:val="00024BFE"/>
    <w:rsid w:val="000262DA"/>
    <w:rsid w:val="000266AD"/>
    <w:rsid w:val="00026EE8"/>
    <w:rsid w:val="00026EF4"/>
    <w:rsid w:val="000279EE"/>
    <w:rsid w:val="00027AE4"/>
    <w:rsid w:val="00027DAF"/>
    <w:rsid w:val="00027EA2"/>
    <w:rsid w:val="000304CD"/>
    <w:rsid w:val="00031266"/>
    <w:rsid w:val="000314EB"/>
    <w:rsid w:val="000317B3"/>
    <w:rsid w:val="00032BF9"/>
    <w:rsid w:val="00033771"/>
    <w:rsid w:val="000338EB"/>
    <w:rsid w:val="00033B36"/>
    <w:rsid w:val="0003442E"/>
    <w:rsid w:val="000348F8"/>
    <w:rsid w:val="00034F45"/>
    <w:rsid w:val="0003527F"/>
    <w:rsid w:val="000352F4"/>
    <w:rsid w:val="00035451"/>
    <w:rsid w:val="00035622"/>
    <w:rsid w:val="0003663D"/>
    <w:rsid w:val="00036DB3"/>
    <w:rsid w:val="000373B2"/>
    <w:rsid w:val="00037FDF"/>
    <w:rsid w:val="0004019F"/>
    <w:rsid w:val="00040420"/>
    <w:rsid w:val="00040CB5"/>
    <w:rsid w:val="00042634"/>
    <w:rsid w:val="0004270F"/>
    <w:rsid w:val="00042932"/>
    <w:rsid w:val="00042A38"/>
    <w:rsid w:val="000433FF"/>
    <w:rsid w:val="00043968"/>
    <w:rsid w:val="00043F1E"/>
    <w:rsid w:val="00044324"/>
    <w:rsid w:val="0004468E"/>
    <w:rsid w:val="00045662"/>
    <w:rsid w:val="00045966"/>
    <w:rsid w:val="00045E68"/>
    <w:rsid w:val="00046934"/>
    <w:rsid w:val="00046E9B"/>
    <w:rsid w:val="0004732B"/>
    <w:rsid w:val="00047DAD"/>
    <w:rsid w:val="000508FB"/>
    <w:rsid w:val="00050AD2"/>
    <w:rsid w:val="00050CF5"/>
    <w:rsid w:val="00051358"/>
    <w:rsid w:val="000518FC"/>
    <w:rsid w:val="0005292B"/>
    <w:rsid w:val="00052AEF"/>
    <w:rsid w:val="00052CCA"/>
    <w:rsid w:val="00052DFD"/>
    <w:rsid w:val="000536FE"/>
    <w:rsid w:val="00053F72"/>
    <w:rsid w:val="000541DE"/>
    <w:rsid w:val="00054A42"/>
    <w:rsid w:val="00054BA0"/>
    <w:rsid w:val="00054F2C"/>
    <w:rsid w:val="000554DE"/>
    <w:rsid w:val="0005572F"/>
    <w:rsid w:val="0005709A"/>
    <w:rsid w:val="000572EE"/>
    <w:rsid w:val="00057463"/>
    <w:rsid w:val="0005755F"/>
    <w:rsid w:val="000575A7"/>
    <w:rsid w:val="00057800"/>
    <w:rsid w:val="00057DE3"/>
    <w:rsid w:val="00060080"/>
    <w:rsid w:val="00060682"/>
    <w:rsid w:val="00060E06"/>
    <w:rsid w:val="00060FFE"/>
    <w:rsid w:val="00061233"/>
    <w:rsid w:val="000612BD"/>
    <w:rsid w:val="0006164A"/>
    <w:rsid w:val="00061BBD"/>
    <w:rsid w:val="00061FDE"/>
    <w:rsid w:val="0006209E"/>
    <w:rsid w:val="000622A4"/>
    <w:rsid w:val="00062357"/>
    <w:rsid w:val="00063863"/>
    <w:rsid w:val="000640DE"/>
    <w:rsid w:val="0006411C"/>
    <w:rsid w:val="00064469"/>
    <w:rsid w:val="00064976"/>
    <w:rsid w:val="00064BCB"/>
    <w:rsid w:val="00064E98"/>
    <w:rsid w:val="00065014"/>
    <w:rsid w:val="0006507C"/>
    <w:rsid w:val="000651BF"/>
    <w:rsid w:val="00065249"/>
    <w:rsid w:val="000658BF"/>
    <w:rsid w:val="00065DA9"/>
    <w:rsid w:val="00066101"/>
    <w:rsid w:val="0006628E"/>
    <w:rsid w:val="0006649C"/>
    <w:rsid w:val="00066562"/>
    <w:rsid w:val="00066827"/>
    <w:rsid w:val="000668F0"/>
    <w:rsid w:val="000669D1"/>
    <w:rsid w:val="00066B90"/>
    <w:rsid w:val="00066D31"/>
    <w:rsid w:val="00067217"/>
    <w:rsid w:val="00070464"/>
    <w:rsid w:val="00070647"/>
    <w:rsid w:val="00070C16"/>
    <w:rsid w:val="00070CC5"/>
    <w:rsid w:val="000713AA"/>
    <w:rsid w:val="000713C8"/>
    <w:rsid w:val="00071B91"/>
    <w:rsid w:val="00071D91"/>
    <w:rsid w:val="00072104"/>
    <w:rsid w:val="00072481"/>
    <w:rsid w:val="00072652"/>
    <w:rsid w:val="0007276E"/>
    <w:rsid w:val="00072CE8"/>
    <w:rsid w:val="000737DB"/>
    <w:rsid w:val="00073AA8"/>
    <w:rsid w:val="00073ED4"/>
    <w:rsid w:val="000745CE"/>
    <w:rsid w:val="00074684"/>
    <w:rsid w:val="00074AE2"/>
    <w:rsid w:val="000751C0"/>
    <w:rsid w:val="000751FF"/>
    <w:rsid w:val="00075565"/>
    <w:rsid w:val="000755F8"/>
    <w:rsid w:val="000759FE"/>
    <w:rsid w:val="00075AAB"/>
    <w:rsid w:val="00075DA5"/>
    <w:rsid w:val="000762D1"/>
    <w:rsid w:val="0007674E"/>
    <w:rsid w:val="000768E4"/>
    <w:rsid w:val="00076B5B"/>
    <w:rsid w:val="00076C95"/>
    <w:rsid w:val="00076CD5"/>
    <w:rsid w:val="00077DCF"/>
    <w:rsid w:val="00077FDF"/>
    <w:rsid w:val="00080178"/>
    <w:rsid w:val="000804E1"/>
    <w:rsid w:val="0008061B"/>
    <w:rsid w:val="00080D21"/>
    <w:rsid w:val="0008102A"/>
    <w:rsid w:val="000810EB"/>
    <w:rsid w:val="00081682"/>
    <w:rsid w:val="000816A8"/>
    <w:rsid w:val="00081BD8"/>
    <w:rsid w:val="0008233B"/>
    <w:rsid w:val="000823FA"/>
    <w:rsid w:val="00082413"/>
    <w:rsid w:val="0008270F"/>
    <w:rsid w:val="000828CE"/>
    <w:rsid w:val="000831A0"/>
    <w:rsid w:val="0008442F"/>
    <w:rsid w:val="00084B66"/>
    <w:rsid w:val="00085154"/>
    <w:rsid w:val="0008520D"/>
    <w:rsid w:val="00085535"/>
    <w:rsid w:val="0008581C"/>
    <w:rsid w:val="00085956"/>
    <w:rsid w:val="000861BF"/>
    <w:rsid w:val="000870BA"/>
    <w:rsid w:val="00087470"/>
    <w:rsid w:val="0008774B"/>
    <w:rsid w:val="00087A45"/>
    <w:rsid w:val="00087B4F"/>
    <w:rsid w:val="00087DCC"/>
    <w:rsid w:val="00087E1B"/>
    <w:rsid w:val="00090719"/>
    <w:rsid w:val="00090B2F"/>
    <w:rsid w:val="00090BFD"/>
    <w:rsid w:val="0009175F"/>
    <w:rsid w:val="000917E0"/>
    <w:rsid w:val="00091D9C"/>
    <w:rsid w:val="000924C5"/>
    <w:rsid w:val="000928EC"/>
    <w:rsid w:val="000932BD"/>
    <w:rsid w:val="000934C8"/>
    <w:rsid w:val="00093834"/>
    <w:rsid w:val="000943F4"/>
    <w:rsid w:val="00094E6C"/>
    <w:rsid w:val="0009515F"/>
    <w:rsid w:val="0009587D"/>
    <w:rsid w:val="00095BFA"/>
    <w:rsid w:val="000961B2"/>
    <w:rsid w:val="0009620D"/>
    <w:rsid w:val="0009635B"/>
    <w:rsid w:val="0009664A"/>
    <w:rsid w:val="00096995"/>
    <w:rsid w:val="00096E81"/>
    <w:rsid w:val="00096F09"/>
    <w:rsid w:val="00097C6A"/>
    <w:rsid w:val="000A0075"/>
    <w:rsid w:val="000A0612"/>
    <w:rsid w:val="000A0AE8"/>
    <w:rsid w:val="000A0E0D"/>
    <w:rsid w:val="000A0FC6"/>
    <w:rsid w:val="000A13AF"/>
    <w:rsid w:val="000A155A"/>
    <w:rsid w:val="000A1837"/>
    <w:rsid w:val="000A1FFF"/>
    <w:rsid w:val="000A219A"/>
    <w:rsid w:val="000A2429"/>
    <w:rsid w:val="000A2478"/>
    <w:rsid w:val="000A287D"/>
    <w:rsid w:val="000A2E04"/>
    <w:rsid w:val="000A2E2C"/>
    <w:rsid w:val="000A3101"/>
    <w:rsid w:val="000A327F"/>
    <w:rsid w:val="000A32AC"/>
    <w:rsid w:val="000A368B"/>
    <w:rsid w:val="000A3C70"/>
    <w:rsid w:val="000A443E"/>
    <w:rsid w:val="000A465C"/>
    <w:rsid w:val="000A4FD1"/>
    <w:rsid w:val="000A5550"/>
    <w:rsid w:val="000A56D1"/>
    <w:rsid w:val="000A658B"/>
    <w:rsid w:val="000A660E"/>
    <w:rsid w:val="000A670B"/>
    <w:rsid w:val="000A7139"/>
    <w:rsid w:val="000A790F"/>
    <w:rsid w:val="000B14ED"/>
    <w:rsid w:val="000B153B"/>
    <w:rsid w:val="000B1B4C"/>
    <w:rsid w:val="000B2149"/>
    <w:rsid w:val="000B2789"/>
    <w:rsid w:val="000B3F5A"/>
    <w:rsid w:val="000B412C"/>
    <w:rsid w:val="000B4C47"/>
    <w:rsid w:val="000B4C7C"/>
    <w:rsid w:val="000B5670"/>
    <w:rsid w:val="000B5B23"/>
    <w:rsid w:val="000B5E1E"/>
    <w:rsid w:val="000B630E"/>
    <w:rsid w:val="000B63CB"/>
    <w:rsid w:val="000B6646"/>
    <w:rsid w:val="000B6AB3"/>
    <w:rsid w:val="000B6B21"/>
    <w:rsid w:val="000B7163"/>
    <w:rsid w:val="000B741A"/>
    <w:rsid w:val="000B753B"/>
    <w:rsid w:val="000B76DD"/>
    <w:rsid w:val="000C04C7"/>
    <w:rsid w:val="000C050E"/>
    <w:rsid w:val="000C09E7"/>
    <w:rsid w:val="000C0D29"/>
    <w:rsid w:val="000C1037"/>
    <w:rsid w:val="000C2102"/>
    <w:rsid w:val="000C2352"/>
    <w:rsid w:val="000C291E"/>
    <w:rsid w:val="000C345C"/>
    <w:rsid w:val="000C4113"/>
    <w:rsid w:val="000C4353"/>
    <w:rsid w:val="000C44B2"/>
    <w:rsid w:val="000C4E02"/>
    <w:rsid w:val="000C5449"/>
    <w:rsid w:val="000C6130"/>
    <w:rsid w:val="000C692C"/>
    <w:rsid w:val="000C6F1F"/>
    <w:rsid w:val="000C6F61"/>
    <w:rsid w:val="000C6FC2"/>
    <w:rsid w:val="000C72CB"/>
    <w:rsid w:val="000C7AC0"/>
    <w:rsid w:val="000D020F"/>
    <w:rsid w:val="000D0F68"/>
    <w:rsid w:val="000D1394"/>
    <w:rsid w:val="000D1583"/>
    <w:rsid w:val="000D17D6"/>
    <w:rsid w:val="000D18D3"/>
    <w:rsid w:val="000D1E1B"/>
    <w:rsid w:val="000D20BA"/>
    <w:rsid w:val="000D2367"/>
    <w:rsid w:val="000D2602"/>
    <w:rsid w:val="000D264A"/>
    <w:rsid w:val="000D2E91"/>
    <w:rsid w:val="000D3004"/>
    <w:rsid w:val="000D37C3"/>
    <w:rsid w:val="000D40EC"/>
    <w:rsid w:val="000D44DD"/>
    <w:rsid w:val="000D4679"/>
    <w:rsid w:val="000D4B9C"/>
    <w:rsid w:val="000D4BE6"/>
    <w:rsid w:val="000D5658"/>
    <w:rsid w:val="000D58F7"/>
    <w:rsid w:val="000D5AA4"/>
    <w:rsid w:val="000D68E2"/>
    <w:rsid w:val="000D6A18"/>
    <w:rsid w:val="000D747C"/>
    <w:rsid w:val="000D7DAD"/>
    <w:rsid w:val="000E025B"/>
    <w:rsid w:val="000E05C5"/>
    <w:rsid w:val="000E13DD"/>
    <w:rsid w:val="000E14D2"/>
    <w:rsid w:val="000E18EE"/>
    <w:rsid w:val="000E1D00"/>
    <w:rsid w:val="000E1D18"/>
    <w:rsid w:val="000E2828"/>
    <w:rsid w:val="000E29E0"/>
    <w:rsid w:val="000E2B4E"/>
    <w:rsid w:val="000E2D9E"/>
    <w:rsid w:val="000E331A"/>
    <w:rsid w:val="000E35F0"/>
    <w:rsid w:val="000E398F"/>
    <w:rsid w:val="000E39A2"/>
    <w:rsid w:val="000E409F"/>
    <w:rsid w:val="000E4DDE"/>
    <w:rsid w:val="000E5308"/>
    <w:rsid w:val="000E5CCC"/>
    <w:rsid w:val="000E701C"/>
    <w:rsid w:val="000E72A3"/>
    <w:rsid w:val="000E7698"/>
    <w:rsid w:val="000E791D"/>
    <w:rsid w:val="000F006E"/>
    <w:rsid w:val="000F036C"/>
    <w:rsid w:val="000F0382"/>
    <w:rsid w:val="000F0937"/>
    <w:rsid w:val="000F0B32"/>
    <w:rsid w:val="000F0B82"/>
    <w:rsid w:val="000F0C6C"/>
    <w:rsid w:val="000F0F15"/>
    <w:rsid w:val="000F0F7E"/>
    <w:rsid w:val="000F0FE2"/>
    <w:rsid w:val="000F1170"/>
    <w:rsid w:val="000F15EC"/>
    <w:rsid w:val="000F1866"/>
    <w:rsid w:val="000F1DCE"/>
    <w:rsid w:val="000F224C"/>
    <w:rsid w:val="000F308F"/>
    <w:rsid w:val="000F32B9"/>
    <w:rsid w:val="000F4295"/>
    <w:rsid w:val="000F4340"/>
    <w:rsid w:val="000F4417"/>
    <w:rsid w:val="000F4A01"/>
    <w:rsid w:val="000F54D8"/>
    <w:rsid w:val="000F5B73"/>
    <w:rsid w:val="000F5F66"/>
    <w:rsid w:val="000F60BF"/>
    <w:rsid w:val="000F6379"/>
    <w:rsid w:val="000F6911"/>
    <w:rsid w:val="000F6955"/>
    <w:rsid w:val="000F798E"/>
    <w:rsid w:val="000F7CDB"/>
    <w:rsid w:val="0010003E"/>
    <w:rsid w:val="0010034E"/>
    <w:rsid w:val="001004CB"/>
    <w:rsid w:val="0010081F"/>
    <w:rsid w:val="00100827"/>
    <w:rsid w:val="0010109C"/>
    <w:rsid w:val="00101799"/>
    <w:rsid w:val="001017FE"/>
    <w:rsid w:val="00101929"/>
    <w:rsid w:val="00101DA5"/>
    <w:rsid w:val="0010201E"/>
    <w:rsid w:val="0010211A"/>
    <w:rsid w:val="00102120"/>
    <w:rsid w:val="0010227C"/>
    <w:rsid w:val="001026A6"/>
    <w:rsid w:val="00103525"/>
    <w:rsid w:val="0010433A"/>
    <w:rsid w:val="00104A71"/>
    <w:rsid w:val="00104B7A"/>
    <w:rsid w:val="00104E39"/>
    <w:rsid w:val="001056D2"/>
    <w:rsid w:val="0010594A"/>
    <w:rsid w:val="00105B1C"/>
    <w:rsid w:val="00105BDD"/>
    <w:rsid w:val="00105F51"/>
    <w:rsid w:val="0010686B"/>
    <w:rsid w:val="0010687C"/>
    <w:rsid w:val="001076CA"/>
    <w:rsid w:val="00107F4D"/>
    <w:rsid w:val="00110006"/>
    <w:rsid w:val="0011030B"/>
    <w:rsid w:val="001103A8"/>
    <w:rsid w:val="001105F8"/>
    <w:rsid w:val="00110828"/>
    <w:rsid w:val="00110A64"/>
    <w:rsid w:val="00110AC2"/>
    <w:rsid w:val="00110C6E"/>
    <w:rsid w:val="00110EB1"/>
    <w:rsid w:val="001115FA"/>
    <w:rsid w:val="00111A25"/>
    <w:rsid w:val="00111BEC"/>
    <w:rsid w:val="00111EA9"/>
    <w:rsid w:val="00112151"/>
    <w:rsid w:val="00112256"/>
    <w:rsid w:val="00112943"/>
    <w:rsid w:val="0011296E"/>
    <w:rsid w:val="00112EEE"/>
    <w:rsid w:val="00112EFF"/>
    <w:rsid w:val="00113338"/>
    <w:rsid w:val="0011388B"/>
    <w:rsid w:val="001138C6"/>
    <w:rsid w:val="001139ED"/>
    <w:rsid w:val="0011405C"/>
    <w:rsid w:val="001145C6"/>
    <w:rsid w:val="00114A46"/>
    <w:rsid w:val="00114A47"/>
    <w:rsid w:val="00114BBB"/>
    <w:rsid w:val="001151E6"/>
    <w:rsid w:val="00115765"/>
    <w:rsid w:val="001157D0"/>
    <w:rsid w:val="00115CF4"/>
    <w:rsid w:val="00115D77"/>
    <w:rsid w:val="00115DB4"/>
    <w:rsid w:val="00116120"/>
    <w:rsid w:val="00116144"/>
    <w:rsid w:val="00116462"/>
    <w:rsid w:val="001168F7"/>
    <w:rsid w:val="0011760A"/>
    <w:rsid w:val="00117701"/>
    <w:rsid w:val="00120A42"/>
    <w:rsid w:val="00120E39"/>
    <w:rsid w:val="0012183F"/>
    <w:rsid w:val="00121B06"/>
    <w:rsid w:val="0012221C"/>
    <w:rsid w:val="0012224C"/>
    <w:rsid w:val="00122261"/>
    <w:rsid w:val="001228A9"/>
    <w:rsid w:val="001229AF"/>
    <w:rsid w:val="00122CC7"/>
    <w:rsid w:val="00123F46"/>
    <w:rsid w:val="0012478A"/>
    <w:rsid w:val="001249BD"/>
    <w:rsid w:val="00125C25"/>
    <w:rsid w:val="00125E39"/>
    <w:rsid w:val="00125FB4"/>
    <w:rsid w:val="00126072"/>
    <w:rsid w:val="001265B6"/>
    <w:rsid w:val="00127158"/>
    <w:rsid w:val="001271B1"/>
    <w:rsid w:val="00127768"/>
    <w:rsid w:val="00127E15"/>
    <w:rsid w:val="00130114"/>
    <w:rsid w:val="001308D8"/>
    <w:rsid w:val="00130DF1"/>
    <w:rsid w:val="00130EA3"/>
    <w:rsid w:val="001310A9"/>
    <w:rsid w:val="00131379"/>
    <w:rsid w:val="00131D33"/>
    <w:rsid w:val="00132512"/>
    <w:rsid w:val="0013383A"/>
    <w:rsid w:val="001339A2"/>
    <w:rsid w:val="00133AAA"/>
    <w:rsid w:val="00133AAF"/>
    <w:rsid w:val="00133AD9"/>
    <w:rsid w:val="00134043"/>
    <w:rsid w:val="0013466D"/>
    <w:rsid w:val="001346FC"/>
    <w:rsid w:val="00134ADF"/>
    <w:rsid w:val="00134BCB"/>
    <w:rsid w:val="00134E94"/>
    <w:rsid w:val="0013675C"/>
    <w:rsid w:val="001377FF"/>
    <w:rsid w:val="00137843"/>
    <w:rsid w:val="001379C2"/>
    <w:rsid w:val="00140E30"/>
    <w:rsid w:val="00141464"/>
    <w:rsid w:val="001414AC"/>
    <w:rsid w:val="001419A7"/>
    <w:rsid w:val="00141B2D"/>
    <w:rsid w:val="00141CE7"/>
    <w:rsid w:val="00141CFC"/>
    <w:rsid w:val="00142997"/>
    <w:rsid w:val="001429E1"/>
    <w:rsid w:val="00142FD3"/>
    <w:rsid w:val="00143577"/>
    <w:rsid w:val="001435D7"/>
    <w:rsid w:val="00143D84"/>
    <w:rsid w:val="00143E92"/>
    <w:rsid w:val="00144274"/>
    <w:rsid w:val="00144568"/>
    <w:rsid w:val="001449A1"/>
    <w:rsid w:val="00144EFE"/>
    <w:rsid w:val="00145171"/>
    <w:rsid w:val="001453EE"/>
    <w:rsid w:val="0014566C"/>
    <w:rsid w:val="00145757"/>
    <w:rsid w:val="00146097"/>
    <w:rsid w:val="00146109"/>
    <w:rsid w:val="00146DDD"/>
    <w:rsid w:val="00146F51"/>
    <w:rsid w:val="001470D4"/>
    <w:rsid w:val="001472C7"/>
    <w:rsid w:val="001478B2"/>
    <w:rsid w:val="00147B18"/>
    <w:rsid w:val="0015035E"/>
    <w:rsid w:val="00150A31"/>
    <w:rsid w:val="00150F6A"/>
    <w:rsid w:val="00151093"/>
    <w:rsid w:val="001520B4"/>
    <w:rsid w:val="0015212E"/>
    <w:rsid w:val="0015221C"/>
    <w:rsid w:val="00152302"/>
    <w:rsid w:val="00152775"/>
    <w:rsid w:val="001530C3"/>
    <w:rsid w:val="001546E8"/>
    <w:rsid w:val="00154778"/>
    <w:rsid w:val="0015482A"/>
    <w:rsid w:val="00154C88"/>
    <w:rsid w:val="00154E67"/>
    <w:rsid w:val="00154FFA"/>
    <w:rsid w:val="00155BF0"/>
    <w:rsid w:val="00155CFB"/>
    <w:rsid w:val="00155D44"/>
    <w:rsid w:val="00155FDC"/>
    <w:rsid w:val="0015624D"/>
    <w:rsid w:val="001562AC"/>
    <w:rsid w:val="00157EB4"/>
    <w:rsid w:val="00160369"/>
    <w:rsid w:val="00160436"/>
    <w:rsid w:val="0016044C"/>
    <w:rsid w:val="0016091D"/>
    <w:rsid w:val="0016099D"/>
    <w:rsid w:val="00161372"/>
    <w:rsid w:val="001614A0"/>
    <w:rsid w:val="0016183D"/>
    <w:rsid w:val="00161C6A"/>
    <w:rsid w:val="00162350"/>
    <w:rsid w:val="00162592"/>
    <w:rsid w:val="00162959"/>
    <w:rsid w:val="001634D7"/>
    <w:rsid w:val="00163BE9"/>
    <w:rsid w:val="00163F32"/>
    <w:rsid w:val="0016438B"/>
    <w:rsid w:val="00164504"/>
    <w:rsid w:val="00164C21"/>
    <w:rsid w:val="001655B8"/>
    <w:rsid w:val="00166315"/>
    <w:rsid w:val="001664ED"/>
    <w:rsid w:val="00166B22"/>
    <w:rsid w:val="00166B5F"/>
    <w:rsid w:val="00166FCD"/>
    <w:rsid w:val="00167D96"/>
    <w:rsid w:val="001702F1"/>
    <w:rsid w:val="001703FB"/>
    <w:rsid w:val="0017045C"/>
    <w:rsid w:val="00170A10"/>
    <w:rsid w:val="00171102"/>
    <w:rsid w:val="00171104"/>
    <w:rsid w:val="00171107"/>
    <w:rsid w:val="0017126E"/>
    <w:rsid w:val="00172031"/>
    <w:rsid w:val="0017212C"/>
    <w:rsid w:val="00172771"/>
    <w:rsid w:val="001732DC"/>
    <w:rsid w:val="001737EF"/>
    <w:rsid w:val="00175007"/>
    <w:rsid w:val="00175713"/>
    <w:rsid w:val="00175B7B"/>
    <w:rsid w:val="00176034"/>
    <w:rsid w:val="00176132"/>
    <w:rsid w:val="00176870"/>
    <w:rsid w:val="00176C3D"/>
    <w:rsid w:val="00176EB0"/>
    <w:rsid w:val="001778C3"/>
    <w:rsid w:val="00180442"/>
    <w:rsid w:val="00180555"/>
    <w:rsid w:val="001807D0"/>
    <w:rsid w:val="001808A6"/>
    <w:rsid w:val="00180926"/>
    <w:rsid w:val="00180964"/>
    <w:rsid w:val="001809BA"/>
    <w:rsid w:val="0018118A"/>
    <w:rsid w:val="0018119C"/>
    <w:rsid w:val="00181CB8"/>
    <w:rsid w:val="001827CA"/>
    <w:rsid w:val="00182BEB"/>
    <w:rsid w:val="00182FBB"/>
    <w:rsid w:val="00183CE0"/>
    <w:rsid w:val="00183F4F"/>
    <w:rsid w:val="00184336"/>
    <w:rsid w:val="00184664"/>
    <w:rsid w:val="00184BC2"/>
    <w:rsid w:val="00185279"/>
    <w:rsid w:val="0018574C"/>
    <w:rsid w:val="00185781"/>
    <w:rsid w:val="0018583F"/>
    <w:rsid w:val="00185AE2"/>
    <w:rsid w:val="00185FAA"/>
    <w:rsid w:val="001863C8"/>
    <w:rsid w:val="001868D7"/>
    <w:rsid w:val="00187232"/>
    <w:rsid w:val="001877AE"/>
    <w:rsid w:val="00187C6A"/>
    <w:rsid w:val="00190285"/>
    <w:rsid w:val="001908F5"/>
    <w:rsid w:val="001912BD"/>
    <w:rsid w:val="00191CE9"/>
    <w:rsid w:val="00192151"/>
    <w:rsid w:val="001922D1"/>
    <w:rsid w:val="00192655"/>
    <w:rsid w:val="001927CB"/>
    <w:rsid w:val="00192CBC"/>
    <w:rsid w:val="00193E71"/>
    <w:rsid w:val="00193E73"/>
    <w:rsid w:val="00194400"/>
    <w:rsid w:val="001944D8"/>
    <w:rsid w:val="001944E4"/>
    <w:rsid w:val="001948A4"/>
    <w:rsid w:val="001948DF"/>
    <w:rsid w:val="0019492F"/>
    <w:rsid w:val="00194E23"/>
    <w:rsid w:val="0019564D"/>
    <w:rsid w:val="00195676"/>
    <w:rsid w:val="00195716"/>
    <w:rsid w:val="00196E9C"/>
    <w:rsid w:val="00197314"/>
    <w:rsid w:val="00197743"/>
    <w:rsid w:val="00197A85"/>
    <w:rsid w:val="00197AA1"/>
    <w:rsid w:val="00197AF8"/>
    <w:rsid w:val="001A01B1"/>
    <w:rsid w:val="001A035D"/>
    <w:rsid w:val="001A0B78"/>
    <w:rsid w:val="001A0D23"/>
    <w:rsid w:val="001A10EF"/>
    <w:rsid w:val="001A1197"/>
    <w:rsid w:val="001A1319"/>
    <w:rsid w:val="001A1626"/>
    <w:rsid w:val="001A27A1"/>
    <w:rsid w:val="001A27E4"/>
    <w:rsid w:val="001A29D6"/>
    <w:rsid w:val="001A36FD"/>
    <w:rsid w:val="001A3A73"/>
    <w:rsid w:val="001A3A75"/>
    <w:rsid w:val="001A408F"/>
    <w:rsid w:val="001A40A3"/>
    <w:rsid w:val="001A4132"/>
    <w:rsid w:val="001A426B"/>
    <w:rsid w:val="001A4544"/>
    <w:rsid w:val="001A4A7F"/>
    <w:rsid w:val="001A4E5D"/>
    <w:rsid w:val="001A5329"/>
    <w:rsid w:val="001A58BA"/>
    <w:rsid w:val="001A5A98"/>
    <w:rsid w:val="001A5DB8"/>
    <w:rsid w:val="001A5FC4"/>
    <w:rsid w:val="001A613F"/>
    <w:rsid w:val="001A6763"/>
    <w:rsid w:val="001A68A4"/>
    <w:rsid w:val="001A6964"/>
    <w:rsid w:val="001A6D4F"/>
    <w:rsid w:val="001A763D"/>
    <w:rsid w:val="001A797D"/>
    <w:rsid w:val="001A7E2D"/>
    <w:rsid w:val="001B0C59"/>
    <w:rsid w:val="001B1003"/>
    <w:rsid w:val="001B1439"/>
    <w:rsid w:val="001B16FA"/>
    <w:rsid w:val="001B1AD7"/>
    <w:rsid w:val="001B1C49"/>
    <w:rsid w:val="001B1E20"/>
    <w:rsid w:val="001B21B9"/>
    <w:rsid w:val="001B2467"/>
    <w:rsid w:val="001B2653"/>
    <w:rsid w:val="001B3305"/>
    <w:rsid w:val="001B3808"/>
    <w:rsid w:val="001B3E07"/>
    <w:rsid w:val="001B48EE"/>
    <w:rsid w:val="001B49F3"/>
    <w:rsid w:val="001B56AC"/>
    <w:rsid w:val="001B5B82"/>
    <w:rsid w:val="001B64EE"/>
    <w:rsid w:val="001B6A93"/>
    <w:rsid w:val="001B6AF7"/>
    <w:rsid w:val="001B6D45"/>
    <w:rsid w:val="001B74F6"/>
    <w:rsid w:val="001B7874"/>
    <w:rsid w:val="001B78C0"/>
    <w:rsid w:val="001C04E5"/>
    <w:rsid w:val="001C059D"/>
    <w:rsid w:val="001C1325"/>
    <w:rsid w:val="001C19C4"/>
    <w:rsid w:val="001C207C"/>
    <w:rsid w:val="001C2090"/>
    <w:rsid w:val="001C328F"/>
    <w:rsid w:val="001C346E"/>
    <w:rsid w:val="001C368A"/>
    <w:rsid w:val="001C3B57"/>
    <w:rsid w:val="001C3E61"/>
    <w:rsid w:val="001C42F3"/>
    <w:rsid w:val="001C431F"/>
    <w:rsid w:val="001C4638"/>
    <w:rsid w:val="001C4BF5"/>
    <w:rsid w:val="001C4EC2"/>
    <w:rsid w:val="001C5742"/>
    <w:rsid w:val="001C5877"/>
    <w:rsid w:val="001C68BA"/>
    <w:rsid w:val="001C6C14"/>
    <w:rsid w:val="001C7239"/>
    <w:rsid w:val="001C7356"/>
    <w:rsid w:val="001C74E4"/>
    <w:rsid w:val="001C778E"/>
    <w:rsid w:val="001C7DAB"/>
    <w:rsid w:val="001D0E29"/>
    <w:rsid w:val="001D0EA1"/>
    <w:rsid w:val="001D0F13"/>
    <w:rsid w:val="001D213F"/>
    <w:rsid w:val="001D218D"/>
    <w:rsid w:val="001D263E"/>
    <w:rsid w:val="001D2CF7"/>
    <w:rsid w:val="001D316A"/>
    <w:rsid w:val="001D35D2"/>
    <w:rsid w:val="001D37AF"/>
    <w:rsid w:val="001D3B6D"/>
    <w:rsid w:val="001D4025"/>
    <w:rsid w:val="001D470F"/>
    <w:rsid w:val="001D4935"/>
    <w:rsid w:val="001D4D97"/>
    <w:rsid w:val="001D5391"/>
    <w:rsid w:val="001D56EA"/>
    <w:rsid w:val="001D5861"/>
    <w:rsid w:val="001D5B08"/>
    <w:rsid w:val="001D5C04"/>
    <w:rsid w:val="001D625C"/>
    <w:rsid w:val="001D63E2"/>
    <w:rsid w:val="001D70E7"/>
    <w:rsid w:val="001D7135"/>
    <w:rsid w:val="001D76BD"/>
    <w:rsid w:val="001D77C5"/>
    <w:rsid w:val="001D7C3E"/>
    <w:rsid w:val="001E003C"/>
    <w:rsid w:val="001E0C8E"/>
    <w:rsid w:val="001E0EF7"/>
    <w:rsid w:val="001E1054"/>
    <w:rsid w:val="001E1664"/>
    <w:rsid w:val="001E1CF9"/>
    <w:rsid w:val="001E2156"/>
    <w:rsid w:val="001E233A"/>
    <w:rsid w:val="001E2B39"/>
    <w:rsid w:val="001E2B68"/>
    <w:rsid w:val="001E2C4F"/>
    <w:rsid w:val="001E2D0E"/>
    <w:rsid w:val="001E2EBA"/>
    <w:rsid w:val="001E3129"/>
    <w:rsid w:val="001E318F"/>
    <w:rsid w:val="001E39F8"/>
    <w:rsid w:val="001E3B2B"/>
    <w:rsid w:val="001E3F9B"/>
    <w:rsid w:val="001E4689"/>
    <w:rsid w:val="001E46E4"/>
    <w:rsid w:val="001E48D4"/>
    <w:rsid w:val="001E5AF2"/>
    <w:rsid w:val="001E61D1"/>
    <w:rsid w:val="001E63FE"/>
    <w:rsid w:val="001E6BFA"/>
    <w:rsid w:val="001E6EEB"/>
    <w:rsid w:val="001E70C5"/>
    <w:rsid w:val="001E78DC"/>
    <w:rsid w:val="001F0311"/>
    <w:rsid w:val="001F049C"/>
    <w:rsid w:val="001F09C8"/>
    <w:rsid w:val="001F11CA"/>
    <w:rsid w:val="001F30CD"/>
    <w:rsid w:val="001F3944"/>
    <w:rsid w:val="001F5D72"/>
    <w:rsid w:val="001F64F8"/>
    <w:rsid w:val="001F691E"/>
    <w:rsid w:val="001F6D15"/>
    <w:rsid w:val="001F6EBE"/>
    <w:rsid w:val="001F716D"/>
    <w:rsid w:val="001F7AD8"/>
    <w:rsid w:val="001F7D28"/>
    <w:rsid w:val="00200635"/>
    <w:rsid w:val="0020130F"/>
    <w:rsid w:val="00201A91"/>
    <w:rsid w:val="00201D47"/>
    <w:rsid w:val="00202122"/>
    <w:rsid w:val="00202370"/>
    <w:rsid w:val="00202697"/>
    <w:rsid w:val="002032FF"/>
    <w:rsid w:val="00203354"/>
    <w:rsid w:val="00203710"/>
    <w:rsid w:val="00203721"/>
    <w:rsid w:val="00203BC0"/>
    <w:rsid w:val="00203D8D"/>
    <w:rsid w:val="00204383"/>
    <w:rsid w:val="00205531"/>
    <w:rsid w:val="0020585C"/>
    <w:rsid w:val="00205BB8"/>
    <w:rsid w:val="00206127"/>
    <w:rsid w:val="002069BF"/>
    <w:rsid w:val="00206D8E"/>
    <w:rsid w:val="00206E42"/>
    <w:rsid w:val="00206F96"/>
    <w:rsid w:val="00206FD9"/>
    <w:rsid w:val="00207178"/>
    <w:rsid w:val="002071CA"/>
    <w:rsid w:val="00207534"/>
    <w:rsid w:val="00207B16"/>
    <w:rsid w:val="00210921"/>
    <w:rsid w:val="00210C95"/>
    <w:rsid w:val="0021179B"/>
    <w:rsid w:val="00211CDA"/>
    <w:rsid w:val="002123D0"/>
    <w:rsid w:val="002123E6"/>
    <w:rsid w:val="00212ABB"/>
    <w:rsid w:val="00212B51"/>
    <w:rsid w:val="00213E05"/>
    <w:rsid w:val="00213F96"/>
    <w:rsid w:val="00214291"/>
    <w:rsid w:val="002145FE"/>
    <w:rsid w:val="0021506D"/>
    <w:rsid w:val="0021513E"/>
    <w:rsid w:val="00215D22"/>
    <w:rsid w:val="00215EB0"/>
    <w:rsid w:val="00216430"/>
    <w:rsid w:val="002168C0"/>
    <w:rsid w:val="002168EB"/>
    <w:rsid w:val="00217482"/>
    <w:rsid w:val="0021784C"/>
    <w:rsid w:val="00220650"/>
    <w:rsid w:val="0022127D"/>
    <w:rsid w:val="002218B5"/>
    <w:rsid w:val="00221BA1"/>
    <w:rsid w:val="00222697"/>
    <w:rsid w:val="00222CF8"/>
    <w:rsid w:val="00222DE2"/>
    <w:rsid w:val="0022312D"/>
    <w:rsid w:val="00223164"/>
    <w:rsid w:val="002232F0"/>
    <w:rsid w:val="0022337B"/>
    <w:rsid w:val="00223494"/>
    <w:rsid w:val="00223B14"/>
    <w:rsid w:val="00223C9C"/>
    <w:rsid w:val="00223F84"/>
    <w:rsid w:val="00224F08"/>
    <w:rsid w:val="00225330"/>
    <w:rsid w:val="002253D5"/>
    <w:rsid w:val="0022575E"/>
    <w:rsid w:val="0022581A"/>
    <w:rsid w:val="00225893"/>
    <w:rsid w:val="0022594B"/>
    <w:rsid w:val="00225DF6"/>
    <w:rsid w:val="00226111"/>
    <w:rsid w:val="00226263"/>
    <w:rsid w:val="0022640C"/>
    <w:rsid w:val="002264BB"/>
    <w:rsid w:val="00227087"/>
    <w:rsid w:val="00227129"/>
    <w:rsid w:val="00230980"/>
    <w:rsid w:val="00230C50"/>
    <w:rsid w:val="0023107D"/>
    <w:rsid w:val="00231918"/>
    <w:rsid w:val="00232249"/>
    <w:rsid w:val="00232C67"/>
    <w:rsid w:val="00233A78"/>
    <w:rsid w:val="00233EAA"/>
    <w:rsid w:val="0023427D"/>
    <w:rsid w:val="0023459D"/>
    <w:rsid w:val="002347D3"/>
    <w:rsid w:val="00235034"/>
    <w:rsid w:val="002354C5"/>
    <w:rsid w:val="00235915"/>
    <w:rsid w:val="00235C1D"/>
    <w:rsid w:val="00235C46"/>
    <w:rsid w:val="0023701A"/>
    <w:rsid w:val="002371D0"/>
    <w:rsid w:val="00237289"/>
    <w:rsid w:val="00237906"/>
    <w:rsid w:val="00237DFE"/>
    <w:rsid w:val="002403CF"/>
    <w:rsid w:val="002405BB"/>
    <w:rsid w:val="002412CF"/>
    <w:rsid w:val="002413C4"/>
    <w:rsid w:val="00241727"/>
    <w:rsid w:val="0024185E"/>
    <w:rsid w:val="00241D15"/>
    <w:rsid w:val="00242206"/>
    <w:rsid w:val="002426DD"/>
    <w:rsid w:val="00242AD5"/>
    <w:rsid w:val="0024338C"/>
    <w:rsid w:val="002442B5"/>
    <w:rsid w:val="00244D24"/>
    <w:rsid w:val="00244E2F"/>
    <w:rsid w:val="0024522C"/>
    <w:rsid w:val="0024541E"/>
    <w:rsid w:val="00245758"/>
    <w:rsid w:val="00245BB3"/>
    <w:rsid w:val="002464B7"/>
    <w:rsid w:val="00246AAC"/>
    <w:rsid w:val="00247909"/>
    <w:rsid w:val="00247AB8"/>
    <w:rsid w:val="00247E6E"/>
    <w:rsid w:val="00250031"/>
    <w:rsid w:val="002501E3"/>
    <w:rsid w:val="002507D3"/>
    <w:rsid w:val="00250A0C"/>
    <w:rsid w:val="00250DE6"/>
    <w:rsid w:val="0025122B"/>
    <w:rsid w:val="0025124D"/>
    <w:rsid w:val="002513E8"/>
    <w:rsid w:val="00251E0E"/>
    <w:rsid w:val="00251E42"/>
    <w:rsid w:val="002520D9"/>
    <w:rsid w:val="00252374"/>
    <w:rsid w:val="00252596"/>
    <w:rsid w:val="002528FD"/>
    <w:rsid w:val="0025337E"/>
    <w:rsid w:val="0025393A"/>
    <w:rsid w:val="00253CCB"/>
    <w:rsid w:val="00254280"/>
    <w:rsid w:val="00254805"/>
    <w:rsid w:val="00254823"/>
    <w:rsid w:val="00254C64"/>
    <w:rsid w:val="00255550"/>
    <w:rsid w:val="00255CB0"/>
    <w:rsid w:val="00256E76"/>
    <w:rsid w:val="00257594"/>
    <w:rsid w:val="002600E1"/>
    <w:rsid w:val="00260536"/>
    <w:rsid w:val="00260B28"/>
    <w:rsid w:val="00260CC5"/>
    <w:rsid w:val="0026120C"/>
    <w:rsid w:val="002621CF"/>
    <w:rsid w:val="0026282D"/>
    <w:rsid w:val="00262BC0"/>
    <w:rsid w:val="002635DC"/>
    <w:rsid w:val="002636CB"/>
    <w:rsid w:val="00263818"/>
    <w:rsid w:val="00263CAE"/>
    <w:rsid w:val="00264A37"/>
    <w:rsid w:val="00264E01"/>
    <w:rsid w:val="00265821"/>
    <w:rsid w:val="00265E79"/>
    <w:rsid w:val="00265F26"/>
    <w:rsid w:val="002669C9"/>
    <w:rsid w:val="00266E51"/>
    <w:rsid w:val="00267356"/>
    <w:rsid w:val="00267480"/>
    <w:rsid w:val="0026777F"/>
    <w:rsid w:val="0026796D"/>
    <w:rsid w:val="00267A23"/>
    <w:rsid w:val="00267AA3"/>
    <w:rsid w:val="00267D4F"/>
    <w:rsid w:val="002702A5"/>
    <w:rsid w:val="00270434"/>
    <w:rsid w:val="002708B1"/>
    <w:rsid w:val="002709C8"/>
    <w:rsid w:val="00270B96"/>
    <w:rsid w:val="00271008"/>
    <w:rsid w:val="002712A4"/>
    <w:rsid w:val="00271649"/>
    <w:rsid w:val="0027192A"/>
    <w:rsid w:val="00272528"/>
    <w:rsid w:val="00272534"/>
    <w:rsid w:val="0027277F"/>
    <w:rsid w:val="0027360D"/>
    <w:rsid w:val="00273E33"/>
    <w:rsid w:val="00273FE2"/>
    <w:rsid w:val="00274375"/>
    <w:rsid w:val="0027444C"/>
    <w:rsid w:val="002751EB"/>
    <w:rsid w:val="0027540E"/>
    <w:rsid w:val="002755E6"/>
    <w:rsid w:val="002756EC"/>
    <w:rsid w:val="0027597E"/>
    <w:rsid w:val="00275A57"/>
    <w:rsid w:val="00275DE0"/>
    <w:rsid w:val="002763B2"/>
    <w:rsid w:val="002763F3"/>
    <w:rsid w:val="00276874"/>
    <w:rsid w:val="00276B19"/>
    <w:rsid w:val="00277076"/>
    <w:rsid w:val="00277F5E"/>
    <w:rsid w:val="002809D2"/>
    <w:rsid w:val="00280A61"/>
    <w:rsid w:val="00280DD4"/>
    <w:rsid w:val="00281827"/>
    <w:rsid w:val="002824D0"/>
    <w:rsid w:val="00283019"/>
    <w:rsid w:val="0028371D"/>
    <w:rsid w:val="00283947"/>
    <w:rsid w:val="00283BD5"/>
    <w:rsid w:val="00283F36"/>
    <w:rsid w:val="00284708"/>
    <w:rsid w:val="00284CBF"/>
    <w:rsid w:val="00284CFE"/>
    <w:rsid w:val="00284F57"/>
    <w:rsid w:val="00285ADA"/>
    <w:rsid w:val="00285B70"/>
    <w:rsid w:val="00286507"/>
    <w:rsid w:val="002865A3"/>
    <w:rsid w:val="00286809"/>
    <w:rsid w:val="0028696D"/>
    <w:rsid w:val="00286AEB"/>
    <w:rsid w:val="00286B2A"/>
    <w:rsid w:val="00287262"/>
    <w:rsid w:val="002872C9"/>
    <w:rsid w:val="00287610"/>
    <w:rsid w:val="002907A0"/>
    <w:rsid w:val="0029172D"/>
    <w:rsid w:val="00291861"/>
    <w:rsid w:val="00292343"/>
    <w:rsid w:val="002926DC"/>
    <w:rsid w:val="00292986"/>
    <w:rsid w:val="00292D18"/>
    <w:rsid w:val="00292FBB"/>
    <w:rsid w:val="0029360B"/>
    <w:rsid w:val="00294641"/>
    <w:rsid w:val="002948BF"/>
    <w:rsid w:val="00294A10"/>
    <w:rsid w:val="00294C7B"/>
    <w:rsid w:val="002954BF"/>
    <w:rsid w:val="00295A91"/>
    <w:rsid w:val="00297561"/>
    <w:rsid w:val="002A02D9"/>
    <w:rsid w:val="002A03F8"/>
    <w:rsid w:val="002A11A4"/>
    <w:rsid w:val="002A2166"/>
    <w:rsid w:val="002A2484"/>
    <w:rsid w:val="002A2498"/>
    <w:rsid w:val="002A27D5"/>
    <w:rsid w:val="002A287A"/>
    <w:rsid w:val="002A3214"/>
    <w:rsid w:val="002A35D5"/>
    <w:rsid w:val="002A3AD7"/>
    <w:rsid w:val="002A4494"/>
    <w:rsid w:val="002A5383"/>
    <w:rsid w:val="002A55B4"/>
    <w:rsid w:val="002A614E"/>
    <w:rsid w:val="002A6439"/>
    <w:rsid w:val="002A697F"/>
    <w:rsid w:val="002A6D6C"/>
    <w:rsid w:val="002A7035"/>
    <w:rsid w:val="002A730C"/>
    <w:rsid w:val="002A74B3"/>
    <w:rsid w:val="002A76D6"/>
    <w:rsid w:val="002A7C5A"/>
    <w:rsid w:val="002A7C65"/>
    <w:rsid w:val="002B0E5C"/>
    <w:rsid w:val="002B1304"/>
    <w:rsid w:val="002B17B5"/>
    <w:rsid w:val="002B1848"/>
    <w:rsid w:val="002B1931"/>
    <w:rsid w:val="002B1ECF"/>
    <w:rsid w:val="002B1F1F"/>
    <w:rsid w:val="002B1F30"/>
    <w:rsid w:val="002B23ED"/>
    <w:rsid w:val="002B31C8"/>
    <w:rsid w:val="002B320D"/>
    <w:rsid w:val="002B357E"/>
    <w:rsid w:val="002B38F3"/>
    <w:rsid w:val="002B3B40"/>
    <w:rsid w:val="002B3C84"/>
    <w:rsid w:val="002B3E92"/>
    <w:rsid w:val="002B40BB"/>
    <w:rsid w:val="002B43AB"/>
    <w:rsid w:val="002B4A29"/>
    <w:rsid w:val="002B5231"/>
    <w:rsid w:val="002B5270"/>
    <w:rsid w:val="002B545C"/>
    <w:rsid w:val="002B5D23"/>
    <w:rsid w:val="002B6978"/>
    <w:rsid w:val="002B6CD3"/>
    <w:rsid w:val="002B6DB9"/>
    <w:rsid w:val="002B7F9F"/>
    <w:rsid w:val="002C0273"/>
    <w:rsid w:val="002C0B9E"/>
    <w:rsid w:val="002C0EDC"/>
    <w:rsid w:val="002C11B8"/>
    <w:rsid w:val="002C1667"/>
    <w:rsid w:val="002C174E"/>
    <w:rsid w:val="002C1F83"/>
    <w:rsid w:val="002C20D8"/>
    <w:rsid w:val="002C2C14"/>
    <w:rsid w:val="002C2C67"/>
    <w:rsid w:val="002C3166"/>
    <w:rsid w:val="002C342C"/>
    <w:rsid w:val="002C3C3C"/>
    <w:rsid w:val="002C3FAD"/>
    <w:rsid w:val="002C49B5"/>
    <w:rsid w:val="002C4D3A"/>
    <w:rsid w:val="002C509A"/>
    <w:rsid w:val="002C5ACC"/>
    <w:rsid w:val="002C5B47"/>
    <w:rsid w:val="002C5E14"/>
    <w:rsid w:val="002C670F"/>
    <w:rsid w:val="002C71D9"/>
    <w:rsid w:val="002C7521"/>
    <w:rsid w:val="002C76E9"/>
    <w:rsid w:val="002C77A2"/>
    <w:rsid w:val="002C7E69"/>
    <w:rsid w:val="002D06C4"/>
    <w:rsid w:val="002D0BA9"/>
    <w:rsid w:val="002D0E6E"/>
    <w:rsid w:val="002D1861"/>
    <w:rsid w:val="002D238E"/>
    <w:rsid w:val="002D28FA"/>
    <w:rsid w:val="002D304C"/>
    <w:rsid w:val="002D30A6"/>
    <w:rsid w:val="002D3923"/>
    <w:rsid w:val="002D3A5E"/>
    <w:rsid w:val="002D4446"/>
    <w:rsid w:val="002D4E20"/>
    <w:rsid w:val="002D52E5"/>
    <w:rsid w:val="002D539C"/>
    <w:rsid w:val="002D53B3"/>
    <w:rsid w:val="002D59E4"/>
    <w:rsid w:val="002D5F46"/>
    <w:rsid w:val="002D6129"/>
    <w:rsid w:val="002D6422"/>
    <w:rsid w:val="002D6610"/>
    <w:rsid w:val="002D67D1"/>
    <w:rsid w:val="002D6AF5"/>
    <w:rsid w:val="002D731B"/>
    <w:rsid w:val="002D73DD"/>
    <w:rsid w:val="002D77A2"/>
    <w:rsid w:val="002D7B78"/>
    <w:rsid w:val="002D7C43"/>
    <w:rsid w:val="002E0314"/>
    <w:rsid w:val="002E1396"/>
    <w:rsid w:val="002E17D3"/>
    <w:rsid w:val="002E1CF4"/>
    <w:rsid w:val="002E1E53"/>
    <w:rsid w:val="002E1E56"/>
    <w:rsid w:val="002E1F9E"/>
    <w:rsid w:val="002E2B15"/>
    <w:rsid w:val="002E2B1C"/>
    <w:rsid w:val="002E2F9B"/>
    <w:rsid w:val="002E378F"/>
    <w:rsid w:val="002E38FB"/>
    <w:rsid w:val="002E391D"/>
    <w:rsid w:val="002E39DD"/>
    <w:rsid w:val="002E3BBC"/>
    <w:rsid w:val="002E3CDD"/>
    <w:rsid w:val="002E42B3"/>
    <w:rsid w:val="002E4CB3"/>
    <w:rsid w:val="002E504F"/>
    <w:rsid w:val="002E5AD2"/>
    <w:rsid w:val="002E5CC2"/>
    <w:rsid w:val="002E6AEE"/>
    <w:rsid w:val="002E6D20"/>
    <w:rsid w:val="002E7792"/>
    <w:rsid w:val="002F03BA"/>
    <w:rsid w:val="002F0977"/>
    <w:rsid w:val="002F0CAB"/>
    <w:rsid w:val="002F0E8B"/>
    <w:rsid w:val="002F19B4"/>
    <w:rsid w:val="002F1AAA"/>
    <w:rsid w:val="002F1E0D"/>
    <w:rsid w:val="002F24BA"/>
    <w:rsid w:val="002F31E7"/>
    <w:rsid w:val="002F380B"/>
    <w:rsid w:val="002F3C07"/>
    <w:rsid w:val="002F432E"/>
    <w:rsid w:val="002F4BA8"/>
    <w:rsid w:val="002F4D16"/>
    <w:rsid w:val="002F4F2A"/>
    <w:rsid w:val="002F4FE2"/>
    <w:rsid w:val="002F500D"/>
    <w:rsid w:val="002F5058"/>
    <w:rsid w:val="002F515E"/>
    <w:rsid w:val="002F5E98"/>
    <w:rsid w:val="002F628F"/>
    <w:rsid w:val="002F7795"/>
    <w:rsid w:val="002F7BE4"/>
    <w:rsid w:val="002F7EE0"/>
    <w:rsid w:val="00300171"/>
    <w:rsid w:val="0030081C"/>
    <w:rsid w:val="00300F64"/>
    <w:rsid w:val="00301380"/>
    <w:rsid w:val="00302196"/>
    <w:rsid w:val="003021FE"/>
    <w:rsid w:val="00302667"/>
    <w:rsid w:val="003027FF"/>
    <w:rsid w:val="00302FA9"/>
    <w:rsid w:val="0030347F"/>
    <w:rsid w:val="0030367D"/>
    <w:rsid w:val="00303FFA"/>
    <w:rsid w:val="003043CF"/>
    <w:rsid w:val="003044F3"/>
    <w:rsid w:val="00304C74"/>
    <w:rsid w:val="00304DD3"/>
    <w:rsid w:val="00304DEB"/>
    <w:rsid w:val="0030501C"/>
    <w:rsid w:val="00305268"/>
    <w:rsid w:val="00305457"/>
    <w:rsid w:val="00305839"/>
    <w:rsid w:val="0030586D"/>
    <w:rsid w:val="003058FC"/>
    <w:rsid w:val="00306423"/>
    <w:rsid w:val="0030686F"/>
    <w:rsid w:val="003068A3"/>
    <w:rsid w:val="00306F24"/>
    <w:rsid w:val="003075A1"/>
    <w:rsid w:val="00307A89"/>
    <w:rsid w:val="00307B4B"/>
    <w:rsid w:val="0031015D"/>
    <w:rsid w:val="00310886"/>
    <w:rsid w:val="0031090A"/>
    <w:rsid w:val="00310A92"/>
    <w:rsid w:val="0031118F"/>
    <w:rsid w:val="003118C7"/>
    <w:rsid w:val="00311A13"/>
    <w:rsid w:val="00311E04"/>
    <w:rsid w:val="00312481"/>
    <w:rsid w:val="003124AE"/>
    <w:rsid w:val="003126EA"/>
    <w:rsid w:val="003129A0"/>
    <w:rsid w:val="00312FF2"/>
    <w:rsid w:val="003131A8"/>
    <w:rsid w:val="00313328"/>
    <w:rsid w:val="00313333"/>
    <w:rsid w:val="003139E5"/>
    <w:rsid w:val="00313B58"/>
    <w:rsid w:val="00313BAB"/>
    <w:rsid w:val="0031440D"/>
    <w:rsid w:val="0031453F"/>
    <w:rsid w:val="003148D9"/>
    <w:rsid w:val="00314EA5"/>
    <w:rsid w:val="003152ED"/>
    <w:rsid w:val="00315E15"/>
    <w:rsid w:val="0031660F"/>
    <w:rsid w:val="00316632"/>
    <w:rsid w:val="0031666F"/>
    <w:rsid w:val="00316A87"/>
    <w:rsid w:val="003170D4"/>
    <w:rsid w:val="003172FA"/>
    <w:rsid w:val="00317A80"/>
    <w:rsid w:val="00317FF7"/>
    <w:rsid w:val="003200F4"/>
    <w:rsid w:val="003204C0"/>
    <w:rsid w:val="00320891"/>
    <w:rsid w:val="00320931"/>
    <w:rsid w:val="003209AC"/>
    <w:rsid w:val="003210B0"/>
    <w:rsid w:val="003215D9"/>
    <w:rsid w:val="00321632"/>
    <w:rsid w:val="00321D4B"/>
    <w:rsid w:val="00322177"/>
    <w:rsid w:val="00322627"/>
    <w:rsid w:val="00322E69"/>
    <w:rsid w:val="00323234"/>
    <w:rsid w:val="00323516"/>
    <w:rsid w:val="00323A6D"/>
    <w:rsid w:val="0032402F"/>
    <w:rsid w:val="003241D9"/>
    <w:rsid w:val="003249E2"/>
    <w:rsid w:val="00325269"/>
    <w:rsid w:val="00325847"/>
    <w:rsid w:val="00325B7E"/>
    <w:rsid w:val="00326562"/>
    <w:rsid w:val="00326564"/>
    <w:rsid w:val="00326EEF"/>
    <w:rsid w:val="00327908"/>
    <w:rsid w:val="00327C9C"/>
    <w:rsid w:val="00327DC6"/>
    <w:rsid w:val="00327E34"/>
    <w:rsid w:val="00330058"/>
    <w:rsid w:val="0033028B"/>
    <w:rsid w:val="003304CC"/>
    <w:rsid w:val="00331078"/>
    <w:rsid w:val="003311A2"/>
    <w:rsid w:val="00331880"/>
    <w:rsid w:val="00331A86"/>
    <w:rsid w:val="00331C88"/>
    <w:rsid w:val="00331CA1"/>
    <w:rsid w:val="00331DE3"/>
    <w:rsid w:val="00331DE6"/>
    <w:rsid w:val="0033230F"/>
    <w:rsid w:val="00332545"/>
    <w:rsid w:val="00332605"/>
    <w:rsid w:val="00332B00"/>
    <w:rsid w:val="00333379"/>
    <w:rsid w:val="0033339F"/>
    <w:rsid w:val="00333F81"/>
    <w:rsid w:val="00334265"/>
    <w:rsid w:val="0033431C"/>
    <w:rsid w:val="003351FD"/>
    <w:rsid w:val="00335993"/>
    <w:rsid w:val="00336511"/>
    <w:rsid w:val="0033654C"/>
    <w:rsid w:val="00336586"/>
    <w:rsid w:val="003369BA"/>
    <w:rsid w:val="00336A23"/>
    <w:rsid w:val="00336B02"/>
    <w:rsid w:val="00336C4D"/>
    <w:rsid w:val="00336E45"/>
    <w:rsid w:val="003370AC"/>
    <w:rsid w:val="0033738A"/>
    <w:rsid w:val="003373F5"/>
    <w:rsid w:val="00337527"/>
    <w:rsid w:val="00337801"/>
    <w:rsid w:val="00337D8F"/>
    <w:rsid w:val="003400B6"/>
    <w:rsid w:val="00340815"/>
    <w:rsid w:val="00340FDF"/>
    <w:rsid w:val="003411D9"/>
    <w:rsid w:val="0034135A"/>
    <w:rsid w:val="003419EF"/>
    <w:rsid w:val="00341D4E"/>
    <w:rsid w:val="00341E05"/>
    <w:rsid w:val="00342472"/>
    <w:rsid w:val="003426CD"/>
    <w:rsid w:val="00343683"/>
    <w:rsid w:val="003437AA"/>
    <w:rsid w:val="0034399D"/>
    <w:rsid w:val="003443D7"/>
    <w:rsid w:val="003448C4"/>
    <w:rsid w:val="0034494C"/>
    <w:rsid w:val="00344D06"/>
    <w:rsid w:val="0034511C"/>
    <w:rsid w:val="00345EA5"/>
    <w:rsid w:val="00345F62"/>
    <w:rsid w:val="00346D29"/>
    <w:rsid w:val="00346D42"/>
    <w:rsid w:val="00346FF5"/>
    <w:rsid w:val="003478FF"/>
    <w:rsid w:val="00347955"/>
    <w:rsid w:val="00347CAC"/>
    <w:rsid w:val="00347D38"/>
    <w:rsid w:val="00350266"/>
    <w:rsid w:val="003503A3"/>
    <w:rsid w:val="003503E7"/>
    <w:rsid w:val="00350B1E"/>
    <w:rsid w:val="003513FD"/>
    <w:rsid w:val="003516C4"/>
    <w:rsid w:val="003517E3"/>
    <w:rsid w:val="003523E4"/>
    <w:rsid w:val="00352565"/>
    <w:rsid w:val="003525EC"/>
    <w:rsid w:val="00352828"/>
    <w:rsid w:val="00352F3D"/>
    <w:rsid w:val="00353B22"/>
    <w:rsid w:val="00353BD7"/>
    <w:rsid w:val="00353D56"/>
    <w:rsid w:val="00353EEE"/>
    <w:rsid w:val="00353F1F"/>
    <w:rsid w:val="00354562"/>
    <w:rsid w:val="003546F2"/>
    <w:rsid w:val="00354C41"/>
    <w:rsid w:val="00355891"/>
    <w:rsid w:val="00355F5D"/>
    <w:rsid w:val="0035622A"/>
    <w:rsid w:val="003562F8"/>
    <w:rsid w:val="003564B5"/>
    <w:rsid w:val="00356CCE"/>
    <w:rsid w:val="00357114"/>
    <w:rsid w:val="00357E8C"/>
    <w:rsid w:val="00357F55"/>
    <w:rsid w:val="003605B1"/>
    <w:rsid w:val="00360DA4"/>
    <w:rsid w:val="00361067"/>
    <w:rsid w:val="00361116"/>
    <w:rsid w:val="00361660"/>
    <w:rsid w:val="00361847"/>
    <w:rsid w:val="00361C72"/>
    <w:rsid w:val="00361CF9"/>
    <w:rsid w:val="00361D62"/>
    <w:rsid w:val="003639E9"/>
    <w:rsid w:val="00364089"/>
    <w:rsid w:val="003640EF"/>
    <w:rsid w:val="003649BC"/>
    <w:rsid w:val="00365354"/>
    <w:rsid w:val="0036565D"/>
    <w:rsid w:val="00365BB4"/>
    <w:rsid w:val="00365D96"/>
    <w:rsid w:val="00365EF4"/>
    <w:rsid w:val="00365EF5"/>
    <w:rsid w:val="00366349"/>
    <w:rsid w:val="00366371"/>
    <w:rsid w:val="003664B1"/>
    <w:rsid w:val="003665BB"/>
    <w:rsid w:val="003668A9"/>
    <w:rsid w:val="003668C4"/>
    <w:rsid w:val="0036745C"/>
    <w:rsid w:val="003674BE"/>
    <w:rsid w:val="00367E8A"/>
    <w:rsid w:val="00370EB7"/>
    <w:rsid w:val="00371511"/>
    <w:rsid w:val="00371ACE"/>
    <w:rsid w:val="00371F0A"/>
    <w:rsid w:val="003720BE"/>
    <w:rsid w:val="00372669"/>
    <w:rsid w:val="003727FE"/>
    <w:rsid w:val="00372809"/>
    <w:rsid w:val="0037292B"/>
    <w:rsid w:val="0037362F"/>
    <w:rsid w:val="00373E81"/>
    <w:rsid w:val="0037424F"/>
    <w:rsid w:val="0037516F"/>
    <w:rsid w:val="00375357"/>
    <w:rsid w:val="0037557F"/>
    <w:rsid w:val="00375691"/>
    <w:rsid w:val="00375A9D"/>
    <w:rsid w:val="00375B3A"/>
    <w:rsid w:val="00375DD5"/>
    <w:rsid w:val="00375F4A"/>
    <w:rsid w:val="00376407"/>
    <w:rsid w:val="00376DBC"/>
    <w:rsid w:val="00377669"/>
    <w:rsid w:val="003777E6"/>
    <w:rsid w:val="00377802"/>
    <w:rsid w:val="003779F1"/>
    <w:rsid w:val="0038032E"/>
    <w:rsid w:val="00380A34"/>
    <w:rsid w:val="00380BD3"/>
    <w:rsid w:val="003810C7"/>
    <w:rsid w:val="0038133E"/>
    <w:rsid w:val="00381C13"/>
    <w:rsid w:val="003820BB"/>
    <w:rsid w:val="003824A3"/>
    <w:rsid w:val="00383BEC"/>
    <w:rsid w:val="00383C70"/>
    <w:rsid w:val="00383C9B"/>
    <w:rsid w:val="003844BE"/>
    <w:rsid w:val="00384B10"/>
    <w:rsid w:val="00384C8D"/>
    <w:rsid w:val="00384D6C"/>
    <w:rsid w:val="00384E30"/>
    <w:rsid w:val="00385CD4"/>
    <w:rsid w:val="00385DF5"/>
    <w:rsid w:val="00385F31"/>
    <w:rsid w:val="003861F7"/>
    <w:rsid w:val="0038696F"/>
    <w:rsid w:val="00386D19"/>
    <w:rsid w:val="00386ED8"/>
    <w:rsid w:val="00387E89"/>
    <w:rsid w:val="003909FC"/>
    <w:rsid w:val="00390E41"/>
    <w:rsid w:val="003918F3"/>
    <w:rsid w:val="00391B6D"/>
    <w:rsid w:val="00391E11"/>
    <w:rsid w:val="00391E82"/>
    <w:rsid w:val="00392190"/>
    <w:rsid w:val="0039295E"/>
    <w:rsid w:val="00392B67"/>
    <w:rsid w:val="00392EEE"/>
    <w:rsid w:val="003937FB"/>
    <w:rsid w:val="0039382B"/>
    <w:rsid w:val="00393C18"/>
    <w:rsid w:val="00393F76"/>
    <w:rsid w:val="0039420E"/>
    <w:rsid w:val="0039488E"/>
    <w:rsid w:val="00395553"/>
    <w:rsid w:val="00395785"/>
    <w:rsid w:val="00396483"/>
    <w:rsid w:val="00396559"/>
    <w:rsid w:val="00396637"/>
    <w:rsid w:val="003969D5"/>
    <w:rsid w:val="00396A67"/>
    <w:rsid w:val="00396E15"/>
    <w:rsid w:val="00396FCD"/>
    <w:rsid w:val="003978E1"/>
    <w:rsid w:val="00397EAC"/>
    <w:rsid w:val="00397FC9"/>
    <w:rsid w:val="003A0641"/>
    <w:rsid w:val="003A0713"/>
    <w:rsid w:val="003A09C8"/>
    <w:rsid w:val="003A0A0B"/>
    <w:rsid w:val="003A118C"/>
    <w:rsid w:val="003A293B"/>
    <w:rsid w:val="003A2BD5"/>
    <w:rsid w:val="003A3227"/>
    <w:rsid w:val="003A34BA"/>
    <w:rsid w:val="003A3660"/>
    <w:rsid w:val="003A36A1"/>
    <w:rsid w:val="003A3CCB"/>
    <w:rsid w:val="003A3F97"/>
    <w:rsid w:val="003A44F5"/>
    <w:rsid w:val="003A4FAA"/>
    <w:rsid w:val="003A5038"/>
    <w:rsid w:val="003A549E"/>
    <w:rsid w:val="003A54F4"/>
    <w:rsid w:val="003A6109"/>
    <w:rsid w:val="003A62DF"/>
    <w:rsid w:val="003A6684"/>
    <w:rsid w:val="003A7143"/>
    <w:rsid w:val="003A7368"/>
    <w:rsid w:val="003A7486"/>
    <w:rsid w:val="003A7D19"/>
    <w:rsid w:val="003A7DBE"/>
    <w:rsid w:val="003B0462"/>
    <w:rsid w:val="003B080F"/>
    <w:rsid w:val="003B0CFB"/>
    <w:rsid w:val="003B10EB"/>
    <w:rsid w:val="003B1558"/>
    <w:rsid w:val="003B19D4"/>
    <w:rsid w:val="003B1D21"/>
    <w:rsid w:val="003B1D2F"/>
    <w:rsid w:val="003B2021"/>
    <w:rsid w:val="003B2F98"/>
    <w:rsid w:val="003B3A33"/>
    <w:rsid w:val="003B3FD3"/>
    <w:rsid w:val="003B41A5"/>
    <w:rsid w:val="003B42D7"/>
    <w:rsid w:val="003B56A5"/>
    <w:rsid w:val="003B5ED7"/>
    <w:rsid w:val="003B5F07"/>
    <w:rsid w:val="003B6169"/>
    <w:rsid w:val="003B730D"/>
    <w:rsid w:val="003C03E0"/>
    <w:rsid w:val="003C0974"/>
    <w:rsid w:val="003C0C91"/>
    <w:rsid w:val="003C1C06"/>
    <w:rsid w:val="003C2910"/>
    <w:rsid w:val="003C4272"/>
    <w:rsid w:val="003C4763"/>
    <w:rsid w:val="003C47A8"/>
    <w:rsid w:val="003C4BCE"/>
    <w:rsid w:val="003C50D8"/>
    <w:rsid w:val="003C5340"/>
    <w:rsid w:val="003C559E"/>
    <w:rsid w:val="003C59F3"/>
    <w:rsid w:val="003C5A7F"/>
    <w:rsid w:val="003C5B08"/>
    <w:rsid w:val="003C6282"/>
    <w:rsid w:val="003C69F3"/>
    <w:rsid w:val="003C6A7A"/>
    <w:rsid w:val="003C71A8"/>
    <w:rsid w:val="003C742C"/>
    <w:rsid w:val="003C743A"/>
    <w:rsid w:val="003C7A28"/>
    <w:rsid w:val="003D0274"/>
    <w:rsid w:val="003D0AC8"/>
    <w:rsid w:val="003D0CDD"/>
    <w:rsid w:val="003D131A"/>
    <w:rsid w:val="003D1FDC"/>
    <w:rsid w:val="003D2274"/>
    <w:rsid w:val="003D29DD"/>
    <w:rsid w:val="003D2D5B"/>
    <w:rsid w:val="003D3173"/>
    <w:rsid w:val="003D3825"/>
    <w:rsid w:val="003D3B9D"/>
    <w:rsid w:val="003D4157"/>
    <w:rsid w:val="003D44E2"/>
    <w:rsid w:val="003D4695"/>
    <w:rsid w:val="003D46DD"/>
    <w:rsid w:val="003D4DAF"/>
    <w:rsid w:val="003D501C"/>
    <w:rsid w:val="003D5386"/>
    <w:rsid w:val="003D5C45"/>
    <w:rsid w:val="003D5EFB"/>
    <w:rsid w:val="003D6B62"/>
    <w:rsid w:val="003D73AA"/>
    <w:rsid w:val="003D75C9"/>
    <w:rsid w:val="003D7600"/>
    <w:rsid w:val="003E01BF"/>
    <w:rsid w:val="003E083B"/>
    <w:rsid w:val="003E092A"/>
    <w:rsid w:val="003E0A33"/>
    <w:rsid w:val="003E1336"/>
    <w:rsid w:val="003E190D"/>
    <w:rsid w:val="003E1949"/>
    <w:rsid w:val="003E1B12"/>
    <w:rsid w:val="003E1C71"/>
    <w:rsid w:val="003E23E3"/>
    <w:rsid w:val="003E2AA8"/>
    <w:rsid w:val="003E2B19"/>
    <w:rsid w:val="003E2FBA"/>
    <w:rsid w:val="003E3044"/>
    <w:rsid w:val="003E39BB"/>
    <w:rsid w:val="003E449B"/>
    <w:rsid w:val="003E4C25"/>
    <w:rsid w:val="003E50AA"/>
    <w:rsid w:val="003E57C4"/>
    <w:rsid w:val="003E5E92"/>
    <w:rsid w:val="003E62B6"/>
    <w:rsid w:val="003E744A"/>
    <w:rsid w:val="003E7756"/>
    <w:rsid w:val="003E7CFE"/>
    <w:rsid w:val="003E7F80"/>
    <w:rsid w:val="003F00EA"/>
    <w:rsid w:val="003F0191"/>
    <w:rsid w:val="003F0240"/>
    <w:rsid w:val="003F03D0"/>
    <w:rsid w:val="003F0AC7"/>
    <w:rsid w:val="003F138D"/>
    <w:rsid w:val="003F1829"/>
    <w:rsid w:val="003F1BE4"/>
    <w:rsid w:val="003F21B6"/>
    <w:rsid w:val="003F24B4"/>
    <w:rsid w:val="003F25F8"/>
    <w:rsid w:val="003F2E4D"/>
    <w:rsid w:val="003F30C2"/>
    <w:rsid w:val="003F3397"/>
    <w:rsid w:val="003F4515"/>
    <w:rsid w:val="003F52C1"/>
    <w:rsid w:val="003F5312"/>
    <w:rsid w:val="003F537A"/>
    <w:rsid w:val="003F5A30"/>
    <w:rsid w:val="003F680E"/>
    <w:rsid w:val="003F71D9"/>
    <w:rsid w:val="003F76FD"/>
    <w:rsid w:val="003F7BAE"/>
    <w:rsid w:val="004006E9"/>
    <w:rsid w:val="00400B0D"/>
    <w:rsid w:val="00401464"/>
    <w:rsid w:val="00401BE0"/>
    <w:rsid w:val="0040248D"/>
    <w:rsid w:val="00402A64"/>
    <w:rsid w:val="00402D66"/>
    <w:rsid w:val="00402DE8"/>
    <w:rsid w:val="0040368A"/>
    <w:rsid w:val="004036D6"/>
    <w:rsid w:val="0040377D"/>
    <w:rsid w:val="00403838"/>
    <w:rsid w:val="00403B1B"/>
    <w:rsid w:val="00403F90"/>
    <w:rsid w:val="00404219"/>
    <w:rsid w:val="0040436A"/>
    <w:rsid w:val="004046FD"/>
    <w:rsid w:val="00404748"/>
    <w:rsid w:val="004047B6"/>
    <w:rsid w:val="0040497F"/>
    <w:rsid w:val="00404BD7"/>
    <w:rsid w:val="00404C02"/>
    <w:rsid w:val="00404CE4"/>
    <w:rsid w:val="00404D55"/>
    <w:rsid w:val="00404E20"/>
    <w:rsid w:val="00405629"/>
    <w:rsid w:val="004056AC"/>
    <w:rsid w:val="00405BB9"/>
    <w:rsid w:val="0040608A"/>
    <w:rsid w:val="00406172"/>
    <w:rsid w:val="0040619A"/>
    <w:rsid w:val="00407B53"/>
    <w:rsid w:val="00407F6A"/>
    <w:rsid w:val="004100D9"/>
    <w:rsid w:val="00410127"/>
    <w:rsid w:val="00410176"/>
    <w:rsid w:val="00411100"/>
    <w:rsid w:val="00411192"/>
    <w:rsid w:val="00411482"/>
    <w:rsid w:val="00412A08"/>
    <w:rsid w:val="00412BE3"/>
    <w:rsid w:val="00412D78"/>
    <w:rsid w:val="00412EA3"/>
    <w:rsid w:val="00413793"/>
    <w:rsid w:val="00413A9D"/>
    <w:rsid w:val="00413E16"/>
    <w:rsid w:val="00413EA0"/>
    <w:rsid w:val="00413FF9"/>
    <w:rsid w:val="0041481D"/>
    <w:rsid w:val="00414ECE"/>
    <w:rsid w:val="00414F62"/>
    <w:rsid w:val="00415200"/>
    <w:rsid w:val="00415210"/>
    <w:rsid w:val="00415525"/>
    <w:rsid w:val="00415E0B"/>
    <w:rsid w:val="0041615E"/>
    <w:rsid w:val="0041653E"/>
    <w:rsid w:val="00416C57"/>
    <w:rsid w:val="00416DAC"/>
    <w:rsid w:val="004171F7"/>
    <w:rsid w:val="00417364"/>
    <w:rsid w:val="0041793D"/>
    <w:rsid w:val="0042008C"/>
    <w:rsid w:val="004201D4"/>
    <w:rsid w:val="00420662"/>
    <w:rsid w:val="00420F09"/>
    <w:rsid w:val="00421698"/>
    <w:rsid w:val="0042291A"/>
    <w:rsid w:val="00422933"/>
    <w:rsid w:val="00422A0A"/>
    <w:rsid w:val="00422BA4"/>
    <w:rsid w:val="00422D2C"/>
    <w:rsid w:val="004233B8"/>
    <w:rsid w:val="004236FD"/>
    <w:rsid w:val="004239C9"/>
    <w:rsid w:val="004239FC"/>
    <w:rsid w:val="00423CFD"/>
    <w:rsid w:val="00423EDF"/>
    <w:rsid w:val="00423EF7"/>
    <w:rsid w:val="0042595B"/>
    <w:rsid w:val="00425AEE"/>
    <w:rsid w:val="00426080"/>
    <w:rsid w:val="0042663B"/>
    <w:rsid w:val="00427E98"/>
    <w:rsid w:val="00427EB0"/>
    <w:rsid w:val="00430186"/>
    <w:rsid w:val="004305A8"/>
    <w:rsid w:val="00431899"/>
    <w:rsid w:val="004318A7"/>
    <w:rsid w:val="00431A64"/>
    <w:rsid w:val="00431EBD"/>
    <w:rsid w:val="00431F1E"/>
    <w:rsid w:val="004321C1"/>
    <w:rsid w:val="0043257E"/>
    <w:rsid w:val="00432BDB"/>
    <w:rsid w:val="00432E19"/>
    <w:rsid w:val="00432F52"/>
    <w:rsid w:val="0043384C"/>
    <w:rsid w:val="00433A18"/>
    <w:rsid w:val="00434158"/>
    <w:rsid w:val="00434645"/>
    <w:rsid w:val="004346FD"/>
    <w:rsid w:val="00435199"/>
    <w:rsid w:val="004357A0"/>
    <w:rsid w:val="00435CF9"/>
    <w:rsid w:val="00435D26"/>
    <w:rsid w:val="00436B5A"/>
    <w:rsid w:val="00436F60"/>
    <w:rsid w:val="00436F82"/>
    <w:rsid w:val="004375D7"/>
    <w:rsid w:val="00437B90"/>
    <w:rsid w:val="00437D21"/>
    <w:rsid w:val="00437FB2"/>
    <w:rsid w:val="0044044C"/>
    <w:rsid w:val="00440B0E"/>
    <w:rsid w:val="004416C0"/>
    <w:rsid w:val="004416FE"/>
    <w:rsid w:val="004418F9"/>
    <w:rsid w:val="00441BA2"/>
    <w:rsid w:val="00442057"/>
    <w:rsid w:val="004429C0"/>
    <w:rsid w:val="00443447"/>
    <w:rsid w:val="004436CA"/>
    <w:rsid w:val="00443912"/>
    <w:rsid w:val="00443AE2"/>
    <w:rsid w:val="00443AFE"/>
    <w:rsid w:val="00443C8C"/>
    <w:rsid w:val="00443ECF"/>
    <w:rsid w:val="00444034"/>
    <w:rsid w:val="00444206"/>
    <w:rsid w:val="00444587"/>
    <w:rsid w:val="00444738"/>
    <w:rsid w:val="00444756"/>
    <w:rsid w:val="004451DF"/>
    <w:rsid w:val="004453C3"/>
    <w:rsid w:val="004465FC"/>
    <w:rsid w:val="00446CD5"/>
    <w:rsid w:val="00446F79"/>
    <w:rsid w:val="004471C8"/>
    <w:rsid w:val="004478AF"/>
    <w:rsid w:val="0045021D"/>
    <w:rsid w:val="00450E93"/>
    <w:rsid w:val="00451150"/>
    <w:rsid w:val="00451483"/>
    <w:rsid w:val="0045173D"/>
    <w:rsid w:val="00451DAB"/>
    <w:rsid w:val="00452BA2"/>
    <w:rsid w:val="00452FD8"/>
    <w:rsid w:val="00453927"/>
    <w:rsid w:val="00453CC7"/>
    <w:rsid w:val="00453CF1"/>
    <w:rsid w:val="00454085"/>
    <w:rsid w:val="00454156"/>
    <w:rsid w:val="00454353"/>
    <w:rsid w:val="004546E1"/>
    <w:rsid w:val="00454719"/>
    <w:rsid w:val="00454766"/>
    <w:rsid w:val="0045573E"/>
    <w:rsid w:val="00455874"/>
    <w:rsid w:val="00455969"/>
    <w:rsid w:val="004568FA"/>
    <w:rsid w:val="00456B35"/>
    <w:rsid w:val="00456FA9"/>
    <w:rsid w:val="00457A33"/>
    <w:rsid w:val="00457CA8"/>
    <w:rsid w:val="0046026E"/>
    <w:rsid w:val="0046035D"/>
    <w:rsid w:val="00460759"/>
    <w:rsid w:val="004607FB"/>
    <w:rsid w:val="00460AC9"/>
    <w:rsid w:val="00460B6E"/>
    <w:rsid w:val="004611DB"/>
    <w:rsid w:val="0046123C"/>
    <w:rsid w:val="0046145A"/>
    <w:rsid w:val="0046170A"/>
    <w:rsid w:val="004629F5"/>
    <w:rsid w:val="00462BCC"/>
    <w:rsid w:val="00464160"/>
    <w:rsid w:val="0046478F"/>
    <w:rsid w:val="004659CF"/>
    <w:rsid w:val="00465A47"/>
    <w:rsid w:val="0046626F"/>
    <w:rsid w:val="004663B2"/>
    <w:rsid w:val="00466C9D"/>
    <w:rsid w:val="00466E47"/>
    <w:rsid w:val="004671BA"/>
    <w:rsid w:val="00467326"/>
    <w:rsid w:val="0046746F"/>
    <w:rsid w:val="00467562"/>
    <w:rsid w:val="00467BA0"/>
    <w:rsid w:val="00471757"/>
    <w:rsid w:val="00471CEA"/>
    <w:rsid w:val="00471E69"/>
    <w:rsid w:val="00472374"/>
    <w:rsid w:val="00472C3E"/>
    <w:rsid w:val="00472E13"/>
    <w:rsid w:val="00472F30"/>
    <w:rsid w:val="00473261"/>
    <w:rsid w:val="004740BF"/>
    <w:rsid w:val="004746E4"/>
    <w:rsid w:val="00474767"/>
    <w:rsid w:val="00474AEA"/>
    <w:rsid w:val="00474D8E"/>
    <w:rsid w:val="00474FF6"/>
    <w:rsid w:val="0047522A"/>
    <w:rsid w:val="0047530F"/>
    <w:rsid w:val="004753F2"/>
    <w:rsid w:val="00475642"/>
    <w:rsid w:val="0047567F"/>
    <w:rsid w:val="004757E6"/>
    <w:rsid w:val="00475AD7"/>
    <w:rsid w:val="00475D24"/>
    <w:rsid w:val="00477054"/>
    <w:rsid w:val="004778B1"/>
    <w:rsid w:val="00480077"/>
    <w:rsid w:val="004804A8"/>
    <w:rsid w:val="004819F1"/>
    <w:rsid w:val="0048214B"/>
    <w:rsid w:val="00482212"/>
    <w:rsid w:val="0048258A"/>
    <w:rsid w:val="00482B49"/>
    <w:rsid w:val="0048368F"/>
    <w:rsid w:val="004838EE"/>
    <w:rsid w:val="00483B10"/>
    <w:rsid w:val="00483D4C"/>
    <w:rsid w:val="00484BCE"/>
    <w:rsid w:val="00484D9D"/>
    <w:rsid w:val="00485AD8"/>
    <w:rsid w:val="00485DCC"/>
    <w:rsid w:val="00486BC4"/>
    <w:rsid w:val="0048735B"/>
    <w:rsid w:val="004875AD"/>
    <w:rsid w:val="00487B27"/>
    <w:rsid w:val="00487EEA"/>
    <w:rsid w:val="00490A3C"/>
    <w:rsid w:val="00491B16"/>
    <w:rsid w:val="00491B4F"/>
    <w:rsid w:val="00491D16"/>
    <w:rsid w:val="004920D7"/>
    <w:rsid w:val="0049262D"/>
    <w:rsid w:val="00493E63"/>
    <w:rsid w:val="00494EBD"/>
    <w:rsid w:val="00494F85"/>
    <w:rsid w:val="00495009"/>
    <w:rsid w:val="00495527"/>
    <w:rsid w:val="004956A4"/>
    <w:rsid w:val="00495945"/>
    <w:rsid w:val="00495A81"/>
    <w:rsid w:val="00495BB3"/>
    <w:rsid w:val="0049688F"/>
    <w:rsid w:val="00496CD7"/>
    <w:rsid w:val="00496D37"/>
    <w:rsid w:val="004974B4"/>
    <w:rsid w:val="004979B7"/>
    <w:rsid w:val="00497F32"/>
    <w:rsid w:val="004A0549"/>
    <w:rsid w:val="004A07A2"/>
    <w:rsid w:val="004A07D2"/>
    <w:rsid w:val="004A0954"/>
    <w:rsid w:val="004A0CBF"/>
    <w:rsid w:val="004A0EC2"/>
    <w:rsid w:val="004A0EE0"/>
    <w:rsid w:val="004A17E8"/>
    <w:rsid w:val="004A1C27"/>
    <w:rsid w:val="004A2DB2"/>
    <w:rsid w:val="004A3512"/>
    <w:rsid w:val="004A3524"/>
    <w:rsid w:val="004A3746"/>
    <w:rsid w:val="004A37E0"/>
    <w:rsid w:val="004A38FD"/>
    <w:rsid w:val="004A3A09"/>
    <w:rsid w:val="004A3FED"/>
    <w:rsid w:val="004A422B"/>
    <w:rsid w:val="004A4424"/>
    <w:rsid w:val="004A4A3D"/>
    <w:rsid w:val="004A4E8F"/>
    <w:rsid w:val="004A4FE4"/>
    <w:rsid w:val="004A53E3"/>
    <w:rsid w:val="004A5992"/>
    <w:rsid w:val="004A61A0"/>
    <w:rsid w:val="004A62AC"/>
    <w:rsid w:val="004A63B0"/>
    <w:rsid w:val="004A77A8"/>
    <w:rsid w:val="004A77C7"/>
    <w:rsid w:val="004A7CE0"/>
    <w:rsid w:val="004B0553"/>
    <w:rsid w:val="004B0595"/>
    <w:rsid w:val="004B0FE5"/>
    <w:rsid w:val="004B17B5"/>
    <w:rsid w:val="004B1EFA"/>
    <w:rsid w:val="004B2231"/>
    <w:rsid w:val="004B29BA"/>
    <w:rsid w:val="004B2AA8"/>
    <w:rsid w:val="004B2CCB"/>
    <w:rsid w:val="004B2EB7"/>
    <w:rsid w:val="004B31DA"/>
    <w:rsid w:val="004B332D"/>
    <w:rsid w:val="004B34BC"/>
    <w:rsid w:val="004B3C15"/>
    <w:rsid w:val="004B3C46"/>
    <w:rsid w:val="004B42E1"/>
    <w:rsid w:val="004B527C"/>
    <w:rsid w:val="004B55F1"/>
    <w:rsid w:val="004B5B39"/>
    <w:rsid w:val="004B63B5"/>
    <w:rsid w:val="004B74EB"/>
    <w:rsid w:val="004C0152"/>
    <w:rsid w:val="004C0609"/>
    <w:rsid w:val="004C093E"/>
    <w:rsid w:val="004C1225"/>
    <w:rsid w:val="004C1838"/>
    <w:rsid w:val="004C23BD"/>
    <w:rsid w:val="004C2583"/>
    <w:rsid w:val="004C2C4C"/>
    <w:rsid w:val="004C2C9D"/>
    <w:rsid w:val="004C31D2"/>
    <w:rsid w:val="004C33A5"/>
    <w:rsid w:val="004C3ABB"/>
    <w:rsid w:val="004C3BB1"/>
    <w:rsid w:val="004C5C71"/>
    <w:rsid w:val="004C692B"/>
    <w:rsid w:val="004C7138"/>
    <w:rsid w:val="004C7461"/>
    <w:rsid w:val="004C7C42"/>
    <w:rsid w:val="004C7E15"/>
    <w:rsid w:val="004D023D"/>
    <w:rsid w:val="004D02D7"/>
    <w:rsid w:val="004D047F"/>
    <w:rsid w:val="004D068A"/>
    <w:rsid w:val="004D09E0"/>
    <w:rsid w:val="004D12DE"/>
    <w:rsid w:val="004D1815"/>
    <w:rsid w:val="004D1CC9"/>
    <w:rsid w:val="004D323B"/>
    <w:rsid w:val="004D3EC0"/>
    <w:rsid w:val="004D462F"/>
    <w:rsid w:val="004D47F9"/>
    <w:rsid w:val="004D561C"/>
    <w:rsid w:val="004D637B"/>
    <w:rsid w:val="004D6D14"/>
    <w:rsid w:val="004D6E0E"/>
    <w:rsid w:val="004D7EC7"/>
    <w:rsid w:val="004E04CC"/>
    <w:rsid w:val="004E0FA4"/>
    <w:rsid w:val="004E1DB6"/>
    <w:rsid w:val="004E2222"/>
    <w:rsid w:val="004E24FD"/>
    <w:rsid w:val="004E259C"/>
    <w:rsid w:val="004E26C0"/>
    <w:rsid w:val="004E3050"/>
    <w:rsid w:val="004E3155"/>
    <w:rsid w:val="004E31D9"/>
    <w:rsid w:val="004E3232"/>
    <w:rsid w:val="004E32C7"/>
    <w:rsid w:val="004E35F2"/>
    <w:rsid w:val="004E3CBC"/>
    <w:rsid w:val="004E5305"/>
    <w:rsid w:val="004E610C"/>
    <w:rsid w:val="004E7AED"/>
    <w:rsid w:val="004E7CB3"/>
    <w:rsid w:val="004F03C1"/>
    <w:rsid w:val="004F0665"/>
    <w:rsid w:val="004F07EF"/>
    <w:rsid w:val="004F0A7B"/>
    <w:rsid w:val="004F1D3D"/>
    <w:rsid w:val="004F1EA9"/>
    <w:rsid w:val="004F218B"/>
    <w:rsid w:val="004F2304"/>
    <w:rsid w:val="004F2946"/>
    <w:rsid w:val="004F2957"/>
    <w:rsid w:val="004F298C"/>
    <w:rsid w:val="004F2E7F"/>
    <w:rsid w:val="004F2F0B"/>
    <w:rsid w:val="004F3020"/>
    <w:rsid w:val="004F44D7"/>
    <w:rsid w:val="004F4534"/>
    <w:rsid w:val="004F4757"/>
    <w:rsid w:val="004F48F3"/>
    <w:rsid w:val="004F4ED0"/>
    <w:rsid w:val="004F597C"/>
    <w:rsid w:val="004F6047"/>
    <w:rsid w:val="004F60AF"/>
    <w:rsid w:val="004F61F1"/>
    <w:rsid w:val="004F66A6"/>
    <w:rsid w:val="004F6967"/>
    <w:rsid w:val="004F6BAD"/>
    <w:rsid w:val="004F6C21"/>
    <w:rsid w:val="004F72EB"/>
    <w:rsid w:val="004F7619"/>
    <w:rsid w:val="004F7634"/>
    <w:rsid w:val="004F7BA2"/>
    <w:rsid w:val="004F7E3A"/>
    <w:rsid w:val="0050008B"/>
    <w:rsid w:val="00500147"/>
    <w:rsid w:val="005003C3"/>
    <w:rsid w:val="00500A39"/>
    <w:rsid w:val="00501067"/>
    <w:rsid w:val="00503617"/>
    <w:rsid w:val="005039CF"/>
    <w:rsid w:val="00503E76"/>
    <w:rsid w:val="00504A1A"/>
    <w:rsid w:val="00504AAF"/>
    <w:rsid w:val="00504ACB"/>
    <w:rsid w:val="00504AF3"/>
    <w:rsid w:val="00504B29"/>
    <w:rsid w:val="00505457"/>
    <w:rsid w:val="0050594B"/>
    <w:rsid w:val="00505E36"/>
    <w:rsid w:val="00505F66"/>
    <w:rsid w:val="00506179"/>
    <w:rsid w:val="00506685"/>
    <w:rsid w:val="00506A4C"/>
    <w:rsid w:val="00506B4D"/>
    <w:rsid w:val="00506E1A"/>
    <w:rsid w:val="00507120"/>
    <w:rsid w:val="005077C3"/>
    <w:rsid w:val="00507D63"/>
    <w:rsid w:val="0051026B"/>
    <w:rsid w:val="00510DBD"/>
    <w:rsid w:val="00511838"/>
    <w:rsid w:val="00512031"/>
    <w:rsid w:val="00512191"/>
    <w:rsid w:val="00512C77"/>
    <w:rsid w:val="00512CCF"/>
    <w:rsid w:val="00512CFC"/>
    <w:rsid w:val="00513022"/>
    <w:rsid w:val="00513117"/>
    <w:rsid w:val="005131BE"/>
    <w:rsid w:val="00513C65"/>
    <w:rsid w:val="00513F6C"/>
    <w:rsid w:val="0051439E"/>
    <w:rsid w:val="005144BB"/>
    <w:rsid w:val="0051472A"/>
    <w:rsid w:val="00515175"/>
    <w:rsid w:val="00515698"/>
    <w:rsid w:val="00515971"/>
    <w:rsid w:val="00515B20"/>
    <w:rsid w:val="00515DE9"/>
    <w:rsid w:val="00516627"/>
    <w:rsid w:val="00516C6C"/>
    <w:rsid w:val="00517097"/>
    <w:rsid w:val="0051719F"/>
    <w:rsid w:val="00517BB4"/>
    <w:rsid w:val="00517C99"/>
    <w:rsid w:val="00520238"/>
    <w:rsid w:val="0052094E"/>
    <w:rsid w:val="00520DE3"/>
    <w:rsid w:val="00521CBB"/>
    <w:rsid w:val="00521F36"/>
    <w:rsid w:val="00522944"/>
    <w:rsid w:val="00522B5A"/>
    <w:rsid w:val="00522D0C"/>
    <w:rsid w:val="00522DD2"/>
    <w:rsid w:val="005232E2"/>
    <w:rsid w:val="00523C22"/>
    <w:rsid w:val="00523FCA"/>
    <w:rsid w:val="005245ED"/>
    <w:rsid w:val="005246CF"/>
    <w:rsid w:val="005246FB"/>
    <w:rsid w:val="00524738"/>
    <w:rsid w:val="005247F6"/>
    <w:rsid w:val="005248F9"/>
    <w:rsid w:val="00524907"/>
    <w:rsid w:val="00524958"/>
    <w:rsid w:val="005249B6"/>
    <w:rsid w:val="005253C0"/>
    <w:rsid w:val="00525BA2"/>
    <w:rsid w:val="005267A8"/>
    <w:rsid w:val="00526926"/>
    <w:rsid w:val="00526CFB"/>
    <w:rsid w:val="00527138"/>
    <w:rsid w:val="00527199"/>
    <w:rsid w:val="005278BB"/>
    <w:rsid w:val="00527D55"/>
    <w:rsid w:val="00527EF8"/>
    <w:rsid w:val="00530044"/>
    <w:rsid w:val="00530508"/>
    <w:rsid w:val="00531C92"/>
    <w:rsid w:val="005323B9"/>
    <w:rsid w:val="005323C4"/>
    <w:rsid w:val="005323ED"/>
    <w:rsid w:val="00532868"/>
    <w:rsid w:val="00532A17"/>
    <w:rsid w:val="0053309C"/>
    <w:rsid w:val="005334E2"/>
    <w:rsid w:val="0053351D"/>
    <w:rsid w:val="00533E66"/>
    <w:rsid w:val="00533E79"/>
    <w:rsid w:val="0053479E"/>
    <w:rsid w:val="00534AEE"/>
    <w:rsid w:val="00535223"/>
    <w:rsid w:val="0053606A"/>
    <w:rsid w:val="00536289"/>
    <w:rsid w:val="005365A2"/>
    <w:rsid w:val="00536874"/>
    <w:rsid w:val="005368AF"/>
    <w:rsid w:val="00536D5F"/>
    <w:rsid w:val="00536D9C"/>
    <w:rsid w:val="00536F29"/>
    <w:rsid w:val="00536FBD"/>
    <w:rsid w:val="00537405"/>
    <w:rsid w:val="0053772C"/>
    <w:rsid w:val="0053789E"/>
    <w:rsid w:val="005378E2"/>
    <w:rsid w:val="00537985"/>
    <w:rsid w:val="00537BF0"/>
    <w:rsid w:val="00537EB3"/>
    <w:rsid w:val="005402C2"/>
    <w:rsid w:val="00540420"/>
    <w:rsid w:val="00540422"/>
    <w:rsid w:val="005404F4"/>
    <w:rsid w:val="00540540"/>
    <w:rsid w:val="00540787"/>
    <w:rsid w:val="00540D7E"/>
    <w:rsid w:val="005411B3"/>
    <w:rsid w:val="0054123D"/>
    <w:rsid w:val="00541E55"/>
    <w:rsid w:val="00541F4A"/>
    <w:rsid w:val="005425B4"/>
    <w:rsid w:val="00542B1A"/>
    <w:rsid w:val="00542E61"/>
    <w:rsid w:val="005433A0"/>
    <w:rsid w:val="0054353A"/>
    <w:rsid w:val="00543B38"/>
    <w:rsid w:val="005440D8"/>
    <w:rsid w:val="00544153"/>
    <w:rsid w:val="005442D2"/>
    <w:rsid w:val="005443D7"/>
    <w:rsid w:val="005445A5"/>
    <w:rsid w:val="00544EC0"/>
    <w:rsid w:val="00545587"/>
    <w:rsid w:val="00545A99"/>
    <w:rsid w:val="005460A1"/>
    <w:rsid w:val="005461CA"/>
    <w:rsid w:val="005462AD"/>
    <w:rsid w:val="0054632C"/>
    <w:rsid w:val="00546909"/>
    <w:rsid w:val="005469E0"/>
    <w:rsid w:val="00546C76"/>
    <w:rsid w:val="00546D93"/>
    <w:rsid w:val="00547A0F"/>
    <w:rsid w:val="00547B5C"/>
    <w:rsid w:val="00547B85"/>
    <w:rsid w:val="0055024E"/>
    <w:rsid w:val="005502EA"/>
    <w:rsid w:val="00550424"/>
    <w:rsid w:val="005511AB"/>
    <w:rsid w:val="00551EFA"/>
    <w:rsid w:val="00552181"/>
    <w:rsid w:val="00552AC3"/>
    <w:rsid w:val="00552D9C"/>
    <w:rsid w:val="00553893"/>
    <w:rsid w:val="00553B70"/>
    <w:rsid w:val="00553EE6"/>
    <w:rsid w:val="00554212"/>
    <w:rsid w:val="00554379"/>
    <w:rsid w:val="00554AD9"/>
    <w:rsid w:val="00554C4C"/>
    <w:rsid w:val="00554D36"/>
    <w:rsid w:val="00554E28"/>
    <w:rsid w:val="00554E3E"/>
    <w:rsid w:val="00555890"/>
    <w:rsid w:val="005559BA"/>
    <w:rsid w:val="00555A1B"/>
    <w:rsid w:val="0055637D"/>
    <w:rsid w:val="005564F3"/>
    <w:rsid w:val="00557103"/>
    <w:rsid w:val="0055739B"/>
    <w:rsid w:val="005576D6"/>
    <w:rsid w:val="00560020"/>
    <w:rsid w:val="00560026"/>
    <w:rsid w:val="00560239"/>
    <w:rsid w:val="005602FF"/>
    <w:rsid w:val="0056038A"/>
    <w:rsid w:val="00560D74"/>
    <w:rsid w:val="005618BE"/>
    <w:rsid w:val="00561947"/>
    <w:rsid w:val="00561CC7"/>
    <w:rsid w:val="005621C5"/>
    <w:rsid w:val="005627AC"/>
    <w:rsid w:val="00562EC6"/>
    <w:rsid w:val="00563115"/>
    <w:rsid w:val="00563B2B"/>
    <w:rsid w:val="00563FE2"/>
    <w:rsid w:val="00564298"/>
    <w:rsid w:val="00564947"/>
    <w:rsid w:val="00564E5F"/>
    <w:rsid w:val="00565121"/>
    <w:rsid w:val="00565491"/>
    <w:rsid w:val="0056562C"/>
    <w:rsid w:val="005660AE"/>
    <w:rsid w:val="00566A11"/>
    <w:rsid w:val="00566D68"/>
    <w:rsid w:val="00566D7D"/>
    <w:rsid w:val="005676FE"/>
    <w:rsid w:val="005702AE"/>
    <w:rsid w:val="00570875"/>
    <w:rsid w:val="00570C61"/>
    <w:rsid w:val="00570E28"/>
    <w:rsid w:val="005710EF"/>
    <w:rsid w:val="00571552"/>
    <w:rsid w:val="0057159C"/>
    <w:rsid w:val="005716A0"/>
    <w:rsid w:val="0057171F"/>
    <w:rsid w:val="00571822"/>
    <w:rsid w:val="00571B80"/>
    <w:rsid w:val="00571D4D"/>
    <w:rsid w:val="00571F57"/>
    <w:rsid w:val="005720BF"/>
    <w:rsid w:val="005729C6"/>
    <w:rsid w:val="005729CA"/>
    <w:rsid w:val="00572B37"/>
    <w:rsid w:val="00572CF0"/>
    <w:rsid w:val="0057358C"/>
    <w:rsid w:val="00573E3D"/>
    <w:rsid w:val="00573E60"/>
    <w:rsid w:val="005740E5"/>
    <w:rsid w:val="00574C05"/>
    <w:rsid w:val="00574FE3"/>
    <w:rsid w:val="0057513F"/>
    <w:rsid w:val="005751C3"/>
    <w:rsid w:val="00576856"/>
    <w:rsid w:val="005769F7"/>
    <w:rsid w:val="00576A87"/>
    <w:rsid w:val="00577517"/>
    <w:rsid w:val="005779BD"/>
    <w:rsid w:val="005779F7"/>
    <w:rsid w:val="00577C3C"/>
    <w:rsid w:val="00577FFE"/>
    <w:rsid w:val="005801AE"/>
    <w:rsid w:val="0058044F"/>
    <w:rsid w:val="00580834"/>
    <w:rsid w:val="005809A2"/>
    <w:rsid w:val="00580A74"/>
    <w:rsid w:val="00580BA5"/>
    <w:rsid w:val="00580CE5"/>
    <w:rsid w:val="00580D62"/>
    <w:rsid w:val="00580EA7"/>
    <w:rsid w:val="005810B6"/>
    <w:rsid w:val="00581723"/>
    <w:rsid w:val="005817D9"/>
    <w:rsid w:val="00581941"/>
    <w:rsid w:val="00581BBA"/>
    <w:rsid w:val="00581DB6"/>
    <w:rsid w:val="0058278D"/>
    <w:rsid w:val="00582F04"/>
    <w:rsid w:val="00583C81"/>
    <w:rsid w:val="0058445D"/>
    <w:rsid w:val="0058484D"/>
    <w:rsid w:val="005849A6"/>
    <w:rsid w:val="005849F5"/>
    <w:rsid w:val="00584DB7"/>
    <w:rsid w:val="00584E38"/>
    <w:rsid w:val="005850DC"/>
    <w:rsid w:val="00585822"/>
    <w:rsid w:val="00585958"/>
    <w:rsid w:val="00586672"/>
    <w:rsid w:val="005866FD"/>
    <w:rsid w:val="00586B87"/>
    <w:rsid w:val="00586C28"/>
    <w:rsid w:val="00586D14"/>
    <w:rsid w:val="00587097"/>
    <w:rsid w:val="00587871"/>
    <w:rsid w:val="005878EF"/>
    <w:rsid w:val="005906FC"/>
    <w:rsid w:val="00590EA4"/>
    <w:rsid w:val="00591212"/>
    <w:rsid w:val="00591216"/>
    <w:rsid w:val="005917FA"/>
    <w:rsid w:val="00591B46"/>
    <w:rsid w:val="00592427"/>
    <w:rsid w:val="0059257A"/>
    <w:rsid w:val="005926BC"/>
    <w:rsid w:val="0059293B"/>
    <w:rsid w:val="00592940"/>
    <w:rsid w:val="00592A64"/>
    <w:rsid w:val="00592B2B"/>
    <w:rsid w:val="005937E2"/>
    <w:rsid w:val="0059380D"/>
    <w:rsid w:val="00594234"/>
    <w:rsid w:val="00594366"/>
    <w:rsid w:val="005944E3"/>
    <w:rsid w:val="00594B3D"/>
    <w:rsid w:val="00594CBE"/>
    <w:rsid w:val="005951AF"/>
    <w:rsid w:val="005953D4"/>
    <w:rsid w:val="0059561D"/>
    <w:rsid w:val="00595B26"/>
    <w:rsid w:val="00595BFB"/>
    <w:rsid w:val="00595C17"/>
    <w:rsid w:val="00595EA6"/>
    <w:rsid w:val="00596268"/>
    <w:rsid w:val="00597C1C"/>
    <w:rsid w:val="00597F73"/>
    <w:rsid w:val="005A050A"/>
    <w:rsid w:val="005A0604"/>
    <w:rsid w:val="005A078B"/>
    <w:rsid w:val="005A1230"/>
    <w:rsid w:val="005A1C19"/>
    <w:rsid w:val="005A1F87"/>
    <w:rsid w:val="005A2137"/>
    <w:rsid w:val="005A2474"/>
    <w:rsid w:val="005A2712"/>
    <w:rsid w:val="005A27BE"/>
    <w:rsid w:val="005A2C00"/>
    <w:rsid w:val="005A2E7D"/>
    <w:rsid w:val="005A2F5F"/>
    <w:rsid w:val="005A36DA"/>
    <w:rsid w:val="005A3831"/>
    <w:rsid w:val="005A3EDA"/>
    <w:rsid w:val="005A423A"/>
    <w:rsid w:val="005A4C3C"/>
    <w:rsid w:val="005A4CC9"/>
    <w:rsid w:val="005A4F96"/>
    <w:rsid w:val="005A5484"/>
    <w:rsid w:val="005A5AE9"/>
    <w:rsid w:val="005A645D"/>
    <w:rsid w:val="005A6AB4"/>
    <w:rsid w:val="005A6B3E"/>
    <w:rsid w:val="005A6C5A"/>
    <w:rsid w:val="005A6E3A"/>
    <w:rsid w:val="005A7312"/>
    <w:rsid w:val="005A73D7"/>
    <w:rsid w:val="005A7A62"/>
    <w:rsid w:val="005A7B98"/>
    <w:rsid w:val="005B0413"/>
    <w:rsid w:val="005B0DE6"/>
    <w:rsid w:val="005B1BD7"/>
    <w:rsid w:val="005B1F86"/>
    <w:rsid w:val="005B23BF"/>
    <w:rsid w:val="005B273F"/>
    <w:rsid w:val="005B3B06"/>
    <w:rsid w:val="005B3C3B"/>
    <w:rsid w:val="005B5B4A"/>
    <w:rsid w:val="005B5BA6"/>
    <w:rsid w:val="005B5F4D"/>
    <w:rsid w:val="005B6902"/>
    <w:rsid w:val="005B6909"/>
    <w:rsid w:val="005B7252"/>
    <w:rsid w:val="005B780D"/>
    <w:rsid w:val="005B796A"/>
    <w:rsid w:val="005B79CF"/>
    <w:rsid w:val="005B7D9B"/>
    <w:rsid w:val="005B7DB6"/>
    <w:rsid w:val="005B7ED1"/>
    <w:rsid w:val="005C01F1"/>
    <w:rsid w:val="005C030D"/>
    <w:rsid w:val="005C14D2"/>
    <w:rsid w:val="005C19F7"/>
    <w:rsid w:val="005C1CC5"/>
    <w:rsid w:val="005C23BE"/>
    <w:rsid w:val="005C2631"/>
    <w:rsid w:val="005C28A3"/>
    <w:rsid w:val="005C28BC"/>
    <w:rsid w:val="005C2E63"/>
    <w:rsid w:val="005C32E3"/>
    <w:rsid w:val="005C3B65"/>
    <w:rsid w:val="005C4C3C"/>
    <w:rsid w:val="005C5793"/>
    <w:rsid w:val="005C67F9"/>
    <w:rsid w:val="005C6A69"/>
    <w:rsid w:val="005C6F25"/>
    <w:rsid w:val="005C74BC"/>
    <w:rsid w:val="005C7DE6"/>
    <w:rsid w:val="005D0095"/>
    <w:rsid w:val="005D047F"/>
    <w:rsid w:val="005D092C"/>
    <w:rsid w:val="005D09A3"/>
    <w:rsid w:val="005D0C7A"/>
    <w:rsid w:val="005D1536"/>
    <w:rsid w:val="005D15E7"/>
    <w:rsid w:val="005D1F05"/>
    <w:rsid w:val="005D207D"/>
    <w:rsid w:val="005D21E6"/>
    <w:rsid w:val="005D2682"/>
    <w:rsid w:val="005D34AD"/>
    <w:rsid w:val="005D360D"/>
    <w:rsid w:val="005D37D8"/>
    <w:rsid w:val="005D3FB0"/>
    <w:rsid w:val="005D4DE5"/>
    <w:rsid w:val="005D54AE"/>
    <w:rsid w:val="005D5D69"/>
    <w:rsid w:val="005D6533"/>
    <w:rsid w:val="005D6565"/>
    <w:rsid w:val="005D6BB3"/>
    <w:rsid w:val="005D770A"/>
    <w:rsid w:val="005D7E61"/>
    <w:rsid w:val="005E0071"/>
    <w:rsid w:val="005E0275"/>
    <w:rsid w:val="005E0303"/>
    <w:rsid w:val="005E06FD"/>
    <w:rsid w:val="005E0896"/>
    <w:rsid w:val="005E09F0"/>
    <w:rsid w:val="005E22D6"/>
    <w:rsid w:val="005E25AA"/>
    <w:rsid w:val="005E3255"/>
    <w:rsid w:val="005E32D5"/>
    <w:rsid w:val="005E356A"/>
    <w:rsid w:val="005E37BA"/>
    <w:rsid w:val="005E3DD3"/>
    <w:rsid w:val="005E3FE9"/>
    <w:rsid w:val="005E42A4"/>
    <w:rsid w:val="005E4933"/>
    <w:rsid w:val="005E5B5F"/>
    <w:rsid w:val="005E5B74"/>
    <w:rsid w:val="005E6000"/>
    <w:rsid w:val="005E6165"/>
    <w:rsid w:val="005E648A"/>
    <w:rsid w:val="005E6C05"/>
    <w:rsid w:val="005E7360"/>
    <w:rsid w:val="005E7A48"/>
    <w:rsid w:val="005E7B94"/>
    <w:rsid w:val="005E7BC4"/>
    <w:rsid w:val="005E7E87"/>
    <w:rsid w:val="005E7F69"/>
    <w:rsid w:val="005E7F89"/>
    <w:rsid w:val="005F0429"/>
    <w:rsid w:val="005F0B7A"/>
    <w:rsid w:val="005F0C4A"/>
    <w:rsid w:val="005F0E50"/>
    <w:rsid w:val="005F12A8"/>
    <w:rsid w:val="005F16AB"/>
    <w:rsid w:val="005F16C2"/>
    <w:rsid w:val="005F1731"/>
    <w:rsid w:val="005F1F65"/>
    <w:rsid w:val="005F2096"/>
    <w:rsid w:val="005F20C0"/>
    <w:rsid w:val="005F21BF"/>
    <w:rsid w:val="005F2A85"/>
    <w:rsid w:val="005F2D0E"/>
    <w:rsid w:val="005F2E17"/>
    <w:rsid w:val="005F3673"/>
    <w:rsid w:val="005F382D"/>
    <w:rsid w:val="005F3A70"/>
    <w:rsid w:val="005F3E5A"/>
    <w:rsid w:val="005F403F"/>
    <w:rsid w:val="005F4197"/>
    <w:rsid w:val="005F4D52"/>
    <w:rsid w:val="005F58F3"/>
    <w:rsid w:val="005F59F7"/>
    <w:rsid w:val="005F61FF"/>
    <w:rsid w:val="005F626F"/>
    <w:rsid w:val="005F67BB"/>
    <w:rsid w:val="005F6843"/>
    <w:rsid w:val="005F6C3E"/>
    <w:rsid w:val="005F6C6B"/>
    <w:rsid w:val="005F6D79"/>
    <w:rsid w:val="005F7D1D"/>
    <w:rsid w:val="00600424"/>
    <w:rsid w:val="006007B1"/>
    <w:rsid w:val="00600F21"/>
    <w:rsid w:val="0060112D"/>
    <w:rsid w:val="006013BC"/>
    <w:rsid w:val="00601848"/>
    <w:rsid w:val="00602709"/>
    <w:rsid w:val="006027D4"/>
    <w:rsid w:val="0060335E"/>
    <w:rsid w:val="00603483"/>
    <w:rsid w:val="00603878"/>
    <w:rsid w:val="00603E4F"/>
    <w:rsid w:val="006041FF"/>
    <w:rsid w:val="006047B0"/>
    <w:rsid w:val="006049D4"/>
    <w:rsid w:val="00604BA5"/>
    <w:rsid w:val="00604FCF"/>
    <w:rsid w:val="006051F9"/>
    <w:rsid w:val="00605732"/>
    <w:rsid w:val="006057B4"/>
    <w:rsid w:val="006057FE"/>
    <w:rsid w:val="00605D5A"/>
    <w:rsid w:val="00605F1A"/>
    <w:rsid w:val="00606688"/>
    <w:rsid w:val="00606AAC"/>
    <w:rsid w:val="00606C32"/>
    <w:rsid w:val="00606D49"/>
    <w:rsid w:val="006070B4"/>
    <w:rsid w:val="00607927"/>
    <w:rsid w:val="00607CCE"/>
    <w:rsid w:val="00607F27"/>
    <w:rsid w:val="00610032"/>
    <w:rsid w:val="00610DED"/>
    <w:rsid w:val="0061113E"/>
    <w:rsid w:val="00611270"/>
    <w:rsid w:val="0061151A"/>
    <w:rsid w:val="00611B31"/>
    <w:rsid w:val="00612476"/>
    <w:rsid w:val="0061252B"/>
    <w:rsid w:val="00612D14"/>
    <w:rsid w:val="006137E0"/>
    <w:rsid w:val="00613A7E"/>
    <w:rsid w:val="00613D3E"/>
    <w:rsid w:val="00614129"/>
    <w:rsid w:val="0061418F"/>
    <w:rsid w:val="00614D1C"/>
    <w:rsid w:val="00614E1E"/>
    <w:rsid w:val="006152A0"/>
    <w:rsid w:val="0061569C"/>
    <w:rsid w:val="0061641C"/>
    <w:rsid w:val="00616B94"/>
    <w:rsid w:val="00616CF1"/>
    <w:rsid w:val="00616D07"/>
    <w:rsid w:val="00617179"/>
    <w:rsid w:val="006171DB"/>
    <w:rsid w:val="00617598"/>
    <w:rsid w:val="00617BAC"/>
    <w:rsid w:val="00617F98"/>
    <w:rsid w:val="0062041B"/>
    <w:rsid w:val="00620627"/>
    <w:rsid w:val="006208D5"/>
    <w:rsid w:val="00620EAA"/>
    <w:rsid w:val="00621178"/>
    <w:rsid w:val="00621FAF"/>
    <w:rsid w:val="006221CF"/>
    <w:rsid w:val="006223CE"/>
    <w:rsid w:val="006223F3"/>
    <w:rsid w:val="006228EF"/>
    <w:rsid w:val="0062340F"/>
    <w:rsid w:val="0062349C"/>
    <w:rsid w:val="006238BB"/>
    <w:rsid w:val="00623A11"/>
    <w:rsid w:val="00623DD9"/>
    <w:rsid w:val="00623E3A"/>
    <w:rsid w:val="006249D8"/>
    <w:rsid w:val="006253AC"/>
    <w:rsid w:val="00625546"/>
    <w:rsid w:val="00625772"/>
    <w:rsid w:val="00626129"/>
    <w:rsid w:val="00626210"/>
    <w:rsid w:val="00626A22"/>
    <w:rsid w:val="006275D7"/>
    <w:rsid w:val="00627A28"/>
    <w:rsid w:val="00627B9E"/>
    <w:rsid w:val="0063089E"/>
    <w:rsid w:val="006309DC"/>
    <w:rsid w:val="00630D1E"/>
    <w:rsid w:val="00630D25"/>
    <w:rsid w:val="00631B2F"/>
    <w:rsid w:val="00631ECD"/>
    <w:rsid w:val="00631F9C"/>
    <w:rsid w:val="0063217D"/>
    <w:rsid w:val="00632971"/>
    <w:rsid w:val="00632EA1"/>
    <w:rsid w:val="0063355D"/>
    <w:rsid w:val="00633AD4"/>
    <w:rsid w:val="00633BAD"/>
    <w:rsid w:val="00634A44"/>
    <w:rsid w:val="00634AE1"/>
    <w:rsid w:val="00634EE6"/>
    <w:rsid w:val="006351CC"/>
    <w:rsid w:val="00635343"/>
    <w:rsid w:val="00635C93"/>
    <w:rsid w:val="00636075"/>
    <w:rsid w:val="006361B7"/>
    <w:rsid w:val="006365A9"/>
    <w:rsid w:val="00636D83"/>
    <w:rsid w:val="00637342"/>
    <w:rsid w:val="00640018"/>
    <w:rsid w:val="006410E6"/>
    <w:rsid w:val="00641212"/>
    <w:rsid w:val="0064157E"/>
    <w:rsid w:val="00641E34"/>
    <w:rsid w:val="006426A2"/>
    <w:rsid w:val="00644D22"/>
    <w:rsid w:val="00644EE5"/>
    <w:rsid w:val="00645130"/>
    <w:rsid w:val="006457F9"/>
    <w:rsid w:val="006458B4"/>
    <w:rsid w:val="006465F0"/>
    <w:rsid w:val="00646950"/>
    <w:rsid w:val="0064702D"/>
    <w:rsid w:val="00647057"/>
    <w:rsid w:val="006477AA"/>
    <w:rsid w:val="00650813"/>
    <w:rsid w:val="0065084A"/>
    <w:rsid w:val="00651B08"/>
    <w:rsid w:val="00651C48"/>
    <w:rsid w:val="006529A9"/>
    <w:rsid w:val="00653109"/>
    <w:rsid w:val="006536B9"/>
    <w:rsid w:val="006537BD"/>
    <w:rsid w:val="00653E4A"/>
    <w:rsid w:val="006545C4"/>
    <w:rsid w:val="00654706"/>
    <w:rsid w:val="00654AB1"/>
    <w:rsid w:val="00655B6F"/>
    <w:rsid w:val="006560E5"/>
    <w:rsid w:val="00656282"/>
    <w:rsid w:val="0065666D"/>
    <w:rsid w:val="006574A4"/>
    <w:rsid w:val="00657C50"/>
    <w:rsid w:val="00660687"/>
    <w:rsid w:val="00660773"/>
    <w:rsid w:val="00660C59"/>
    <w:rsid w:val="00660D8A"/>
    <w:rsid w:val="00660F14"/>
    <w:rsid w:val="006611E1"/>
    <w:rsid w:val="006619F1"/>
    <w:rsid w:val="00661BAE"/>
    <w:rsid w:val="00661D91"/>
    <w:rsid w:val="00663314"/>
    <w:rsid w:val="00663DD6"/>
    <w:rsid w:val="00664348"/>
    <w:rsid w:val="00664684"/>
    <w:rsid w:val="0066496A"/>
    <w:rsid w:val="00664BBB"/>
    <w:rsid w:val="00664D1D"/>
    <w:rsid w:val="00664DDC"/>
    <w:rsid w:val="00664EBF"/>
    <w:rsid w:val="00665D58"/>
    <w:rsid w:val="0066654F"/>
    <w:rsid w:val="0066665A"/>
    <w:rsid w:val="00667188"/>
    <w:rsid w:val="0066728D"/>
    <w:rsid w:val="006674B6"/>
    <w:rsid w:val="00667570"/>
    <w:rsid w:val="006675D7"/>
    <w:rsid w:val="006677B7"/>
    <w:rsid w:val="006703F5"/>
    <w:rsid w:val="00670DC4"/>
    <w:rsid w:val="00670F7B"/>
    <w:rsid w:val="00671099"/>
    <w:rsid w:val="0067128C"/>
    <w:rsid w:val="00671492"/>
    <w:rsid w:val="0067238D"/>
    <w:rsid w:val="006726D2"/>
    <w:rsid w:val="00672825"/>
    <w:rsid w:val="00672CAA"/>
    <w:rsid w:val="00672CC0"/>
    <w:rsid w:val="00672E36"/>
    <w:rsid w:val="00672E89"/>
    <w:rsid w:val="00672E9C"/>
    <w:rsid w:val="00673437"/>
    <w:rsid w:val="00673B87"/>
    <w:rsid w:val="00673D6F"/>
    <w:rsid w:val="00673F0F"/>
    <w:rsid w:val="00673FAF"/>
    <w:rsid w:val="00675298"/>
    <w:rsid w:val="00675421"/>
    <w:rsid w:val="006763C0"/>
    <w:rsid w:val="006767B4"/>
    <w:rsid w:val="0067683C"/>
    <w:rsid w:val="00676EBC"/>
    <w:rsid w:val="00677793"/>
    <w:rsid w:val="00677D48"/>
    <w:rsid w:val="006802C2"/>
    <w:rsid w:val="00680631"/>
    <w:rsid w:val="00680FA7"/>
    <w:rsid w:val="006815A1"/>
    <w:rsid w:val="006817D8"/>
    <w:rsid w:val="006817DE"/>
    <w:rsid w:val="006820EB"/>
    <w:rsid w:val="006821EB"/>
    <w:rsid w:val="0068242A"/>
    <w:rsid w:val="006827FE"/>
    <w:rsid w:val="00682B52"/>
    <w:rsid w:val="00682DA7"/>
    <w:rsid w:val="00683017"/>
    <w:rsid w:val="0068385C"/>
    <w:rsid w:val="00683D75"/>
    <w:rsid w:val="00683F3B"/>
    <w:rsid w:val="00684042"/>
    <w:rsid w:val="006840AC"/>
    <w:rsid w:val="0068434C"/>
    <w:rsid w:val="006849F1"/>
    <w:rsid w:val="00684A3F"/>
    <w:rsid w:val="00684E73"/>
    <w:rsid w:val="006857DA"/>
    <w:rsid w:val="00685E53"/>
    <w:rsid w:val="00685F88"/>
    <w:rsid w:val="00686079"/>
    <w:rsid w:val="006860D9"/>
    <w:rsid w:val="006864FF"/>
    <w:rsid w:val="0068667D"/>
    <w:rsid w:val="0068677A"/>
    <w:rsid w:val="00686976"/>
    <w:rsid w:val="00686C23"/>
    <w:rsid w:val="00686C8C"/>
    <w:rsid w:val="006872C9"/>
    <w:rsid w:val="006876F8"/>
    <w:rsid w:val="00687C51"/>
    <w:rsid w:val="00687C65"/>
    <w:rsid w:val="00690381"/>
    <w:rsid w:val="006903E8"/>
    <w:rsid w:val="00690915"/>
    <w:rsid w:val="00690B37"/>
    <w:rsid w:val="00690BA3"/>
    <w:rsid w:val="00690BE1"/>
    <w:rsid w:val="00691116"/>
    <w:rsid w:val="0069123F"/>
    <w:rsid w:val="00691AA4"/>
    <w:rsid w:val="006924FC"/>
    <w:rsid w:val="0069284F"/>
    <w:rsid w:val="00693330"/>
    <w:rsid w:val="00694221"/>
    <w:rsid w:val="00694318"/>
    <w:rsid w:val="0069452E"/>
    <w:rsid w:val="00694C0B"/>
    <w:rsid w:val="00694C26"/>
    <w:rsid w:val="00694D17"/>
    <w:rsid w:val="00694FBC"/>
    <w:rsid w:val="006950B8"/>
    <w:rsid w:val="006951B8"/>
    <w:rsid w:val="00695BD8"/>
    <w:rsid w:val="00695EE6"/>
    <w:rsid w:val="0069640E"/>
    <w:rsid w:val="00696E7B"/>
    <w:rsid w:val="00697578"/>
    <w:rsid w:val="006975F9"/>
    <w:rsid w:val="00697A99"/>
    <w:rsid w:val="00697D5B"/>
    <w:rsid w:val="006A0164"/>
    <w:rsid w:val="006A0530"/>
    <w:rsid w:val="006A054C"/>
    <w:rsid w:val="006A0674"/>
    <w:rsid w:val="006A095C"/>
    <w:rsid w:val="006A0B4C"/>
    <w:rsid w:val="006A0D4B"/>
    <w:rsid w:val="006A0E01"/>
    <w:rsid w:val="006A0E9F"/>
    <w:rsid w:val="006A12B8"/>
    <w:rsid w:val="006A13B9"/>
    <w:rsid w:val="006A13C4"/>
    <w:rsid w:val="006A160C"/>
    <w:rsid w:val="006A2225"/>
    <w:rsid w:val="006A2751"/>
    <w:rsid w:val="006A2AB1"/>
    <w:rsid w:val="006A2B57"/>
    <w:rsid w:val="006A2C6C"/>
    <w:rsid w:val="006A2EE3"/>
    <w:rsid w:val="006A3B05"/>
    <w:rsid w:val="006A3F50"/>
    <w:rsid w:val="006A48E5"/>
    <w:rsid w:val="006A4F7E"/>
    <w:rsid w:val="006A53D0"/>
    <w:rsid w:val="006A5889"/>
    <w:rsid w:val="006A5CBD"/>
    <w:rsid w:val="006A6A95"/>
    <w:rsid w:val="006A707B"/>
    <w:rsid w:val="006A7115"/>
    <w:rsid w:val="006A7AB8"/>
    <w:rsid w:val="006B0C2F"/>
    <w:rsid w:val="006B0DEF"/>
    <w:rsid w:val="006B1054"/>
    <w:rsid w:val="006B16B8"/>
    <w:rsid w:val="006B1CA5"/>
    <w:rsid w:val="006B1DDE"/>
    <w:rsid w:val="006B1F12"/>
    <w:rsid w:val="006B2020"/>
    <w:rsid w:val="006B24D2"/>
    <w:rsid w:val="006B2692"/>
    <w:rsid w:val="006B322A"/>
    <w:rsid w:val="006B323A"/>
    <w:rsid w:val="006B352E"/>
    <w:rsid w:val="006B3E74"/>
    <w:rsid w:val="006B3F2D"/>
    <w:rsid w:val="006B3FEB"/>
    <w:rsid w:val="006B4A99"/>
    <w:rsid w:val="006B4AFF"/>
    <w:rsid w:val="006B4ED1"/>
    <w:rsid w:val="006B5476"/>
    <w:rsid w:val="006B5BAD"/>
    <w:rsid w:val="006B5F59"/>
    <w:rsid w:val="006B665E"/>
    <w:rsid w:val="006B682E"/>
    <w:rsid w:val="006B6983"/>
    <w:rsid w:val="006B69AD"/>
    <w:rsid w:val="006B71E0"/>
    <w:rsid w:val="006B72B3"/>
    <w:rsid w:val="006B7F5E"/>
    <w:rsid w:val="006C02EB"/>
    <w:rsid w:val="006C077E"/>
    <w:rsid w:val="006C089B"/>
    <w:rsid w:val="006C0CEC"/>
    <w:rsid w:val="006C0F44"/>
    <w:rsid w:val="006C123C"/>
    <w:rsid w:val="006C147E"/>
    <w:rsid w:val="006C1D4C"/>
    <w:rsid w:val="006C1DB1"/>
    <w:rsid w:val="006C2494"/>
    <w:rsid w:val="006C2570"/>
    <w:rsid w:val="006C325F"/>
    <w:rsid w:val="006C328A"/>
    <w:rsid w:val="006C341F"/>
    <w:rsid w:val="006C3C1A"/>
    <w:rsid w:val="006C42D0"/>
    <w:rsid w:val="006C4C64"/>
    <w:rsid w:val="006C5119"/>
    <w:rsid w:val="006C519D"/>
    <w:rsid w:val="006C5478"/>
    <w:rsid w:val="006C562B"/>
    <w:rsid w:val="006C617B"/>
    <w:rsid w:val="006C6706"/>
    <w:rsid w:val="006C6BAB"/>
    <w:rsid w:val="006C6F93"/>
    <w:rsid w:val="006C7088"/>
    <w:rsid w:val="006C76F6"/>
    <w:rsid w:val="006C780D"/>
    <w:rsid w:val="006D000F"/>
    <w:rsid w:val="006D0B52"/>
    <w:rsid w:val="006D0C52"/>
    <w:rsid w:val="006D12D0"/>
    <w:rsid w:val="006D1309"/>
    <w:rsid w:val="006D133C"/>
    <w:rsid w:val="006D1791"/>
    <w:rsid w:val="006D1DDC"/>
    <w:rsid w:val="006D2334"/>
    <w:rsid w:val="006D24B9"/>
    <w:rsid w:val="006D2576"/>
    <w:rsid w:val="006D3707"/>
    <w:rsid w:val="006D3914"/>
    <w:rsid w:val="006D3A3E"/>
    <w:rsid w:val="006D411C"/>
    <w:rsid w:val="006D4A0F"/>
    <w:rsid w:val="006D4A36"/>
    <w:rsid w:val="006D5806"/>
    <w:rsid w:val="006D64FF"/>
    <w:rsid w:val="006D6529"/>
    <w:rsid w:val="006D6665"/>
    <w:rsid w:val="006D6A55"/>
    <w:rsid w:val="006D6C77"/>
    <w:rsid w:val="006D6F6F"/>
    <w:rsid w:val="006D7320"/>
    <w:rsid w:val="006D7457"/>
    <w:rsid w:val="006D762D"/>
    <w:rsid w:val="006E03EB"/>
    <w:rsid w:val="006E067D"/>
    <w:rsid w:val="006E0783"/>
    <w:rsid w:val="006E088F"/>
    <w:rsid w:val="006E0A43"/>
    <w:rsid w:val="006E0BE9"/>
    <w:rsid w:val="006E11AC"/>
    <w:rsid w:val="006E175E"/>
    <w:rsid w:val="006E1A68"/>
    <w:rsid w:val="006E1A6B"/>
    <w:rsid w:val="006E1BFC"/>
    <w:rsid w:val="006E237C"/>
    <w:rsid w:val="006E24A2"/>
    <w:rsid w:val="006E277F"/>
    <w:rsid w:val="006E2F97"/>
    <w:rsid w:val="006E38BD"/>
    <w:rsid w:val="006E4D75"/>
    <w:rsid w:val="006E4DFC"/>
    <w:rsid w:val="006E4FA7"/>
    <w:rsid w:val="006E56CB"/>
    <w:rsid w:val="006E5969"/>
    <w:rsid w:val="006E5F9E"/>
    <w:rsid w:val="006E62DD"/>
    <w:rsid w:val="006E66ED"/>
    <w:rsid w:val="006E687C"/>
    <w:rsid w:val="006E6B17"/>
    <w:rsid w:val="006E6B7F"/>
    <w:rsid w:val="006E7031"/>
    <w:rsid w:val="006E7467"/>
    <w:rsid w:val="006E77B4"/>
    <w:rsid w:val="006F07F2"/>
    <w:rsid w:val="006F0A40"/>
    <w:rsid w:val="006F0E47"/>
    <w:rsid w:val="006F17D5"/>
    <w:rsid w:val="006F1859"/>
    <w:rsid w:val="006F19E0"/>
    <w:rsid w:val="006F1D32"/>
    <w:rsid w:val="006F1E32"/>
    <w:rsid w:val="006F2209"/>
    <w:rsid w:val="006F2D13"/>
    <w:rsid w:val="006F3124"/>
    <w:rsid w:val="006F3441"/>
    <w:rsid w:val="006F3889"/>
    <w:rsid w:val="006F39B3"/>
    <w:rsid w:val="006F4167"/>
    <w:rsid w:val="006F4601"/>
    <w:rsid w:val="006F4A13"/>
    <w:rsid w:val="006F516B"/>
    <w:rsid w:val="006F5412"/>
    <w:rsid w:val="006F54E9"/>
    <w:rsid w:val="006F5959"/>
    <w:rsid w:val="006F5DF7"/>
    <w:rsid w:val="006F5EE2"/>
    <w:rsid w:val="006F7D38"/>
    <w:rsid w:val="0070027A"/>
    <w:rsid w:val="00700412"/>
    <w:rsid w:val="007007AC"/>
    <w:rsid w:val="00700917"/>
    <w:rsid w:val="00701291"/>
    <w:rsid w:val="00701510"/>
    <w:rsid w:val="00701B6D"/>
    <w:rsid w:val="00701CBB"/>
    <w:rsid w:val="00701CDF"/>
    <w:rsid w:val="007021B7"/>
    <w:rsid w:val="00702413"/>
    <w:rsid w:val="007025F6"/>
    <w:rsid w:val="00703167"/>
    <w:rsid w:val="00703583"/>
    <w:rsid w:val="007041C3"/>
    <w:rsid w:val="00704432"/>
    <w:rsid w:val="00704B98"/>
    <w:rsid w:val="00704C06"/>
    <w:rsid w:val="007064C2"/>
    <w:rsid w:val="00706C0F"/>
    <w:rsid w:val="00706D82"/>
    <w:rsid w:val="007070DC"/>
    <w:rsid w:val="00707E3E"/>
    <w:rsid w:val="007104DC"/>
    <w:rsid w:val="007106C5"/>
    <w:rsid w:val="00710AF6"/>
    <w:rsid w:val="00710CEA"/>
    <w:rsid w:val="00710E40"/>
    <w:rsid w:val="00711610"/>
    <w:rsid w:val="007118D9"/>
    <w:rsid w:val="007119AF"/>
    <w:rsid w:val="007121BB"/>
    <w:rsid w:val="00712995"/>
    <w:rsid w:val="00712C2C"/>
    <w:rsid w:val="00712E74"/>
    <w:rsid w:val="00713970"/>
    <w:rsid w:val="00713C22"/>
    <w:rsid w:val="00714704"/>
    <w:rsid w:val="0071495B"/>
    <w:rsid w:val="00714F65"/>
    <w:rsid w:val="00715511"/>
    <w:rsid w:val="0071554E"/>
    <w:rsid w:val="007155DA"/>
    <w:rsid w:val="007157C3"/>
    <w:rsid w:val="00715A98"/>
    <w:rsid w:val="00716E78"/>
    <w:rsid w:val="00717072"/>
    <w:rsid w:val="0071741E"/>
    <w:rsid w:val="00717A29"/>
    <w:rsid w:val="00717D6D"/>
    <w:rsid w:val="0072090B"/>
    <w:rsid w:val="0072094E"/>
    <w:rsid w:val="00720DAD"/>
    <w:rsid w:val="00720EC3"/>
    <w:rsid w:val="00720F43"/>
    <w:rsid w:val="0072100A"/>
    <w:rsid w:val="007212F4"/>
    <w:rsid w:val="0072199B"/>
    <w:rsid w:val="00721DB2"/>
    <w:rsid w:val="00722063"/>
    <w:rsid w:val="00722886"/>
    <w:rsid w:val="0072300A"/>
    <w:rsid w:val="00723952"/>
    <w:rsid w:val="00723CDE"/>
    <w:rsid w:val="00724E6C"/>
    <w:rsid w:val="0072538F"/>
    <w:rsid w:val="00725456"/>
    <w:rsid w:val="0072567E"/>
    <w:rsid w:val="00725732"/>
    <w:rsid w:val="0072581C"/>
    <w:rsid w:val="00725EF6"/>
    <w:rsid w:val="00725FED"/>
    <w:rsid w:val="0072650B"/>
    <w:rsid w:val="0072674F"/>
    <w:rsid w:val="00726E51"/>
    <w:rsid w:val="00726FC1"/>
    <w:rsid w:val="00727170"/>
    <w:rsid w:val="007278F2"/>
    <w:rsid w:val="00727B89"/>
    <w:rsid w:val="00730428"/>
    <w:rsid w:val="0073076C"/>
    <w:rsid w:val="00730CD6"/>
    <w:rsid w:val="00730CEE"/>
    <w:rsid w:val="00730F42"/>
    <w:rsid w:val="00731512"/>
    <w:rsid w:val="007315FB"/>
    <w:rsid w:val="00731F1E"/>
    <w:rsid w:val="00732154"/>
    <w:rsid w:val="00732185"/>
    <w:rsid w:val="0073249A"/>
    <w:rsid w:val="00732CE2"/>
    <w:rsid w:val="00732F91"/>
    <w:rsid w:val="00733C10"/>
    <w:rsid w:val="00734241"/>
    <w:rsid w:val="00734321"/>
    <w:rsid w:val="00734CB0"/>
    <w:rsid w:val="00734EAF"/>
    <w:rsid w:val="00735083"/>
    <w:rsid w:val="007354A7"/>
    <w:rsid w:val="00735DFB"/>
    <w:rsid w:val="00735EFE"/>
    <w:rsid w:val="00736BF9"/>
    <w:rsid w:val="00736BFB"/>
    <w:rsid w:val="007370E1"/>
    <w:rsid w:val="007372C6"/>
    <w:rsid w:val="007376F8"/>
    <w:rsid w:val="0074006B"/>
    <w:rsid w:val="00740376"/>
    <w:rsid w:val="00740579"/>
    <w:rsid w:val="00740AD8"/>
    <w:rsid w:val="00740B7D"/>
    <w:rsid w:val="00740BE9"/>
    <w:rsid w:val="00740EBC"/>
    <w:rsid w:val="007411D2"/>
    <w:rsid w:val="00741385"/>
    <w:rsid w:val="007413B0"/>
    <w:rsid w:val="007413E3"/>
    <w:rsid w:val="00741DB7"/>
    <w:rsid w:val="00741E90"/>
    <w:rsid w:val="00742017"/>
    <w:rsid w:val="00742173"/>
    <w:rsid w:val="00742B55"/>
    <w:rsid w:val="00743128"/>
    <w:rsid w:val="0074362F"/>
    <w:rsid w:val="00743B0D"/>
    <w:rsid w:val="00743F2A"/>
    <w:rsid w:val="00744BDC"/>
    <w:rsid w:val="00744E42"/>
    <w:rsid w:val="00745A68"/>
    <w:rsid w:val="00745E34"/>
    <w:rsid w:val="007465E8"/>
    <w:rsid w:val="007466CB"/>
    <w:rsid w:val="007467C9"/>
    <w:rsid w:val="00746934"/>
    <w:rsid w:val="00746E2D"/>
    <w:rsid w:val="00746E75"/>
    <w:rsid w:val="00746FFF"/>
    <w:rsid w:val="0074770F"/>
    <w:rsid w:val="00747BE7"/>
    <w:rsid w:val="00750D2B"/>
    <w:rsid w:val="00751896"/>
    <w:rsid w:val="00751B0D"/>
    <w:rsid w:val="00751C95"/>
    <w:rsid w:val="00751E28"/>
    <w:rsid w:val="007523C9"/>
    <w:rsid w:val="007525C3"/>
    <w:rsid w:val="00752725"/>
    <w:rsid w:val="00752ECE"/>
    <w:rsid w:val="007533A5"/>
    <w:rsid w:val="0075391D"/>
    <w:rsid w:val="00753F1C"/>
    <w:rsid w:val="007541DB"/>
    <w:rsid w:val="007547FD"/>
    <w:rsid w:val="007548F4"/>
    <w:rsid w:val="00754990"/>
    <w:rsid w:val="00754A52"/>
    <w:rsid w:val="00754D36"/>
    <w:rsid w:val="00754EBA"/>
    <w:rsid w:val="00754EF0"/>
    <w:rsid w:val="007552E7"/>
    <w:rsid w:val="00755676"/>
    <w:rsid w:val="00755840"/>
    <w:rsid w:val="007559E9"/>
    <w:rsid w:val="007563A8"/>
    <w:rsid w:val="007565C5"/>
    <w:rsid w:val="00757553"/>
    <w:rsid w:val="007577E2"/>
    <w:rsid w:val="00757AD7"/>
    <w:rsid w:val="00757EF6"/>
    <w:rsid w:val="0076013F"/>
    <w:rsid w:val="00760D68"/>
    <w:rsid w:val="00761088"/>
    <w:rsid w:val="007611BF"/>
    <w:rsid w:val="00761330"/>
    <w:rsid w:val="007613A6"/>
    <w:rsid w:val="007614EF"/>
    <w:rsid w:val="00761840"/>
    <w:rsid w:val="00761A9F"/>
    <w:rsid w:val="00761C01"/>
    <w:rsid w:val="00761DB3"/>
    <w:rsid w:val="00762464"/>
    <w:rsid w:val="00762CC0"/>
    <w:rsid w:val="00762F9D"/>
    <w:rsid w:val="007639A4"/>
    <w:rsid w:val="00763E50"/>
    <w:rsid w:val="007645C5"/>
    <w:rsid w:val="00764658"/>
    <w:rsid w:val="00764AD5"/>
    <w:rsid w:val="00764C15"/>
    <w:rsid w:val="00764D56"/>
    <w:rsid w:val="00764DB1"/>
    <w:rsid w:val="00764E4F"/>
    <w:rsid w:val="007656EF"/>
    <w:rsid w:val="00765A0A"/>
    <w:rsid w:val="00765DFE"/>
    <w:rsid w:val="00766244"/>
    <w:rsid w:val="00766682"/>
    <w:rsid w:val="007668A4"/>
    <w:rsid w:val="00766BFC"/>
    <w:rsid w:val="00766FD2"/>
    <w:rsid w:val="007671CA"/>
    <w:rsid w:val="0076742C"/>
    <w:rsid w:val="0076748E"/>
    <w:rsid w:val="007674BB"/>
    <w:rsid w:val="007676E1"/>
    <w:rsid w:val="00767A1E"/>
    <w:rsid w:val="00767B54"/>
    <w:rsid w:val="00767E46"/>
    <w:rsid w:val="00770008"/>
    <w:rsid w:val="007705E8"/>
    <w:rsid w:val="007707CB"/>
    <w:rsid w:val="00770BBC"/>
    <w:rsid w:val="00771050"/>
    <w:rsid w:val="007715FF"/>
    <w:rsid w:val="007718E5"/>
    <w:rsid w:val="00771F05"/>
    <w:rsid w:val="00771FFA"/>
    <w:rsid w:val="00772322"/>
    <w:rsid w:val="00772584"/>
    <w:rsid w:val="007726EE"/>
    <w:rsid w:val="00773B3A"/>
    <w:rsid w:val="007743D1"/>
    <w:rsid w:val="00775293"/>
    <w:rsid w:val="00775316"/>
    <w:rsid w:val="0077533B"/>
    <w:rsid w:val="00775BB0"/>
    <w:rsid w:val="007764A6"/>
    <w:rsid w:val="0077686F"/>
    <w:rsid w:val="00776BB5"/>
    <w:rsid w:val="00776CBB"/>
    <w:rsid w:val="00776F55"/>
    <w:rsid w:val="00777A6E"/>
    <w:rsid w:val="00777AA4"/>
    <w:rsid w:val="00777C8F"/>
    <w:rsid w:val="00777FDF"/>
    <w:rsid w:val="00780044"/>
    <w:rsid w:val="007800FE"/>
    <w:rsid w:val="0078010B"/>
    <w:rsid w:val="00780405"/>
    <w:rsid w:val="00780BF8"/>
    <w:rsid w:val="007812BC"/>
    <w:rsid w:val="00781361"/>
    <w:rsid w:val="007816FA"/>
    <w:rsid w:val="00781CC1"/>
    <w:rsid w:val="00782978"/>
    <w:rsid w:val="00782B65"/>
    <w:rsid w:val="00782BA4"/>
    <w:rsid w:val="00782E62"/>
    <w:rsid w:val="00782F18"/>
    <w:rsid w:val="007831C4"/>
    <w:rsid w:val="0078480F"/>
    <w:rsid w:val="007850BA"/>
    <w:rsid w:val="0078535B"/>
    <w:rsid w:val="007856CB"/>
    <w:rsid w:val="00786540"/>
    <w:rsid w:val="007869DB"/>
    <w:rsid w:val="00786C12"/>
    <w:rsid w:val="00786DC4"/>
    <w:rsid w:val="007874D0"/>
    <w:rsid w:val="007876CD"/>
    <w:rsid w:val="007876F8"/>
    <w:rsid w:val="00790BBC"/>
    <w:rsid w:val="007916F4"/>
    <w:rsid w:val="007917C3"/>
    <w:rsid w:val="00792191"/>
    <w:rsid w:val="00792486"/>
    <w:rsid w:val="00792562"/>
    <w:rsid w:val="00792872"/>
    <w:rsid w:val="00792A0E"/>
    <w:rsid w:val="00793077"/>
    <w:rsid w:val="00793661"/>
    <w:rsid w:val="00793775"/>
    <w:rsid w:val="00793B25"/>
    <w:rsid w:val="00793E75"/>
    <w:rsid w:val="0079475E"/>
    <w:rsid w:val="00794AC2"/>
    <w:rsid w:val="00794B60"/>
    <w:rsid w:val="00794F7A"/>
    <w:rsid w:val="00795408"/>
    <w:rsid w:val="007955B1"/>
    <w:rsid w:val="007956BD"/>
    <w:rsid w:val="00795CB9"/>
    <w:rsid w:val="00796642"/>
    <w:rsid w:val="007969C8"/>
    <w:rsid w:val="00796CFF"/>
    <w:rsid w:val="00796FC8"/>
    <w:rsid w:val="00797687"/>
    <w:rsid w:val="00797767"/>
    <w:rsid w:val="0079793F"/>
    <w:rsid w:val="00797B0A"/>
    <w:rsid w:val="007A058E"/>
    <w:rsid w:val="007A0C1E"/>
    <w:rsid w:val="007A0C5B"/>
    <w:rsid w:val="007A0DF9"/>
    <w:rsid w:val="007A0F5E"/>
    <w:rsid w:val="007A13DA"/>
    <w:rsid w:val="007A15E9"/>
    <w:rsid w:val="007A18A6"/>
    <w:rsid w:val="007A1A9B"/>
    <w:rsid w:val="007A238E"/>
    <w:rsid w:val="007A277F"/>
    <w:rsid w:val="007A2ADB"/>
    <w:rsid w:val="007A2EDA"/>
    <w:rsid w:val="007A3E7C"/>
    <w:rsid w:val="007A4672"/>
    <w:rsid w:val="007A4CD1"/>
    <w:rsid w:val="007A571A"/>
    <w:rsid w:val="007A5BA3"/>
    <w:rsid w:val="007A6370"/>
    <w:rsid w:val="007A6B5B"/>
    <w:rsid w:val="007A74BC"/>
    <w:rsid w:val="007A750D"/>
    <w:rsid w:val="007A78DD"/>
    <w:rsid w:val="007B00FE"/>
    <w:rsid w:val="007B0F6E"/>
    <w:rsid w:val="007B136B"/>
    <w:rsid w:val="007B137C"/>
    <w:rsid w:val="007B2408"/>
    <w:rsid w:val="007B2525"/>
    <w:rsid w:val="007B259D"/>
    <w:rsid w:val="007B29AF"/>
    <w:rsid w:val="007B34EB"/>
    <w:rsid w:val="007B444F"/>
    <w:rsid w:val="007B511F"/>
    <w:rsid w:val="007B5BB5"/>
    <w:rsid w:val="007B618A"/>
    <w:rsid w:val="007B62C5"/>
    <w:rsid w:val="007B6E2F"/>
    <w:rsid w:val="007B6E56"/>
    <w:rsid w:val="007B7451"/>
    <w:rsid w:val="007B77CB"/>
    <w:rsid w:val="007B78AE"/>
    <w:rsid w:val="007B7BEB"/>
    <w:rsid w:val="007C0825"/>
    <w:rsid w:val="007C0B78"/>
    <w:rsid w:val="007C0D39"/>
    <w:rsid w:val="007C1042"/>
    <w:rsid w:val="007C1AD5"/>
    <w:rsid w:val="007C1B8F"/>
    <w:rsid w:val="007C1E81"/>
    <w:rsid w:val="007C31CD"/>
    <w:rsid w:val="007C388E"/>
    <w:rsid w:val="007C3AC3"/>
    <w:rsid w:val="007C43FD"/>
    <w:rsid w:val="007C577F"/>
    <w:rsid w:val="007C6F66"/>
    <w:rsid w:val="007C7291"/>
    <w:rsid w:val="007C733F"/>
    <w:rsid w:val="007C778D"/>
    <w:rsid w:val="007D0F87"/>
    <w:rsid w:val="007D116B"/>
    <w:rsid w:val="007D1829"/>
    <w:rsid w:val="007D2269"/>
    <w:rsid w:val="007D2BD0"/>
    <w:rsid w:val="007D2BEF"/>
    <w:rsid w:val="007D2CB4"/>
    <w:rsid w:val="007D33B8"/>
    <w:rsid w:val="007D3AE6"/>
    <w:rsid w:val="007D5382"/>
    <w:rsid w:val="007D58CE"/>
    <w:rsid w:val="007D628C"/>
    <w:rsid w:val="007D6322"/>
    <w:rsid w:val="007D6787"/>
    <w:rsid w:val="007D737B"/>
    <w:rsid w:val="007D7405"/>
    <w:rsid w:val="007D799B"/>
    <w:rsid w:val="007D7F2A"/>
    <w:rsid w:val="007D7F77"/>
    <w:rsid w:val="007E01D9"/>
    <w:rsid w:val="007E0602"/>
    <w:rsid w:val="007E0812"/>
    <w:rsid w:val="007E095E"/>
    <w:rsid w:val="007E0B3A"/>
    <w:rsid w:val="007E12CC"/>
    <w:rsid w:val="007E12D8"/>
    <w:rsid w:val="007E1597"/>
    <w:rsid w:val="007E1851"/>
    <w:rsid w:val="007E1FD5"/>
    <w:rsid w:val="007E2106"/>
    <w:rsid w:val="007E2239"/>
    <w:rsid w:val="007E2BAF"/>
    <w:rsid w:val="007E2E0D"/>
    <w:rsid w:val="007E3504"/>
    <w:rsid w:val="007E35AD"/>
    <w:rsid w:val="007E35D7"/>
    <w:rsid w:val="007E35F4"/>
    <w:rsid w:val="007E3D9C"/>
    <w:rsid w:val="007E3DB5"/>
    <w:rsid w:val="007E3FE8"/>
    <w:rsid w:val="007E42D6"/>
    <w:rsid w:val="007E490E"/>
    <w:rsid w:val="007E4D52"/>
    <w:rsid w:val="007E51F3"/>
    <w:rsid w:val="007E5508"/>
    <w:rsid w:val="007E566B"/>
    <w:rsid w:val="007E568D"/>
    <w:rsid w:val="007E5AEC"/>
    <w:rsid w:val="007E5CEA"/>
    <w:rsid w:val="007E639A"/>
    <w:rsid w:val="007E6CC7"/>
    <w:rsid w:val="007E6FE9"/>
    <w:rsid w:val="007E7482"/>
    <w:rsid w:val="007E79CE"/>
    <w:rsid w:val="007E79D0"/>
    <w:rsid w:val="007E7B65"/>
    <w:rsid w:val="007F0415"/>
    <w:rsid w:val="007F0AB3"/>
    <w:rsid w:val="007F0D12"/>
    <w:rsid w:val="007F11CD"/>
    <w:rsid w:val="007F1986"/>
    <w:rsid w:val="007F221E"/>
    <w:rsid w:val="007F247C"/>
    <w:rsid w:val="007F2863"/>
    <w:rsid w:val="007F2B43"/>
    <w:rsid w:val="007F2CA5"/>
    <w:rsid w:val="007F3EF8"/>
    <w:rsid w:val="007F3FED"/>
    <w:rsid w:val="007F61FF"/>
    <w:rsid w:val="007F6FF3"/>
    <w:rsid w:val="007F75B5"/>
    <w:rsid w:val="00800131"/>
    <w:rsid w:val="00800152"/>
    <w:rsid w:val="0080017C"/>
    <w:rsid w:val="008004BA"/>
    <w:rsid w:val="00800D01"/>
    <w:rsid w:val="008014F7"/>
    <w:rsid w:val="00801A10"/>
    <w:rsid w:val="00801F86"/>
    <w:rsid w:val="00802231"/>
    <w:rsid w:val="00802AE0"/>
    <w:rsid w:val="00802B14"/>
    <w:rsid w:val="00803033"/>
    <w:rsid w:val="00803F59"/>
    <w:rsid w:val="00804862"/>
    <w:rsid w:val="00804BC6"/>
    <w:rsid w:val="00804F82"/>
    <w:rsid w:val="0080562C"/>
    <w:rsid w:val="008059EF"/>
    <w:rsid w:val="00805EDB"/>
    <w:rsid w:val="00806525"/>
    <w:rsid w:val="00806688"/>
    <w:rsid w:val="008066A5"/>
    <w:rsid w:val="00806EEA"/>
    <w:rsid w:val="0080705A"/>
    <w:rsid w:val="00807647"/>
    <w:rsid w:val="008077E0"/>
    <w:rsid w:val="00807FCD"/>
    <w:rsid w:val="0081024C"/>
    <w:rsid w:val="008103E9"/>
    <w:rsid w:val="0081065A"/>
    <w:rsid w:val="00810D9C"/>
    <w:rsid w:val="00810E24"/>
    <w:rsid w:val="00810F1C"/>
    <w:rsid w:val="008111DC"/>
    <w:rsid w:val="00811240"/>
    <w:rsid w:val="00811310"/>
    <w:rsid w:val="00811618"/>
    <w:rsid w:val="008117DC"/>
    <w:rsid w:val="008126E4"/>
    <w:rsid w:val="008127D9"/>
    <w:rsid w:val="00812E4F"/>
    <w:rsid w:val="00813E94"/>
    <w:rsid w:val="008143E8"/>
    <w:rsid w:val="00814514"/>
    <w:rsid w:val="00814954"/>
    <w:rsid w:val="00814B05"/>
    <w:rsid w:val="008156CF"/>
    <w:rsid w:val="00815AAC"/>
    <w:rsid w:val="00815C6F"/>
    <w:rsid w:val="00815D6A"/>
    <w:rsid w:val="008177B3"/>
    <w:rsid w:val="00817996"/>
    <w:rsid w:val="00820102"/>
    <w:rsid w:val="00820A07"/>
    <w:rsid w:val="00820C09"/>
    <w:rsid w:val="00820E88"/>
    <w:rsid w:val="00821504"/>
    <w:rsid w:val="00822D9C"/>
    <w:rsid w:val="00822EF8"/>
    <w:rsid w:val="0082390D"/>
    <w:rsid w:val="00823CD0"/>
    <w:rsid w:val="0082432A"/>
    <w:rsid w:val="00824CD4"/>
    <w:rsid w:val="00824DA2"/>
    <w:rsid w:val="00825B00"/>
    <w:rsid w:val="00825CCC"/>
    <w:rsid w:val="00825D41"/>
    <w:rsid w:val="008264D0"/>
    <w:rsid w:val="00826522"/>
    <w:rsid w:val="0082734C"/>
    <w:rsid w:val="00827538"/>
    <w:rsid w:val="008278A4"/>
    <w:rsid w:val="00830EC7"/>
    <w:rsid w:val="00830F87"/>
    <w:rsid w:val="0083118E"/>
    <w:rsid w:val="0083119B"/>
    <w:rsid w:val="008312CF"/>
    <w:rsid w:val="008313FC"/>
    <w:rsid w:val="00831400"/>
    <w:rsid w:val="00831579"/>
    <w:rsid w:val="00831669"/>
    <w:rsid w:val="0083208E"/>
    <w:rsid w:val="00832092"/>
    <w:rsid w:val="00832609"/>
    <w:rsid w:val="00832695"/>
    <w:rsid w:val="0083288A"/>
    <w:rsid w:val="00832CBC"/>
    <w:rsid w:val="00832D45"/>
    <w:rsid w:val="00833020"/>
    <w:rsid w:val="00833123"/>
    <w:rsid w:val="0083371C"/>
    <w:rsid w:val="00833B1B"/>
    <w:rsid w:val="00834B0E"/>
    <w:rsid w:val="00834C10"/>
    <w:rsid w:val="00834D4D"/>
    <w:rsid w:val="00835070"/>
    <w:rsid w:val="0083544F"/>
    <w:rsid w:val="00835610"/>
    <w:rsid w:val="00836042"/>
    <w:rsid w:val="00836084"/>
    <w:rsid w:val="008361E1"/>
    <w:rsid w:val="0083729D"/>
    <w:rsid w:val="0083781F"/>
    <w:rsid w:val="00837A04"/>
    <w:rsid w:val="008402DE"/>
    <w:rsid w:val="00840357"/>
    <w:rsid w:val="0084159F"/>
    <w:rsid w:val="00841780"/>
    <w:rsid w:val="00841DC2"/>
    <w:rsid w:val="00842555"/>
    <w:rsid w:val="00842EFF"/>
    <w:rsid w:val="00843033"/>
    <w:rsid w:val="008435AD"/>
    <w:rsid w:val="00843C59"/>
    <w:rsid w:val="00843CF4"/>
    <w:rsid w:val="008443F0"/>
    <w:rsid w:val="00844466"/>
    <w:rsid w:val="008459B4"/>
    <w:rsid w:val="00845A52"/>
    <w:rsid w:val="00845B7A"/>
    <w:rsid w:val="00845DE2"/>
    <w:rsid w:val="00845E19"/>
    <w:rsid w:val="00845E7C"/>
    <w:rsid w:val="0084616E"/>
    <w:rsid w:val="008462D5"/>
    <w:rsid w:val="008465A8"/>
    <w:rsid w:val="00846613"/>
    <w:rsid w:val="0084682C"/>
    <w:rsid w:val="00847129"/>
    <w:rsid w:val="0084732F"/>
    <w:rsid w:val="00850408"/>
    <w:rsid w:val="008507B7"/>
    <w:rsid w:val="0085158F"/>
    <w:rsid w:val="00851603"/>
    <w:rsid w:val="00851C2E"/>
    <w:rsid w:val="008528CC"/>
    <w:rsid w:val="008531B5"/>
    <w:rsid w:val="00853571"/>
    <w:rsid w:val="00853EAE"/>
    <w:rsid w:val="008542D7"/>
    <w:rsid w:val="00854517"/>
    <w:rsid w:val="00854ACF"/>
    <w:rsid w:val="00854DEC"/>
    <w:rsid w:val="00855DE9"/>
    <w:rsid w:val="008561F5"/>
    <w:rsid w:val="00856640"/>
    <w:rsid w:val="0085749B"/>
    <w:rsid w:val="00860FA8"/>
    <w:rsid w:val="0086105B"/>
    <w:rsid w:val="0086139D"/>
    <w:rsid w:val="0086142A"/>
    <w:rsid w:val="0086143E"/>
    <w:rsid w:val="00861472"/>
    <w:rsid w:val="008615BE"/>
    <w:rsid w:val="00861DF1"/>
    <w:rsid w:val="0086204E"/>
    <w:rsid w:val="00863635"/>
    <w:rsid w:val="00863948"/>
    <w:rsid w:val="00863C0F"/>
    <w:rsid w:val="00864157"/>
    <w:rsid w:val="008646CD"/>
    <w:rsid w:val="00864D82"/>
    <w:rsid w:val="00864FA4"/>
    <w:rsid w:val="00864FC4"/>
    <w:rsid w:val="00865144"/>
    <w:rsid w:val="00865422"/>
    <w:rsid w:val="008660BC"/>
    <w:rsid w:val="008661A2"/>
    <w:rsid w:val="00866DB7"/>
    <w:rsid w:val="00866F29"/>
    <w:rsid w:val="008673F0"/>
    <w:rsid w:val="00867BFB"/>
    <w:rsid w:val="00867E58"/>
    <w:rsid w:val="00867FF8"/>
    <w:rsid w:val="0087030D"/>
    <w:rsid w:val="0087042E"/>
    <w:rsid w:val="00870762"/>
    <w:rsid w:val="00870E80"/>
    <w:rsid w:val="00871EF6"/>
    <w:rsid w:val="0087227B"/>
    <w:rsid w:val="00872C65"/>
    <w:rsid w:val="00872CD6"/>
    <w:rsid w:val="00872FB0"/>
    <w:rsid w:val="0087306F"/>
    <w:rsid w:val="0087341C"/>
    <w:rsid w:val="00873574"/>
    <w:rsid w:val="008737DD"/>
    <w:rsid w:val="00873A4B"/>
    <w:rsid w:val="00874381"/>
    <w:rsid w:val="008748E6"/>
    <w:rsid w:val="00874B38"/>
    <w:rsid w:val="008751E1"/>
    <w:rsid w:val="0087549F"/>
    <w:rsid w:val="008754D7"/>
    <w:rsid w:val="0087556B"/>
    <w:rsid w:val="00875875"/>
    <w:rsid w:val="008766BA"/>
    <w:rsid w:val="00877067"/>
    <w:rsid w:val="00877515"/>
    <w:rsid w:val="00877768"/>
    <w:rsid w:val="0087788E"/>
    <w:rsid w:val="0088009D"/>
    <w:rsid w:val="008805D5"/>
    <w:rsid w:val="00880EB8"/>
    <w:rsid w:val="00881FA7"/>
    <w:rsid w:val="008822EC"/>
    <w:rsid w:val="00882512"/>
    <w:rsid w:val="00882557"/>
    <w:rsid w:val="00882FD2"/>
    <w:rsid w:val="0088341E"/>
    <w:rsid w:val="00883CD5"/>
    <w:rsid w:val="00884746"/>
    <w:rsid w:val="00884859"/>
    <w:rsid w:val="008848BC"/>
    <w:rsid w:val="00884BEB"/>
    <w:rsid w:val="00884EC1"/>
    <w:rsid w:val="008852CA"/>
    <w:rsid w:val="0088540E"/>
    <w:rsid w:val="0088574F"/>
    <w:rsid w:val="008867E3"/>
    <w:rsid w:val="00886C7D"/>
    <w:rsid w:val="00886DB0"/>
    <w:rsid w:val="008872FA"/>
    <w:rsid w:val="00890235"/>
    <w:rsid w:val="008905D1"/>
    <w:rsid w:val="00890B4C"/>
    <w:rsid w:val="00891156"/>
    <w:rsid w:val="00891364"/>
    <w:rsid w:val="008918BB"/>
    <w:rsid w:val="00891966"/>
    <w:rsid w:val="00891ADF"/>
    <w:rsid w:val="00891E72"/>
    <w:rsid w:val="00891EBA"/>
    <w:rsid w:val="00892D82"/>
    <w:rsid w:val="00893448"/>
    <w:rsid w:val="00893897"/>
    <w:rsid w:val="00893D4F"/>
    <w:rsid w:val="00893EEC"/>
    <w:rsid w:val="00893F83"/>
    <w:rsid w:val="008958CB"/>
    <w:rsid w:val="00895C8F"/>
    <w:rsid w:val="00896016"/>
    <w:rsid w:val="008960B4"/>
    <w:rsid w:val="008965E1"/>
    <w:rsid w:val="008966E7"/>
    <w:rsid w:val="008968AF"/>
    <w:rsid w:val="008969EB"/>
    <w:rsid w:val="00896C93"/>
    <w:rsid w:val="008972E3"/>
    <w:rsid w:val="0089780A"/>
    <w:rsid w:val="00897CC5"/>
    <w:rsid w:val="00897E85"/>
    <w:rsid w:val="00897E8D"/>
    <w:rsid w:val="008A0058"/>
    <w:rsid w:val="008A0343"/>
    <w:rsid w:val="008A0839"/>
    <w:rsid w:val="008A0B09"/>
    <w:rsid w:val="008A1076"/>
    <w:rsid w:val="008A1155"/>
    <w:rsid w:val="008A13D4"/>
    <w:rsid w:val="008A1DC9"/>
    <w:rsid w:val="008A212A"/>
    <w:rsid w:val="008A288D"/>
    <w:rsid w:val="008A28A6"/>
    <w:rsid w:val="008A2D4C"/>
    <w:rsid w:val="008A2FF9"/>
    <w:rsid w:val="008A3585"/>
    <w:rsid w:val="008A37E6"/>
    <w:rsid w:val="008A3A90"/>
    <w:rsid w:val="008A3D1C"/>
    <w:rsid w:val="008A3D25"/>
    <w:rsid w:val="008A3E76"/>
    <w:rsid w:val="008A4151"/>
    <w:rsid w:val="008A5086"/>
    <w:rsid w:val="008A5D46"/>
    <w:rsid w:val="008A6658"/>
    <w:rsid w:val="008A66DC"/>
    <w:rsid w:val="008A68D3"/>
    <w:rsid w:val="008A7E35"/>
    <w:rsid w:val="008B00F4"/>
    <w:rsid w:val="008B0341"/>
    <w:rsid w:val="008B0508"/>
    <w:rsid w:val="008B056C"/>
    <w:rsid w:val="008B110B"/>
    <w:rsid w:val="008B1456"/>
    <w:rsid w:val="008B1D3C"/>
    <w:rsid w:val="008B2157"/>
    <w:rsid w:val="008B3C76"/>
    <w:rsid w:val="008B3F88"/>
    <w:rsid w:val="008B422F"/>
    <w:rsid w:val="008B46EA"/>
    <w:rsid w:val="008B4CAF"/>
    <w:rsid w:val="008B540A"/>
    <w:rsid w:val="008B5776"/>
    <w:rsid w:val="008B57AB"/>
    <w:rsid w:val="008B5C7C"/>
    <w:rsid w:val="008B6540"/>
    <w:rsid w:val="008B6691"/>
    <w:rsid w:val="008B6778"/>
    <w:rsid w:val="008B69C1"/>
    <w:rsid w:val="008B6FA9"/>
    <w:rsid w:val="008C0968"/>
    <w:rsid w:val="008C0A02"/>
    <w:rsid w:val="008C0D11"/>
    <w:rsid w:val="008C0F3F"/>
    <w:rsid w:val="008C2AFD"/>
    <w:rsid w:val="008C2EA1"/>
    <w:rsid w:val="008C3686"/>
    <w:rsid w:val="008C3C86"/>
    <w:rsid w:val="008C4167"/>
    <w:rsid w:val="008C4572"/>
    <w:rsid w:val="008C52AE"/>
    <w:rsid w:val="008C5429"/>
    <w:rsid w:val="008C54BA"/>
    <w:rsid w:val="008C5E5C"/>
    <w:rsid w:val="008C6201"/>
    <w:rsid w:val="008C63F0"/>
    <w:rsid w:val="008C656B"/>
    <w:rsid w:val="008C6A8D"/>
    <w:rsid w:val="008C6B46"/>
    <w:rsid w:val="008C7717"/>
    <w:rsid w:val="008C7781"/>
    <w:rsid w:val="008C7ABE"/>
    <w:rsid w:val="008C7F4A"/>
    <w:rsid w:val="008D0046"/>
    <w:rsid w:val="008D01CC"/>
    <w:rsid w:val="008D0591"/>
    <w:rsid w:val="008D0746"/>
    <w:rsid w:val="008D07D8"/>
    <w:rsid w:val="008D1397"/>
    <w:rsid w:val="008D176A"/>
    <w:rsid w:val="008D17FF"/>
    <w:rsid w:val="008D2622"/>
    <w:rsid w:val="008D28E6"/>
    <w:rsid w:val="008D293C"/>
    <w:rsid w:val="008D3B36"/>
    <w:rsid w:val="008D46F0"/>
    <w:rsid w:val="008D4CCF"/>
    <w:rsid w:val="008D50B0"/>
    <w:rsid w:val="008D57C2"/>
    <w:rsid w:val="008D5E4C"/>
    <w:rsid w:val="008D600F"/>
    <w:rsid w:val="008D6152"/>
    <w:rsid w:val="008D6F3B"/>
    <w:rsid w:val="008D70FB"/>
    <w:rsid w:val="008D71D9"/>
    <w:rsid w:val="008D71E8"/>
    <w:rsid w:val="008D7B4C"/>
    <w:rsid w:val="008E009D"/>
    <w:rsid w:val="008E07DF"/>
    <w:rsid w:val="008E2282"/>
    <w:rsid w:val="008E2405"/>
    <w:rsid w:val="008E2418"/>
    <w:rsid w:val="008E28BC"/>
    <w:rsid w:val="008E3317"/>
    <w:rsid w:val="008E369E"/>
    <w:rsid w:val="008E3883"/>
    <w:rsid w:val="008E3928"/>
    <w:rsid w:val="008E39BF"/>
    <w:rsid w:val="008E4486"/>
    <w:rsid w:val="008E4937"/>
    <w:rsid w:val="008E4A41"/>
    <w:rsid w:val="008E4C13"/>
    <w:rsid w:val="008E518C"/>
    <w:rsid w:val="008E56B7"/>
    <w:rsid w:val="008E56CB"/>
    <w:rsid w:val="008E588B"/>
    <w:rsid w:val="008E5B15"/>
    <w:rsid w:val="008E5BE5"/>
    <w:rsid w:val="008E5D70"/>
    <w:rsid w:val="008E6128"/>
    <w:rsid w:val="008E6262"/>
    <w:rsid w:val="008E67AB"/>
    <w:rsid w:val="008E6E60"/>
    <w:rsid w:val="008E6F6B"/>
    <w:rsid w:val="008E7B06"/>
    <w:rsid w:val="008F02AC"/>
    <w:rsid w:val="008F0A6F"/>
    <w:rsid w:val="008F0B85"/>
    <w:rsid w:val="008F19C4"/>
    <w:rsid w:val="008F1BC7"/>
    <w:rsid w:val="008F1DCA"/>
    <w:rsid w:val="008F2980"/>
    <w:rsid w:val="008F2BBD"/>
    <w:rsid w:val="008F2C78"/>
    <w:rsid w:val="008F2DE3"/>
    <w:rsid w:val="008F35E8"/>
    <w:rsid w:val="008F3CC0"/>
    <w:rsid w:val="008F4BC9"/>
    <w:rsid w:val="008F4D12"/>
    <w:rsid w:val="008F54AF"/>
    <w:rsid w:val="008F5879"/>
    <w:rsid w:val="008F6052"/>
    <w:rsid w:val="008F62D3"/>
    <w:rsid w:val="008F6358"/>
    <w:rsid w:val="008F63AD"/>
    <w:rsid w:val="008F6495"/>
    <w:rsid w:val="008F698A"/>
    <w:rsid w:val="008F698D"/>
    <w:rsid w:val="008F73BD"/>
    <w:rsid w:val="008F7968"/>
    <w:rsid w:val="008F7F87"/>
    <w:rsid w:val="00900347"/>
    <w:rsid w:val="0090062B"/>
    <w:rsid w:val="00900AA5"/>
    <w:rsid w:val="00900AD3"/>
    <w:rsid w:val="0090174C"/>
    <w:rsid w:val="00901A6E"/>
    <w:rsid w:val="00901B45"/>
    <w:rsid w:val="00901CBE"/>
    <w:rsid w:val="009024C3"/>
    <w:rsid w:val="00902642"/>
    <w:rsid w:val="00902776"/>
    <w:rsid w:val="00902D7C"/>
    <w:rsid w:val="00902E43"/>
    <w:rsid w:val="0090334D"/>
    <w:rsid w:val="00904614"/>
    <w:rsid w:val="009057D7"/>
    <w:rsid w:val="0090608D"/>
    <w:rsid w:val="009061C3"/>
    <w:rsid w:val="00906253"/>
    <w:rsid w:val="0090629E"/>
    <w:rsid w:val="009066FC"/>
    <w:rsid w:val="009067B2"/>
    <w:rsid w:val="00907E14"/>
    <w:rsid w:val="009103DF"/>
    <w:rsid w:val="00910590"/>
    <w:rsid w:val="00911A44"/>
    <w:rsid w:val="00911DC2"/>
    <w:rsid w:val="009123B4"/>
    <w:rsid w:val="009128AF"/>
    <w:rsid w:val="00912B95"/>
    <w:rsid w:val="00912E54"/>
    <w:rsid w:val="0091370B"/>
    <w:rsid w:val="009139FE"/>
    <w:rsid w:val="00913A23"/>
    <w:rsid w:val="00913C76"/>
    <w:rsid w:val="00913D03"/>
    <w:rsid w:val="009141D2"/>
    <w:rsid w:val="00914437"/>
    <w:rsid w:val="0091511E"/>
    <w:rsid w:val="00915B9B"/>
    <w:rsid w:val="00915D33"/>
    <w:rsid w:val="00916592"/>
    <w:rsid w:val="00916EA4"/>
    <w:rsid w:val="0091742E"/>
    <w:rsid w:val="0091761D"/>
    <w:rsid w:val="00920493"/>
    <w:rsid w:val="009206E1"/>
    <w:rsid w:val="009208D2"/>
    <w:rsid w:val="00920CCF"/>
    <w:rsid w:val="00920FB4"/>
    <w:rsid w:val="00920FC6"/>
    <w:rsid w:val="00921404"/>
    <w:rsid w:val="009226F5"/>
    <w:rsid w:val="00922E00"/>
    <w:rsid w:val="00923575"/>
    <w:rsid w:val="009238C7"/>
    <w:rsid w:val="00923A3B"/>
    <w:rsid w:val="00923BA9"/>
    <w:rsid w:val="009247E5"/>
    <w:rsid w:val="00924F82"/>
    <w:rsid w:val="00925E3E"/>
    <w:rsid w:val="0092644C"/>
    <w:rsid w:val="00926830"/>
    <w:rsid w:val="00926BF1"/>
    <w:rsid w:val="00927665"/>
    <w:rsid w:val="0092768E"/>
    <w:rsid w:val="009276FE"/>
    <w:rsid w:val="00927816"/>
    <w:rsid w:val="00927C2B"/>
    <w:rsid w:val="0093083F"/>
    <w:rsid w:val="009309F5"/>
    <w:rsid w:val="00930DA3"/>
    <w:rsid w:val="00930F1C"/>
    <w:rsid w:val="00931736"/>
    <w:rsid w:val="00931DE9"/>
    <w:rsid w:val="00931FC8"/>
    <w:rsid w:val="00933020"/>
    <w:rsid w:val="0093324B"/>
    <w:rsid w:val="0093376D"/>
    <w:rsid w:val="00934051"/>
    <w:rsid w:val="0093429D"/>
    <w:rsid w:val="00934415"/>
    <w:rsid w:val="009346B9"/>
    <w:rsid w:val="00934902"/>
    <w:rsid w:val="00934FD5"/>
    <w:rsid w:val="0093513C"/>
    <w:rsid w:val="00935F8B"/>
    <w:rsid w:val="00935FCB"/>
    <w:rsid w:val="0093626A"/>
    <w:rsid w:val="0093636A"/>
    <w:rsid w:val="009365A9"/>
    <w:rsid w:val="00936F80"/>
    <w:rsid w:val="00937511"/>
    <w:rsid w:val="00937A8B"/>
    <w:rsid w:val="00937C61"/>
    <w:rsid w:val="00937EC0"/>
    <w:rsid w:val="00937F6B"/>
    <w:rsid w:val="009401F1"/>
    <w:rsid w:val="00940A8A"/>
    <w:rsid w:val="00941253"/>
    <w:rsid w:val="009415E6"/>
    <w:rsid w:val="00941615"/>
    <w:rsid w:val="0094162E"/>
    <w:rsid w:val="0094230C"/>
    <w:rsid w:val="00942394"/>
    <w:rsid w:val="00942A7A"/>
    <w:rsid w:val="00942D4A"/>
    <w:rsid w:val="0094302D"/>
    <w:rsid w:val="009433AF"/>
    <w:rsid w:val="009433F4"/>
    <w:rsid w:val="009437AC"/>
    <w:rsid w:val="00943B29"/>
    <w:rsid w:val="00944077"/>
    <w:rsid w:val="00944575"/>
    <w:rsid w:val="0094492B"/>
    <w:rsid w:val="00945059"/>
    <w:rsid w:val="00945060"/>
    <w:rsid w:val="00945120"/>
    <w:rsid w:val="009455A1"/>
    <w:rsid w:val="009460E6"/>
    <w:rsid w:val="00946505"/>
    <w:rsid w:val="00946BC6"/>
    <w:rsid w:val="00946E6A"/>
    <w:rsid w:val="00946ED2"/>
    <w:rsid w:val="00947708"/>
    <w:rsid w:val="00947C6C"/>
    <w:rsid w:val="00947C9C"/>
    <w:rsid w:val="00947D28"/>
    <w:rsid w:val="0095036A"/>
    <w:rsid w:val="00950740"/>
    <w:rsid w:val="00950FBA"/>
    <w:rsid w:val="009512EF"/>
    <w:rsid w:val="00951938"/>
    <w:rsid w:val="00952391"/>
    <w:rsid w:val="0095343C"/>
    <w:rsid w:val="009539F5"/>
    <w:rsid w:val="00953D74"/>
    <w:rsid w:val="009541C1"/>
    <w:rsid w:val="009545CF"/>
    <w:rsid w:val="00954C96"/>
    <w:rsid w:val="00954D01"/>
    <w:rsid w:val="0095557D"/>
    <w:rsid w:val="009555A8"/>
    <w:rsid w:val="00955CF8"/>
    <w:rsid w:val="00955E0C"/>
    <w:rsid w:val="00956092"/>
    <w:rsid w:val="009562F6"/>
    <w:rsid w:val="0095639C"/>
    <w:rsid w:val="009567E7"/>
    <w:rsid w:val="00956958"/>
    <w:rsid w:val="00956B7A"/>
    <w:rsid w:val="00956E3A"/>
    <w:rsid w:val="0095724D"/>
    <w:rsid w:val="00957B22"/>
    <w:rsid w:val="00957D75"/>
    <w:rsid w:val="0096026B"/>
    <w:rsid w:val="00960292"/>
    <w:rsid w:val="00960841"/>
    <w:rsid w:val="00960905"/>
    <w:rsid w:val="00960B98"/>
    <w:rsid w:val="009615F3"/>
    <w:rsid w:val="0096220C"/>
    <w:rsid w:val="00962340"/>
    <w:rsid w:val="00962A8C"/>
    <w:rsid w:val="00962C2D"/>
    <w:rsid w:val="00962D99"/>
    <w:rsid w:val="00962E55"/>
    <w:rsid w:val="00963255"/>
    <w:rsid w:val="009634E7"/>
    <w:rsid w:val="00963901"/>
    <w:rsid w:val="00963BF0"/>
    <w:rsid w:val="00964296"/>
    <w:rsid w:val="0096498B"/>
    <w:rsid w:val="009649CB"/>
    <w:rsid w:val="00964DAF"/>
    <w:rsid w:val="00965A6C"/>
    <w:rsid w:val="00965C3F"/>
    <w:rsid w:val="0096648E"/>
    <w:rsid w:val="00966950"/>
    <w:rsid w:val="00967047"/>
    <w:rsid w:val="00967288"/>
    <w:rsid w:val="00967573"/>
    <w:rsid w:val="009676F7"/>
    <w:rsid w:val="00967868"/>
    <w:rsid w:val="00967D6E"/>
    <w:rsid w:val="0097050A"/>
    <w:rsid w:val="0097055D"/>
    <w:rsid w:val="00970779"/>
    <w:rsid w:val="00970DDF"/>
    <w:rsid w:val="00971585"/>
    <w:rsid w:val="0097168B"/>
    <w:rsid w:val="009719D8"/>
    <w:rsid w:val="0097221C"/>
    <w:rsid w:val="00972317"/>
    <w:rsid w:val="00972FA4"/>
    <w:rsid w:val="009732D4"/>
    <w:rsid w:val="00973812"/>
    <w:rsid w:val="00973AA8"/>
    <w:rsid w:val="00973C0C"/>
    <w:rsid w:val="00973CF9"/>
    <w:rsid w:val="00973F61"/>
    <w:rsid w:val="00973FEB"/>
    <w:rsid w:val="009748F6"/>
    <w:rsid w:val="0097568D"/>
    <w:rsid w:val="00975723"/>
    <w:rsid w:val="00975DCA"/>
    <w:rsid w:val="009771FA"/>
    <w:rsid w:val="00977341"/>
    <w:rsid w:val="00977390"/>
    <w:rsid w:val="00977B6E"/>
    <w:rsid w:val="00977E8E"/>
    <w:rsid w:val="00980470"/>
    <w:rsid w:val="009804FE"/>
    <w:rsid w:val="00980756"/>
    <w:rsid w:val="009815AB"/>
    <w:rsid w:val="00981829"/>
    <w:rsid w:val="0098214F"/>
    <w:rsid w:val="00982C4F"/>
    <w:rsid w:val="009843E1"/>
    <w:rsid w:val="0098449B"/>
    <w:rsid w:val="0098451B"/>
    <w:rsid w:val="00984E98"/>
    <w:rsid w:val="00984FAD"/>
    <w:rsid w:val="0098507D"/>
    <w:rsid w:val="00985B01"/>
    <w:rsid w:val="00985B4C"/>
    <w:rsid w:val="00985DC9"/>
    <w:rsid w:val="009861BE"/>
    <w:rsid w:val="00986A22"/>
    <w:rsid w:val="00986F2F"/>
    <w:rsid w:val="00987725"/>
    <w:rsid w:val="00987DD2"/>
    <w:rsid w:val="00987DF2"/>
    <w:rsid w:val="0099017E"/>
    <w:rsid w:val="009903EB"/>
    <w:rsid w:val="009904A9"/>
    <w:rsid w:val="0099085B"/>
    <w:rsid w:val="00990C75"/>
    <w:rsid w:val="00990E64"/>
    <w:rsid w:val="00990EF1"/>
    <w:rsid w:val="00990EF4"/>
    <w:rsid w:val="0099104B"/>
    <w:rsid w:val="009912E8"/>
    <w:rsid w:val="00991A56"/>
    <w:rsid w:val="00991AAB"/>
    <w:rsid w:val="00991C93"/>
    <w:rsid w:val="009923AC"/>
    <w:rsid w:val="0099296B"/>
    <w:rsid w:val="00992D7D"/>
    <w:rsid w:val="009936EF"/>
    <w:rsid w:val="00993852"/>
    <w:rsid w:val="00993AE8"/>
    <w:rsid w:val="00993D38"/>
    <w:rsid w:val="0099496C"/>
    <w:rsid w:val="00994D63"/>
    <w:rsid w:val="0099532A"/>
    <w:rsid w:val="0099579E"/>
    <w:rsid w:val="00996084"/>
    <w:rsid w:val="009964EF"/>
    <w:rsid w:val="0099696B"/>
    <w:rsid w:val="00996AD6"/>
    <w:rsid w:val="00997756"/>
    <w:rsid w:val="009A00D0"/>
    <w:rsid w:val="009A088B"/>
    <w:rsid w:val="009A1619"/>
    <w:rsid w:val="009A1B15"/>
    <w:rsid w:val="009A1D6D"/>
    <w:rsid w:val="009A2192"/>
    <w:rsid w:val="009A2676"/>
    <w:rsid w:val="009A2A26"/>
    <w:rsid w:val="009A2AB0"/>
    <w:rsid w:val="009A3E05"/>
    <w:rsid w:val="009A43CB"/>
    <w:rsid w:val="009A46F7"/>
    <w:rsid w:val="009A49E9"/>
    <w:rsid w:val="009A52F2"/>
    <w:rsid w:val="009A54A3"/>
    <w:rsid w:val="009A5639"/>
    <w:rsid w:val="009A593A"/>
    <w:rsid w:val="009A5DD6"/>
    <w:rsid w:val="009A61AE"/>
    <w:rsid w:val="009A676C"/>
    <w:rsid w:val="009A681B"/>
    <w:rsid w:val="009A6CFE"/>
    <w:rsid w:val="009A7264"/>
    <w:rsid w:val="009A7BD5"/>
    <w:rsid w:val="009A7F76"/>
    <w:rsid w:val="009A7F83"/>
    <w:rsid w:val="009B05D1"/>
    <w:rsid w:val="009B05F9"/>
    <w:rsid w:val="009B0650"/>
    <w:rsid w:val="009B14EE"/>
    <w:rsid w:val="009B1F54"/>
    <w:rsid w:val="009B2252"/>
    <w:rsid w:val="009B2323"/>
    <w:rsid w:val="009B233B"/>
    <w:rsid w:val="009B24B7"/>
    <w:rsid w:val="009B2642"/>
    <w:rsid w:val="009B2975"/>
    <w:rsid w:val="009B2B20"/>
    <w:rsid w:val="009B318B"/>
    <w:rsid w:val="009B3202"/>
    <w:rsid w:val="009B3A3B"/>
    <w:rsid w:val="009B3B3C"/>
    <w:rsid w:val="009B3B5A"/>
    <w:rsid w:val="009B43E3"/>
    <w:rsid w:val="009B478B"/>
    <w:rsid w:val="009B494E"/>
    <w:rsid w:val="009B51A4"/>
    <w:rsid w:val="009B536D"/>
    <w:rsid w:val="009B55F8"/>
    <w:rsid w:val="009B5608"/>
    <w:rsid w:val="009B5D02"/>
    <w:rsid w:val="009B5ED9"/>
    <w:rsid w:val="009B6055"/>
    <w:rsid w:val="009B6173"/>
    <w:rsid w:val="009B62A7"/>
    <w:rsid w:val="009B63C1"/>
    <w:rsid w:val="009B6442"/>
    <w:rsid w:val="009B692C"/>
    <w:rsid w:val="009B6F30"/>
    <w:rsid w:val="009B7208"/>
    <w:rsid w:val="009B731C"/>
    <w:rsid w:val="009B73D9"/>
    <w:rsid w:val="009B785D"/>
    <w:rsid w:val="009B7D2A"/>
    <w:rsid w:val="009B7DE8"/>
    <w:rsid w:val="009C01A4"/>
    <w:rsid w:val="009C050C"/>
    <w:rsid w:val="009C0BBD"/>
    <w:rsid w:val="009C0DA0"/>
    <w:rsid w:val="009C0FA8"/>
    <w:rsid w:val="009C0FCF"/>
    <w:rsid w:val="009C15F9"/>
    <w:rsid w:val="009C17D9"/>
    <w:rsid w:val="009C1924"/>
    <w:rsid w:val="009C1961"/>
    <w:rsid w:val="009C1AAA"/>
    <w:rsid w:val="009C227A"/>
    <w:rsid w:val="009C275D"/>
    <w:rsid w:val="009C275F"/>
    <w:rsid w:val="009C2B22"/>
    <w:rsid w:val="009C31A9"/>
    <w:rsid w:val="009C337D"/>
    <w:rsid w:val="009C3864"/>
    <w:rsid w:val="009C3878"/>
    <w:rsid w:val="009C3B5C"/>
    <w:rsid w:val="009C3B94"/>
    <w:rsid w:val="009C41E8"/>
    <w:rsid w:val="009C42A7"/>
    <w:rsid w:val="009C446A"/>
    <w:rsid w:val="009C48AF"/>
    <w:rsid w:val="009C4D2F"/>
    <w:rsid w:val="009C4DC8"/>
    <w:rsid w:val="009C5E77"/>
    <w:rsid w:val="009C6866"/>
    <w:rsid w:val="009C6AB3"/>
    <w:rsid w:val="009C6D0B"/>
    <w:rsid w:val="009C797F"/>
    <w:rsid w:val="009C7D70"/>
    <w:rsid w:val="009C7E49"/>
    <w:rsid w:val="009D011C"/>
    <w:rsid w:val="009D0446"/>
    <w:rsid w:val="009D048E"/>
    <w:rsid w:val="009D0713"/>
    <w:rsid w:val="009D0BA0"/>
    <w:rsid w:val="009D0C54"/>
    <w:rsid w:val="009D0F62"/>
    <w:rsid w:val="009D11FB"/>
    <w:rsid w:val="009D14EE"/>
    <w:rsid w:val="009D17E4"/>
    <w:rsid w:val="009D1BEA"/>
    <w:rsid w:val="009D1BED"/>
    <w:rsid w:val="009D22B6"/>
    <w:rsid w:val="009D24C6"/>
    <w:rsid w:val="009D282E"/>
    <w:rsid w:val="009D2BEC"/>
    <w:rsid w:val="009D2C75"/>
    <w:rsid w:val="009D317E"/>
    <w:rsid w:val="009D3286"/>
    <w:rsid w:val="009D3F3B"/>
    <w:rsid w:val="009D4811"/>
    <w:rsid w:val="009D4C6B"/>
    <w:rsid w:val="009D5750"/>
    <w:rsid w:val="009D579E"/>
    <w:rsid w:val="009D6057"/>
    <w:rsid w:val="009D60AB"/>
    <w:rsid w:val="009D6533"/>
    <w:rsid w:val="009D75C8"/>
    <w:rsid w:val="009D7D44"/>
    <w:rsid w:val="009D7E2B"/>
    <w:rsid w:val="009E0107"/>
    <w:rsid w:val="009E02AB"/>
    <w:rsid w:val="009E06AA"/>
    <w:rsid w:val="009E0D00"/>
    <w:rsid w:val="009E0DF7"/>
    <w:rsid w:val="009E16F8"/>
    <w:rsid w:val="009E1F84"/>
    <w:rsid w:val="009E2991"/>
    <w:rsid w:val="009E29AF"/>
    <w:rsid w:val="009E2A49"/>
    <w:rsid w:val="009E3687"/>
    <w:rsid w:val="009E38B5"/>
    <w:rsid w:val="009E3EF7"/>
    <w:rsid w:val="009E5672"/>
    <w:rsid w:val="009E5951"/>
    <w:rsid w:val="009E5E97"/>
    <w:rsid w:val="009E65FE"/>
    <w:rsid w:val="009E6DB8"/>
    <w:rsid w:val="009E7B5A"/>
    <w:rsid w:val="009F0D99"/>
    <w:rsid w:val="009F1436"/>
    <w:rsid w:val="009F14B2"/>
    <w:rsid w:val="009F209A"/>
    <w:rsid w:val="009F20E6"/>
    <w:rsid w:val="009F2AC7"/>
    <w:rsid w:val="009F2C98"/>
    <w:rsid w:val="009F2D60"/>
    <w:rsid w:val="009F2F12"/>
    <w:rsid w:val="009F3120"/>
    <w:rsid w:val="009F33D6"/>
    <w:rsid w:val="009F3553"/>
    <w:rsid w:val="009F36B2"/>
    <w:rsid w:val="009F3710"/>
    <w:rsid w:val="009F3904"/>
    <w:rsid w:val="009F3BF9"/>
    <w:rsid w:val="009F3E29"/>
    <w:rsid w:val="009F402F"/>
    <w:rsid w:val="009F459E"/>
    <w:rsid w:val="009F51F0"/>
    <w:rsid w:val="009F5323"/>
    <w:rsid w:val="009F68E3"/>
    <w:rsid w:val="009F68FF"/>
    <w:rsid w:val="009F6F1A"/>
    <w:rsid w:val="009F7576"/>
    <w:rsid w:val="009F77B5"/>
    <w:rsid w:val="009F7E32"/>
    <w:rsid w:val="009F7E47"/>
    <w:rsid w:val="009F7E56"/>
    <w:rsid w:val="00A0020D"/>
    <w:rsid w:val="00A003E5"/>
    <w:rsid w:val="00A0164A"/>
    <w:rsid w:val="00A01C28"/>
    <w:rsid w:val="00A01CDF"/>
    <w:rsid w:val="00A02158"/>
    <w:rsid w:val="00A021B6"/>
    <w:rsid w:val="00A023E1"/>
    <w:rsid w:val="00A047DC"/>
    <w:rsid w:val="00A050C4"/>
    <w:rsid w:val="00A054A8"/>
    <w:rsid w:val="00A05932"/>
    <w:rsid w:val="00A05B3F"/>
    <w:rsid w:val="00A069F5"/>
    <w:rsid w:val="00A06D61"/>
    <w:rsid w:val="00A06E88"/>
    <w:rsid w:val="00A06F0F"/>
    <w:rsid w:val="00A073B2"/>
    <w:rsid w:val="00A07556"/>
    <w:rsid w:val="00A075EE"/>
    <w:rsid w:val="00A105A1"/>
    <w:rsid w:val="00A10754"/>
    <w:rsid w:val="00A1100E"/>
    <w:rsid w:val="00A1116C"/>
    <w:rsid w:val="00A11460"/>
    <w:rsid w:val="00A11AC1"/>
    <w:rsid w:val="00A1213E"/>
    <w:rsid w:val="00A124EE"/>
    <w:rsid w:val="00A125F4"/>
    <w:rsid w:val="00A1285E"/>
    <w:rsid w:val="00A129AC"/>
    <w:rsid w:val="00A130DF"/>
    <w:rsid w:val="00A13429"/>
    <w:rsid w:val="00A1352C"/>
    <w:rsid w:val="00A136D7"/>
    <w:rsid w:val="00A13BC1"/>
    <w:rsid w:val="00A13ED9"/>
    <w:rsid w:val="00A1426F"/>
    <w:rsid w:val="00A14E32"/>
    <w:rsid w:val="00A15200"/>
    <w:rsid w:val="00A152B6"/>
    <w:rsid w:val="00A15C91"/>
    <w:rsid w:val="00A167FE"/>
    <w:rsid w:val="00A16872"/>
    <w:rsid w:val="00A1715D"/>
    <w:rsid w:val="00A17253"/>
    <w:rsid w:val="00A17377"/>
    <w:rsid w:val="00A1774A"/>
    <w:rsid w:val="00A2067A"/>
    <w:rsid w:val="00A2070C"/>
    <w:rsid w:val="00A20D72"/>
    <w:rsid w:val="00A2112F"/>
    <w:rsid w:val="00A21A1B"/>
    <w:rsid w:val="00A21EC1"/>
    <w:rsid w:val="00A22785"/>
    <w:rsid w:val="00A22877"/>
    <w:rsid w:val="00A22A0F"/>
    <w:rsid w:val="00A22AAE"/>
    <w:rsid w:val="00A22CC8"/>
    <w:rsid w:val="00A22DF8"/>
    <w:rsid w:val="00A22E57"/>
    <w:rsid w:val="00A230C8"/>
    <w:rsid w:val="00A23220"/>
    <w:rsid w:val="00A234D3"/>
    <w:rsid w:val="00A23CA5"/>
    <w:rsid w:val="00A23CC0"/>
    <w:rsid w:val="00A24470"/>
    <w:rsid w:val="00A2448E"/>
    <w:rsid w:val="00A25963"/>
    <w:rsid w:val="00A25DF7"/>
    <w:rsid w:val="00A261D0"/>
    <w:rsid w:val="00A268D5"/>
    <w:rsid w:val="00A269FB"/>
    <w:rsid w:val="00A26D5B"/>
    <w:rsid w:val="00A26EE1"/>
    <w:rsid w:val="00A26FFB"/>
    <w:rsid w:val="00A270BD"/>
    <w:rsid w:val="00A271FE"/>
    <w:rsid w:val="00A27696"/>
    <w:rsid w:val="00A300DB"/>
    <w:rsid w:val="00A30254"/>
    <w:rsid w:val="00A304D5"/>
    <w:rsid w:val="00A30D12"/>
    <w:rsid w:val="00A31009"/>
    <w:rsid w:val="00A3164C"/>
    <w:rsid w:val="00A326B9"/>
    <w:rsid w:val="00A32B89"/>
    <w:rsid w:val="00A32E93"/>
    <w:rsid w:val="00A33476"/>
    <w:rsid w:val="00A34212"/>
    <w:rsid w:val="00A342DF"/>
    <w:rsid w:val="00A345EA"/>
    <w:rsid w:val="00A3499C"/>
    <w:rsid w:val="00A349AE"/>
    <w:rsid w:val="00A34C45"/>
    <w:rsid w:val="00A34D23"/>
    <w:rsid w:val="00A34DA0"/>
    <w:rsid w:val="00A34DF4"/>
    <w:rsid w:val="00A34E65"/>
    <w:rsid w:val="00A357D8"/>
    <w:rsid w:val="00A35C57"/>
    <w:rsid w:val="00A35C98"/>
    <w:rsid w:val="00A35F1D"/>
    <w:rsid w:val="00A360AA"/>
    <w:rsid w:val="00A360DC"/>
    <w:rsid w:val="00A364EA"/>
    <w:rsid w:val="00A36A22"/>
    <w:rsid w:val="00A374DC"/>
    <w:rsid w:val="00A37989"/>
    <w:rsid w:val="00A379A8"/>
    <w:rsid w:val="00A405E3"/>
    <w:rsid w:val="00A40786"/>
    <w:rsid w:val="00A40969"/>
    <w:rsid w:val="00A40B8F"/>
    <w:rsid w:val="00A40E99"/>
    <w:rsid w:val="00A4139B"/>
    <w:rsid w:val="00A413C7"/>
    <w:rsid w:val="00A41FBB"/>
    <w:rsid w:val="00A42657"/>
    <w:rsid w:val="00A428E4"/>
    <w:rsid w:val="00A42A4B"/>
    <w:rsid w:val="00A42F0C"/>
    <w:rsid w:val="00A431A9"/>
    <w:rsid w:val="00A43992"/>
    <w:rsid w:val="00A44EBD"/>
    <w:rsid w:val="00A452B6"/>
    <w:rsid w:val="00A458A9"/>
    <w:rsid w:val="00A45B16"/>
    <w:rsid w:val="00A45C31"/>
    <w:rsid w:val="00A45DDE"/>
    <w:rsid w:val="00A4636B"/>
    <w:rsid w:val="00A46E79"/>
    <w:rsid w:val="00A476F9"/>
    <w:rsid w:val="00A47A46"/>
    <w:rsid w:val="00A47D28"/>
    <w:rsid w:val="00A47F80"/>
    <w:rsid w:val="00A50C69"/>
    <w:rsid w:val="00A511D9"/>
    <w:rsid w:val="00A51835"/>
    <w:rsid w:val="00A51CB2"/>
    <w:rsid w:val="00A527F1"/>
    <w:rsid w:val="00A52CC8"/>
    <w:rsid w:val="00A533CC"/>
    <w:rsid w:val="00A53862"/>
    <w:rsid w:val="00A538FE"/>
    <w:rsid w:val="00A53D97"/>
    <w:rsid w:val="00A540AA"/>
    <w:rsid w:val="00A541C6"/>
    <w:rsid w:val="00A542ED"/>
    <w:rsid w:val="00A54848"/>
    <w:rsid w:val="00A54C03"/>
    <w:rsid w:val="00A54CEC"/>
    <w:rsid w:val="00A5556B"/>
    <w:rsid w:val="00A555F5"/>
    <w:rsid w:val="00A558B6"/>
    <w:rsid w:val="00A55922"/>
    <w:rsid w:val="00A55ACB"/>
    <w:rsid w:val="00A562C9"/>
    <w:rsid w:val="00A5636C"/>
    <w:rsid w:val="00A563DC"/>
    <w:rsid w:val="00A5661E"/>
    <w:rsid w:val="00A56EDE"/>
    <w:rsid w:val="00A57209"/>
    <w:rsid w:val="00A572E6"/>
    <w:rsid w:val="00A57321"/>
    <w:rsid w:val="00A57788"/>
    <w:rsid w:val="00A60132"/>
    <w:rsid w:val="00A601BD"/>
    <w:rsid w:val="00A6028F"/>
    <w:rsid w:val="00A602FD"/>
    <w:rsid w:val="00A605AA"/>
    <w:rsid w:val="00A60A34"/>
    <w:rsid w:val="00A60B16"/>
    <w:rsid w:val="00A61913"/>
    <w:rsid w:val="00A61918"/>
    <w:rsid w:val="00A619A5"/>
    <w:rsid w:val="00A624AE"/>
    <w:rsid w:val="00A6260B"/>
    <w:rsid w:val="00A62B1A"/>
    <w:rsid w:val="00A63246"/>
    <w:rsid w:val="00A633DF"/>
    <w:rsid w:val="00A63697"/>
    <w:rsid w:val="00A63A19"/>
    <w:rsid w:val="00A64455"/>
    <w:rsid w:val="00A646CC"/>
    <w:rsid w:val="00A6470B"/>
    <w:rsid w:val="00A648E1"/>
    <w:rsid w:val="00A648F0"/>
    <w:rsid w:val="00A64C83"/>
    <w:rsid w:val="00A650CE"/>
    <w:rsid w:val="00A65218"/>
    <w:rsid w:val="00A6553E"/>
    <w:rsid w:val="00A657B9"/>
    <w:rsid w:val="00A65982"/>
    <w:rsid w:val="00A65A94"/>
    <w:rsid w:val="00A65E54"/>
    <w:rsid w:val="00A66A18"/>
    <w:rsid w:val="00A66EED"/>
    <w:rsid w:val="00A67745"/>
    <w:rsid w:val="00A67972"/>
    <w:rsid w:val="00A67C82"/>
    <w:rsid w:val="00A67E1E"/>
    <w:rsid w:val="00A705CA"/>
    <w:rsid w:val="00A70706"/>
    <w:rsid w:val="00A707B1"/>
    <w:rsid w:val="00A718CC"/>
    <w:rsid w:val="00A7232D"/>
    <w:rsid w:val="00A725DB"/>
    <w:rsid w:val="00A7281E"/>
    <w:rsid w:val="00A7289F"/>
    <w:rsid w:val="00A72A50"/>
    <w:rsid w:val="00A72B96"/>
    <w:rsid w:val="00A72F40"/>
    <w:rsid w:val="00A735A8"/>
    <w:rsid w:val="00A73F19"/>
    <w:rsid w:val="00A74005"/>
    <w:rsid w:val="00A74CBA"/>
    <w:rsid w:val="00A74F50"/>
    <w:rsid w:val="00A75046"/>
    <w:rsid w:val="00A75529"/>
    <w:rsid w:val="00A7554B"/>
    <w:rsid w:val="00A75A37"/>
    <w:rsid w:val="00A75B24"/>
    <w:rsid w:val="00A765A4"/>
    <w:rsid w:val="00A7666C"/>
    <w:rsid w:val="00A76AE4"/>
    <w:rsid w:val="00A76E40"/>
    <w:rsid w:val="00A7702A"/>
    <w:rsid w:val="00A7752A"/>
    <w:rsid w:val="00A77F33"/>
    <w:rsid w:val="00A806F3"/>
    <w:rsid w:val="00A82363"/>
    <w:rsid w:val="00A82EA2"/>
    <w:rsid w:val="00A82F26"/>
    <w:rsid w:val="00A83134"/>
    <w:rsid w:val="00A831A5"/>
    <w:rsid w:val="00A8334F"/>
    <w:rsid w:val="00A8355E"/>
    <w:rsid w:val="00A835AF"/>
    <w:rsid w:val="00A83778"/>
    <w:rsid w:val="00A8390C"/>
    <w:rsid w:val="00A83A4E"/>
    <w:rsid w:val="00A83E4C"/>
    <w:rsid w:val="00A83F92"/>
    <w:rsid w:val="00A83FAA"/>
    <w:rsid w:val="00A84040"/>
    <w:rsid w:val="00A843EA"/>
    <w:rsid w:val="00A8477A"/>
    <w:rsid w:val="00A84F2D"/>
    <w:rsid w:val="00A8513E"/>
    <w:rsid w:val="00A851D7"/>
    <w:rsid w:val="00A851FB"/>
    <w:rsid w:val="00A852B0"/>
    <w:rsid w:val="00A8532D"/>
    <w:rsid w:val="00A85A78"/>
    <w:rsid w:val="00A85F6A"/>
    <w:rsid w:val="00A8689D"/>
    <w:rsid w:val="00A869E4"/>
    <w:rsid w:val="00A86C5C"/>
    <w:rsid w:val="00A871B2"/>
    <w:rsid w:val="00A905A7"/>
    <w:rsid w:val="00A90817"/>
    <w:rsid w:val="00A90BAF"/>
    <w:rsid w:val="00A913CF"/>
    <w:rsid w:val="00A918A5"/>
    <w:rsid w:val="00A91D39"/>
    <w:rsid w:val="00A91E1C"/>
    <w:rsid w:val="00A922E7"/>
    <w:rsid w:val="00A9249D"/>
    <w:rsid w:val="00A927DA"/>
    <w:rsid w:val="00A92BD5"/>
    <w:rsid w:val="00A92BDF"/>
    <w:rsid w:val="00A930FA"/>
    <w:rsid w:val="00A93459"/>
    <w:rsid w:val="00A93825"/>
    <w:rsid w:val="00A93A86"/>
    <w:rsid w:val="00A93D6A"/>
    <w:rsid w:val="00A949A4"/>
    <w:rsid w:val="00A94B3F"/>
    <w:rsid w:val="00A94BE8"/>
    <w:rsid w:val="00A94C8D"/>
    <w:rsid w:val="00A951C9"/>
    <w:rsid w:val="00A952F0"/>
    <w:rsid w:val="00A95321"/>
    <w:rsid w:val="00A955FB"/>
    <w:rsid w:val="00A9592E"/>
    <w:rsid w:val="00A959E9"/>
    <w:rsid w:val="00A95B58"/>
    <w:rsid w:val="00A95CAD"/>
    <w:rsid w:val="00AA0046"/>
    <w:rsid w:val="00AA05B8"/>
    <w:rsid w:val="00AA0647"/>
    <w:rsid w:val="00AA09B3"/>
    <w:rsid w:val="00AA0A9B"/>
    <w:rsid w:val="00AA0E9D"/>
    <w:rsid w:val="00AA12E2"/>
    <w:rsid w:val="00AA1BFB"/>
    <w:rsid w:val="00AA24F7"/>
    <w:rsid w:val="00AA27D1"/>
    <w:rsid w:val="00AA29A8"/>
    <w:rsid w:val="00AA2DD7"/>
    <w:rsid w:val="00AA2EC6"/>
    <w:rsid w:val="00AA351D"/>
    <w:rsid w:val="00AA3561"/>
    <w:rsid w:val="00AA3A2F"/>
    <w:rsid w:val="00AA3CD5"/>
    <w:rsid w:val="00AA43DF"/>
    <w:rsid w:val="00AA470B"/>
    <w:rsid w:val="00AA4845"/>
    <w:rsid w:val="00AA4D71"/>
    <w:rsid w:val="00AA4EFE"/>
    <w:rsid w:val="00AA599E"/>
    <w:rsid w:val="00AA5C35"/>
    <w:rsid w:val="00AA5E38"/>
    <w:rsid w:val="00AA6DFD"/>
    <w:rsid w:val="00AA7284"/>
    <w:rsid w:val="00AA7AB6"/>
    <w:rsid w:val="00AA7C91"/>
    <w:rsid w:val="00AB012A"/>
    <w:rsid w:val="00AB0D9E"/>
    <w:rsid w:val="00AB1B4A"/>
    <w:rsid w:val="00AB2170"/>
    <w:rsid w:val="00AB218D"/>
    <w:rsid w:val="00AB21A8"/>
    <w:rsid w:val="00AB2AE5"/>
    <w:rsid w:val="00AB2D4B"/>
    <w:rsid w:val="00AB2DC0"/>
    <w:rsid w:val="00AB342C"/>
    <w:rsid w:val="00AB3DA4"/>
    <w:rsid w:val="00AB3E00"/>
    <w:rsid w:val="00AB3F96"/>
    <w:rsid w:val="00AB4402"/>
    <w:rsid w:val="00AB44ED"/>
    <w:rsid w:val="00AB4506"/>
    <w:rsid w:val="00AB45B6"/>
    <w:rsid w:val="00AB4BB4"/>
    <w:rsid w:val="00AB4C9F"/>
    <w:rsid w:val="00AB54F5"/>
    <w:rsid w:val="00AB59B4"/>
    <w:rsid w:val="00AB59D0"/>
    <w:rsid w:val="00AB5C7D"/>
    <w:rsid w:val="00AB5D12"/>
    <w:rsid w:val="00AB63A4"/>
    <w:rsid w:val="00AB6BF8"/>
    <w:rsid w:val="00AB756E"/>
    <w:rsid w:val="00AB7D09"/>
    <w:rsid w:val="00AB7EF3"/>
    <w:rsid w:val="00AC06A2"/>
    <w:rsid w:val="00AC0AB0"/>
    <w:rsid w:val="00AC0B3D"/>
    <w:rsid w:val="00AC11F7"/>
    <w:rsid w:val="00AC1F1E"/>
    <w:rsid w:val="00AC20DE"/>
    <w:rsid w:val="00AC24C5"/>
    <w:rsid w:val="00AC277B"/>
    <w:rsid w:val="00AC3959"/>
    <w:rsid w:val="00AC3965"/>
    <w:rsid w:val="00AC3A35"/>
    <w:rsid w:val="00AC3CA9"/>
    <w:rsid w:val="00AC4264"/>
    <w:rsid w:val="00AC476D"/>
    <w:rsid w:val="00AC54E4"/>
    <w:rsid w:val="00AC591A"/>
    <w:rsid w:val="00AC59DC"/>
    <w:rsid w:val="00AC5BD8"/>
    <w:rsid w:val="00AC6620"/>
    <w:rsid w:val="00AC6F9D"/>
    <w:rsid w:val="00AC6FE8"/>
    <w:rsid w:val="00AC7AD7"/>
    <w:rsid w:val="00AC7AEC"/>
    <w:rsid w:val="00AC7E89"/>
    <w:rsid w:val="00AC7ECF"/>
    <w:rsid w:val="00AD04FC"/>
    <w:rsid w:val="00AD0AA0"/>
    <w:rsid w:val="00AD1344"/>
    <w:rsid w:val="00AD16DA"/>
    <w:rsid w:val="00AD194F"/>
    <w:rsid w:val="00AD1A39"/>
    <w:rsid w:val="00AD1C45"/>
    <w:rsid w:val="00AD2362"/>
    <w:rsid w:val="00AD2DA1"/>
    <w:rsid w:val="00AD2FCA"/>
    <w:rsid w:val="00AD30D8"/>
    <w:rsid w:val="00AD38BD"/>
    <w:rsid w:val="00AD38FE"/>
    <w:rsid w:val="00AD39C2"/>
    <w:rsid w:val="00AD3EEE"/>
    <w:rsid w:val="00AD58A5"/>
    <w:rsid w:val="00AD5939"/>
    <w:rsid w:val="00AD64CC"/>
    <w:rsid w:val="00AD74BC"/>
    <w:rsid w:val="00AD7508"/>
    <w:rsid w:val="00AD7558"/>
    <w:rsid w:val="00AD7764"/>
    <w:rsid w:val="00AD7D6D"/>
    <w:rsid w:val="00AD7E78"/>
    <w:rsid w:val="00AE156B"/>
    <w:rsid w:val="00AE15C0"/>
    <w:rsid w:val="00AE1D71"/>
    <w:rsid w:val="00AE1EBC"/>
    <w:rsid w:val="00AE2059"/>
    <w:rsid w:val="00AE2186"/>
    <w:rsid w:val="00AE21C0"/>
    <w:rsid w:val="00AE24F6"/>
    <w:rsid w:val="00AE272E"/>
    <w:rsid w:val="00AE2834"/>
    <w:rsid w:val="00AE2C0B"/>
    <w:rsid w:val="00AE2E99"/>
    <w:rsid w:val="00AE3357"/>
    <w:rsid w:val="00AE3AE8"/>
    <w:rsid w:val="00AE3C0D"/>
    <w:rsid w:val="00AE3D91"/>
    <w:rsid w:val="00AE4177"/>
    <w:rsid w:val="00AE4531"/>
    <w:rsid w:val="00AE4F6E"/>
    <w:rsid w:val="00AE5361"/>
    <w:rsid w:val="00AE553E"/>
    <w:rsid w:val="00AE5DAF"/>
    <w:rsid w:val="00AE6A54"/>
    <w:rsid w:val="00AE6F55"/>
    <w:rsid w:val="00AE715A"/>
    <w:rsid w:val="00AE7748"/>
    <w:rsid w:val="00AE7D1A"/>
    <w:rsid w:val="00AE7E68"/>
    <w:rsid w:val="00AF0C81"/>
    <w:rsid w:val="00AF144C"/>
    <w:rsid w:val="00AF19FB"/>
    <w:rsid w:val="00AF2EE1"/>
    <w:rsid w:val="00AF2FEC"/>
    <w:rsid w:val="00AF30C7"/>
    <w:rsid w:val="00AF3266"/>
    <w:rsid w:val="00AF35FE"/>
    <w:rsid w:val="00AF388D"/>
    <w:rsid w:val="00AF3E75"/>
    <w:rsid w:val="00AF4AB8"/>
    <w:rsid w:val="00AF4C58"/>
    <w:rsid w:val="00AF5F70"/>
    <w:rsid w:val="00AF5F90"/>
    <w:rsid w:val="00AF62C8"/>
    <w:rsid w:val="00AF66C7"/>
    <w:rsid w:val="00AF6B71"/>
    <w:rsid w:val="00AF6FEA"/>
    <w:rsid w:val="00AF70A2"/>
    <w:rsid w:val="00AF70D8"/>
    <w:rsid w:val="00AF72F8"/>
    <w:rsid w:val="00AF76F2"/>
    <w:rsid w:val="00AF7E0B"/>
    <w:rsid w:val="00B0008B"/>
    <w:rsid w:val="00B002AA"/>
    <w:rsid w:val="00B006A0"/>
    <w:rsid w:val="00B007C1"/>
    <w:rsid w:val="00B008FE"/>
    <w:rsid w:val="00B01F0C"/>
    <w:rsid w:val="00B01F17"/>
    <w:rsid w:val="00B025C6"/>
    <w:rsid w:val="00B02927"/>
    <w:rsid w:val="00B04211"/>
    <w:rsid w:val="00B0445D"/>
    <w:rsid w:val="00B04638"/>
    <w:rsid w:val="00B04FF9"/>
    <w:rsid w:val="00B05126"/>
    <w:rsid w:val="00B054D0"/>
    <w:rsid w:val="00B05AA6"/>
    <w:rsid w:val="00B05B43"/>
    <w:rsid w:val="00B06978"/>
    <w:rsid w:val="00B06BA3"/>
    <w:rsid w:val="00B06EC9"/>
    <w:rsid w:val="00B074B7"/>
    <w:rsid w:val="00B077B8"/>
    <w:rsid w:val="00B07849"/>
    <w:rsid w:val="00B07BB5"/>
    <w:rsid w:val="00B07BC7"/>
    <w:rsid w:val="00B10238"/>
    <w:rsid w:val="00B103CE"/>
    <w:rsid w:val="00B10D63"/>
    <w:rsid w:val="00B11B12"/>
    <w:rsid w:val="00B11E1D"/>
    <w:rsid w:val="00B12340"/>
    <w:rsid w:val="00B12363"/>
    <w:rsid w:val="00B1254E"/>
    <w:rsid w:val="00B12C77"/>
    <w:rsid w:val="00B12E91"/>
    <w:rsid w:val="00B13533"/>
    <w:rsid w:val="00B13CE1"/>
    <w:rsid w:val="00B13D2F"/>
    <w:rsid w:val="00B13D64"/>
    <w:rsid w:val="00B140F7"/>
    <w:rsid w:val="00B145B9"/>
    <w:rsid w:val="00B14616"/>
    <w:rsid w:val="00B14782"/>
    <w:rsid w:val="00B14845"/>
    <w:rsid w:val="00B1486F"/>
    <w:rsid w:val="00B14902"/>
    <w:rsid w:val="00B15660"/>
    <w:rsid w:val="00B15D14"/>
    <w:rsid w:val="00B15DBB"/>
    <w:rsid w:val="00B15FD7"/>
    <w:rsid w:val="00B16BC7"/>
    <w:rsid w:val="00B16BFB"/>
    <w:rsid w:val="00B17901"/>
    <w:rsid w:val="00B2075C"/>
    <w:rsid w:val="00B20DB2"/>
    <w:rsid w:val="00B2191D"/>
    <w:rsid w:val="00B21D78"/>
    <w:rsid w:val="00B22609"/>
    <w:rsid w:val="00B226D1"/>
    <w:rsid w:val="00B22A09"/>
    <w:rsid w:val="00B23614"/>
    <w:rsid w:val="00B237EB"/>
    <w:rsid w:val="00B23CBE"/>
    <w:rsid w:val="00B24303"/>
    <w:rsid w:val="00B24403"/>
    <w:rsid w:val="00B24544"/>
    <w:rsid w:val="00B246BE"/>
    <w:rsid w:val="00B2496B"/>
    <w:rsid w:val="00B24F2D"/>
    <w:rsid w:val="00B2523E"/>
    <w:rsid w:val="00B25957"/>
    <w:rsid w:val="00B259C5"/>
    <w:rsid w:val="00B25ACA"/>
    <w:rsid w:val="00B25AE6"/>
    <w:rsid w:val="00B25E1C"/>
    <w:rsid w:val="00B25ECF"/>
    <w:rsid w:val="00B25EFF"/>
    <w:rsid w:val="00B2615C"/>
    <w:rsid w:val="00B26588"/>
    <w:rsid w:val="00B266C5"/>
    <w:rsid w:val="00B268F4"/>
    <w:rsid w:val="00B26BCD"/>
    <w:rsid w:val="00B26F44"/>
    <w:rsid w:val="00B27362"/>
    <w:rsid w:val="00B2748A"/>
    <w:rsid w:val="00B30873"/>
    <w:rsid w:val="00B3173F"/>
    <w:rsid w:val="00B31A07"/>
    <w:rsid w:val="00B32179"/>
    <w:rsid w:val="00B32811"/>
    <w:rsid w:val="00B32DC7"/>
    <w:rsid w:val="00B33A13"/>
    <w:rsid w:val="00B33F06"/>
    <w:rsid w:val="00B341E1"/>
    <w:rsid w:val="00B3430E"/>
    <w:rsid w:val="00B34310"/>
    <w:rsid w:val="00B35065"/>
    <w:rsid w:val="00B3542A"/>
    <w:rsid w:val="00B35B8A"/>
    <w:rsid w:val="00B35DEF"/>
    <w:rsid w:val="00B365BF"/>
    <w:rsid w:val="00B378AC"/>
    <w:rsid w:val="00B41F51"/>
    <w:rsid w:val="00B42733"/>
    <w:rsid w:val="00B428F4"/>
    <w:rsid w:val="00B42A20"/>
    <w:rsid w:val="00B42B94"/>
    <w:rsid w:val="00B42D9E"/>
    <w:rsid w:val="00B432DD"/>
    <w:rsid w:val="00B43303"/>
    <w:rsid w:val="00B433F5"/>
    <w:rsid w:val="00B43A28"/>
    <w:rsid w:val="00B43FDE"/>
    <w:rsid w:val="00B449FE"/>
    <w:rsid w:val="00B44B1E"/>
    <w:rsid w:val="00B44DD7"/>
    <w:rsid w:val="00B454DA"/>
    <w:rsid w:val="00B458C5"/>
    <w:rsid w:val="00B45913"/>
    <w:rsid w:val="00B45C3D"/>
    <w:rsid w:val="00B45EAD"/>
    <w:rsid w:val="00B470E9"/>
    <w:rsid w:val="00B47770"/>
    <w:rsid w:val="00B47D4D"/>
    <w:rsid w:val="00B500BD"/>
    <w:rsid w:val="00B502CE"/>
    <w:rsid w:val="00B50683"/>
    <w:rsid w:val="00B50B55"/>
    <w:rsid w:val="00B50C21"/>
    <w:rsid w:val="00B51778"/>
    <w:rsid w:val="00B52646"/>
    <w:rsid w:val="00B52C13"/>
    <w:rsid w:val="00B5344C"/>
    <w:rsid w:val="00B5351E"/>
    <w:rsid w:val="00B53545"/>
    <w:rsid w:val="00B53784"/>
    <w:rsid w:val="00B5411E"/>
    <w:rsid w:val="00B5478C"/>
    <w:rsid w:val="00B547A0"/>
    <w:rsid w:val="00B548BD"/>
    <w:rsid w:val="00B54927"/>
    <w:rsid w:val="00B54FF6"/>
    <w:rsid w:val="00B5513D"/>
    <w:rsid w:val="00B5571E"/>
    <w:rsid w:val="00B55AB7"/>
    <w:rsid w:val="00B55DC9"/>
    <w:rsid w:val="00B5692C"/>
    <w:rsid w:val="00B56D85"/>
    <w:rsid w:val="00B57326"/>
    <w:rsid w:val="00B606B3"/>
    <w:rsid w:val="00B60DCE"/>
    <w:rsid w:val="00B60EA2"/>
    <w:rsid w:val="00B61162"/>
    <w:rsid w:val="00B6172F"/>
    <w:rsid w:val="00B617EC"/>
    <w:rsid w:val="00B621DA"/>
    <w:rsid w:val="00B62862"/>
    <w:rsid w:val="00B62E96"/>
    <w:rsid w:val="00B63740"/>
    <w:rsid w:val="00B63F0E"/>
    <w:rsid w:val="00B661B5"/>
    <w:rsid w:val="00B66330"/>
    <w:rsid w:val="00B665A1"/>
    <w:rsid w:val="00B66A1A"/>
    <w:rsid w:val="00B6719E"/>
    <w:rsid w:val="00B67A03"/>
    <w:rsid w:val="00B67C71"/>
    <w:rsid w:val="00B704C9"/>
    <w:rsid w:val="00B7059C"/>
    <w:rsid w:val="00B705C4"/>
    <w:rsid w:val="00B70D3F"/>
    <w:rsid w:val="00B70D97"/>
    <w:rsid w:val="00B70F8C"/>
    <w:rsid w:val="00B71677"/>
    <w:rsid w:val="00B71D7C"/>
    <w:rsid w:val="00B72188"/>
    <w:rsid w:val="00B729F9"/>
    <w:rsid w:val="00B73134"/>
    <w:rsid w:val="00B73592"/>
    <w:rsid w:val="00B73943"/>
    <w:rsid w:val="00B74215"/>
    <w:rsid w:val="00B74434"/>
    <w:rsid w:val="00B744A5"/>
    <w:rsid w:val="00B746B4"/>
    <w:rsid w:val="00B74847"/>
    <w:rsid w:val="00B748F1"/>
    <w:rsid w:val="00B74E22"/>
    <w:rsid w:val="00B75960"/>
    <w:rsid w:val="00B75ABE"/>
    <w:rsid w:val="00B76660"/>
    <w:rsid w:val="00B76D4C"/>
    <w:rsid w:val="00B77224"/>
    <w:rsid w:val="00B77403"/>
    <w:rsid w:val="00B77944"/>
    <w:rsid w:val="00B77B70"/>
    <w:rsid w:val="00B77DFF"/>
    <w:rsid w:val="00B80DD0"/>
    <w:rsid w:val="00B81BDE"/>
    <w:rsid w:val="00B82305"/>
    <w:rsid w:val="00B825C2"/>
    <w:rsid w:val="00B82967"/>
    <w:rsid w:val="00B83215"/>
    <w:rsid w:val="00B8387D"/>
    <w:rsid w:val="00B84B5C"/>
    <w:rsid w:val="00B85F9B"/>
    <w:rsid w:val="00B86725"/>
    <w:rsid w:val="00B86A83"/>
    <w:rsid w:val="00B873A7"/>
    <w:rsid w:val="00B903EA"/>
    <w:rsid w:val="00B9083F"/>
    <w:rsid w:val="00B9119C"/>
    <w:rsid w:val="00B91998"/>
    <w:rsid w:val="00B91AF1"/>
    <w:rsid w:val="00B91C86"/>
    <w:rsid w:val="00B92797"/>
    <w:rsid w:val="00B928C8"/>
    <w:rsid w:val="00B92917"/>
    <w:rsid w:val="00B92E04"/>
    <w:rsid w:val="00B93185"/>
    <w:rsid w:val="00B93BA3"/>
    <w:rsid w:val="00B93C13"/>
    <w:rsid w:val="00B93FD6"/>
    <w:rsid w:val="00B946B1"/>
    <w:rsid w:val="00B94866"/>
    <w:rsid w:val="00B94CE8"/>
    <w:rsid w:val="00B94D16"/>
    <w:rsid w:val="00B953F1"/>
    <w:rsid w:val="00B95B71"/>
    <w:rsid w:val="00B95BD0"/>
    <w:rsid w:val="00B965C7"/>
    <w:rsid w:val="00B9667E"/>
    <w:rsid w:val="00B96723"/>
    <w:rsid w:val="00B96975"/>
    <w:rsid w:val="00B9752A"/>
    <w:rsid w:val="00B97695"/>
    <w:rsid w:val="00B97BC6"/>
    <w:rsid w:val="00B97D9B"/>
    <w:rsid w:val="00B97E7A"/>
    <w:rsid w:val="00B97EE2"/>
    <w:rsid w:val="00BA019F"/>
    <w:rsid w:val="00BA038B"/>
    <w:rsid w:val="00BA0609"/>
    <w:rsid w:val="00BA07AD"/>
    <w:rsid w:val="00BA0C23"/>
    <w:rsid w:val="00BA0E44"/>
    <w:rsid w:val="00BA0F32"/>
    <w:rsid w:val="00BA1580"/>
    <w:rsid w:val="00BA1741"/>
    <w:rsid w:val="00BA1D9F"/>
    <w:rsid w:val="00BA1EE8"/>
    <w:rsid w:val="00BA1F4F"/>
    <w:rsid w:val="00BA2592"/>
    <w:rsid w:val="00BA270E"/>
    <w:rsid w:val="00BA2C86"/>
    <w:rsid w:val="00BA2E05"/>
    <w:rsid w:val="00BA32F6"/>
    <w:rsid w:val="00BA33F4"/>
    <w:rsid w:val="00BA3A1B"/>
    <w:rsid w:val="00BA3A24"/>
    <w:rsid w:val="00BA44DC"/>
    <w:rsid w:val="00BA4570"/>
    <w:rsid w:val="00BA45FE"/>
    <w:rsid w:val="00BA4603"/>
    <w:rsid w:val="00BA487A"/>
    <w:rsid w:val="00BA4F1C"/>
    <w:rsid w:val="00BA5101"/>
    <w:rsid w:val="00BA52A8"/>
    <w:rsid w:val="00BA57F9"/>
    <w:rsid w:val="00BA62DB"/>
    <w:rsid w:val="00BA630E"/>
    <w:rsid w:val="00BA6483"/>
    <w:rsid w:val="00BA6B51"/>
    <w:rsid w:val="00BA71D3"/>
    <w:rsid w:val="00BA7526"/>
    <w:rsid w:val="00BA7546"/>
    <w:rsid w:val="00BA7844"/>
    <w:rsid w:val="00BA7FD5"/>
    <w:rsid w:val="00BB006F"/>
    <w:rsid w:val="00BB0405"/>
    <w:rsid w:val="00BB046F"/>
    <w:rsid w:val="00BB074D"/>
    <w:rsid w:val="00BB0C11"/>
    <w:rsid w:val="00BB0C4F"/>
    <w:rsid w:val="00BB0E94"/>
    <w:rsid w:val="00BB1225"/>
    <w:rsid w:val="00BB14D0"/>
    <w:rsid w:val="00BB1B3C"/>
    <w:rsid w:val="00BB1E50"/>
    <w:rsid w:val="00BB26C5"/>
    <w:rsid w:val="00BB2B2F"/>
    <w:rsid w:val="00BB2EA8"/>
    <w:rsid w:val="00BB383C"/>
    <w:rsid w:val="00BB4068"/>
    <w:rsid w:val="00BB40A0"/>
    <w:rsid w:val="00BB41E2"/>
    <w:rsid w:val="00BB46E0"/>
    <w:rsid w:val="00BB4847"/>
    <w:rsid w:val="00BB4889"/>
    <w:rsid w:val="00BB5132"/>
    <w:rsid w:val="00BB541C"/>
    <w:rsid w:val="00BB5C50"/>
    <w:rsid w:val="00BB5D5F"/>
    <w:rsid w:val="00BB5F6E"/>
    <w:rsid w:val="00BB6327"/>
    <w:rsid w:val="00BB6613"/>
    <w:rsid w:val="00BB672D"/>
    <w:rsid w:val="00BB6B9E"/>
    <w:rsid w:val="00BB7182"/>
    <w:rsid w:val="00BB7305"/>
    <w:rsid w:val="00BB75F5"/>
    <w:rsid w:val="00BB7815"/>
    <w:rsid w:val="00BC0B3F"/>
    <w:rsid w:val="00BC1333"/>
    <w:rsid w:val="00BC1A2C"/>
    <w:rsid w:val="00BC2184"/>
    <w:rsid w:val="00BC3068"/>
    <w:rsid w:val="00BC3084"/>
    <w:rsid w:val="00BC3191"/>
    <w:rsid w:val="00BC3198"/>
    <w:rsid w:val="00BC3326"/>
    <w:rsid w:val="00BC3ADD"/>
    <w:rsid w:val="00BC3BEB"/>
    <w:rsid w:val="00BC3C18"/>
    <w:rsid w:val="00BC3D83"/>
    <w:rsid w:val="00BC41DC"/>
    <w:rsid w:val="00BC471D"/>
    <w:rsid w:val="00BC496D"/>
    <w:rsid w:val="00BC4CC8"/>
    <w:rsid w:val="00BC4F5A"/>
    <w:rsid w:val="00BC5030"/>
    <w:rsid w:val="00BC526B"/>
    <w:rsid w:val="00BC58A1"/>
    <w:rsid w:val="00BC600B"/>
    <w:rsid w:val="00BC659F"/>
    <w:rsid w:val="00BC6663"/>
    <w:rsid w:val="00BC67B8"/>
    <w:rsid w:val="00BC6974"/>
    <w:rsid w:val="00BC6B8E"/>
    <w:rsid w:val="00BC6C0C"/>
    <w:rsid w:val="00BC728D"/>
    <w:rsid w:val="00BC75A1"/>
    <w:rsid w:val="00BC76F7"/>
    <w:rsid w:val="00BC779F"/>
    <w:rsid w:val="00BD01AF"/>
    <w:rsid w:val="00BD093A"/>
    <w:rsid w:val="00BD0A4F"/>
    <w:rsid w:val="00BD1386"/>
    <w:rsid w:val="00BD1568"/>
    <w:rsid w:val="00BD1B5D"/>
    <w:rsid w:val="00BD1E2B"/>
    <w:rsid w:val="00BD2122"/>
    <w:rsid w:val="00BD22DE"/>
    <w:rsid w:val="00BD27FA"/>
    <w:rsid w:val="00BD2B53"/>
    <w:rsid w:val="00BD364C"/>
    <w:rsid w:val="00BD38E5"/>
    <w:rsid w:val="00BD44D0"/>
    <w:rsid w:val="00BD466F"/>
    <w:rsid w:val="00BD46E9"/>
    <w:rsid w:val="00BD4813"/>
    <w:rsid w:val="00BD4BB1"/>
    <w:rsid w:val="00BD5350"/>
    <w:rsid w:val="00BD54F2"/>
    <w:rsid w:val="00BD5632"/>
    <w:rsid w:val="00BD65DE"/>
    <w:rsid w:val="00BD6840"/>
    <w:rsid w:val="00BD78CD"/>
    <w:rsid w:val="00BD79C0"/>
    <w:rsid w:val="00BE02F0"/>
    <w:rsid w:val="00BE0466"/>
    <w:rsid w:val="00BE0B57"/>
    <w:rsid w:val="00BE1126"/>
    <w:rsid w:val="00BE1753"/>
    <w:rsid w:val="00BE1B3A"/>
    <w:rsid w:val="00BE2078"/>
    <w:rsid w:val="00BE247E"/>
    <w:rsid w:val="00BE2B21"/>
    <w:rsid w:val="00BE2BBF"/>
    <w:rsid w:val="00BE2D6D"/>
    <w:rsid w:val="00BE30F6"/>
    <w:rsid w:val="00BE3BA2"/>
    <w:rsid w:val="00BE3CEA"/>
    <w:rsid w:val="00BE443D"/>
    <w:rsid w:val="00BE4639"/>
    <w:rsid w:val="00BE59B1"/>
    <w:rsid w:val="00BE6137"/>
    <w:rsid w:val="00BE66E5"/>
    <w:rsid w:val="00BE67BE"/>
    <w:rsid w:val="00BE69E4"/>
    <w:rsid w:val="00BE6DA5"/>
    <w:rsid w:val="00BE707C"/>
    <w:rsid w:val="00BE7147"/>
    <w:rsid w:val="00BE725E"/>
    <w:rsid w:val="00BE7900"/>
    <w:rsid w:val="00BE7BC7"/>
    <w:rsid w:val="00BE7D36"/>
    <w:rsid w:val="00BF0708"/>
    <w:rsid w:val="00BF0998"/>
    <w:rsid w:val="00BF0CA9"/>
    <w:rsid w:val="00BF0F8A"/>
    <w:rsid w:val="00BF129B"/>
    <w:rsid w:val="00BF156B"/>
    <w:rsid w:val="00BF1A51"/>
    <w:rsid w:val="00BF1D01"/>
    <w:rsid w:val="00BF260B"/>
    <w:rsid w:val="00BF26BC"/>
    <w:rsid w:val="00BF379B"/>
    <w:rsid w:val="00BF383E"/>
    <w:rsid w:val="00BF3964"/>
    <w:rsid w:val="00BF5089"/>
    <w:rsid w:val="00BF58D5"/>
    <w:rsid w:val="00BF5F57"/>
    <w:rsid w:val="00BF61D8"/>
    <w:rsid w:val="00BF690B"/>
    <w:rsid w:val="00BF6EAA"/>
    <w:rsid w:val="00BF6ECD"/>
    <w:rsid w:val="00BF71A7"/>
    <w:rsid w:val="00BF746B"/>
    <w:rsid w:val="00BF7488"/>
    <w:rsid w:val="00BF7988"/>
    <w:rsid w:val="00C0017E"/>
    <w:rsid w:val="00C005B1"/>
    <w:rsid w:val="00C00C1D"/>
    <w:rsid w:val="00C0163F"/>
    <w:rsid w:val="00C017CD"/>
    <w:rsid w:val="00C0232D"/>
    <w:rsid w:val="00C02B90"/>
    <w:rsid w:val="00C03126"/>
    <w:rsid w:val="00C03297"/>
    <w:rsid w:val="00C03BCE"/>
    <w:rsid w:val="00C04551"/>
    <w:rsid w:val="00C0488A"/>
    <w:rsid w:val="00C04BF3"/>
    <w:rsid w:val="00C0502E"/>
    <w:rsid w:val="00C053C2"/>
    <w:rsid w:val="00C056A5"/>
    <w:rsid w:val="00C06364"/>
    <w:rsid w:val="00C065E4"/>
    <w:rsid w:val="00C0673D"/>
    <w:rsid w:val="00C06A13"/>
    <w:rsid w:val="00C06E1E"/>
    <w:rsid w:val="00C0711C"/>
    <w:rsid w:val="00C0796C"/>
    <w:rsid w:val="00C10AA7"/>
    <w:rsid w:val="00C10C7E"/>
    <w:rsid w:val="00C10ECD"/>
    <w:rsid w:val="00C10F0A"/>
    <w:rsid w:val="00C114D0"/>
    <w:rsid w:val="00C11814"/>
    <w:rsid w:val="00C1200B"/>
    <w:rsid w:val="00C1240B"/>
    <w:rsid w:val="00C12FE6"/>
    <w:rsid w:val="00C13D74"/>
    <w:rsid w:val="00C141DE"/>
    <w:rsid w:val="00C141E0"/>
    <w:rsid w:val="00C142BF"/>
    <w:rsid w:val="00C1685C"/>
    <w:rsid w:val="00C17C34"/>
    <w:rsid w:val="00C17CE8"/>
    <w:rsid w:val="00C20196"/>
    <w:rsid w:val="00C2054E"/>
    <w:rsid w:val="00C20903"/>
    <w:rsid w:val="00C2091D"/>
    <w:rsid w:val="00C2093E"/>
    <w:rsid w:val="00C20A99"/>
    <w:rsid w:val="00C20DE0"/>
    <w:rsid w:val="00C20E8C"/>
    <w:rsid w:val="00C221D2"/>
    <w:rsid w:val="00C22243"/>
    <w:rsid w:val="00C22267"/>
    <w:rsid w:val="00C22279"/>
    <w:rsid w:val="00C226A5"/>
    <w:rsid w:val="00C22D67"/>
    <w:rsid w:val="00C22F25"/>
    <w:rsid w:val="00C22F9B"/>
    <w:rsid w:val="00C23093"/>
    <w:rsid w:val="00C23703"/>
    <w:rsid w:val="00C2372D"/>
    <w:rsid w:val="00C238C6"/>
    <w:rsid w:val="00C23C74"/>
    <w:rsid w:val="00C23DDE"/>
    <w:rsid w:val="00C242FB"/>
    <w:rsid w:val="00C24583"/>
    <w:rsid w:val="00C24728"/>
    <w:rsid w:val="00C24C0E"/>
    <w:rsid w:val="00C25953"/>
    <w:rsid w:val="00C25B40"/>
    <w:rsid w:val="00C25DA7"/>
    <w:rsid w:val="00C26596"/>
    <w:rsid w:val="00C267F1"/>
    <w:rsid w:val="00C26F9F"/>
    <w:rsid w:val="00C273DB"/>
    <w:rsid w:val="00C275A1"/>
    <w:rsid w:val="00C275DD"/>
    <w:rsid w:val="00C27661"/>
    <w:rsid w:val="00C2780F"/>
    <w:rsid w:val="00C2781B"/>
    <w:rsid w:val="00C27EB2"/>
    <w:rsid w:val="00C27EFA"/>
    <w:rsid w:val="00C302D7"/>
    <w:rsid w:val="00C30370"/>
    <w:rsid w:val="00C30F12"/>
    <w:rsid w:val="00C30FD1"/>
    <w:rsid w:val="00C31E47"/>
    <w:rsid w:val="00C328DB"/>
    <w:rsid w:val="00C32E3A"/>
    <w:rsid w:val="00C334F2"/>
    <w:rsid w:val="00C33949"/>
    <w:rsid w:val="00C33C5A"/>
    <w:rsid w:val="00C33D3F"/>
    <w:rsid w:val="00C33DE2"/>
    <w:rsid w:val="00C33EC5"/>
    <w:rsid w:val="00C33FD4"/>
    <w:rsid w:val="00C34BA3"/>
    <w:rsid w:val="00C34BF4"/>
    <w:rsid w:val="00C352E7"/>
    <w:rsid w:val="00C3556D"/>
    <w:rsid w:val="00C35604"/>
    <w:rsid w:val="00C3560E"/>
    <w:rsid w:val="00C357B2"/>
    <w:rsid w:val="00C35E9C"/>
    <w:rsid w:val="00C35F8D"/>
    <w:rsid w:val="00C3731E"/>
    <w:rsid w:val="00C37452"/>
    <w:rsid w:val="00C3749E"/>
    <w:rsid w:val="00C37639"/>
    <w:rsid w:val="00C402A1"/>
    <w:rsid w:val="00C4059B"/>
    <w:rsid w:val="00C40758"/>
    <w:rsid w:val="00C40B8D"/>
    <w:rsid w:val="00C40F2A"/>
    <w:rsid w:val="00C41357"/>
    <w:rsid w:val="00C41440"/>
    <w:rsid w:val="00C41948"/>
    <w:rsid w:val="00C41AAE"/>
    <w:rsid w:val="00C4207A"/>
    <w:rsid w:val="00C4250E"/>
    <w:rsid w:val="00C42E8B"/>
    <w:rsid w:val="00C4377C"/>
    <w:rsid w:val="00C439B0"/>
    <w:rsid w:val="00C44278"/>
    <w:rsid w:val="00C442BE"/>
    <w:rsid w:val="00C44593"/>
    <w:rsid w:val="00C44FC5"/>
    <w:rsid w:val="00C45102"/>
    <w:rsid w:val="00C45294"/>
    <w:rsid w:val="00C46501"/>
    <w:rsid w:val="00C46879"/>
    <w:rsid w:val="00C46AA5"/>
    <w:rsid w:val="00C46FDB"/>
    <w:rsid w:val="00C473FA"/>
    <w:rsid w:val="00C47452"/>
    <w:rsid w:val="00C47BA6"/>
    <w:rsid w:val="00C47E78"/>
    <w:rsid w:val="00C502EE"/>
    <w:rsid w:val="00C50A90"/>
    <w:rsid w:val="00C50C81"/>
    <w:rsid w:val="00C50FEB"/>
    <w:rsid w:val="00C516FF"/>
    <w:rsid w:val="00C519BF"/>
    <w:rsid w:val="00C51FBD"/>
    <w:rsid w:val="00C52019"/>
    <w:rsid w:val="00C52350"/>
    <w:rsid w:val="00C5240A"/>
    <w:rsid w:val="00C53C54"/>
    <w:rsid w:val="00C544EB"/>
    <w:rsid w:val="00C546A1"/>
    <w:rsid w:val="00C551B1"/>
    <w:rsid w:val="00C555D4"/>
    <w:rsid w:val="00C558A6"/>
    <w:rsid w:val="00C55A66"/>
    <w:rsid w:val="00C5607A"/>
    <w:rsid w:val="00C567FD"/>
    <w:rsid w:val="00C5693A"/>
    <w:rsid w:val="00C56B23"/>
    <w:rsid w:val="00C56BAF"/>
    <w:rsid w:val="00C5775D"/>
    <w:rsid w:val="00C57820"/>
    <w:rsid w:val="00C5784C"/>
    <w:rsid w:val="00C579C3"/>
    <w:rsid w:val="00C57B80"/>
    <w:rsid w:val="00C57E2E"/>
    <w:rsid w:val="00C61043"/>
    <w:rsid w:val="00C614E2"/>
    <w:rsid w:val="00C61899"/>
    <w:rsid w:val="00C61D1C"/>
    <w:rsid w:val="00C62956"/>
    <w:rsid w:val="00C62A2E"/>
    <w:rsid w:val="00C63717"/>
    <w:rsid w:val="00C638AA"/>
    <w:rsid w:val="00C6425F"/>
    <w:rsid w:val="00C643E0"/>
    <w:rsid w:val="00C649D5"/>
    <w:rsid w:val="00C6549D"/>
    <w:rsid w:val="00C65873"/>
    <w:rsid w:val="00C65EE8"/>
    <w:rsid w:val="00C661F1"/>
    <w:rsid w:val="00C668C5"/>
    <w:rsid w:val="00C66B38"/>
    <w:rsid w:val="00C66C1E"/>
    <w:rsid w:val="00C66C4F"/>
    <w:rsid w:val="00C67153"/>
    <w:rsid w:val="00C67267"/>
    <w:rsid w:val="00C67294"/>
    <w:rsid w:val="00C67665"/>
    <w:rsid w:val="00C676C5"/>
    <w:rsid w:val="00C677C8"/>
    <w:rsid w:val="00C707EC"/>
    <w:rsid w:val="00C713BA"/>
    <w:rsid w:val="00C72420"/>
    <w:rsid w:val="00C728FE"/>
    <w:rsid w:val="00C72D36"/>
    <w:rsid w:val="00C7341C"/>
    <w:rsid w:val="00C734B4"/>
    <w:rsid w:val="00C734E9"/>
    <w:rsid w:val="00C735F2"/>
    <w:rsid w:val="00C73696"/>
    <w:rsid w:val="00C73B45"/>
    <w:rsid w:val="00C73BD5"/>
    <w:rsid w:val="00C73E57"/>
    <w:rsid w:val="00C73F13"/>
    <w:rsid w:val="00C74145"/>
    <w:rsid w:val="00C74A36"/>
    <w:rsid w:val="00C74E10"/>
    <w:rsid w:val="00C759A4"/>
    <w:rsid w:val="00C7656D"/>
    <w:rsid w:val="00C76CF6"/>
    <w:rsid w:val="00C76F06"/>
    <w:rsid w:val="00C7704B"/>
    <w:rsid w:val="00C777F4"/>
    <w:rsid w:val="00C77A1E"/>
    <w:rsid w:val="00C77C7D"/>
    <w:rsid w:val="00C80194"/>
    <w:rsid w:val="00C803D1"/>
    <w:rsid w:val="00C80C2B"/>
    <w:rsid w:val="00C80C6E"/>
    <w:rsid w:val="00C81575"/>
    <w:rsid w:val="00C81784"/>
    <w:rsid w:val="00C81B98"/>
    <w:rsid w:val="00C81E74"/>
    <w:rsid w:val="00C821D3"/>
    <w:rsid w:val="00C82295"/>
    <w:rsid w:val="00C823FF"/>
    <w:rsid w:val="00C82602"/>
    <w:rsid w:val="00C8293D"/>
    <w:rsid w:val="00C830A8"/>
    <w:rsid w:val="00C83552"/>
    <w:rsid w:val="00C83831"/>
    <w:rsid w:val="00C8486D"/>
    <w:rsid w:val="00C849F6"/>
    <w:rsid w:val="00C8536D"/>
    <w:rsid w:val="00C8738A"/>
    <w:rsid w:val="00C87625"/>
    <w:rsid w:val="00C87716"/>
    <w:rsid w:val="00C8771E"/>
    <w:rsid w:val="00C8779D"/>
    <w:rsid w:val="00C87BB8"/>
    <w:rsid w:val="00C87EBC"/>
    <w:rsid w:val="00C87F3B"/>
    <w:rsid w:val="00C90232"/>
    <w:rsid w:val="00C90EAD"/>
    <w:rsid w:val="00C91079"/>
    <w:rsid w:val="00C918AC"/>
    <w:rsid w:val="00C91AE8"/>
    <w:rsid w:val="00C91DDF"/>
    <w:rsid w:val="00C91F18"/>
    <w:rsid w:val="00C927EE"/>
    <w:rsid w:val="00C92B8A"/>
    <w:rsid w:val="00C9365E"/>
    <w:rsid w:val="00C93C76"/>
    <w:rsid w:val="00C93F8A"/>
    <w:rsid w:val="00C94CA8"/>
    <w:rsid w:val="00C953EE"/>
    <w:rsid w:val="00C95927"/>
    <w:rsid w:val="00C96621"/>
    <w:rsid w:val="00C96846"/>
    <w:rsid w:val="00C96F89"/>
    <w:rsid w:val="00C97481"/>
    <w:rsid w:val="00C97648"/>
    <w:rsid w:val="00C97BC2"/>
    <w:rsid w:val="00CA01A7"/>
    <w:rsid w:val="00CA0307"/>
    <w:rsid w:val="00CA0CEF"/>
    <w:rsid w:val="00CA0FDD"/>
    <w:rsid w:val="00CA18F1"/>
    <w:rsid w:val="00CA1904"/>
    <w:rsid w:val="00CA1E18"/>
    <w:rsid w:val="00CA1EFC"/>
    <w:rsid w:val="00CA2B2B"/>
    <w:rsid w:val="00CA3957"/>
    <w:rsid w:val="00CA4A3D"/>
    <w:rsid w:val="00CA50B7"/>
    <w:rsid w:val="00CA5400"/>
    <w:rsid w:val="00CA5BF3"/>
    <w:rsid w:val="00CA706C"/>
    <w:rsid w:val="00CA745A"/>
    <w:rsid w:val="00CA754D"/>
    <w:rsid w:val="00CA75E2"/>
    <w:rsid w:val="00CA780A"/>
    <w:rsid w:val="00CA7A9E"/>
    <w:rsid w:val="00CA7ABF"/>
    <w:rsid w:val="00CB0353"/>
    <w:rsid w:val="00CB0741"/>
    <w:rsid w:val="00CB088B"/>
    <w:rsid w:val="00CB0B8A"/>
    <w:rsid w:val="00CB0E4B"/>
    <w:rsid w:val="00CB1A23"/>
    <w:rsid w:val="00CB1E73"/>
    <w:rsid w:val="00CB1F8E"/>
    <w:rsid w:val="00CB2643"/>
    <w:rsid w:val="00CB26C7"/>
    <w:rsid w:val="00CB3925"/>
    <w:rsid w:val="00CB3D42"/>
    <w:rsid w:val="00CB3D60"/>
    <w:rsid w:val="00CB4824"/>
    <w:rsid w:val="00CB4D92"/>
    <w:rsid w:val="00CB53E9"/>
    <w:rsid w:val="00CB540D"/>
    <w:rsid w:val="00CB5BCF"/>
    <w:rsid w:val="00CB5D06"/>
    <w:rsid w:val="00CB5DF5"/>
    <w:rsid w:val="00CB5F87"/>
    <w:rsid w:val="00CB6AE8"/>
    <w:rsid w:val="00CB6C7D"/>
    <w:rsid w:val="00CB78BE"/>
    <w:rsid w:val="00CB7B3F"/>
    <w:rsid w:val="00CC01D0"/>
    <w:rsid w:val="00CC037E"/>
    <w:rsid w:val="00CC03B7"/>
    <w:rsid w:val="00CC03ED"/>
    <w:rsid w:val="00CC0573"/>
    <w:rsid w:val="00CC0A12"/>
    <w:rsid w:val="00CC0E20"/>
    <w:rsid w:val="00CC0F4D"/>
    <w:rsid w:val="00CC227D"/>
    <w:rsid w:val="00CC25AD"/>
    <w:rsid w:val="00CC27AA"/>
    <w:rsid w:val="00CC2AF0"/>
    <w:rsid w:val="00CC3070"/>
    <w:rsid w:val="00CC3262"/>
    <w:rsid w:val="00CC3BF5"/>
    <w:rsid w:val="00CC42C8"/>
    <w:rsid w:val="00CC43A7"/>
    <w:rsid w:val="00CC479B"/>
    <w:rsid w:val="00CC5566"/>
    <w:rsid w:val="00CC5FCE"/>
    <w:rsid w:val="00CC61A3"/>
    <w:rsid w:val="00CC66F4"/>
    <w:rsid w:val="00CC6CF0"/>
    <w:rsid w:val="00CC76B3"/>
    <w:rsid w:val="00CC7B76"/>
    <w:rsid w:val="00CD0017"/>
    <w:rsid w:val="00CD0478"/>
    <w:rsid w:val="00CD0B91"/>
    <w:rsid w:val="00CD1A71"/>
    <w:rsid w:val="00CD1B25"/>
    <w:rsid w:val="00CD1FDE"/>
    <w:rsid w:val="00CD2752"/>
    <w:rsid w:val="00CD3373"/>
    <w:rsid w:val="00CD36C4"/>
    <w:rsid w:val="00CD3952"/>
    <w:rsid w:val="00CD39F7"/>
    <w:rsid w:val="00CD409C"/>
    <w:rsid w:val="00CD4B9C"/>
    <w:rsid w:val="00CD4C82"/>
    <w:rsid w:val="00CD4FBF"/>
    <w:rsid w:val="00CD615D"/>
    <w:rsid w:val="00CD697B"/>
    <w:rsid w:val="00CD6EC1"/>
    <w:rsid w:val="00CD782E"/>
    <w:rsid w:val="00CD78A4"/>
    <w:rsid w:val="00CE027A"/>
    <w:rsid w:val="00CE06B0"/>
    <w:rsid w:val="00CE1859"/>
    <w:rsid w:val="00CE1A50"/>
    <w:rsid w:val="00CE1E1C"/>
    <w:rsid w:val="00CE262F"/>
    <w:rsid w:val="00CE2836"/>
    <w:rsid w:val="00CE3E8C"/>
    <w:rsid w:val="00CE3F31"/>
    <w:rsid w:val="00CE43B8"/>
    <w:rsid w:val="00CE48C1"/>
    <w:rsid w:val="00CE498B"/>
    <w:rsid w:val="00CE4C96"/>
    <w:rsid w:val="00CE63F9"/>
    <w:rsid w:val="00CE63FF"/>
    <w:rsid w:val="00CE6FDD"/>
    <w:rsid w:val="00CE7399"/>
    <w:rsid w:val="00CE7B41"/>
    <w:rsid w:val="00CE7DBD"/>
    <w:rsid w:val="00CE7DCF"/>
    <w:rsid w:val="00CF01CE"/>
    <w:rsid w:val="00CF0633"/>
    <w:rsid w:val="00CF06DA"/>
    <w:rsid w:val="00CF09E5"/>
    <w:rsid w:val="00CF1EF7"/>
    <w:rsid w:val="00CF1FAA"/>
    <w:rsid w:val="00CF324F"/>
    <w:rsid w:val="00CF34E6"/>
    <w:rsid w:val="00CF3B32"/>
    <w:rsid w:val="00CF3EFD"/>
    <w:rsid w:val="00CF448C"/>
    <w:rsid w:val="00CF4499"/>
    <w:rsid w:val="00CF45F9"/>
    <w:rsid w:val="00CF4680"/>
    <w:rsid w:val="00CF4763"/>
    <w:rsid w:val="00CF4896"/>
    <w:rsid w:val="00CF4A21"/>
    <w:rsid w:val="00CF4BF5"/>
    <w:rsid w:val="00CF4FC3"/>
    <w:rsid w:val="00CF5421"/>
    <w:rsid w:val="00CF55DB"/>
    <w:rsid w:val="00CF5A1E"/>
    <w:rsid w:val="00CF5AD2"/>
    <w:rsid w:val="00CF5AF3"/>
    <w:rsid w:val="00CF5ED4"/>
    <w:rsid w:val="00CF6475"/>
    <w:rsid w:val="00CF70C7"/>
    <w:rsid w:val="00CF74CD"/>
    <w:rsid w:val="00D000EC"/>
    <w:rsid w:val="00D00365"/>
    <w:rsid w:val="00D004E0"/>
    <w:rsid w:val="00D00F25"/>
    <w:rsid w:val="00D01896"/>
    <w:rsid w:val="00D01EBC"/>
    <w:rsid w:val="00D01FED"/>
    <w:rsid w:val="00D0208F"/>
    <w:rsid w:val="00D02CC6"/>
    <w:rsid w:val="00D031F1"/>
    <w:rsid w:val="00D03550"/>
    <w:rsid w:val="00D03F06"/>
    <w:rsid w:val="00D03F6B"/>
    <w:rsid w:val="00D03FB6"/>
    <w:rsid w:val="00D04451"/>
    <w:rsid w:val="00D0449F"/>
    <w:rsid w:val="00D05249"/>
    <w:rsid w:val="00D05CBE"/>
    <w:rsid w:val="00D06EA4"/>
    <w:rsid w:val="00D06EDB"/>
    <w:rsid w:val="00D06F23"/>
    <w:rsid w:val="00D072D8"/>
    <w:rsid w:val="00D074D1"/>
    <w:rsid w:val="00D07546"/>
    <w:rsid w:val="00D07849"/>
    <w:rsid w:val="00D078D2"/>
    <w:rsid w:val="00D10815"/>
    <w:rsid w:val="00D10B3D"/>
    <w:rsid w:val="00D10B78"/>
    <w:rsid w:val="00D10E35"/>
    <w:rsid w:val="00D116D1"/>
    <w:rsid w:val="00D1284E"/>
    <w:rsid w:val="00D12B99"/>
    <w:rsid w:val="00D13488"/>
    <w:rsid w:val="00D14595"/>
    <w:rsid w:val="00D14740"/>
    <w:rsid w:val="00D147A7"/>
    <w:rsid w:val="00D14F28"/>
    <w:rsid w:val="00D14F63"/>
    <w:rsid w:val="00D14FF5"/>
    <w:rsid w:val="00D1564E"/>
    <w:rsid w:val="00D15C00"/>
    <w:rsid w:val="00D160C1"/>
    <w:rsid w:val="00D16C09"/>
    <w:rsid w:val="00D16C95"/>
    <w:rsid w:val="00D17D53"/>
    <w:rsid w:val="00D17DC9"/>
    <w:rsid w:val="00D17E1A"/>
    <w:rsid w:val="00D20007"/>
    <w:rsid w:val="00D20386"/>
    <w:rsid w:val="00D203B2"/>
    <w:rsid w:val="00D203D9"/>
    <w:rsid w:val="00D20DC2"/>
    <w:rsid w:val="00D2138F"/>
    <w:rsid w:val="00D21ACB"/>
    <w:rsid w:val="00D22277"/>
    <w:rsid w:val="00D22410"/>
    <w:rsid w:val="00D22C5D"/>
    <w:rsid w:val="00D22F3E"/>
    <w:rsid w:val="00D234F7"/>
    <w:rsid w:val="00D23601"/>
    <w:rsid w:val="00D23699"/>
    <w:rsid w:val="00D23C14"/>
    <w:rsid w:val="00D24060"/>
    <w:rsid w:val="00D2459F"/>
    <w:rsid w:val="00D2485F"/>
    <w:rsid w:val="00D24AE5"/>
    <w:rsid w:val="00D24F31"/>
    <w:rsid w:val="00D250DD"/>
    <w:rsid w:val="00D254B1"/>
    <w:rsid w:val="00D257A8"/>
    <w:rsid w:val="00D25DB9"/>
    <w:rsid w:val="00D2627E"/>
    <w:rsid w:val="00D268A1"/>
    <w:rsid w:val="00D270A7"/>
    <w:rsid w:val="00D276E3"/>
    <w:rsid w:val="00D27B7C"/>
    <w:rsid w:val="00D300AE"/>
    <w:rsid w:val="00D304FF"/>
    <w:rsid w:val="00D30742"/>
    <w:rsid w:val="00D30748"/>
    <w:rsid w:val="00D30CBC"/>
    <w:rsid w:val="00D316C8"/>
    <w:rsid w:val="00D3191E"/>
    <w:rsid w:val="00D321CE"/>
    <w:rsid w:val="00D32202"/>
    <w:rsid w:val="00D33160"/>
    <w:rsid w:val="00D331EC"/>
    <w:rsid w:val="00D33B9B"/>
    <w:rsid w:val="00D3433C"/>
    <w:rsid w:val="00D349A1"/>
    <w:rsid w:val="00D3533F"/>
    <w:rsid w:val="00D35779"/>
    <w:rsid w:val="00D35981"/>
    <w:rsid w:val="00D362E0"/>
    <w:rsid w:val="00D3631D"/>
    <w:rsid w:val="00D36339"/>
    <w:rsid w:val="00D365C9"/>
    <w:rsid w:val="00D369A0"/>
    <w:rsid w:val="00D36B54"/>
    <w:rsid w:val="00D37006"/>
    <w:rsid w:val="00D37138"/>
    <w:rsid w:val="00D37320"/>
    <w:rsid w:val="00D37703"/>
    <w:rsid w:val="00D3788D"/>
    <w:rsid w:val="00D37AB8"/>
    <w:rsid w:val="00D40148"/>
    <w:rsid w:val="00D406CB"/>
    <w:rsid w:val="00D407A8"/>
    <w:rsid w:val="00D4087D"/>
    <w:rsid w:val="00D41252"/>
    <w:rsid w:val="00D414A7"/>
    <w:rsid w:val="00D41725"/>
    <w:rsid w:val="00D419F6"/>
    <w:rsid w:val="00D41D3A"/>
    <w:rsid w:val="00D41E14"/>
    <w:rsid w:val="00D438DB"/>
    <w:rsid w:val="00D43A4A"/>
    <w:rsid w:val="00D43B28"/>
    <w:rsid w:val="00D43F0E"/>
    <w:rsid w:val="00D440C6"/>
    <w:rsid w:val="00D442FF"/>
    <w:rsid w:val="00D44558"/>
    <w:rsid w:val="00D44959"/>
    <w:rsid w:val="00D44BEA"/>
    <w:rsid w:val="00D457BA"/>
    <w:rsid w:val="00D459BB"/>
    <w:rsid w:val="00D45EA1"/>
    <w:rsid w:val="00D45EDB"/>
    <w:rsid w:val="00D47088"/>
    <w:rsid w:val="00D50286"/>
    <w:rsid w:val="00D50322"/>
    <w:rsid w:val="00D5032F"/>
    <w:rsid w:val="00D50414"/>
    <w:rsid w:val="00D509C7"/>
    <w:rsid w:val="00D515DA"/>
    <w:rsid w:val="00D51D3E"/>
    <w:rsid w:val="00D51F8E"/>
    <w:rsid w:val="00D523C5"/>
    <w:rsid w:val="00D52E59"/>
    <w:rsid w:val="00D53A42"/>
    <w:rsid w:val="00D53B7A"/>
    <w:rsid w:val="00D5481B"/>
    <w:rsid w:val="00D54D1A"/>
    <w:rsid w:val="00D5500A"/>
    <w:rsid w:val="00D5559A"/>
    <w:rsid w:val="00D556AB"/>
    <w:rsid w:val="00D55800"/>
    <w:rsid w:val="00D55BE4"/>
    <w:rsid w:val="00D55C5B"/>
    <w:rsid w:val="00D56392"/>
    <w:rsid w:val="00D5681A"/>
    <w:rsid w:val="00D56908"/>
    <w:rsid w:val="00D5692F"/>
    <w:rsid w:val="00D56964"/>
    <w:rsid w:val="00D56ADA"/>
    <w:rsid w:val="00D56CC8"/>
    <w:rsid w:val="00D57221"/>
    <w:rsid w:val="00D57367"/>
    <w:rsid w:val="00D575C5"/>
    <w:rsid w:val="00D57951"/>
    <w:rsid w:val="00D57A14"/>
    <w:rsid w:val="00D57BB5"/>
    <w:rsid w:val="00D57C98"/>
    <w:rsid w:val="00D57D67"/>
    <w:rsid w:val="00D57D6C"/>
    <w:rsid w:val="00D60459"/>
    <w:rsid w:val="00D60505"/>
    <w:rsid w:val="00D607D2"/>
    <w:rsid w:val="00D608F8"/>
    <w:rsid w:val="00D60BE9"/>
    <w:rsid w:val="00D611BB"/>
    <w:rsid w:val="00D612E2"/>
    <w:rsid w:val="00D61965"/>
    <w:rsid w:val="00D61AA8"/>
    <w:rsid w:val="00D61F71"/>
    <w:rsid w:val="00D62686"/>
    <w:rsid w:val="00D62899"/>
    <w:rsid w:val="00D62A74"/>
    <w:rsid w:val="00D633D8"/>
    <w:rsid w:val="00D6346F"/>
    <w:rsid w:val="00D635F2"/>
    <w:rsid w:val="00D6393A"/>
    <w:rsid w:val="00D639B1"/>
    <w:rsid w:val="00D63C36"/>
    <w:rsid w:val="00D63C91"/>
    <w:rsid w:val="00D64060"/>
    <w:rsid w:val="00D64B8B"/>
    <w:rsid w:val="00D64DD8"/>
    <w:rsid w:val="00D64E98"/>
    <w:rsid w:val="00D65E6A"/>
    <w:rsid w:val="00D65F46"/>
    <w:rsid w:val="00D66803"/>
    <w:rsid w:val="00D67832"/>
    <w:rsid w:val="00D678C9"/>
    <w:rsid w:val="00D67C95"/>
    <w:rsid w:val="00D67FCD"/>
    <w:rsid w:val="00D70089"/>
    <w:rsid w:val="00D70498"/>
    <w:rsid w:val="00D71676"/>
    <w:rsid w:val="00D71D8E"/>
    <w:rsid w:val="00D71EC7"/>
    <w:rsid w:val="00D72941"/>
    <w:rsid w:val="00D72957"/>
    <w:rsid w:val="00D72BC8"/>
    <w:rsid w:val="00D7366B"/>
    <w:rsid w:val="00D738A8"/>
    <w:rsid w:val="00D7392E"/>
    <w:rsid w:val="00D73C5B"/>
    <w:rsid w:val="00D73F88"/>
    <w:rsid w:val="00D74431"/>
    <w:rsid w:val="00D748A8"/>
    <w:rsid w:val="00D7497A"/>
    <w:rsid w:val="00D74D1F"/>
    <w:rsid w:val="00D74F45"/>
    <w:rsid w:val="00D75060"/>
    <w:rsid w:val="00D7506E"/>
    <w:rsid w:val="00D756B9"/>
    <w:rsid w:val="00D75A59"/>
    <w:rsid w:val="00D7608E"/>
    <w:rsid w:val="00D762FA"/>
    <w:rsid w:val="00D768F6"/>
    <w:rsid w:val="00D76ED0"/>
    <w:rsid w:val="00D76FD9"/>
    <w:rsid w:val="00D77FDE"/>
    <w:rsid w:val="00D806AB"/>
    <w:rsid w:val="00D80703"/>
    <w:rsid w:val="00D80763"/>
    <w:rsid w:val="00D811B3"/>
    <w:rsid w:val="00D8199F"/>
    <w:rsid w:val="00D82470"/>
    <w:rsid w:val="00D82808"/>
    <w:rsid w:val="00D82BAA"/>
    <w:rsid w:val="00D82CF7"/>
    <w:rsid w:val="00D8383E"/>
    <w:rsid w:val="00D83B8D"/>
    <w:rsid w:val="00D83CF7"/>
    <w:rsid w:val="00D84406"/>
    <w:rsid w:val="00D846E9"/>
    <w:rsid w:val="00D8476D"/>
    <w:rsid w:val="00D855A9"/>
    <w:rsid w:val="00D859B2"/>
    <w:rsid w:val="00D85EB0"/>
    <w:rsid w:val="00D86465"/>
    <w:rsid w:val="00D8711D"/>
    <w:rsid w:val="00D87711"/>
    <w:rsid w:val="00D87F39"/>
    <w:rsid w:val="00D90309"/>
    <w:rsid w:val="00D90E32"/>
    <w:rsid w:val="00D9115E"/>
    <w:rsid w:val="00D9165E"/>
    <w:rsid w:val="00D924C3"/>
    <w:rsid w:val="00D93075"/>
    <w:rsid w:val="00D93104"/>
    <w:rsid w:val="00D93E4E"/>
    <w:rsid w:val="00D94198"/>
    <w:rsid w:val="00D94951"/>
    <w:rsid w:val="00D95078"/>
    <w:rsid w:val="00D9519E"/>
    <w:rsid w:val="00D952B6"/>
    <w:rsid w:val="00D955B6"/>
    <w:rsid w:val="00D955EA"/>
    <w:rsid w:val="00D9578F"/>
    <w:rsid w:val="00D9606A"/>
    <w:rsid w:val="00D96604"/>
    <w:rsid w:val="00D96A25"/>
    <w:rsid w:val="00D96B91"/>
    <w:rsid w:val="00D96E8C"/>
    <w:rsid w:val="00D97B41"/>
    <w:rsid w:val="00D97E61"/>
    <w:rsid w:val="00D97FCD"/>
    <w:rsid w:val="00DA015C"/>
    <w:rsid w:val="00DA0998"/>
    <w:rsid w:val="00DA103F"/>
    <w:rsid w:val="00DA11AF"/>
    <w:rsid w:val="00DA14F9"/>
    <w:rsid w:val="00DA17C9"/>
    <w:rsid w:val="00DA1D5E"/>
    <w:rsid w:val="00DA1F4B"/>
    <w:rsid w:val="00DA2092"/>
    <w:rsid w:val="00DA2924"/>
    <w:rsid w:val="00DA31AF"/>
    <w:rsid w:val="00DA3D7F"/>
    <w:rsid w:val="00DA4073"/>
    <w:rsid w:val="00DA41D6"/>
    <w:rsid w:val="00DA46DD"/>
    <w:rsid w:val="00DA4EEB"/>
    <w:rsid w:val="00DA653C"/>
    <w:rsid w:val="00DA678F"/>
    <w:rsid w:val="00DA6857"/>
    <w:rsid w:val="00DA765B"/>
    <w:rsid w:val="00DA7C90"/>
    <w:rsid w:val="00DB029B"/>
    <w:rsid w:val="00DB02F6"/>
    <w:rsid w:val="00DB06D5"/>
    <w:rsid w:val="00DB0BD6"/>
    <w:rsid w:val="00DB1333"/>
    <w:rsid w:val="00DB1CA7"/>
    <w:rsid w:val="00DB1E4C"/>
    <w:rsid w:val="00DB1FF0"/>
    <w:rsid w:val="00DB21EA"/>
    <w:rsid w:val="00DB2948"/>
    <w:rsid w:val="00DB2A9F"/>
    <w:rsid w:val="00DB38FF"/>
    <w:rsid w:val="00DB3C28"/>
    <w:rsid w:val="00DB4336"/>
    <w:rsid w:val="00DB45CA"/>
    <w:rsid w:val="00DB4893"/>
    <w:rsid w:val="00DB4D46"/>
    <w:rsid w:val="00DB4EFA"/>
    <w:rsid w:val="00DB650C"/>
    <w:rsid w:val="00DB67C3"/>
    <w:rsid w:val="00DB6AC2"/>
    <w:rsid w:val="00DB6E18"/>
    <w:rsid w:val="00DB70C9"/>
    <w:rsid w:val="00DB72E0"/>
    <w:rsid w:val="00DB790F"/>
    <w:rsid w:val="00DC08F6"/>
    <w:rsid w:val="00DC0976"/>
    <w:rsid w:val="00DC0CE4"/>
    <w:rsid w:val="00DC0E7E"/>
    <w:rsid w:val="00DC1C1E"/>
    <w:rsid w:val="00DC1F08"/>
    <w:rsid w:val="00DC2637"/>
    <w:rsid w:val="00DC26DA"/>
    <w:rsid w:val="00DC369F"/>
    <w:rsid w:val="00DC4A32"/>
    <w:rsid w:val="00DC50CA"/>
    <w:rsid w:val="00DC5402"/>
    <w:rsid w:val="00DC586D"/>
    <w:rsid w:val="00DC651D"/>
    <w:rsid w:val="00DC6D19"/>
    <w:rsid w:val="00DC72BA"/>
    <w:rsid w:val="00DC773E"/>
    <w:rsid w:val="00DC7C42"/>
    <w:rsid w:val="00DD017E"/>
    <w:rsid w:val="00DD0328"/>
    <w:rsid w:val="00DD0D7B"/>
    <w:rsid w:val="00DD166B"/>
    <w:rsid w:val="00DD18EB"/>
    <w:rsid w:val="00DD1ED0"/>
    <w:rsid w:val="00DD2525"/>
    <w:rsid w:val="00DD2E2B"/>
    <w:rsid w:val="00DD3023"/>
    <w:rsid w:val="00DD3078"/>
    <w:rsid w:val="00DD31E7"/>
    <w:rsid w:val="00DD3693"/>
    <w:rsid w:val="00DD3D6A"/>
    <w:rsid w:val="00DD41AD"/>
    <w:rsid w:val="00DD4E6B"/>
    <w:rsid w:val="00DD51B4"/>
    <w:rsid w:val="00DD5F36"/>
    <w:rsid w:val="00DD6286"/>
    <w:rsid w:val="00DD637E"/>
    <w:rsid w:val="00DD6564"/>
    <w:rsid w:val="00DD6ED0"/>
    <w:rsid w:val="00DD7519"/>
    <w:rsid w:val="00DD763D"/>
    <w:rsid w:val="00DD7C8C"/>
    <w:rsid w:val="00DE04AA"/>
    <w:rsid w:val="00DE07D8"/>
    <w:rsid w:val="00DE07EA"/>
    <w:rsid w:val="00DE08F8"/>
    <w:rsid w:val="00DE0A80"/>
    <w:rsid w:val="00DE0E25"/>
    <w:rsid w:val="00DE1CC0"/>
    <w:rsid w:val="00DE1E2A"/>
    <w:rsid w:val="00DE1F5C"/>
    <w:rsid w:val="00DE349B"/>
    <w:rsid w:val="00DE352F"/>
    <w:rsid w:val="00DE38F6"/>
    <w:rsid w:val="00DE3E5E"/>
    <w:rsid w:val="00DE405F"/>
    <w:rsid w:val="00DE42EF"/>
    <w:rsid w:val="00DE4766"/>
    <w:rsid w:val="00DE49FA"/>
    <w:rsid w:val="00DE4AD4"/>
    <w:rsid w:val="00DE4C1A"/>
    <w:rsid w:val="00DE4C97"/>
    <w:rsid w:val="00DE4CC6"/>
    <w:rsid w:val="00DE4CCC"/>
    <w:rsid w:val="00DE4F9A"/>
    <w:rsid w:val="00DE540B"/>
    <w:rsid w:val="00DE5985"/>
    <w:rsid w:val="00DE5BF4"/>
    <w:rsid w:val="00DE5E4B"/>
    <w:rsid w:val="00DE67F0"/>
    <w:rsid w:val="00DE6A26"/>
    <w:rsid w:val="00DE7273"/>
    <w:rsid w:val="00DE73D1"/>
    <w:rsid w:val="00DE7781"/>
    <w:rsid w:val="00DE77D4"/>
    <w:rsid w:val="00DE7C0C"/>
    <w:rsid w:val="00DE7D6B"/>
    <w:rsid w:val="00DF03AF"/>
    <w:rsid w:val="00DF04B2"/>
    <w:rsid w:val="00DF1395"/>
    <w:rsid w:val="00DF16DB"/>
    <w:rsid w:val="00DF1733"/>
    <w:rsid w:val="00DF239D"/>
    <w:rsid w:val="00DF2B39"/>
    <w:rsid w:val="00DF31F7"/>
    <w:rsid w:val="00DF3567"/>
    <w:rsid w:val="00DF35E9"/>
    <w:rsid w:val="00DF369D"/>
    <w:rsid w:val="00DF3A18"/>
    <w:rsid w:val="00DF3E4C"/>
    <w:rsid w:val="00DF44AC"/>
    <w:rsid w:val="00DF6024"/>
    <w:rsid w:val="00DF62FA"/>
    <w:rsid w:val="00DF6A61"/>
    <w:rsid w:val="00DF6E17"/>
    <w:rsid w:val="00DF6E48"/>
    <w:rsid w:val="00DF6FFE"/>
    <w:rsid w:val="00DF7277"/>
    <w:rsid w:val="00DF72D2"/>
    <w:rsid w:val="00E003F3"/>
    <w:rsid w:val="00E00B41"/>
    <w:rsid w:val="00E00C3A"/>
    <w:rsid w:val="00E01041"/>
    <w:rsid w:val="00E018BB"/>
    <w:rsid w:val="00E01ABE"/>
    <w:rsid w:val="00E02AC0"/>
    <w:rsid w:val="00E02EF4"/>
    <w:rsid w:val="00E0356B"/>
    <w:rsid w:val="00E03750"/>
    <w:rsid w:val="00E0461C"/>
    <w:rsid w:val="00E05026"/>
    <w:rsid w:val="00E0527E"/>
    <w:rsid w:val="00E05801"/>
    <w:rsid w:val="00E05AFA"/>
    <w:rsid w:val="00E0627A"/>
    <w:rsid w:val="00E064EA"/>
    <w:rsid w:val="00E0678B"/>
    <w:rsid w:val="00E068E5"/>
    <w:rsid w:val="00E06EED"/>
    <w:rsid w:val="00E073E4"/>
    <w:rsid w:val="00E079E7"/>
    <w:rsid w:val="00E10137"/>
    <w:rsid w:val="00E1049D"/>
    <w:rsid w:val="00E1070E"/>
    <w:rsid w:val="00E11BF2"/>
    <w:rsid w:val="00E11DCA"/>
    <w:rsid w:val="00E11E91"/>
    <w:rsid w:val="00E122CF"/>
    <w:rsid w:val="00E12673"/>
    <w:rsid w:val="00E12952"/>
    <w:rsid w:val="00E12A61"/>
    <w:rsid w:val="00E13276"/>
    <w:rsid w:val="00E136CB"/>
    <w:rsid w:val="00E1394A"/>
    <w:rsid w:val="00E13BEC"/>
    <w:rsid w:val="00E144D4"/>
    <w:rsid w:val="00E146DD"/>
    <w:rsid w:val="00E1529A"/>
    <w:rsid w:val="00E155A3"/>
    <w:rsid w:val="00E16028"/>
    <w:rsid w:val="00E160F9"/>
    <w:rsid w:val="00E1654F"/>
    <w:rsid w:val="00E17205"/>
    <w:rsid w:val="00E17297"/>
    <w:rsid w:val="00E177C0"/>
    <w:rsid w:val="00E201F4"/>
    <w:rsid w:val="00E2112C"/>
    <w:rsid w:val="00E21C6B"/>
    <w:rsid w:val="00E221AE"/>
    <w:rsid w:val="00E225C5"/>
    <w:rsid w:val="00E23031"/>
    <w:rsid w:val="00E24063"/>
    <w:rsid w:val="00E242C8"/>
    <w:rsid w:val="00E24495"/>
    <w:rsid w:val="00E24FCB"/>
    <w:rsid w:val="00E2500A"/>
    <w:rsid w:val="00E250F7"/>
    <w:rsid w:val="00E251CB"/>
    <w:rsid w:val="00E2635C"/>
    <w:rsid w:val="00E26450"/>
    <w:rsid w:val="00E26A03"/>
    <w:rsid w:val="00E27141"/>
    <w:rsid w:val="00E27461"/>
    <w:rsid w:val="00E27752"/>
    <w:rsid w:val="00E306C7"/>
    <w:rsid w:val="00E306EF"/>
    <w:rsid w:val="00E30D49"/>
    <w:rsid w:val="00E311F5"/>
    <w:rsid w:val="00E3162B"/>
    <w:rsid w:val="00E3182A"/>
    <w:rsid w:val="00E335B2"/>
    <w:rsid w:val="00E339B2"/>
    <w:rsid w:val="00E33F3F"/>
    <w:rsid w:val="00E3463F"/>
    <w:rsid w:val="00E34952"/>
    <w:rsid w:val="00E349A7"/>
    <w:rsid w:val="00E34E2B"/>
    <w:rsid w:val="00E34E7E"/>
    <w:rsid w:val="00E35024"/>
    <w:rsid w:val="00E3585A"/>
    <w:rsid w:val="00E3649C"/>
    <w:rsid w:val="00E3691C"/>
    <w:rsid w:val="00E36E00"/>
    <w:rsid w:val="00E371DA"/>
    <w:rsid w:val="00E373E6"/>
    <w:rsid w:val="00E4037C"/>
    <w:rsid w:val="00E40552"/>
    <w:rsid w:val="00E405B3"/>
    <w:rsid w:val="00E40602"/>
    <w:rsid w:val="00E40EA7"/>
    <w:rsid w:val="00E415AA"/>
    <w:rsid w:val="00E4172B"/>
    <w:rsid w:val="00E41798"/>
    <w:rsid w:val="00E41A41"/>
    <w:rsid w:val="00E42070"/>
    <w:rsid w:val="00E42814"/>
    <w:rsid w:val="00E42891"/>
    <w:rsid w:val="00E42BEA"/>
    <w:rsid w:val="00E42CFE"/>
    <w:rsid w:val="00E43125"/>
    <w:rsid w:val="00E432C3"/>
    <w:rsid w:val="00E43708"/>
    <w:rsid w:val="00E4372D"/>
    <w:rsid w:val="00E43A33"/>
    <w:rsid w:val="00E43F65"/>
    <w:rsid w:val="00E45251"/>
    <w:rsid w:val="00E45CB5"/>
    <w:rsid w:val="00E45E95"/>
    <w:rsid w:val="00E45ECC"/>
    <w:rsid w:val="00E45F19"/>
    <w:rsid w:val="00E461AF"/>
    <w:rsid w:val="00E461B4"/>
    <w:rsid w:val="00E4640D"/>
    <w:rsid w:val="00E46A2C"/>
    <w:rsid w:val="00E46AB0"/>
    <w:rsid w:val="00E46B41"/>
    <w:rsid w:val="00E46D61"/>
    <w:rsid w:val="00E46E98"/>
    <w:rsid w:val="00E5024B"/>
    <w:rsid w:val="00E507B1"/>
    <w:rsid w:val="00E50D7D"/>
    <w:rsid w:val="00E51410"/>
    <w:rsid w:val="00E51A0C"/>
    <w:rsid w:val="00E51E59"/>
    <w:rsid w:val="00E52195"/>
    <w:rsid w:val="00E524DF"/>
    <w:rsid w:val="00E525A0"/>
    <w:rsid w:val="00E525FC"/>
    <w:rsid w:val="00E52655"/>
    <w:rsid w:val="00E52692"/>
    <w:rsid w:val="00E52BFD"/>
    <w:rsid w:val="00E53892"/>
    <w:rsid w:val="00E53C69"/>
    <w:rsid w:val="00E5429E"/>
    <w:rsid w:val="00E5475E"/>
    <w:rsid w:val="00E54AA2"/>
    <w:rsid w:val="00E54CFE"/>
    <w:rsid w:val="00E55DFF"/>
    <w:rsid w:val="00E56CFD"/>
    <w:rsid w:val="00E56D40"/>
    <w:rsid w:val="00E57095"/>
    <w:rsid w:val="00E5798D"/>
    <w:rsid w:val="00E57B42"/>
    <w:rsid w:val="00E57EEA"/>
    <w:rsid w:val="00E60207"/>
    <w:rsid w:val="00E6030D"/>
    <w:rsid w:val="00E612FE"/>
    <w:rsid w:val="00E62106"/>
    <w:rsid w:val="00E62413"/>
    <w:rsid w:val="00E62B01"/>
    <w:rsid w:val="00E63A5F"/>
    <w:rsid w:val="00E6434F"/>
    <w:rsid w:val="00E64421"/>
    <w:rsid w:val="00E6456D"/>
    <w:rsid w:val="00E64CE8"/>
    <w:rsid w:val="00E650BE"/>
    <w:rsid w:val="00E65CE9"/>
    <w:rsid w:val="00E662CB"/>
    <w:rsid w:val="00E6672C"/>
    <w:rsid w:val="00E66A77"/>
    <w:rsid w:val="00E673BF"/>
    <w:rsid w:val="00E67627"/>
    <w:rsid w:val="00E676A1"/>
    <w:rsid w:val="00E67BDA"/>
    <w:rsid w:val="00E67CFF"/>
    <w:rsid w:val="00E701F9"/>
    <w:rsid w:val="00E7023B"/>
    <w:rsid w:val="00E703FC"/>
    <w:rsid w:val="00E7043F"/>
    <w:rsid w:val="00E7045A"/>
    <w:rsid w:val="00E70827"/>
    <w:rsid w:val="00E70EA1"/>
    <w:rsid w:val="00E71535"/>
    <w:rsid w:val="00E71EE0"/>
    <w:rsid w:val="00E727E2"/>
    <w:rsid w:val="00E73C45"/>
    <w:rsid w:val="00E740B2"/>
    <w:rsid w:val="00E743C2"/>
    <w:rsid w:val="00E74CF7"/>
    <w:rsid w:val="00E75181"/>
    <w:rsid w:val="00E75655"/>
    <w:rsid w:val="00E75819"/>
    <w:rsid w:val="00E75AF7"/>
    <w:rsid w:val="00E767BE"/>
    <w:rsid w:val="00E7708B"/>
    <w:rsid w:val="00E77709"/>
    <w:rsid w:val="00E77C4B"/>
    <w:rsid w:val="00E807F5"/>
    <w:rsid w:val="00E80939"/>
    <w:rsid w:val="00E81500"/>
    <w:rsid w:val="00E8286E"/>
    <w:rsid w:val="00E82B8B"/>
    <w:rsid w:val="00E82EF6"/>
    <w:rsid w:val="00E839BA"/>
    <w:rsid w:val="00E83C78"/>
    <w:rsid w:val="00E8463D"/>
    <w:rsid w:val="00E84AD6"/>
    <w:rsid w:val="00E84E43"/>
    <w:rsid w:val="00E852C2"/>
    <w:rsid w:val="00E8567B"/>
    <w:rsid w:val="00E85860"/>
    <w:rsid w:val="00E85A75"/>
    <w:rsid w:val="00E85FCA"/>
    <w:rsid w:val="00E86002"/>
    <w:rsid w:val="00E860D0"/>
    <w:rsid w:val="00E86394"/>
    <w:rsid w:val="00E86448"/>
    <w:rsid w:val="00E865D1"/>
    <w:rsid w:val="00E867A8"/>
    <w:rsid w:val="00E86A80"/>
    <w:rsid w:val="00E879FA"/>
    <w:rsid w:val="00E905F4"/>
    <w:rsid w:val="00E90759"/>
    <w:rsid w:val="00E90E29"/>
    <w:rsid w:val="00E91210"/>
    <w:rsid w:val="00E92633"/>
    <w:rsid w:val="00E92C88"/>
    <w:rsid w:val="00E92F23"/>
    <w:rsid w:val="00E92F49"/>
    <w:rsid w:val="00E934B8"/>
    <w:rsid w:val="00E9352F"/>
    <w:rsid w:val="00E94181"/>
    <w:rsid w:val="00E9464F"/>
    <w:rsid w:val="00E951CE"/>
    <w:rsid w:val="00E9521A"/>
    <w:rsid w:val="00E9595B"/>
    <w:rsid w:val="00E961D8"/>
    <w:rsid w:val="00E96260"/>
    <w:rsid w:val="00E96DDC"/>
    <w:rsid w:val="00E979A4"/>
    <w:rsid w:val="00E97BFA"/>
    <w:rsid w:val="00E97E36"/>
    <w:rsid w:val="00EA0003"/>
    <w:rsid w:val="00EA0031"/>
    <w:rsid w:val="00EA009A"/>
    <w:rsid w:val="00EA02F6"/>
    <w:rsid w:val="00EA0813"/>
    <w:rsid w:val="00EA0EC9"/>
    <w:rsid w:val="00EA10DC"/>
    <w:rsid w:val="00EA16B0"/>
    <w:rsid w:val="00EA1D0E"/>
    <w:rsid w:val="00EA33E0"/>
    <w:rsid w:val="00EA358E"/>
    <w:rsid w:val="00EA3A1B"/>
    <w:rsid w:val="00EA4197"/>
    <w:rsid w:val="00EA4974"/>
    <w:rsid w:val="00EA4BE6"/>
    <w:rsid w:val="00EA54BB"/>
    <w:rsid w:val="00EA66B9"/>
    <w:rsid w:val="00EA670A"/>
    <w:rsid w:val="00EA6E59"/>
    <w:rsid w:val="00EA77D1"/>
    <w:rsid w:val="00EA7A10"/>
    <w:rsid w:val="00EB0B4D"/>
    <w:rsid w:val="00EB1036"/>
    <w:rsid w:val="00EB1697"/>
    <w:rsid w:val="00EB174B"/>
    <w:rsid w:val="00EB2033"/>
    <w:rsid w:val="00EB236D"/>
    <w:rsid w:val="00EB363E"/>
    <w:rsid w:val="00EB3746"/>
    <w:rsid w:val="00EB3D9C"/>
    <w:rsid w:val="00EB40A1"/>
    <w:rsid w:val="00EB4494"/>
    <w:rsid w:val="00EB4813"/>
    <w:rsid w:val="00EB4998"/>
    <w:rsid w:val="00EB49F9"/>
    <w:rsid w:val="00EB4A00"/>
    <w:rsid w:val="00EB4BC9"/>
    <w:rsid w:val="00EB4CE5"/>
    <w:rsid w:val="00EB54DA"/>
    <w:rsid w:val="00EB56D1"/>
    <w:rsid w:val="00EB5892"/>
    <w:rsid w:val="00EB58F1"/>
    <w:rsid w:val="00EB5BA9"/>
    <w:rsid w:val="00EB5C65"/>
    <w:rsid w:val="00EB68F3"/>
    <w:rsid w:val="00EB6B82"/>
    <w:rsid w:val="00EB73E4"/>
    <w:rsid w:val="00EB75E4"/>
    <w:rsid w:val="00EB77AF"/>
    <w:rsid w:val="00EB7A5E"/>
    <w:rsid w:val="00EB7E48"/>
    <w:rsid w:val="00EC02EC"/>
    <w:rsid w:val="00EC0413"/>
    <w:rsid w:val="00EC0A49"/>
    <w:rsid w:val="00EC0BFB"/>
    <w:rsid w:val="00EC0F3F"/>
    <w:rsid w:val="00EC1848"/>
    <w:rsid w:val="00EC2116"/>
    <w:rsid w:val="00EC21C4"/>
    <w:rsid w:val="00EC2353"/>
    <w:rsid w:val="00EC2455"/>
    <w:rsid w:val="00EC2DFC"/>
    <w:rsid w:val="00EC3530"/>
    <w:rsid w:val="00EC3B25"/>
    <w:rsid w:val="00EC3B42"/>
    <w:rsid w:val="00EC3CD4"/>
    <w:rsid w:val="00EC40EC"/>
    <w:rsid w:val="00EC570B"/>
    <w:rsid w:val="00EC5B3A"/>
    <w:rsid w:val="00EC631C"/>
    <w:rsid w:val="00EC666C"/>
    <w:rsid w:val="00EC6978"/>
    <w:rsid w:val="00EC6B85"/>
    <w:rsid w:val="00EC6EF9"/>
    <w:rsid w:val="00EC72AF"/>
    <w:rsid w:val="00EC7AEB"/>
    <w:rsid w:val="00EC7E51"/>
    <w:rsid w:val="00ED00D7"/>
    <w:rsid w:val="00ED032F"/>
    <w:rsid w:val="00ED0B68"/>
    <w:rsid w:val="00ED1063"/>
    <w:rsid w:val="00ED1DE3"/>
    <w:rsid w:val="00ED1E01"/>
    <w:rsid w:val="00ED26C1"/>
    <w:rsid w:val="00ED27B7"/>
    <w:rsid w:val="00ED2836"/>
    <w:rsid w:val="00ED37CA"/>
    <w:rsid w:val="00ED3B6C"/>
    <w:rsid w:val="00ED3D98"/>
    <w:rsid w:val="00ED462F"/>
    <w:rsid w:val="00ED48BC"/>
    <w:rsid w:val="00ED50C8"/>
    <w:rsid w:val="00ED51CC"/>
    <w:rsid w:val="00ED665B"/>
    <w:rsid w:val="00ED691F"/>
    <w:rsid w:val="00ED6D7A"/>
    <w:rsid w:val="00ED71D4"/>
    <w:rsid w:val="00ED7A24"/>
    <w:rsid w:val="00ED7B9E"/>
    <w:rsid w:val="00EE002D"/>
    <w:rsid w:val="00EE0511"/>
    <w:rsid w:val="00EE07E1"/>
    <w:rsid w:val="00EE0C59"/>
    <w:rsid w:val="00EE10E1"/>
    <w:rsid w:val="00EE127C"/>
    <w:rsid w:val="00EE141A"/>
    <w:rsid w:val="00EE1880"/>
    <w:rsid w:val="00EE1A49"/>
    <w:rsid w:val="00EE1D5C"/>
    <w:rsid w:val="00EE1F0C"/>
    <w:rsid w:val="00EE24E9"/>
    <w:rsid w:val="00EE274A"/>
    <w:rsid w:val="00EE29B7"/>
    <w:rsid w:val="00EE402E"/>
    <w:rsid w:val="00EE439D"/>
    <w:rsid w:val="00EE46A7"/>
    <w:rsid w:val="00EE4ADE"/>
    <w:rsid w:val="00EE4B40"/>
    <w:rsid w:val="00EE4CDC"/>
    <w:rsid w:val="00EE5BA1"/>
    <w:rsid w:val="00EE5BAF"/>
    <w:rsid w:val="00EE632E"/>
    <w:rsid w:val="00EE663A"/>
    <w:rsid w:val="00EE6FB4"/>
    <w:rsid w:val="00EE7837"/>
    <w:rsid w:val="00EE7BEF"/>
    <w:rsid w:val="00EF0B5D"/>
    <w:rsid w:val="00EF0DC6"/>
    <w:rsid w:val="00EF1972"/>
    <w:rsid w:val="00EF2D8D"/>
    <w:rsid w:val="00EF30F7"/>
    <w:rsid w:val="00EF32AA"/>
    <w:rsid w:val="00EF3999"/>
    <w:rsid w:val="00EF3D75"/>
    <w:rsid w:val="00EF44D4"/>
    <w:rsid w:val="00EF45D9"/>
    <w:rsid w:val="00EF4760"/>
    <w:rsid w:val="00EF48A6"/>
    <w:rsid w:val="00EF497A"/>
    <w:rsid w:val="00EF51A6"/>
    <w:rsid w:val="00EF51E9"/>
    <w:rsid w:val="00EF51ED"/>
    <w:rsid w:val="00EF57EB"/>
    <w:rsid w:val="00EF5801"/>
    <w:rsid w:val="00EF6156"/>
    <w:rsid w:val="00EF70EE"/>
    <w:rsid w:val="00EF7747"/>
    <w:rsid w:val="00EF7769"/>
    <w:rsid w:val="00F00415"/>
    <w:rsid w:val="00F0045D"/>
    <w:rsid w:val="00F00560"/>
    <w:rsid w:val="00F00D7C"/>
    <w:rsid w:val="00F012C8"/>
    <w:rsid w:val="00F01338"/>
    <w:rsid w:val="00F01B2A"/>
    <w:rsid w:val="00F01B44"/>
    <w:rsid w:val="00F029C6"/>
    <w:rsid w:val="00F02D55"/>
    <w:rsid w:val="00F02D92"/>
    <w:rsid w:val="00F02DA5"/>
    <w:rsid w:val="00F02F60"/>
    <w:rsid w:val="00F035AB"/>
    <w:rsid w:val="00F03981"/>
    <w:rsid w:val="00F03D6E"/>
    <w:rsid w:val="00F03FC3"/>
    <w:rsid w:val="00F04277"/>
    <w:rsid w:val="00F0479A"/>
    <w:rsid w:val="00F04B3F"/>
    <w:rsid w:val="00F04C49"/>
    <w:rsid w:val="00F0527F"/>
    <w:rsid w:val="00F05930"/>
    <w:rsid w:val="00F05F7E"/>
    <w:rsid w:val="00F0686F"/>
    <w:rsid w:val="00F0692B"/>
    <w:rsid w:val="00F06D6C"/>
    <w:rsid w:val="00F07217"/>
    <w:rsid w:val="00F07304"/>
    <w:rsid w:val="00F077B8"/>
    <w:rsid w:val="00F07E92"/>
    <w:rsid w:val="00F10563"/>
    <w:rsid w:val="00F105E3"/>
    <w:rsid w:val="00F1118E"/>
    <w:rsid w:val="00F11BFB"/>
    <w:rsid w:val="00F12048"/>
    <w:rsid w:val="00F12D0A"/>
    <w:rsid w:val="00F13193"/>
    <w:rsid w:val="00F1353E"/>
    <w:rsid w:val="00F14106"/>
    <w:rsid w:val="00F14834"/>
    <w:rsid w:val="00F14960"/>
    <w:rsid w:val="00F14C59"/>
    <w:rsid w:val="00F14CBE"/>
    <w:rsid w:val="00F15256"/>
    <w:rsid w:val="00F1539B"/>
    <w:rsid w:val="00F15824"/>
    <w:rsid w:val="00F169F9"/>
    <w:rsid w:val="00F175E8"/>
    <w:rsid w:val="00F1781D"/>
    <w:rsid w:val="00F17A2C"/>
    <w:rsid w:val="00F2081D"/>
    <w:rsid w:val="00F20C22"/>
    <w:rsid w:val="00F20E9E"/>
    <w:rsid w:val="00F210E5"/>
    <w:rsid w:val="00F21870"/>
    <w:rsid w:val="00F21972"/>
    <w:rsid w:val="00F21A71"/>
    <w:rsid w:val="00F21C3D"/>
    <w:rsid w:val="00F22273"/>
    <w:rsid w:val="00F222C3"/>
    <w:rsid w:val="00F2230D"/>
    <w:rsid w:val="00F224CB"/>
    <w:rsid w:val="00F22BC8"/>
    <w:rsid w:val="00F23214"/>
    <w:rsid w:val="00F2334A"/>
    <w:rsid w:val="00F23BF6"/>
    <w:rsid w:val="00F242FD"/>
    <w:rsid w:val="00F2448E"/>
    <w:rsid w:val="00F245A3"/>
    <w:rsid w:val="00F247E0"/>
    <w:rsid w:val="00F25132"/>
    <w:rsid w:val="00F255C5"/>
    <w:rsid w:val="00F25840"/>
    <w:rsid w:val="00F25AF2"/>
    <w:rsid w:val="00F25D97"/>
    <w:rsid w:val="00F25E42"/>
    <w:rsid w:val="00F267B5"/>
    <w:rsid w:val="00F26904"/>
    <w:rsid w:val="00F26B85"/>
    <w:rsid w:val="00F26EA1"/>
    <w:rsid w:val="00F270C9"/>
    <w:rsid w:val="00F277FA"/>
    <w:rsid w:val="00F27B76"/>
    <w:rsid w:val="00F27CA3"/>
    <w:rsid w:val="00F3040A"/>
    <w:rsid w:val="00F30860"/>
    <w:rsid w:val="00F30A9B"/>
    <w:rsid w:val="00F3149F"/>
    <w:rsid w:val="00F31541"/>
    <w:rsid w:val="00F31651"/>
    <w:rsid w:val="00F3254A"/>
    <w:rsid w:val="00F33670"/>
    <w:rsid w:val="00F33923"/>
    <w:rsid w:val="00F33E55"/>
    <w:rsid w:val="00F34264"/>
    <w:rsid w:val="00F343CD"/>
    <w:rsid w:val="00F34A8D"/>
    <w:rsid w:val="00F34DBF"/>
    <w:rsid w:val="00F34F29"/>
    <w:rsid w:val="00F357C1"/>
    <w:rsid w:val="00F35858"/>
    <w:rsid w:val="00F360A0"/>
    <w:rsid w:val="00F36755"/>
    <w:rsid w:val="00F36A1E"/>
    <w:rsid w:val="00F36A80"/>
    <w:rsid w:val="00F36BA4"/>
    <w:rsid w:val="00F36F64"/>
    <w:rsid w:val="00F3771B"/>
    <w:rsid w:val="00F37D0E"/>
    <w:rsid w:val="00F37DC6"/>
    <w:rsid w:val="00F403E7"/>
    <w:rsid w:val="00F415B0"/>
    <w:rsid w:val="00F4182C"/>
    <w:rsid w:val="00F41A04"/>
    <w:rsid w:val="00F41F77"/>
    <w:rsid w:val="00F4341D"/>
    <w:rsid w:val="00F4347A"/>
    <w:rsid w:val="00F435A1"/>
    <w:rsid w:val="00F43C3B"/>
    <w:rsid w:val="00F441DF"/>
    <w:rsid w:val="00F44390"/>
    <w:rsid w:val="00F44659"/>
    <w:rsid w:val="00F44676"/>
    <w:rsid w:val="00F450AA"/>
    <w:rsid w:val="00F45A55"/>
    <w:rsid w:val="00F45D27"/>
    <w:rsid w:val="00F45D58"/>
    <w:rsid w:val="00F46999"/>
    <w:rsid w:val="00F500DC"/>
    <w:rsid w:val="00F5035D"/>
    <w:rsid w:val="00F50E3C"/>
    <w:rsid w:val="00F50F3E"/>
    <w:rsid w:val="00F512D9"/>
    <w:rsid w:val="00F516AF"/>
    <w:rsid w:val="00F51B10"/>
    <w:rsid w:val="00F52468"/>
    <w:rsid w:val="00F533EB"/>
    <w:rsid w:val="00F539A1"/>
    <w:rsid w:val="00F53C89"/>
    <w:rsid w:val="00F53D5E"/>
    <w:rsid w:val="00F53EA6"/>
    <w:rsid w:val="00F5414B"/>
    <w:rsid w:val="00F541DC"/>
    <w:rsid w:val="00F5420C"/>
    <w:rsid w:val="00F542B3"/>
    <w:rsid w:val="00F54FB2"/>
    <w:rsid w:val="00F54FE1"/>
    <w:rsid w:val="00F5508A"/>
    <w:rsid w:val="00F555A7"/>
    <w:rsid w:val="00F559A6"/>
    <w:rsid w:val="00F55D86"/>
    <w:rsid w:val="00F56056"/>
    <w:rsid w:val="00F568AA"/>
    <w:rsid w:val="00F56A9C"/>
    <w:rsid w:val="00F56B7C"/>
    <w:rsid w:val="00F56C29"/>
    <w:rsid w:val="00F56D39"/>
    <w:rsid w:val="00F56E6B"/>
    <w:rsid w:val="00F56F4C"/>
    <w:rsid w:val="00F5710E"/>
    <w:rsid w:val="00F57E81"/>
    <w:rsid w:val="00F57F0E"/>
    <w:rsid w:val="00F57F47"/>
    <w:rsid w:val="00F60403"/>
    <w:rsid w:val="00F612A5"/>
    <w:rsid w:val="00F61319"/>
    <w:rsid w:val="00F614C6"/>
    <w:rsid w:val="00F61A0E"/>
    <w:rsid w:val="00F61BBE"/>
    <w:rsid w:val="00F62B5D"/>
    <w:rsid w:val="00F62C77"/>
    <w:rsid w:val="00F62F8C"/>
    <w:rsid w:val="00F6390B"/>
    <w:rsid w:val="00F63C6D"/>
    <w:rsid w:val="00F63E8C"/>
    <w:rsid w:val="00F64517"/>
    <w:rsid w:val="00F64E09"/>
    <w:rsid w:val="00F64FE0"/>
    <w:rsid w:val="00F650D8"/>
    <w:rsid w:val="00F6522D"/>
    <w:rsid w:val="00F65355"/>
    <w:rsid w:val="00F6584A"/>
    <w:rsid w:val="00F65B63"/>
    <w:rsid w:val="00F66019"/>
    <w:rsid w:val="00F6672E"/>
    <w:rsid w:val="00F6720A"/>
    <w:rsid w:val="00F6748A"/>
    <w:rsid w:val="00F67ACE"/>
    <w:rsid w:val="00F67D71"/>
    <w:rsid w:val="00F67EA3"/>
    <w:rsid w:val="00F7072C"/>
    <w:rsid w:val="00F70910"/>
    <w:rsid w:val="00F70B57"/>
    <w:rsid w:val="00F70F2E"/>
    <w:rsid w:val="00F71925"/>
    <w:rsid w:val="00F71EC0"/>
    <w:rsid w:val="00F73CFF"/>
    <w:rsid w:val="00F749F9"/>
    <w:rsid w:val="00F74BAB"/>
    <w:rsid w:val="00F74EFD"/>
    <w:rsid w:val="00F750C4"/>
    <w:rsid w:val="00F75758"/>
    <w:rsid w:val="00F758BB"/>
    <w:rsid w:val="00F75EB0"/>
    <w:rsid w:val="00F76684"/>
    <w:rsid w:val="00F76F1C"/>
    <w:rsid w:val="00F7736C"/>
    <w:rsid w:val="00F77381"/>
    <w:rsid w:val="00F77545"/>
    <w:rsid w:val="00F77F59"/>
    <w:rsid w:val="00F77F8A"/>
    <w:rsid w:val="00F8056E"/>
    <w:rsid w:val="00F805D7"/>
    <w:rsid w:val="00F80C37"/>
    <w:rsid w:val="00F8116F"/>
    <w:rsid w:val="00F81321"/>
    <w:rsid w:val="00F8140C"/>
    <w:rsid w:val="00F818BC"/>
    <w:rsid w:val="00F81EC4"/>
    <w:rsid w:val="00F821BB"/>
    <w:rsid w:val="00F823D0"/>
    <w:rsid w:val="00F82998"/>
    <w:rsid w:val="00F82AA7"/>
    <w:rsid w:val="00F8307C"/>
    <w:rsid w:val="00F833BE"/>
    <w:rsid w:val="00F834D7"/>
    <w:rsid w:val="00F83616"/>
    <w:rsid w:val="00F83FE4"/>
    <w:rsid w:val="00F8441B"/>
    <w:rsid w:val="00F845FE"/>
    <w:rsid w:val="00F8466D"/>
    <w:rsid w:val="00F85035"/>
    <w:rsid w:val="00F853C4"/>
    <w:rsid w:val="00F85657"/>
    <w:rsid w:val="00F85A5C"/>
    <w:rsid w:val="00F85AC1"/>
    <w:rsid w:val="00F85E22"/>
    <w:rsid w:val="00F86224"/>
    <w:rsid w:val="00F86575"/>
    <w:rsid w:val="00F867B3"/>
    <w:rsid w:val="00F86ACF"/>
    <w:rsid w:val="00F87246"/>
    <w:rsid w:val="00F876C9"/>
    <w:rsid w:val="00F87A2A"/>
    <w:rsid w:val="00F87ADE"/>
    <w:rsid w:val="00F87D6B"/>
    <w:rsid w:val="00F87EB0"/>
    <w:rsid w:val="00F9002B"/>
    <w:rsid w:val="00F9061D"/>
    <w:rsid w:val="00F9089B"/>
    <w:rsid w:val="00F90BB1"/>
    <w:rsid w:val="00F90BFB"/>
    <w:rsid w:val="00F90EB4"/>
    <w:rsid w:val="00F90EDB"/>
    <w:rsid w:val="00F927D9"/>
    <w:rsid w:val="00F92C95"/>
    <w:rsid w:val="00F92F18"/>
    <w:rsid w:val="00F9488C"/>
    <w:rsid w:val="00F949C3"/>
    <w:rsid w:val="00F95327"/>
    <w:rsid w:val="00F9582E"/>
    <w:rsid w:val="00F95A08"/>
    <w:rsid w:val="00F96046"/>
    <w:rsid w:val="00F96BC9"/>
    <w:rsid w:val="00F96E4E"/>
    <w:rsid w:val="00F971D0"/>
    <w:rsid w:val="00F9751C"/>
    <w:rsid w:val="00FA1476"/>
    <w:rsid w:val="00FA182D"/>
    <w:rsid w:val="00FA22D0"/>
    <w:rsid w:val="00FA2758"/>
    <w:rsid w:val="00FA2E87"/>
    <w:rsid w:val="00FA2F08"/>
    <w:rsid w:val="00FA2FCC"/>
    <w:rsid w:val="00FA3301"/>
    <w:rsid w:val="00FA3566"/>
    <w:rsid w:val="00FA3BF9"/>
    <w:rsid w:val="00FA459B"/>
    <w:rsid w:val="00FA4C2B"/>
    <w:rsid w:val="00FA4DA2"/>
    <w:rsid w:val="00FA501F"/>
    <w:rsid w:val="00FA538A"/>
    <w:rsid w:val="00FA5CB4"/>
    <w:rsid w:val="00FA5FD1"/>
    <w:rsid w:val="00FA6583"/>
    <w:rsid w:val="00FA6AB7"/>
    <w:rsid w:val="00FA6F69"/>
    <w:rsid w:val="00FA7E41"/>
    <w:rsid w:val="00FB05C8"/>
    <w:rsid w:val="00FB09E1"/>
    <w:rsid w:val="00FB12CC"/>
    <w:rsid w:val="00FB1CEF"/>
    <w:rsid w:val="00FB1DEB"/>
    <w:rsid w:val="00FB2A94"/>
    <w:rsid w:val="00FB2C4A"/>
    <w:rsid w:val="00FB3408"/>
    <w:rsid w:val="00FB36A3"/>
    <w:rsid w:val="00FB3B9F"/>
    <w:rsid w:val="00FB540D"/>
    <w:rsid w:val="00FB5457"/>
    <w:rsid w:val="00FB5812"/>
    <w:rsid w:val="00FB5992"/>
    <w:rsid w:val="00FB6C7C"/>
    <w:rsid w:val="00FB715F"/>
    <w:rsid w:val="00FC02EE"/>
    <w:rsid w:val="00FC047B"/>
    <w:rsid w:val="00FC0995"/>
    <w:rsid w:val="00FC115C"/>
    <w:rsid w:val="00FC1291"/>
    <w:rsid w:val="00FC132B"/>
    <w:rsid w:val="00FC1A8A"/>
    <w:rsid w:val="00FC1C20"/>
    <w:rsid w:val="00FC2233"/>
    <w:rsid w:val="00FC25EF"/>
    <w:rsid w:val="00FC2814"/>
    <w:rsid w:val="00FC333E"/>
    <w:rsid w:val="00FC39ED"/>
    <w:rsid w:val="00FC3FEF"/>
    <w:rsid w:val="00FC4016"/>
    <w:rsid w:val="00FC46BC"/>
    <w:rsid w:val="00FC4B1D"/>
    <w:rsid w:val="00FC4B80"/>
    <w:rsid w:val="00FC4FC8"/>
    <w:rsid w:val="00FC5144"/>
    <w:rsid w:val="00FC52B6"/>
    <w:rsid w:val="00FC576C"/>
    <w:rsid w:val="00FC660B"/>
    <w:rsid w:val="00FC7506"/>
    <w:rsid w:val="00FC7E92"/>
    <w:rsid w:val="00FD01E1"/>
    <w:rsid w:val="00FD0456"/>
    <w:rsid w:val="00FD0C7E"/>
    <w:rsid w:val="00FD0D8A"/>
    <w:rsid w:val="00FD1347"/>
    <w:rsid w:val="00FD149B"/>
    <w:rsid w:val="00FD1F29"/>
    <w:rsid w:val="00FD2AB2"/>
    <w:rsid w:val="00FD2BC1"/>
    <w:rsid w:val="00FD2DA6"/>
    <w:rsid w:val="00FD3074"/>
    <w:rsid w:val="00FD30AA"/>
    <w:rsid w:val="00FD33C9"/>
    <w:rsid w:val="00FD34A0"/>
    <w:rsid w:val="00FD371F"/>
    <w:rsid w:val="00FD3807"/>
    <w:rsid w:val="00FD3BCB"/>
    <w:rsid w:val="00FD441E"/>
    <w:rsid w:val="00FD4FC3"/>
    <w:rsid w:val="00FD50AE"/>
    <w:rsid w:val="00FD5257"/>
    <w:rsid w:val="00FD56BB"/>
    <w:rsid w:val="00FD5E5A"/>
    <w:rsid w:val="00FD5F87"/>
    <w:rsid w:val="00FD6210"/>
    <w:rsid w:val="00FD6AB4"/>
    <w:rsid w:val="00FD6AE7"/>
    <w:rsid w:val="00FD6BDC"/>
    <w:rsid w:val="00FD73E1"/>
    <w:rsid w:val="00FD77BF"/>
    <w:rsid w:val="00FD7859"/>
    <w:rsid w:val="00FD7F13"/>
    <w:rsid w:val="00FE01AA"/>
    <w:rsid w:val="00FE0BA9"/>
    <w:rsid w:val="00FE0C9C"/>
    <w:rsid w:val="00FE0F98"/>
    <w:rsid w:val="00FE1925"/>
    <w:rsid w:val="00FE19F3"/>
    <w:rsid w:val="00FE1A4B"/>
    <w:rsid w:val="00FE20F8"/>
    <w:rsid w:val="00FE2B99"/>
    <w:rsid w:val="00FE37A2"/>
    <w:rsid w:val="00FE3AFA"/>
    <w:rsid w:val="00FE3D83"/>
    <w:rsid w:val="00FE4A86"/>
    <w:rsid w:val="00FE509D"/>
    <w:rsid w:val="00FE55F3"/>
    <w:rsid w:val="00FE5719"/>
    <w:rsid w:val="00FE597B"/>
    <w:rsid w:val="00FE5A2D"/>
    <w:rsid w:val="00FE5CB6"/>
    <w:rsid w:val="00FE5E88"/>
    <w:rsid w:val="00FE6070"/>
    <w:rsid w:val="00FE617E"/>
    <w:rsid w:val="00FE670D"/>
    <w:rsid w:val="00FE6BF6"/>
    <w:rsid w:val="00FE761B"/>
    <w:rsid w:val="00FE7C97"/>
    <w:rsid w:val="00FF012D"/>
    <w:rsid w:val="00FF0336"/>
    <w:rsid w:val="00FF0606"/>
    <w:rsid w:val="00FF0810"/>
    <w:rsid w:val="00FF0816"/>
    <w:rsid w:val="00FF127D"/>
    <w:rsid w:val="00FF1290"/>
    <w:rsid w:val="00FF1C5F"/>
    <w:rsid w:val="00FF1E17"/>
    <w:rsid w:val="00FF280F"/>
    <w:rsid w:val="00FF2A90"/>
    <w:rsid w:val="00FF3910"/>
    <w:rsid w:val="00FF4689"/>
    <w:rsid w:val="00FF4756"/>
    <w:rsid w:val="00FF4CF6"/>
    <w:rsid w:val="00FF5692"/>
    <w:rsid w:val="00FF5F51"/>
    <w:rsid w:val="00FF6FFC"/>
    <w:rsid w:val="00FF7157"/>
    <w:rsid w:val="00FF72DC"/>
    <w:rsid w:val="00FF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List Bullet"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5C4C3C"/>
    <w:pPr>
      <w:spacing w:after="160" w:line="312" w:lineRule="auto"/>
    </w:pPr>
    <w:rPr>
      <w:rFonts w:cs="Calibri"/>
      <w:sz w:val="21"/>
      <w:szCs w:val="21"/>
      <w:lang w:eastAsia="en-US"/>
    </w:rPr>
  </w:style>
  <w:style w:type="paragraph" w:styleId="1">
    <w:name w:val="heading 1"/>
    <w:aliases w:val="Заголовок 1 Знак Знак,Заголовок 1 Знак Знак Знак"/>
    <w:basedOn w:val="a0"/>
    <w:next w:val="a0"/>
    <w:link w:val="10"/>
    <w:qFormat/>
    <w:rsid w:val="000262DA"/>
    <w:pPr>
      <w:keepNext/>
      <w:keepLines/>
      <w:pBdr>
        <w:left w:val="single" w:sz="12" w:space="12" w:color="ED7D31"/>
      </w:pBdr>
      <w:spacing w:before="80" w:after="80" w:line="240" w:lineRule="auto"/>
      <w:outlineLvl w:val="0"/>
    </w:pPr>
    <w:rPr>
      <w:rFonts w:ascii="Calibri Light" w:hAnsi="Calibri Light" w:cs="Calibri Light"/>
      <w:caps/>
      <w:spacing w:val="10"/>
      <w:sz w:val="36"/>
      <w:szCs w:val="36"/>
    </w:rPr>
  </w:style>
  <w:style w:type="paragraph" w:styleId="20">
    <w:name w:val="heading 2"/>
    <w:aliases w:val="Заголовок 2 Знак Знак,ГЛАВА"/>
    <w:basedOn w:val="a0"/>
    <w:next w:val="a0"/>
    <w:link w:val="21"/>
    <w:qFormat/>
    <w:rsid w:val="000262DA"/>
    <w:pPr>
      <w:keepNext/>
      <w:keepLines/>
      <w:spacing w:before="120" w:after="0" w:line="240" w:lineRule="auto"/>
      <w:outlineLvl w:val="1"/>
    </w:pPr>
    <w:rPr>
      <w:rFonts w:ascii="Calibri Light" w:hAnsi="Calibri Light" w:cs="Calibri Light"/>
      <w:sz w:val="36"/>
      <w:szCs w:val="36"/>
    </w:rPr>
  </w:style>
  <w:style w:type="paragraph" w:styleId="3">
    <w:name w:val="heading 3"/>
    <w:aliases w:val="Знак3,Знак3 Знак"/>
    <w:basedOn w:val="a0"/>
    <w:next w:val="a0"/>
    <w:link w:val="31"/>
    <w:qFormat/>
    <w:rsid w:val="000262DA"/>
    <w:pPr>
      <w:keepNext/>
      <w:keepLines/>
      <w:spacing w:before="80" w:after="0" w:line="240" w:lineRule="auto"/>
      <w:outlineLvl w:val="2"/>
    </w:pPr>
    <w:rPr>
      <w:rFonts w:ascii="Calibri Light" w:hAnsi="Calibri Light" w:cs="Calibri Light"/>
      <w:caps/>
      <w:sz w:val="28"/>
      <w:szCs w:val="28"/>
    </w:rPr>
  </w:style>
  <w:style w:type="paragraph" w:styleId="4">
    <w:name w:val="heading 4"/>
    <w:aliases w:val="Ирина 4"/>
    <w:basedOn w:val="a0"/>
    <w:next w:val="a0"/>
    <w:link w:val="40"/>
    <w:qFormat/>
    <w:rsid w:val="000262DA"/>
    <w:pPr>
      <w:keepNext/>
      <w:keepLines/>
      <w:spacing w:before="80" w:after="0" w:line="240" w:lineRule="auto"/>
      <w:outlineLvl w:val="3"/>
    </w:pPr>
    <w:rPr>
      <w:rFonts w:ascii="Calibri Light" w:hAnsi="Calibri Light" w:cs="Calibri Light"/>
      <w:i/>
      <w:iCs/>
      <w:sz w:val="28"/>
      <w:szCs w:val="28"/>
    </w:rPr>
  </w:style>
  <w:style w:type="paragraph" w:styleId="5">
    <w:name w:val="heading 5"/>
    <w:basedOn w:val="a0"/>
    <w:next w:val="a0"/>
    <w:link w:val="50"/>
    <w:qFormat/>
    <w:rsid w:val="000262DA"/>
    <w:pPr>
      <w:keepNext/>
      <w:keepLines/>
      <w:spacing w:before="80" w:after="0" w:line="240" w:lineRule="auto"/>
      <w:outlineLvl w:val="4"/>
    </w:pPr>
    <w:rPr>
      <w:rFonts w:ascii="Calibri Light" w:hAnsi="Calibri Light" w:cs="Calibri Light"/>
      <w:sz w:val="24"/>
      <w:szCs w:val="24"/>
    </w:rPr>
  </w:style>
  <w:style w:type="paragraph" w:styleId="6">
    <w:name w:val="heading 6"/>
    <w:basedOn w:val="a0"/>
    <w:next w:val="a0"/>
    <w:link w:val="60"/>
    <w:qFormat/>
    <w:rsid w:val="000262DA"/>
    <w:pPr>
      <w:keepNext/>
      <w:keepLines/>
      <w:spacing w:before="80" w:after="0" w:line="240" w:lineRule="auto"/>
      <w:outlineLvl w:val="5"/>
    </w:pPr>
    <w:rPr>
      <w:rFonts w:ascii="Calibri Light" w:hAnsi="Calibri Light" w:cs="Calibri Light"/>
      <w:i/>
      <w:iCs/>
      <w:sz w:val="24"/>
      <w:szCs w:val="24"/>
    </w:rPr>
  </w:style>
  <w:style w:type="paragraph" w:styleId="7">
    <w:name w:val="heading 7"/>
    <w:basedOn w:val="a0"/>
    <w:next w:val="a0"/>
    <w:link w:val="70"/>
    <w:qFormat/>
    <w:rsid w:val="000262DA"/>
    <w:pPr>
      <w:keepNext/>
      <w:keepLines/>
      <w:spacing w:before="80" w:after="0" w:line="240" w:lineRule="auto"/>
      <w:outlineLvl w:val="6"/>
    </w:pPr>
    <w:rPr>
      <w:rFonts w:ascii="Calibri Light" w:hAnsi="Calibri Light" w:cs="Calibri Light"/>
      <w:color w:val="595959"/>
      <w:sz w:val="24"/>
      <w:szCs w:val="24"/>
    </w:rPr>
  </w:style>
  <w:style w:type="paragraph" w:styleId="8">
    <w:name w:val="heading 8"/>
    <w:basedOn w:val="a0"/>
    <w:next w:val="a0"/>
    <w:link w:val="80"/>
    <w:qFormat/>
    <w:rsid w:val="000262DA"/>
    <w:pPr>
      <w:keepNext/>
      <w:keepLines/>
      <w:spacing w:before="80" w:after="0" w:line="240" w:lineRule="auto"/>
      <w:outlineLvl w:val="7"/>
    </w:pPr>
    <w:rPr>
      <w:rFonts w:ascii="Calibri Light" w:hAnsi="Calibri Light" w:cs="Calibri Light"/>
      <w:caps/>
    </w:rPr>
  </w:style>
  <w:style w:type="paragraph" w:styleId="9">
    <w:name w:val="heading 9"/>
    <w:basedOn w:val="a0"/>
    <w:next w:val="a0"/>
    <w:link w:val="90"/>
    <w:qFormat/>
    <w:rsid w:val="000262DA"/>
    <w:pPr>
      <w:keepNext/>
      <w:keepLines/>
      <w:spacing w:before="80" w:after="0" w:line="240" w:lineRule="auto"/>
      <w:outlineLvl w:val="8"/>
    </w:pPr>
    <w:rPr>
      <w:rFonts w:ascii="Calibri Light" w:hAnsi="Calibri Light" w:cs="Calibri Light"/>
      <w:i/>
      <w:iCs/>
      <w:cap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aliases w:val="Заголовок 1 Знак Знак Знак2,Заголовок 1 Знак Знак Знак Знак"/>
    <w:link w:val="1"/>
    <w:locked/>
    <w:rsid w:val="000262DA"/>
    <w:rPr>
      <w:rFonts w:ascii="Calibri Light" w:hAnsi="Calibri Light" w:cs="Calibri Light"/>
      <w:caps/>
      <w:spacing w:val="10"/>
      <w:sz w:val="36"/>
      <w:szCs w:val="36"/>
    </w:rPr>
  </w:style>
  <w:style w:type="character" w:customStyle="1" w:styleId="21">
    <w:name w:val="Заголовок 2 Знак1"/>
    <w:aliases w:val="Заголовок 2 Знак Знак Знак,ГЛАВА Знак2"/>
    <w:link w:val="20"/>
    <w:locked/>
    <w:rsid w:val="000262DA"/>
    <w:rPr>
      <w:rFonts w:ascii="Calibri Light" w:hAnsi="Calibri Light" w:cs="Calibri Light"/>
      <w:sz w:val="36"/>
      <w:szCs w:val="36"/>
    </w:rPr>
  </w:style>
  <w:style w:type="character" w:customStyle="1" w:styleId="31">
    <w:name w:val="Заголовок 3 Знак1"/>
    <w:aliases w:val="Знак3 Знак2,Знак3 Знак Знак"/>
    <w:link w:val="3"/>
    <w:locked/>
    <w:rsid w:val="000262DA"/>
    <w:rPr>
      <w:rFonts w:ascii="Calibri Light" w:hAnsi="Calibri Light" w:cs="Calibri Light"/>
      <w:caps/>
      <w:sz w:val="28"/>
      <w:szCs w:val="28"/>
    </w:rPr>
  </w:style>
  <w:style w:type="character" w:customStyle="1" w:styleId="40">
    <w:name w:val="Заголовок 4 Знак"/>
    <w:aliases w:val="Ирина 4 Знак"/>
    <w:link w:val="4"/>
    <w:locked/>
    <w:rsid w:val="000262DA"/>
    <w:rPr>
      <w:rFonts w:ascii="Calibri Light" w:hAnsi="Calibri Light" w:cs="Calibri Light"/>
      <w:i/>
      <w:iCs/>
      <w:sz w:val="28"/>
      <w:szCs w:val="28"/>
    </w:rPr>
  </w:style>
  <w:style w:type="character" w:customStyle="1" w:styleId="50">
    <w:name w:val="Заголовок 5 Знак"/>
    <w:link w:val="5"/>
    <w:locked/>
    <w:rsid w:val="000262DA"/>
    <w:rPr>
      <w:rFonts w:ascii="Calibri Light" w:hAnsi="Calibri Light" w:cs="Calibri Light"/>
      <w:sz w:val="24"/>
      <w:szCs w:val="24"/>
    </w:rPr>
  </w:style>
  <w:style w:type="character" w:customStyle="1" w:styleId="60">
    <w:name w:val="Заголовок 6 Знак"/>
    <w:link w:val="6"/>
    <w:locked/>
    <w:rsid w:val="000262DA"/>
    <w:rPr>
      <w:rFonts w:ascii="Calibri Light" w:hAnsi="Calibri Light" w:cs="Calibri Light"/>
      <w:i/>
      <w:iCs/>
      <w:sz w:val="24"/>
      <w:szCs w:val="24"/>
    </w:rPr>
  </w:style>
  <w:style w:type="character" w:customStyle="1" w:styleId="70">
    <w:name w:val="Заголовок 7 Знак"/>
    <w:link w:val="7"/>
    <w:locked/>
    <w:rsid w:val="000262DA"/>
    <w:rPr>
      <w:rFonts w:ascii="Calibri Light" w:hAnsi="Calibri Light" w:cs="Calibri Light"/>
      <w:color w:val="595959"/>
      <w:sz w:val="24"/>
      <w:szCs w:val="24"/>
    </w:rPr>
  </w:style>
  <w:style w:type="character" w:customStyle="1" w:styleId="80">
    <w:name w:val="Заголовок 8 Знак"/>
    <w:link w:val="8"/>
    <w:locked/>
    <w:rsid w:val="000262DA"/>
    <w:rPr>
      <w:rFonts w:ascii="Calibri Light" w:hAnsi="Calibri Light" w:cs="Calibri Light"/>
      <w:caps/>
    </w:rPr>
  </w:style>
  <w:style w:type="character" w:customStyle="1" w:styleId="90">
    <w:name w:val="Заголовок 9 Знак"/>
    <w:link w:val="9"/>
    <w:locked/>
    <w:rsid w:val="000262DA"/>
    <w:rPr>
      <w:rFonts w:ascii="Calibri Light" w:hAnsi="Calibri Light" w:cs="Calibri Light"/>
      <w:i/>
      <w:iCs/>
      <w:caps/>
    </w:rPr>
  </w:style>
  <w:style w:type="paragraph" w:customStyle="1" w:styleId="a4">
    <w:name w:val="Основной"/>
    <w:basedOn w:val="a5"/>
    <w:link w:val="a6"/>
    <w:rsid w:val="00FD2AB2"/>
    <w:pPr>
      <w:spacing w:after="0" w:line="240" w:lineRule="auto"/>
      <w:ind w:left="0" w:firstLine="680"/>
      <w:jc w:val="both"/>
    </w:pPr>
    <w:rPr>
      <w:rFonts w:cs="Times New Roman"/>
      <w:sz w:val="28"/>
      <w:szCs w:val="28"/>
    </w:rPr>
  </w:style>
  <w:style w:type="paragraph" w:styleId="a5">
    <w:name w:val="Body Text Indent"/>
    <w:basedOn w:val="a0"/>
    <w:link w:val="a7"/>
    <w:uiPriority w:val="99"/>
    <w:rsid w:val="00FD2AB2"/>
    <w:pPr>
      <w:spacing w:after="120" w:line="276" w:lineRule="auto"/>
      <w:ind w:left="283"/>
    </w:pPr>
    <w:rPr>
      <w:lang w:eastAsia="ru-RU"/>
    </w:rPr>
  </w:style>
  <w:style w:type="character" w:customStyle="1" w:styleId="a7">
    <w:name w:val="Основной текст с отступом Знак"/>
    <w:link w:val="a5"/>
    <w:uiPriority w:val="99"/>
    <w:locked/>
    <w:rsid w:val="00FD2AB2"/>
    <w:rPr>
      <w:rFonts w:eastAsia="Times New Roman" w:cs="Times New Roman"/>
      <w:lang w:val="x-none" w:eastAsia="ru-RU"/>
    </w:rPr>
  </w:style>
  <w:style w:type="character" w:customStyle="1" w:styleId="a6">
    <w:name w:val="Основной Знак"/>
    <w:link w:val="a4"/>
    <w:locked/>
    <w:rsid w:val="00FD2AB2"/>
    <w:rPr>
      <w:rFonts w:ascii="Times New Roman" w:hAnsi="Times New Roman" w:cs="Times New Roman"/>
      <w:sz w:val="24"/>
      <w:szCs w:val="24"/>
      <w:lang w:val="x-none" w:eastAsia="ru-RU"/>
    </w:rPr>
  </w:style>
  <w:style w:type="paragraph" w:customStyle="1" w:styleId="a8">
    <w:name w:val="Знак Знак Знак Знак Знак Знак Знак Знак Знак Знак Знак Знак"/>
    <w:basedOn w:val="a0"/>
    <w:rsid w:val="00FD2AB2"/>
    <w:pPr>
      <w:spacing w:line="240" w:lineRule="exact"/>
    </w:pPr>
    <w:rPr>
      <w:rFonts w:ascii="Verdana" w:hAnsi="Verdana" w:cs="Verdana"/>
      <w:sz w:val="20"/>
      <w:szCs w:val="20"/>
      <w:lang w:val="en-US"/>
    </w:rPr>
  </w:style>
  <w:style w:type="paragraph" w:styleId="11">
    <w:name w:val="toc 1"/>
    <w:basedOn w:val="a0"/>
    <w:next w:val="a0"/>
    <w:autoRedefine/>
    <w:uiPriority w:val="39"/>
    <w:qFormat/>
    <w:rsid w:val="009C0BBD"/>
    <w:pPr>
      <w:tabs>
        <w:tab w:val="right" w:leader="dot" w:pos="9344"/>
      </w:tabs>
      <w:spacing w:before="120" w:after="0" w:line="240" w:lineRule="auto"/>
      <w:jc w:val="both"/>
    </w:pPr>
    <w:rPr>
      <w:rFonts w:ascii="Times New Roman" w:hAnsi="Times New Roman" w:cs="Times New Roman"/>
      <w:bCs/>
      <w:noProof/>
      <w:sz w:val="24"/>
      <w:szCs w:val="24"/>
      <w:lang w:val="x-none" w:eastAsia="ru-RU"/>
    </w:rPr>
  </w:style>
  <w:style w:type="character" w:styleId="a9">
    <w:name w:val="Strong"/>
    <w:uiPriority w:val="22"/>
    <w:qFormat/>
    <w:rsid w:val="000262DA"/>
    <w:rPr>
      <w:rFonts w:ascii="Calibri" w:hAnsi="Calibri" w:cs="Calibri"/>
      <w:b/>
      <w:bCs/>
      <w:spacing w:val="0"/>
      <w:w w:val="100"/>
      <w:position w:val="0"/>
      <w:sz w:val="20"/>
      <w:szCs w:val="20"/>
    </w:rPr>
  </w:style>
  <w:style w:type="paragraph" w:styleId="aa">
    <w:name w:val="Normal (Web)"/>
    <w:aliases w:val="Знак2,Обычный (веб) Знак,Знак2 Знак,Обычный (веб) Знак Знак,Знак2 Знак2 Знак,Обычный (веб) Знак1 Знак Знак,Знак2 Знак Знак Знак,Знак2 Знак1 Знак1 Знак,Знак2 Знак1 Знак Знак Знак,Обычный (веб) Знак1 Знак1 Знак, Знак2"/>
    <w:basedOn w:val="a0"/>
    <w:link w:val="12"/>
    <w:rsid w:val="00FD2AB2"/>
    <w:pPr>
      <w:spacing w:before="100" w:beforeAutospacing="1" w:after="100" w:afterAutospacing="1" w:line="240" w:lineRule="auto"/>
    </w:pPr>
    <w:rPr>
      <w:rFonts w:cs="Times New Roman"/>
      <w:color w:val="FFFFFF"/>
      <w:sz w:val="24"/>
      <w:szCs w:val="24"/>
      <w:lang w:eastAsia="ru-RU"/>
    </w:rPr>
  </w:style>
  <w:style w:type="character" w:customStyle="1" w:styleId="12">
    <w:name w:val="Обычный (веб) Знак1"/>
    <w:aliases w:val="Знак2 Знак2,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Знак2 Знак1 Знак Знак Знак Знак"/>
    <w:link w:val="aa"/>
    <w:locked/>
    <w:rsid w:val="00FD2AB2"/>
    <w:rPr>
      <w:rFonts w:ascii="Times New Roman" w:hAnsi="Times New Roman" w:cs="Times New Roman"/>
      <w:color w:val="FFFFFF"/>
      <w:sz w:val="24"/>
      <w:szCs w:val="24"/>
      <w:lang w:val="x-none" w:eastAsia="ru-RU"/>
    </w:rPr>
  </w:style>
  <w:style w:type="paragraph" w:styleId="ab">
    <w:name w:val="footnote text"/>
    <w:basedOn w:val="a0"/>
    <w:link w:val="ac"/>
    <w:uiPriority w:val="99"/>
    <w:rsid w:val="00FD2AB2"/>
    <w:pPr>
      <w:spacing w:after="0" w:line="240" w:lineRule="auto"/>
    </w:pPr>
    <w:rPr>
      <w:rFonts w:cs="Times New Roman"/>
      <w:sz w:val="20"/>
      <w:szCs w:val="20"/>
      <w:lang w:eastAsia="ru-RU"/>
    </w:rPr>
  </w:style>
  <w:style w:type="character" w:customStyle="1" w:styleId="ac">
    <w:name w:val="Текст сноски Знак"/>
    <w:link w:val="ab"/>
    <w:uiPriority w:val="99"/>
    <w:locked/>
    <w:rsid w:val="00FD2AB2"/>
    <w:rPr>
      <w:rFonts w:ascii="Times New Roman" w:hAnsi="Times New Roman" w:cs="Times New Roman"/>
      <w:sz w:val="20"/>
      <w:szCs w:val="20"/>
      <w:lang w:val="x-none" w:eastAsia="ru-RU"/>
    </w:rPr>
  </w:style>
  <w:style w:type="character" w:styleId="ad">
    <w:name w:val="footnote reference"/>
    <w:rsid w:val="00FD2AB2"/>
    <w:rPr>
      <w:rFonts w:cs="Times New Roman"/>
      <w:vertAlign w:val="superscript"/>
    </w:rPr>
  </w:style>
  <w:style w:type="paragraph" w:customStyle="1" w:styleId="ListParagraph">
    <w:name w:val="List Paragraph"/>
    <w:basedOn w:val="a0"/>
    <w:rsid w:val="00FD2AB2"/>
    <w:pPr>
      <w:ind w:left="720"/>
    </w:pPr>
  </w:style>
  <w:style w:type="paragraph" w:customStyle="1" w:styleId="71">
    <w:name w:val="Знак7 Знак Знак Знак Знак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13">
    <w:name w:val="1"/>
    <w:basedOn w:val="a0"/>
    <w:rsid w:val="00FD2AB2"/>
    <w:pPr>
      <w:widowControl w:val="0"/>
      <w:adjustRightInd w:val="0"/>
      <w:spacing w:line="240" w:lineRule="exact"/>
      <w:jc w:val="right"/>
    </w:pPr>
    <w:rPr>
      <w:rFonts w:cs="Times New Roman"/>
      <w:sz w:val="20"/>
      <w:szCs w:val="20"/>
      <w:lang w:val="en-GB"/>
    </w:rPr>
  </w:style>
  <w:style w:type="paragraph" w:customStyle="1" w:styleId="ConsNormal">
    <w:name w:val="ConsNormal"/>
    <w:link w:val="ConsNormal0"/>
    <w:rsid w:val="00FD2AB2"/>
    <w:pPr>
      <w:widowControl w:val="0"/>
      <w:autoSpaceDE w:val="0"/>
      <w:autoSpaceDN w:val="0"/>
      <w:adjustRightInd w:val="0"/>
      <w:ind w:right="19772" w:firstLine="720"/>
    </w:pPr>
    <w:rPr>
      <w:rFonts w:ascii="Arial" w:hAnsi="Arial" w:cs="Arial"/>
    </w:rPr>
  </w:style>
  <w:style w:type="paragraph" w:styleId="ae">
    <w:name w:val="Body Text"/>
    <w:aliases w:val="Основной текст Знак Знак Знак, Знак1 Знак,Знак1 Знак"/>
    <w:basedOn w:val="a0"/>
    <w:link w:val="14"/>
    <w:rsid w:val="00FD2AB2"/>
    <w:pPr>
      <w:spacing w:after="0" w:line="240" w:lineRule="auto"/>
      <w:jc w:val="both"/>
    </w:pPr>
    <w:rPr>
      <w:rFonts w:cs="Times New Roman"/>
      <w:b/>
      <w:bCs/>
      <w:sz w:val="24"/>
      <w:szCs w:val="24"/>
      <w:lang w:eastAsia="ru-RU"/>
    </w:rPr>
  </w:style>
  <w:style w:type="character" w:customStyle="1" w:styleId="14">
    <w:name w:val="Основной текст Знак1"/>
    <w:aliases w:val="Основной текст Знак Знак Знак Знак, Знак1 Знак Знак1,Знак1 Знак Знак"/>
    <w:link w:val="ae"/>
    <w:locked/>
    <w:rsid w:val="00FD2AB2"/>
    <w:rPr>
      <w:rFonts w:ascii="Times New Roman" w:hAnsi="Times New Roman" w:cs="Times New Roman"/>
      <w:b/>
      <w:bCs/>
      <w:sz w:val="24"/>
      <w:szCs w:val="24"/>
      <w:lang w:val="x-none" w:eastAsia="ru-RU"/>
    </w:rPr>
  </w:style>
  <w:style w:type="character" w:customStyle="1" w:styleId="af">
    <w:name w:val="Основной текст Знак"/>
    <w:rsid w:val="00FD2AB2"/>
    <w:rPr>
      <w:rFonts w:cs="Times New Roman"/>
    </w:rPr>
  </w:style>
  <w:style w:type="paragraph" w:customStyle="1" w:styleId="ConsPlusNonformat">
    <w:name w:val="ConsPlusNonformat"/>
    <w:rsid w:val="00FD2AB2"/>
    <w:pPr>
      <w:autoSpaceDE w:val="0"/>
      <w:autoSpaceDN w:val="0"/>
      <w:adjustRightInd w:val="0"/>
    </w:pPr>
    <w:rPr>
      <w:rFonts w:ascii="Courier New" w:hAnsi="Courier New" w:cs="Courier New"/>
    </w:rPr>
  </w:style>
  <w:style w:type="table" w:styleId="af0">
    <w:name w:val="Table Grid"/>
    <w:basedOn w:val="a2"/>
    <w:uiPriority w:val="39"/>
    <w:rsid w:val="00FD2A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Подзаголовок Знак"/>
    <w:link w:val="af2"/>
    <w:locked/>
    <w:rsid w:val="000262DA"/>
    <w:rPr>
      <w:rFonts w:cs="Times New Roman"/>
      <w:color w:val="000000"/>
      <w:sz w:val="24"/>
      <w:szCs w:val="24"/>
    </w:rPr>
  </w:style>
  <w:style w:type="paragraph" w:styleId="af2">
    <w:name w:val="Subtitle"/>
    <w:basedOn w:val="a0"/>
    <w:next w:val="a0"/>
    <w:link w:val="af1"/>
    <w:qFormat/>
    <w:rsid w:val="000262DA"/>
    <w:pPr>
      <w:numPr>
        <w:ilvl w:val="1"/>
      </w:numPr>
      <w:spacing w:after="240"/>
    </w:pPr>
    <w:rPr>
      <w:color w:val="000000"/>
      <w:sz w:val="24"/>
      <w:szCs w:val="24"/>
    </w:rPr>
  </w:style>
  <w:style w:type="character" w:customStyle="1" w:styleId="SubtitleChar1">
    <w:name w:val="Subtitle Char1"/>
    <w:link w:val="af2"/>
    <w:locked/>
    <w:rPr>
      <w:rFonts w:ascii="Cambria" w:hAnsi="Cambria" w:cs="Times New Roman"/>
      <w:sz w:val="24"/>
      <w:szCs w:val="24"/>
      <w:lang w:val="x-none" w:eastAsia="en-US"/>
    </w:rPr>
  </w:style>
  <w:style w:type="character" w:customStyle="1" w:styleId="15">
    <w:name w:val="Подзаголовок Знак1"/>
    <w:rsid w:val="00FD2AB2"/>
    <w:rPr>
      <w:rFonts w:eastAsia="Times New Roman" w:cs="Times New Roman"/>
      <w:color w:val="auto"/>
      <w:spacing w:val="15"/>
    </w:rPr>
  </w:style>
  <w:style w:type="paragraph" w:styleId="22">
    <w:name w:val="Body Text 2"/>
    <w:basedOn w:val="a0"/>
    <w:link w:val="23"/>
    <w:rsid w:val="00FD2AB2"/>
    <w:pPr>
      <w:spacing w:after="120" w:line="480" w:lineRule="auto"/>
      <w:jc w:val="both"/>
    </w:pPr>
    <w:rPr>
      <w:rFonts w:cs="Times New Roman"/>
      <w:sz w:val="24"/>
      <w:szCs w:val="24"/>
      <w:lang w:eastAsia="ru-RU"/>
    </w:rPr>
  </w:style>
  <w:style w:type="character" w:customStyle="1" w:styleId="23">
    <w:name w:val="Основной текст 2 Знак"/>
    <w:link w:val="22"/>
    <w:locked/>
    <w:rsid w:val="00FD2AB2"/>
    <w:rPr>
      <w:rFonts w:ascii="Times New Roman" w:hAnsi="Times New Roman" w:cs="Times New Roman"/>
      <w:sz w:val="24"/>
      <w:szCs w:val="24"/>
      <w:lang w:val="x-none" w:eastAsia="ru-RU"/>
    </w:rPr>
  </w:style>
  <w:style w:type="paragraph" w:styleId="24">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 Знак Знак Знак Знак"/>
    <w:basedOn w:val="a0"/>
    <w:link w:val="210"/>
    <w:rsid w:val="00FD2AB2"/>
    <w:pPr>
      <w:spacing w:after="120" w:line="480" w:lineRule="auto"/>
      <w:ind w:left="283"/>
    </w:pPr>
    <w:rPr>
      <w:rFonts w:cs="Times New Roman"/>
      <w:sz w:val="24"/>
      <w:szCs w:val="24"/>
      <w:lang w:eastAsia="ru-RU"/>
    </w:rPr>
  </w:style>
  <w:style w:type="character" w:customStyle="1" w:styleId="210">
    <w:name w:val="Основной текст с отступом 2 Знак1"/>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2"/>
    <w:link w:val="24"/>
    <w:locked/>
    <w:rsid w:val="00FD2AB2"/>
    <w:rPr>
      <w:rFonts w:ascii="Times New Roman" w:hAnsi="Times New Roman" w:cs="Times New Roman"/>
      <w:sz w:val="24"/>
      <w:szCs w:val="24"/>
      <w:lang w:val="x-none" w:eastAsia="ru-RU"/>
    </w:rPr>
  </w:style>
  <w:style w:type="paragraph" w:customStyle="1" w:styleId="ConsPlusNormal">
    <w:name w:val="ConsPlusNormal"/>
    <w:rsid w:val="00FD2AB2"/>
    <w:pPr>
      <w:widowControl w:val="0"/>
      <w:autoSpaceDE w:val="0"/>
      <w:autoSpaceDN w:val="0"/>
      <w:adjustRightInd w:val="0"/>
      <w:ind w:firstLine="720"/>
    </w:pPr>
    <w:rPr>
      <w:rFonts w:ascii="Arial" w:hAnsi="Arial" w:cs="Arial"/>
    </w:rPr>
  </w:style>
  <w:style w:type="paragraph" w:styleId="af3">
    <w:name w:val="Block Text"/>
    <w:basedOn w:val="a0"/>
    <w:semiHidden/>
    <w:rsid w:val="00FD2AB2"/>
    <w:pPr>
      <w:spacing w:after="0" w:line="240" w:lineRule="auto"/>
      <w:ind w:left="-180" w:right="-150"/>
      <w:jc w:val="center"/>
    </w:pPr>
    <w:rPr>
      <w:rFonts w:ascii="Arial" w:hAnsi="Arial" w:cs="Arial"/>
      <w:sz w:val="20"/>
      <w:szCs w:val="20"/>
      <w:lang w:eastAsia="ru-RU"/>
    </w:rPr>
  </w:style>
  <w:style w:type="character" w:styleId="af4">
    <w:name w:val="Hyperlink"/>
    <w:uiPriority w:val="99"/>
    <w:rsid w:val="00FD2AB2"/>
    <w:rPr>
      <w:rFonts w:cs="Times New Roman"/>
      <w:color w:val="0000FF"/>
      <w:u w:val="single"/>
    </w:rPr>
  </w:style>
  <w:style w:type="character" w:customStyle="1" w:styleId="editsection">
    <w:name w:val="editsection"/>
    <w:rsid w:val="00FD2AB2"/>
    <w:rPr>
      <w:rFonts w:cs="Times New Roman"/>
    </w:rPr>
  </w:style>
  <w:style w:type="character" w:customStyle="1" w:styleId="mw-headline">
    <w:name w:val="mw-headline"/>
    <w:rsid w:val="00FD2AB2"/>
    <w:rPr>
      <w:rFonts w:cs="Times New Roman"/>
    </w:rPr>
  </w:style>
  <w:style w:type="paragraph" w:customStyle="1" w:styleId="af5">
    <w:name w:val="Знак"/>
    <w:basedOn w:val="a0"/>
    <w:rsid w:val="00FD2AB2"/>
    <w:pPr>
      <w:spacing w:line="240" w:lineRule="exact"/>
    </w:pPr>
    <w:rPr>
      <w:rFonts w:ascii="Verdana" w:hAnsi="Verdana" w:cs="Verdana"/>
      <w:sz w:val="20"/>
      <w:szCs w:val="20"/>
      <w:lang w:val="en-US"/>
    </w:rPr>
  </w:style>
  <w:style w:type="paragraph" w:customStyle="1" w:styleId="ConsPlusTitle">
    <w:name w:val="ConsPlusTitle"/>
    <w:rsid w:val="00FD2AB2"/>
    <w:pPr>
      <w:autoSpaceDE w:val="0"/>
      <w:autoSpaceDN w:val="0"/>
      <w:adjustRightInd w:val="0"/>
    </w:pPr>
    <w:rPr>
      <w:rFonts w:ascii="Arial" w:hAnsi="Arial" w:cs="Arial"/>
      <w:b/>
      <w:bCs/>
    </w:rPr>
  </w:style>
  <w:style w:type="paragraph" w:styleId="af6">
    <w:name w:val="caption"/>
    <w:basedOn w:val="a0"/>
    <w:next w:val="a0"/>
    <w:qFormat/>
    <w:rsid w:val="000262DA"/>
    <w:pPr>
      <w:spacing w:line="240" w:lineRule="auto"/>
    </w:pPr>
    <w:rPr>
      <w:b/>
      <w:bCs/>
      <w:color w:val="ED7D31"/>
      <w:spacing w:val="10"/>
      <w:sz w:val="16"/>
      <w:szCs w:val="16"/>
    </w:rPr>
  </w:style>
  <w:style w:type="paragraph" w:customStyle="1" w:styleId="16">
    <w:name w:val="Стиль 1 пт"/>
    <w:basedOn w:val="a0"/>
    <w:next w:val="a0"/>
    <w:rsid w:val="00FD2AB2"/>
    <w:pPr>
      <w:spacing w:after="0" w:line="360" w:lineRule="auto"/>
      <w:ind w:firstLine="567"/>
    </w:pPr>
    <w:rPr>
      <w:rFonts w:cs="Times New Roman"/>
      <w:sz w:val="2"/>
      <w:szCs w:val="2"/>
      <w:lang w:eastAsia="ru-RU"/>
    </w:rPr>
  </w:style>
  <w:style w:type="paragraph" w:customStyle="1" w:styleId="17">
    <w:name w:val="пт1"/>
    <w:basedOn w:val="a0"/>
    <w:next w:val="a0"/>
    <w:rsid w:val="00FD2AB2"/>
    <w:pPr>
      <w:spacing w:after="0" w:line="240" w:lineRule="auto"/>
      <w:ind w:firstLine="540"/>
    </w:pPr>
    <w:rPr>
      <w:rFonts w:cs="Times New Roman"/>
      <w:sz w:val="2"/>
      <w:szCs w:val="2"/>
      <w:lang w:eastAsia="ru-RU"/>
    </w:rPr>
  </w:style>
  <w:style w:type="paragraph" w:styleId="af7">
    <w:name w:val="Plain Text"/>
    <w:aliases w:val=" Знак3"/>
    <w:basedOn w:val="a0"/>
    <w:link w:val="af8"/>
    <w:rsid w:val="00FD2AB2"/>
    <w:pPr>
      <w:spacing w:after="0" w:line="240" w:lineRule="auto"/>
    </w:pPr>
    <w:rPr>
      <w:rFonts w:ascii="Courier New" w:hAnsi="Courier New" w:cs="Courier New"/>
      <w:sz w:val="20"/>
      <w:szCs w:val="20"/>
      <w:lang w:eastAsia="ru-RU"/>
    </w:rPr>
  </w:style>
  <w:style w:type="character" w:customStyle="1" w:styleId="af8">
    <w:name w:val="Текст Знак"/>
    <w:aliases w:val=" Знак3 Знак"/>
    <w:link w:val="af7"/>
    <w:locked/>
    <w:rsid w:val="00FD2AB2"/>
    <w:rPr>
      <w:rFonts w:ascii="Courier New" w:hAnsi="Courier New" w:cs="Courier New"/>
      <w:sz w:val="20"/>
      <w:szCs w:val="20"/>
      <w:lang w:val="x-none" w:eastAsia="ru-RU"/>
    </w:rPr>
  </w:style>
  <w:style w:type="paragraph" w:customStyle="1" w:styleId="af9">
    <w:name w:val="Рис"/>
    <w:basedOn w:val="a0"/>
    <w:rsid w:val="00FD2AB2"/>
    <w:pPr>
      <w:shd w:val="clear" w:color="auto" w:fill="FFFFFF"/>
      <w:spacing w:after="200" w:line="276" w:lineRule="auto"/>
      <w:ind w:right="14"/>
      <w:jc w:val="center"/>
      <w:outlineLvl w:val="5"/>
    </w:pPr>
    <w:rPr>
      <w:rFonts w:cs="Times New Roman"/>
      <w:b/>
      <w:bCs/>
      <w:sz w:val="24"/>
      <w:szCs w:val="24"/>
    </w:rPr>
  </w:style>
  <w:style w:type="paragraph" w:styleId="25">
    <w:name w:val="List 2"/>
    <w:basedOn w:val="a0"/>
    <w:rsid w:val="00FD2AB2"/>
    <w:pPr>
      <w:spacing w:after="0" w:line="240" w:lineRule="auto"/>
      <w:ind w:left="566" w:hanging="283"/>
    </w:pPr>
    <w:rPr>
      <w:rFonts w:cs="Times New Roman"/>
      <w:sz w:val="32"/>
      <w:szCs w:val="32"/>
      <w:lang w:eastAsia="ru-RU"/>
    </w:rPr>
  </w:style>
  <w:style w:type="paragraph" w:styleId="afa">
    <w:name w:val="List Continue"/>
    <w:basedOn w:val="a0"/>
    <w:rsid w:val="00FD2AB2"/>
    <w:pPr>
      <w:spacing w:after="120" w:line="240" w:lineRule="auto"/>
      <w:ind w:left="283"/>
    </w:pPr>
    <w:rPr>
      <w:rFonts w:cs="Times New Roman"/>
      <w:sz w:val="32"/>
      <w:szCs w:val="32"/>
      <w:lang w:eastAsia="ru-RU"/>
    </w:rPr>
  </w:style>
  <w:style w:type="paragraph" w:customStyle="1" w:styleId="PP">
    <w:name w:val="Строка PP"/>
    <w:basedOn w:val="afb"/>
    <w:rsid w:val="00FD2AB2"/>
  </w:style>
  <w:style w:type="paragraph" w:styleId="afb">
    <w:name w:val="Signature"/>
    <w:basedOn w:val="a0"/>
    <w:link w:val="afc"/>
    <w:rsid w:val="00FD2AB2"/>
    <w:pPr>
      <w:spacing w:after="0" w:line="240" w:lineRule="auto"/>
      <w:ind w:left="4252"/>
    </w:pPr>
    <w:rPr>
      <w:rFonts w:cs="Times New Roman"/>
      <w:sz w:val="24"/>
      <w:szCs w:val="24"/>
      <w:lang w:eastAsia="ru-RU"/>
    </w:rPr>
  </w:style>
  <w:style w:type="character" w:customStyle="1" w:styleId="afc">
    <w:name w:val="Подпись Знак"/>
    <w:link w:val="afb"/>
    <w:locked/>
    <w:rsid w:val="00FD2AB2"/>
    <w:rPr>
      <w:rFonts w:ascii="Times New Roman" w:hAnsi="Times New Roman" w:cs="Times New Roman"/>
      <w:sz w:val="24"/>
      <w:szCs w:val="24"/>
      <w:lang w:val="x-none" w:eastAsia="ru-RU"/>
    </w:rPr>
  </w:style>
  <w:style w:type="paragraph" w:customStyle="1" w:styleId="18">
    <w:name w:val="Штамп1"/>
    <w:basedOn w:val="a0"/>
    <w:rsid w:val="00FD2AB2"/>
    <w:pPr>
      <w:widowControl w:val="0"/>
      <w:spacing w:after="0" w:line="240" w:lineRule="auto"/>
      <w:jc w:val="center"/>
    </w:pPr>
    <w:rPr>
      <w:rFonts w:cs="Times New Roman"/>
      <w:sz w:val="24"/>
      <w:szCs w:val="24"/>
      <w:lang w:eastAsia="ru-RU"/>
    </w:rPr>
  </w:style>
  <w:style w:type="paragraph" w:customStyle="1" w:styleId="NoSpacing">
    <w:name w:val="No Spacing"/>
    <w:link w:val="NoSpacingChar"/>
    <w:rsid w:val="000262DA"/>
    <w:rPr>
      <w:rFonts w:cs="Calibri"/>
      <w:sz w:val="21"/>
      <w:szCs w:val="21"/>
      <w:lang w:eastAsia="en-US"/>
    </w:rPr>
  </w:style>
  <w:style w:type="character" w:customStyle="1" w:styleId="NoSpacingChar">
    <w:name w:val="No Spacing Char"/>
    <w:link w:val="NoSpacing"/>
    <w:locked/>
    <w:rsid w:val="006D6A55"/>
    <w:rPr>
      <w:rFonts w:cs="Calibri"/>
      <w:sz w:val="21"/>
      <w:szCs w:val="21"/>
      <w:lang w:val="ru-RU" w:eastAsia="en-US" w:bidi="ar-SA"/>
    </w:rPr>
  </w:style>
  <w:style w:type="paragraph" w:styleId="afd">
    <w:name w:val="header"/>
    <w:basedOn w:val="a0"/>
    <w:link w:val="afe"/>
    <w:uiPriority w:val="99"/>
    <w:rsid w:val="00FD2AB2"/>
    <w:pPr>
      <w:tabs>
        <w:tab w:val="center" w:pos="4677"/>
        <w:tab w:val="right" w:pos="9355"/>
      </w:tabs>
      <w:spacing w:after="0" w:line="240" w:lineRule="auto"/>
    </w:pPr>
    <w:rPr>
      <w:rFonts w:cs="Times New Roman"/>
      <w:sz w:val="24"/>
      <w:szCs w:val="24"/>
      <w:lang w:eastAsia="ru-RU"/>
    </w:rPr>
  </w:style>
  <w:style w:type="character" w:customStyle="1" w:styleId="afe">
    <w:name w:val="Верхний колонтитул Знак"/>
    <w:link w:val="afd"/>
    <w:uiPriority w:val="99"/>
    <w:locked/>
    <w:rsid w:val="00FD2AB2"/>
    <w:rPr>
      <w:rFonts w:ascii="Times New Roman" w:hAnsi="Times New Roman" w:cs="Times New Roman"/>
      <w:sz w:val="24"/>
      <w:szCs w:val="24"/>
      <w:lang w:val="x-none" w:eastAsia="ru-RU"/>
    </w:rPr>
  </w:style>
  <w:style w:type="character" w:styleId="aff">
    <w:name w:val="page number"/>
    <w:rsid w:val="00FD2AB2"/>
    <w:rPr>
      <w:rFonts w:cs="Times New Roman"/>
    </w:rPr>
  </w:style>
  <w:style w:type="paragraph" w:customStyle="1" w:styleId="aff0">
    <w:name w:val="Содержимое таблицы"/>
    <w:basedOn w:val="a0"/>
    <w:rsid w:val="00FD2AB2"/>
    <w:pPr>
      <w:widowControl w:val="0"/>
      <w:suppressLineNumbers/>
      <w:suppressAutoHyphens/>
      <w:spacing w:after="0" w:line="240" w:lineRule="auto"/>
    </w:pPr>
    <w:rPr>
      <w:rFonts w:ascii="Arial" w:eastAsia="Arial Unicode MS" w:hAnsi="Arial" w:cs="Arial"/>
      <w:kern w:val="1"/>
      <w:sz w:val="20"/>
      <w:szCs w:val="20"/>
      <w:lang w:eastAsia="ru-RU"/>
    </w:rPr>
  </w:style>
  <w:style w:type="paragraph" w:styleId="aff1">
    <w:name w:val="List"/>
    <w:basedOn w:val="ae"/>
    <w:rsid w:val="00FD2AB2"/>
    <w:pPr>
      <w:widowControl w:val="0"/>
      <w:suppressAutoHyphens/>
      <w:spacing w:after="120"/>
      <w:jc w:val="left"/>
    </w:pPr>
    <w:rPr>
      <w:rFonts w:ascii="Arial" w:eastAsia="Arial Unicode MS" w:hAnsi="Arial" w:cs="Arial"/>
      <w:b w:val="0"/>
      <w:bCs w:val="0"/>
      <w:kern w:val="1"/>
      <w:sz w:val="20"/>
      <w:szCs w:val="20"/>
    </w:rPr>
  </w:style>
  <w:style w:type="paragraph" w:customStyle="1" w:styleId="Text">
    <w:name w:val="Text"/>
    <w:basedOn w:val="a0"/>
    <w:link w:val="Text0"/>
    <w:rsid w:val="00FD2AB2"/>
    <w:pPr>
      <w:overflowPunct w:val="0"/>
      <w:autoSpaceDE w:val="0"/>
      <w:autoSpaceDN w:val="0"/>
      <w:adjustRightInd w:val="0"/>
      <w:spacing w:before="220" w:after="0" w:line="240" w:lineRule="auto"/>
      <w:jc w:val="both"/>
      <w:textAlignment w:val="baseline"/>
    </w:pPr>
    <w:rPr>
      <w:rFonts w:cs="Times New Roman"/>
      <w:sz w:val="24"/>
      <w:szCs w:val="24"/>
    </w:rPr>
  </w:style>
  <w:style w:type="character" w:customStyle="1" w:styleId="Text0">
    <w:name w:val="Text Знак"/>
    <w:link w:val="Text"/>
    <w:locked/>
    <w:rsid w:val="00FD2AB2"/>
    <w:rPr>
      <w:rFonts w:ascii="Times New Roman" w:hAnsi="Times New Roman" w:cs="Times New Roman"/>
      <w:sz w:val="24"/>
      <w:szCs w:val="24"/>
    </w:rPr>
  </w:style>
  <w:style w:type="paragraph" w:customStyle="1" w:styleId="aff2">
    <w:name w:val="Без отступов"/>
    <w:basedOn w:val="a0"/>
    <w:next w:val="a0"/>
    <w:rsid w:val="00FD2AB2"/>
    <w:pPr>
      <w:suppressAutoHyphens/>
      <w:spacing w:before="240" w:after="120" w:line="240" w:lineRule="auto"/>
      <w:jc w:val="center"/>
    </w:pPr>
    <w:rPr>
      <w:rFonts w:cs="Times New Roman"/>
      <w:b/>
      <w:bCs/>
      <w:sz w:val="24"/>
      <w:szCs w:val="24"/>
      <w:lang w:eastAsia="ru-RU"/>
    </w:rPr>
  </w:style>
  <w:style w:type="paragraph" w:customStyle="1" w:styleId="aff3">
    <w:name w:val="Без отступов для рис"/>
    <w:basedOn w:val="a0"/>
    <w:next w:val="a0"/>
    <w:link w:val="aff4"/>
    <w:rsid w:val="00FD2AB2"/>
    <w:pPr>
      <w:spacing w:before="120" w:after="120" w:line="240" w:lineRule="auto"/>
      <w:jc w:val="center"/>
    </w:pPr>
    <w:rPr>
      <w:rFonts w:cs="Times New Roman"/>
      <w:sz w:val="24"/>
      <w:szCs w:val="24"/>
      <w:lang w:eastAsia="ru-RU"/>
    </w:rPr>
  </w:style>
  <w:style w:type="character" w:customStyle="1" w:styleId="aff4">
    <w:name w:val="Без отступов для рис Знак"/>
    <w:link w:val="aff3"/>
    <w:locked/>
    <w:rsid w:val="00FD2AB2"/>
    <w:rPr>
      <w:rFonts w:ascii="Times New Roman" w:hAnsi="Times New Roman" w:cs="Times New Roman"/>
      <w:sz w:val="20"/>
      <w:szCs w:val="20"/>
      <w:lang w:val="x-none" w:eastAsia="ru-RU"/>
    </w:rPr>
  </w:style>
  <w:style w:type="paragraph" w:styleId="aff5">
    <w:name w:val="Title"/>
    <w:aliases w:val="Заголовок3 Знак,Заголовок3,Название Знак1 Знак,Название Знак Знак Знак,Заголовок3 Знак Знак Знак,Заголовок3 Знак1 Знак"/>
    <w:basedOn w:val="a0"/>
    <w:next w:val="a0"/>
    <w:link w:val="aff6"/>
    <w:qFormat/>
    <w:rsid w:val="000262DA"/>
    <w:pPr>
      <w:spacing w:after="0" w:line="240" w:lineRule="auto"/>
    </w:pPr>
    <w:rPr>
      <w:rFonts w:ascii="Calibri Light" w:hAnsi="Calibri Light" w:cs="Calibri Light"/>
      <w:caps/>
      <w:spacing w:val="40"/>
      <w:sz w:val="76"/>
      <w:szCs w:val="76"/>
    </w:rPr>
  </w:style>
  <w:style w:type="character" w:customStyle="1" w:styleId="aff6">
    <w:name w:val="Название Знак"/>
    <w:aliases w:val="Заголовок3 Знак Знак1,Заголовок3 Знак2"/>
    <w:link w:val="aff5"/>
    <w:locked/>
    <w:rsid w:val="000262DA"/>
    <w:rPr>
      <w:rFonts w:ascii="Calibri Light" w:hAnsi="Calibri Light" w:cs="Calibri Light"/>
      <w:caps/>
      <w:spacing w:val="40"/>
      <w:sz w:val="76"/>
      <w:szCs w:val="76"/>
    </w:rPr>
  </w:style>
  <w:style w:type="character" w:customStyle="1" w:styleId="19">
    <w:name w:val="Название Знак1"/>
    <w:aliases w:val="Заголовок3 Знак Знак,Заголовок3 Знак1,Название Знак Знак,Название Знак1 Знак Знак,Название Знак Знак Знак Знак,Заголовок3 Знак Знак Знак Знак,Заголовок3 Знак1 Знак Знак"/>
    <w:rsid w:val="00FD2AB2"/>
    <w:rPr>
      <w:rFonts w:ascii="Arial" w:hAnsi="Arial" w:cs="Arial"/>
      <w:b/>
      <w:bCs/>
      <w:kern w:val="28"/>
      <w:sz w:val="20"/>
      <w:szCs w:val="20"/>
      <w:lang w:val="x-none" w:eastAsia="ru-RU"/>
    </w:rPr>
  </w:style>
  <w:style w:type="paragraph" w:styleId="aff7">
    <w:name w:val="footer"/>
    <w:basedOn w:val="a0"/>
    <w:link w:val="aff8"/>
    <w:uiPriority w:val="99"/>
    <w:rsid w:val="00FD2AB2"/>
    <w:pPr>
      <w:tabs>
        <w:tab w:val="center" w:pos="4153"/>
        <w:tab w:val="right" w:pos="8306"/>
      </w:tabs>
      <w:spacing w:after="0" w:line="240" w:lineRule="auto"/>
      <w:ind w:firstLine="709"/>
      <w:jc w:val="both"/>
    </w:pPr>
    <w:rPr>
      <w:rFonts w:cs="Times New Roman"/>
      <w:sz w:val="20"/>
      <w:szCs w:val="20"/>
      <w:lang w:eastAsia="ru-RU"/>
    </w:rPr>
  </w:style>
  <w:style w:type="character" w:customStyle="1" w:styleId="aff8">
    <w:name w:val="Нижний колонтитул Знак"/>
    <w:link w:val="aff7"/>
    <w:uiPriority w:val="99"/>
    <w:locked/>
    <w:rsid w:val="00FD2AB2"/>
    <w:rPr>
      <w:rFonts w:ascii="Times New Roman" w:hAnsi="Times New Roman" w:cs="Times New Roman"/>
      <w:sz w:val="20"/>
      <w:szCs w:val="20"/>
      <w:lang w:val="x-none" w:eastAsia="ru-RU"/>
    </w:rPr>
  </w:style>
  <w:style w:type="paragraph" w:styleId="26">
    <w:name w:val="toc 2"/>
    <w:basedOn w:val="a0"/>
    <w:next w:val="a0"/>
    <w:autoRedefine/>
    <w:uiPriority w:val="39"/>
    <w:qFormat/>
    <w:rsid w:val="00FD2AB2"/>
    <w:pPr>
      <w:spacing w:before="120" w:after="0" w:line="240" w:lineRule="auto"/>
      <w:ind w:left="851" w:hanging="567"/>
    </w:pPr>
    <w:rPr>
      <w:rFonts w:cs="Times New Roman"/>
      <w:b/>
      <w:bCs/>
      <w:sz w:val="24"/>
      <w:szCs w:val="24"/>
      <w:lang w:eastAsia="ru-RU"/>
    </w:rPr>
  </w:style>
  <w:style w:type="paragraph" w:styleId="30">
    <w:name w:val="toc 3"/>
    <w:basedOn w:val="a0"/>
    <w:next w:val="a0"/>
    <w:autoRedefine/>
    <w:uiPriority w:val="39"/>
    <w:qFormat/>
    <w:rsid w:val="00FD2AB2"/>
    <w:pPr>
      <w:spacing w:before="60" w:after="0" w:line="240" w:lineRule="auto"/>
      <w:ind w:left="1134" w:hanging="567"/>
      <w:jc w:val="both"/>
    </w:pPr>
    <w:rPr>
      <w:rFonts w:cs="Times New Roman"/>
      <w:sz w:val="24"/>
      <w:szCs w:val="24"/>
      <w:lang w:eastAsia="ru-RU"/>
    </w:rPr>
  </w:style>
  <w:style w:type="paragraph" w:styleId="41">
    <w:name w:val="toc 4"/>
    <w:basedOn w:val="a0"/>
    <w:next w:val="a0"/>
    <w:autoRedefine/>
    <w:uiPriority w:val="39"/>
    <w:rsid w:val="00FD2AB2"/>
    <w:pPr>
      <w:spacing w:before="60" w:after="0" w:line="240" w:lineRule="auto"/>
      <w:ind w:left="1418" w:hanging="567"/>
    </w:pPr>
    <w:rPr>
      <w:rFonts w:ascii="Arial" w:hAnsi="Arial" w:cs="Arial"/>
      <w:sz w:val="18"/>
      <w:szCs w:val="18"/>
      <w:lang w:eastAsia="ru-RU"/>
    </w:rPr>
  </w:style>
  <w:style w:type="paragraph" w:customStyle="1" w:styleId="aff9">
    <w:name w:val="Примечание"/>
    <w:basedOn w:val="a0"/>
    <w:next w:val="a0"/>
    <w:rsid w:val="00FD2AB2"/>
    <w:pPr>
      <w:spacing w:after="0" w:line="240" w:lineRule="auto"/>
      <w:ind w:firstLine="709"/>
      <w:jc w:val="both"/>
    </w:pPr>
    <w:rPr>
      <w:rFonts w:ascii="Arial" w:hAnsi="Arial" w:cs="Arial"/>
      <w:sz w:val="20"/>
      <w:szCs w:val="20"/>
      <w:lang w:eastAsia="ru-RU"/>
    </w:rPr>
  </w:style>
  <w:style w:type="paragraph" w:customStyle="1" w:styleId="1a">
    <w:name w:val="Обычный1"/>
    <w:rsid w:val="00FD2AB2"/>
    <w:pPr>
      <w:snapToGrid w:val="0"/>
    </w:pPr>
    <w:rPr>
      <w:sz w:val="21"/>
      <w:szCs w:val="21"/>
    </w:rPr>
  </w:style>
  <w:style w:type="paragraph" w:customStyle="1" w:styleId="Heading">
    <w:name w:val="Heading"/>
    <w:rsid w:val="00FD2AB2"/>
    <w:pPr>
      <w:widowControl w:val="0"/>
      <w:autoSpaceDE w:val="0"/>
      <w:autoSpaceDN w:val="0"/>
      <w:adjustRightInd w:val="0"/>
    </w:pPr>
    <w:rPr>
      <w:rFonts w:ascii="Arial" w:hAnsi="Arial" w:cs="Arial"/>
      <w:b/>
      <w:bCs/>
      <w:sz w:val="21"/>
      <w:szCs w:val="21"/>
    </w:rPr>
  </w:style>
  <w:style w:type="paragraph" w:styleId="32">
    <w:name w:val="Body Text 3"/>
    <w:basedOn w:val="a0"/>
    <w:link w:val="33"/>
    <w:rsid w:val="00FD2AB2"/>
    <w:pPr>
      <w:spacing w:after="120" w:line="240" w:lineRule="auto"/>
    </w:pPr>
    <w:rPr>
      <w:rFonts w:cs="Times New Roman"/>
      <w:sz w:val="16"/>
      <w:szCs w:val="16"/>
      <w:lang w:eastAsia="ru-RU"/>
    </w:rPr>
  </w:style>
  <w:style w:type="character" w:customStyle="1" w:styleId="33">
    <w:name w:val="Основной текст 3 Знак"/>
    <w:link w:val="32"/>
    <w:locked/>
    <w:rsid w:val="00FD2AB2"/>
    <w:rPr>
      <w:rFonts w:ascii="Times New Roman" w:hAnsi="Times New Roman" w:cs="Times New Roman"/>
      <w:sz w:val="16"/>
      <w:szCs w:val="16"/>
      <w:lang w:val="x-none" w:eastAsia="ru-RU"/>
    </w:rPr>
  </w:style>
  <w:style w:type="character" w:customStyle="1" w:styleId="Text1">
    <w:name w:val="Text Знак Знак"/>
    <w:rsid w:val="00FD2AB2"/>
    <w:rPr>
      <w:rFonts w:cs="Times New Roman"/>
      <w:sz w:val="24"/>
      <w:szCs w:val="24"/>
      <w:lang w:val="ru-RU" w:eastAsia="en-US"/>
    </w:rPr>
  </w:style>
  <w:style w:type="paragraph" w:customStyle="1" w:styleId="affa">
    <w:name w:val="Стиль пункта схемы"/>
    <w:basedOn w:val="a0"/>
    <w:rsid w:val="00FD2AB2"/>
    <w:pPr>
      <w:autoSpaceDE w:val="0"/>
      <w:autoSpaceDN w:val="0"/>
      <w:adjustRightInd w:val="0"/>
      <w:spacing w:after="0" w:line="360" w:lineRule="auto"/>
      <w:ind w:firstLine="680"/>
      <w:jc w:val="both"/>
    </w:pPr>
    <w:rPr>
      <w:rFonts w:cs="Times New Roman"/>
      <w:sz w:val="28"/>
      <w:szCs w:val="28"/>
      <w:lang w:eastAsia="ru-RU"/>
    </w:rPr>
  </w:style>
  <w:style w:type="character" w:customStyle="1" w:styleId="FontStyle184">
    <w:name w:val="Font Style184"/>
    <w:rsid w:val="00FD2AB2"/>
    <w:rPr>
      <w:rFonts w:ascii="Times New Roman" w:hAnsi="Times New Roman" w:cs="Times New Roman"/>
      <w:sz w:val="22"/>
      <w:szCs w:val="22"/>
    </w:rPr>
  </w:style>
  <w:style w:type="character" w:customStyle="1" w:styleId="110">
    <w:name w:val="Знак Знак11"/>
    <w:rsid w:val="00FD2AB2"/>
    <w:rPr>
      <w:rFonts w:ascii="Cambria" w:hAnsi="Cambria" w:cs="Cambria"/>
      <w:b/>
      <w:bCs/>
      <w:sz w:val="26"/>
      <w:szCs w:val="26"/>
    </w:rPr>
  </w:style>
  <w:style w:type="character" w:customStyle="1" w:styleId="81">
    <w:name w:val="Знак Знак8"/>
    <w:rsid w:val="00FD2AB2"/>
    <w:rPr>
      <w:rFonts w:ascii="Cambria" w:hAnsi="Cambria" w:cs="Cambria"/>
      <w:b/>
      <w:bCs/>
      <w:color w:val="auto"/>
    </w:rPr>
  </w:style>
  <w:style w:type="character" w:styleId="affb">
    <w:name w:val="Emphasis"/>
    <w:qFormat/>
    <w:rsid w:val="000262DA"/>
    <w:rPr>
      <w:rFonts w:ascii="Calibri" w:hAnsi="Calibri" w:cs="Calibri"/>
      <w:i/>
      <w:iCs/>
      <w:color w:val="C45911"/>
      <w:sz w:val="20"/>
      <w:szCs w:val="20"/>
    </w:rPr>
  </w:style>
  <w:style w:type="paragraph" w:customStyle="1" w:styleId="Quote">
    <w:name w:val="Quote"/>
    <w:basedOn w:val="a0"/>
    <w:next w:val="a0"/>
    <w:link w:val="QuoteChar"/>
    <w:rsid w:val="000262DA"/>
    <w:pPr>
      <w:spacing w:before="160"/>
      <w:ind w:left="720"/>
    </w:pPr>
    <w:rPr>
      <w:rFonts w:ascii="Calibri Light" w:hAnsi="Calibri Light" w:cs="Calibri Light"/>
      <w:sz w:val="24"/>
      <w:szCs w:val="24"/>
    </w:rPr>
  </w:style>
  <w:style w:type="character" w:customStyle="1" w:styleId="QuoteChar">
    <w:name w:val="Quote Char"/>
    <w:link w:val="Quote"/>
    <w:locked/>
    <w:rsid w:val="000262DA"/>
    <w:rPr>
      <w:rFonts w:ascii="Calibri Light" w:hAnsi="Calibri Light" w:cs="Calibri Light"/>
      <w:sz w:val="24"/>
      <w:szCs w:val="24"/>
    </w:rPr>
  </w:style>
  <w:style w:type="paragraph" w:customStyle="1" w:styleId="IntenseQuote">
    <w:name w:val="Intense Quote"/>
    <w:basedOn w:val="a0"/>
    <w:next w:val="a0"/>
    <w:link w:val="IntenseQuoteChar"/>
    <w:rsid w:val="000262DA"/>
    <w:pPr>
      <w:spacing w:before="100" w:beforeAutospacing="1" w:after="240"/>
      <w:ind w:left="936" w:right="936"/>
      <w:jc w:val="center"/>
    </w:pPr>
    <w:rPr>
      <w:rFonts w:ascii="Calibri Light" w:hAnsi="Calibri Light" w:cs="Calibri Light"/>
      <w:caps/>
      <w:color w:val="C45911"/>
      <w:spacing w:val="10"/>
      <w:sz w:val="28"/>
      <w:szCs w:val="28"/>
    </w:rPr>
  </w:style>
  <w:style w:type="character" w:customStyle="1" w:styleId="IntenseQuoteChar">
    <w:name w:val="Intense Quote Char"/>
    <w:link w:val="IntenseQuote"/>
    <w:locked/>
    <w:rsid w:val="000262DA"/>
    <w:rPr>
      <w:rFonts w:ascii="Calibri Light" w:hAnsi="Calibri Light" w:cs="Calibri Light"/>
      <w:caps/>
      <w:color w:val="C45911"/>
      <w:spacing w:val="10"/>
      <w:sz w:val="28"/>
      <w:szCs w:val="28"/>
    </w:rPr>
  </w:style>
  <w:style w:type="character" w:customStyle="1" w:styleId="SubtleEmphasis">
    <w:name w:val="Subtle Emphasis"/>
    <w:rsid w:val="000262DA"/>
    <w:rPr>
      <w:rFonts w:cs="Times New Roman"/>
      <w:i/>
      <w:iCs/>
      <w:color w:val="auto"/>
    </w:rPr>
  </w:style>
  <w:style w:type="character" w:customStyle="1" w:styleId="IntenseEmphasis">
    <w:name w:val="Intense Emphasis"/>
    <w:rsid w:val="000262DA"/>
    <w:rPr>
      <w:rFonts w:ascii="Calibri" w:hAnsi="Calibri" w:cs="Calibri"/>
      <w:b/>
      <w:bCs/>
      <w:i/>
      <w:iCs/>
      <w:color w:val="C45911"/>
      <w:spacing w:val="0"/>
      <w:w w:val="100"/>
      <w:position w:val="0"/>
      <w:sz w:val="20"/>
      <w:szCs w:val="20"/>
    </w:rPr>
  </w:style>
  <w:style w:type="character" w:customStyle="1" w:styleId="SubtleReference">
    <w:name w:val="Subtle Reference"/>
    <w:rsid w:val="000262DA"/>
    <w:rPr>
      <w:rFonts w:ascii="Calibri" w:hAnsi="Calibri" w:cs="Calibri"/>
      <w:smallCaps/>
      <w:color w:val="auto"/>
      <w:spacing w:val="10"/>
      <w:w w:val="100"/>
      <w:sz w:val="20"/>
      <w:szCs w:val="20"/>
      <w:u w:val="single"/>
    </w:rPr>
  </w:style>
  <w:style w:type="character" w:customStyle="1" w:styleId="IntenseReference">
    <w:name w:val="Intense Reference"/>
    <w:rsid w:val="000262DA"/>
    <w:rPr>
      <w:rFonts w:ascii="Calibri" w:hAnsi="Calibri" w:cs="Calibri"/>
      <w:b/>
      <w:bCs/>
      <w:smallCaps/>
      <w:color w:val="auto"/>
      <w:spacing w:val="10"/>
      <w:w w:val="100"/>
      <w:position w:val="0"/>
      <w:sz w:val="20"/>
      <w:szCs w:val="20"/>
      <w:u w:val="single"/>
    </w:rPr>
  </w:style>
  <w:style w:type="character" w:customStyle="1" w:styleId="BookTitle">
    <w:name w:val="Book Title"/>
    <w:rsid w:val="000262DA"/>
    <w:rPr>
      <w:rFonts w:ascii="Calibri" w:hAnsi="Calibri" w:cs="Calibri"/>
      <w:b/>
      <w:bCs/>
      <w:i/>
      <w:iCs/>
      <w:color w:val="auto"/>
      <w:spacing w:val="10"/>
      <w:w w:val="100"/>
      <w:sz w:val="20"/>
      <w:szCs w:val="20"/>
    </w:rPr>
  </w:style>
  <w:style w:type="paragraph" w:customStyle="1" w:styleId="ConsTitle">
    <w:name w:val="ConsTitle"/>
    <w:rsid w:val="00FD2AB2"/>
    <w:pPr>
      <w:widowControl w:val="0"/>
      <w:autoSpaceDE w:val="0"/>
      <w:autoSpaceDN w:val="0"/>
      <w:adjustRightInd w:val="0"/>
      <w:ind w:right="19772"/>
    </w:pPr>
    <w:rPr>
      <w:rFonts w:ascii="Arial" w:hAnsi="Arial" w:cs="Arial"/>
      <w:b/>
      <w:bCs/>
      <w:sz w:val="16"/>
      <w:szCs w:val="16"/>
    </w:rPr>
  </w:style>
  <w:style w:type="paragraph" w:customStyle="1" w:styleId="affc">
    <w:name w:val="Основной стиль"/>
    <w:basedOn w:val="a0"/>
    <w:rsid w:val="00FD2AB2"/>
    <w:pPr>
      <w:spacing w:after="0" w:line="240" w:lineRule="auto"/>
      <w:ind w:firstLine="680"/>
      <w:jc w:val="both"/>
    </w:pPr>
    <w:rPr>
      <w:rFonts w:ascii="Arial" w:hAnsi="Arial" w:cs="Arial"/>
      <w:sz w:val="24"/>
      <w:szCs w:val="24"/>
      <w:lang w:eastAsia="ru-RU"/>
    </w:rPr>
  </w:style>
  <w:style w:type="paragraph" w:customStyle="1" w:styleId="-2">
    <w:name w:val="Заголовок-2"/>
    <w:basedOn w:val="a0"/>
    <w:link w:val="-20"/>
    <w:rsid w:val="00FD2AB2"/>
    <w:pPr>
      <w:overflowPunct w:val="0"/>
      <w:autoSpaceDE w:val="0"/>
      <w:autoSpaceDN w:val="0"/>
      <w:adjustRightInd w:val="0"/>
      <w:spacing w:before="120" w:after="120" w:line="240" w:lineRule="auto"/>
      <w:textAlignment w:val="baseline"/>
    </w:pPr>
    <w:rPr>
      <w:rFonts w:cs="Times New Roman"/>
      <w:b/>
      <w:bCs/>
      <w:sz w:val="24"/>
      <w:szCs w:val="24"/>
    </w:rPr>
  </w:style>
  <w:style w:type="character" w:customStyle="1" w:styleId="-20">
    <w:name w:val="Заголовок-2 Знак"/>
    <w:link w:val="-2"/>
    <w:locked/>
    <w:rsid w:val="00FD2AB2"/>
    <w:rPr>
      <w:rFonts w:ascii="Times New Roman" w:hAnsi="Times New Roman" w:cs="Times New Roman"/>
      <w:b/>
      <w:bCs/>
      <w:sz w:val="20"/>
      <w:szCs w:val="20"/>
    </w:rPr>
  </w:style>
  <w:style w:type="paragraph" w:customStyle="1" w:styleId="u">
    <w:name w:val="u"/>
    <w:basedOn w:val="a0"/>
    <w:rsid w:val="00FD2AB2"/>
    <w:pPr>
      <w:spacing w:before="100" w:beforeAutospacing="1" w:after="100" w:afterAutospacing="1" w:line="240" w:lineRule="auto"/>
    </w:pPr>
    <w:rPr>
      <w:rFonts w:cs="Times New Roman"/>
      <w:sz w:val="24"/>
      <w:szCs w:val="24"/>
      <w:lang w:eastAsia="ru-RU"/>
    </w:rPr>
  </w:style>
  <w:style w:type="character" w:customStyle="1" w:styleId="apple-style-span">
    <w:name w:val="apple-style-span"/>
    <w:rsid w:val="00FD2AB2"/>
    <w:rPr>
      <w:rFonts w:cs="Times New Roman"/>
    </w:rPr>
  </w:style>
  <w:style w:type="paragraph" w:customStyle="1" w:styleId="111">
    <w:name w:val="Знак Знак1 Знак1"/>
    <w:basedOn w:val="a0"/>
    <w:rsid w:val="00FD2AB2"/>
    <w:pPr>
      <w:widowControl w:val="0"/>
      <w:adjustRightInd w:val="0"/>
      <w:spacing w:line="240" w:lineRule="exact"/>
      <w:jc w:val="right"/>
    </w:pPr>
    <w:rPr>
      <w:rFonts w:cs="Times New Roman"/>
      <w:sz w:val="20"/>
      <w:szCs w:val="20"/>
      <w:lang w:val="en-GB"/>
    </w:rPr>
  </w:style>
  <w:style w:type="paragraph" w:customStyle="1" w:styleId="CharChar1CharCharCharChar">
    <w:name w:val="Знак Char Char Знак Знак Знак Знак Знак Знак1 Знак Char Char Знак Char Char Знак Знак Знак Знак"/>
    <w:basedOn w:val="a0"/>
    <w:rsid w:val="00FD2AB2"/>
    <w:pPr>
      <w:spacing w:before="100" w:beforeAutospacing="1" w:after="100" w:afterAutospacing="1" w:line="240" w:lineRule="auto"/>
      <w:jc w:val="both"/>
    </w:pPr>
    <w:rPr>
      <w:rFonts w:ascii="Tahoma" w:hAnsi="Tahoma" w:cs="Tahoma"/>
      <w:sz w:val="20"/>
      <w:szCs w:val="20"/>
      <w:lang w:val="en-US"/>
    </w:rPr>
  </w:style>
  <w:style w:type="paragraph" w:customStyle="1" w:styleId="map-tools">
    <w:name w:val="map-tools"/>
    <w:basedOn w:val="a0"/>
    <w:rsid w:val="00FD2AB2"/>
    <w:pPr>
      <w:spacing w:before="100" w:beforeAutospacing="1" w:after="100" w:afterAutospacing="1" w:line="240" w:lineRule="auto"/>
    </w:pPr>
    <w:rPr>
      <w:rFonts w:ascii="Verdana" w:hAnsi="Verdana" w:cs="Verdana"/>
      <w:color w:val="797C80"/>
      <w:sz w:val="17"/>
      <w:szCs w:val="17"/>
      <w:lang w:eastAsia="ru-RU"/>
    </w:rPr>
  </w:style>
  <w:style w:type="paragraph" w:customStyle="1" w:styleId="affd">
    <w:name w:val="Знак Знак Знак Знак Знак Знак Знак Знак Знак Знак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91">
    <w:name w:val="Знак9"/>
    <w:basedOn w:val="a0"/>
    <w:rsid w:val="00FD2AB2"/>
    <w:pPr>
      <w:widowControl w:val="0"/>
      <w:adjustRightInd w:val="0"/>
      <w:spacing w:line="240" w:lineRule="exact"/>
      <w:jc w:val="right"/>
    </w:pPr>
    <w:rPr>
      <w:rFonts w:cs="Times New Roman"/>
      <w:sz w:val="20"/>
      <w:szCs w:val="20"/>
      <w:lang w:val="en-GB"/>
    </w:rPr>
  </w:style>
  <w:style w:type="paragraph" w:customStyle="1" w:styleId="-1">
    <w:name w:val="Заголовок-1"/>
    <w:basedOn w:val="a0"/>
    <w:link w:val="-10"/>
    <w:rsid w:val="00FD2AB2"/>
    <w:pPr>
      <w:overflowPunct w:val="0"/>
      <w:autoSpaceDE w:val="0"/>
      <w:autoSpaceDN w:val="0"/>
      <w:adjustRightInd w:val="0"/>
      <w:spacing w:before="240" w:after="120" w:line="240" w:lineRule="auto"/>
      <w:textAlignment w:val="baseline"/>
    </w:pPr>
    <w:rPr>
      <w:rFonts w:cs="Times New Roman"/>
      <w:b/>
      <w:bCs/>
      <w:sz w:val="28"/>
      <w:szCs w:val="28"/>
    </w:rPr>
  </w:style>
  <w:style w:type="character" w:customStyle="1" w:styleId="-10">
    <w:name w:val="Заголовок-1 Знак"/>
    <w:link w:val="-1"/>
    <w:locked/>
    <w:rsid w:val="00FD2AB2"/>
    <w:rPr>
      <w:rFonts w:ascii="Times New Roman" w:hAnsi="Times New Roman" w:cs="Times New Roman"/>
      <w:b/>
      <w:bCs/>
      <w:sz w:val="20"/>
      <w:szCs w:val="20"/>
    </w:rPr>
  </w:style>
  <w:style w:type="paragraph" w:customStyle="1" w:styleId="affe">
    <w:name w:val="ПодписьЖирная"/>
    <w:basedOn w:val="a0"/>
    <w:next w:val="a0"/>
    <w:rsid w:val="00FD2AB2"/>
    <w:pPr>
      <w:spacing w:after="0" w:line="360" w:lineRule="auto"/>
      <w:ind w:left="5760"/>
      <w:jc w:val="right"/>
    </w:pPr>
    <w:rPr>
      <w:rFonts w:cs="Times New Roman"/>
      <w:b/>
      <w:bCs/>
      <w:sz w:val="24"/>
      <w:szCs w:val="24"/>
      <w:lang w:eastAsia="ru-RU"/>
    </w:rPr>
  </w:style>
  <w:style w:type="paragraph" w:customStyle="1" w:styleId="afff">
    <w:name w:val="ПодписьДолжность"/>
    <w:basedOn w:val="a0"/>
    <w:next w:val="affe"/>
    <w:rsid w:val="00FD2AB2"/>
    <w:pPr>
      <w:spacing w:after="0" w:line="240" w:lineRule="auto"/>
      <w:ind w:left="5760"/>
      <w:jc w:val="center"/>
    </w:pPr>
    <w:rPr>
      <w:rFonts w:cs="Times New Roman"/>
      <w:b/>
      <w:bCs/>
      <w:sz w:val="24"/>
      <w:szCs w:val="24"/>
      <w:lang w:eastAsia="ru-RU"/>
    </w:rPr>
  </w:style>
  <w:style w:type="paragraph" w:customStyle="1" w:styleId="afff0">
    <w:name w:val="НИЦ"/>
    <w:basedOn w:val="a0"/>
    <w:next w:val="a0"/>
    <w:rsid w:val="00FD2AB2"/>
    <w:pPr>
      <w:spacing w:after="600" w:line="240" w:lineRule="auto"/>
      <w:jc w:val="center"/>
    </w:pPr>
    <w:rPr>
      <w:rFonts w:cs="Times New Roman"/>
      <w:b/>
      <w:bCs/>
      <w:sz w:val="24"/>
      <w:szCs w:val="24"/>
      <w:lang w:eastAsia="ru-RU"/>
    </w:rPr>
  </w:style>
  <w:style w:type="paragraph" w:customStyle="1" w:styleId="0">
    <w:name w:val="ТитулЗнак0"/>
    <w:basedOn w:val="a0"/>
    <w:rsid w:val="00FD2AB2"/>
    <w:pPr>
      <w:spacing w:before="2000" w:after="560" w:line="240" w:lineRule="auto"/>
      <w:jc w:val="center"/>
    </w:pPr>
    <w:rPr>
      <w:rFonts w:cs="Times New Roman"/>
      <w:sz w:val="24"/>
      <w:szCs w:val="24"/>
      <w:lang w:eastAsia="ru-RU"/>
    </w:rPr>
  </w:style>
  <w:style w:type="paragraph" w:customStyle="1" w:styleId="afff1">
    <w:name w:val="Дата_Подпись"/>
    <w:basedOn w:val="a0"/>
    <w:next w:val="a0"/>
    <w:rsid w:val="00FD2AB2"/>
    <w:pPr>
      <w:spacing w:after="0" w:line="360" w:lineRule="auto"/>
      <w:ind w:left="5760"/>
    </w:pPr>
    <w:rPr>
      <w:rFonts w:cs="Times New Roman"/>
      <w:b/>
      <w:bCs/>
      <w:sz w:val="24"/>
      <w:szCs w:val="24"/>
      <w:lang w:eastAsia="ru-RU"/>
    </w:rPr>
  </w:style>
  <w:style w:type="character" w:customStyle="1" w:styleId="1b">
    <w:name w:val="ТитулЗнак1"/>
    <w:rsid w:val="00FD2AB2"/>
    <w:rPr>
      <w:rFonts w:ascii="Times New Roman" w:hAnsi="Times New Roman"/>
      <w:b/>
      <w:sz w:val="28"/>
    </w:rPr>
  </w:style>
  <w:style w:type="paragraph" w:customStyle="1" w:styleId="92">
    <w:name w:val="Знак9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afff2">
    <w:name w:val="ОБЫЧН_ТЕКСТ"/>
    <w:basedOn w:val="a0"/>
    <w:link w:val="afff3"/>
    <w:rsid w:val="00FD2AB2"/>
    <w:pPr>
      <w:widowControl w:val="0"/>
      <w:autoSpaceDE w:val="0"/>
      <w:autoSpaceDN w:val="0"/>
      <w:adjustRightInd w:val="0"/>
      <w:spacing w:before="120" w:after="0" w:line="240" w:lineRule="auto"/>
      <w:ind w:firstLine="709"/>
      <w:jc w:val="both"/>
    </w:pPr>
    <w:rPr>
      <w:rFonts w:cs="Times New Roman"/>
      <w:sz w:val="26"/>
      <w:szCs w:val="26"/>
      <w:lang w:eastAsia="ru-RU"/>
    </w:rPr>
  </w:style>
  <w:style w:type="character" w:customStyle="1" w:styleId="afff3">
    <w:name w:val="ОБЫЧН_ТЕКСТ Знак"/>
    <w:link w:val="afff2"/>
    <w:locked/>
    <w:rsid w:val="00FD2AB2"/>
    <w:rPr>
      <w:rFonts w:ascii="Times New Roman" w:hAnsi="Times New Roman" w:cs="Times New Roman"/>
      <w:sz w:val="20"/>
      <w:szCs w:val="20"/>
      <w:lang w:val="x-none" w:eastAsia="ru-RU"/>
    </w:rPr>
  </w:style>
  <w:style w:type="paragraph" w:customStyle="1" w:styleId="42">
    <w:name w:val="Знак4 Знак Знак Знак Знак Знак Знак"/>
    <w:basedOn w:val="a0"/>
    <w:rsid w:val="00FD2AB2"/>
    <w:pPr>
      <w:widowControl w:val="0"/>
      <w:adjustRightInd w:val="0"/>
      <w:spacing w:line="240" w:lineRule="exact"/>
      <w:jc w:val="right"/>
    </w:pPr>
    <w:rPr>
      <w:rFonts w:cs="Times New Roman"/>
      <w:sz w:val="20"/>
      <w:szCs w:val="20"/>
      <w:lang w:val="en-GB"/>
    </w:rPr>
  </w:style>
  <w:style w:type="character" w:customStyle="1" w:styleId="93">
    <w:name w:val="Знак Знак9"/>
    <w:locked/>
    <w:rsid w:val="00FD2AB2"/>
    <w:rPr>
      <w:rFonts w:cs="Times New Roman"/>
      <w:b/>
      <w:bCs/>
      <w:sz w:val="24"/>
      <w:szCs w:val="24"/>
      <w:lang w:val="ru-RU" w:eastAsia="ru-RU"/>
    </w:rPr>
  </w:style>
  <w:style w:type="paragraph" w:customStyle="1" w:styleId="82">
    <w:name w:val="Знак8"/>
    <w:basedOn w:val="a0"/>
    <w:rsid w:val="00FD2AB2"/>
    <w:pPr>
      <w:widowControl w:val="0"/>
      <w:adjustRightInd w:val="0"/>
      <w:spacing w:line="240" w:lineRule="exact"/>
      <w:jc w:val="right"/>
    </w:pPr>
    <w:rPr>
      <w:rFonts w:cs="Times New Roman"/>
      <w:sz w:val="20"/>
      <w:szCs w:val="20"/>
      <w:lang w:val="en-GB"/>
    </w:rPr>
  </w:style>
  <w:style w:type="paragraph" w:customStyle="1" w:styleId="afff4">
    <w:name w:val="Знак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410">
    <w:name w:val="Знак4 Знак Знак Знак Знак Знак Знак Знак Знак Знак1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83">
    <w:name w:val="Знак8 Знак Знак Знак Знак Знак Знак"/>
    <w:basedOn w:val="a0"/>
    <w:rsid w:val="00FD2AB2"/>
    <w:pPr>
      <w:widowControl w:val="0"/>
      <w:adjustRightInd w:val="0"/>
      <w:spacing w:line="240" w:lineRule="exact"/>
      <w:jc w:val="right"/>
    </w:pPr>
    <w:rPr>
      <w:rFonts w:cs="Times New Roman"/>
      <w:sz w:val="20"/>
      <w:szCs w:val="20"/>
      <w:lang w:val="en-GB"/>
    </w:rPr>
  </w:style>
  <w:style w:type="character" w:customStyle="1" w:styleId="afff5">
    <w:name w:val="ОБЫЧН_ТЕКСТ Знак Знак"/>
    <w:rsid w:val="00FD2AB2"/>
    <w:rPr>
      <w:rFonts w:cs="Times New Roman"/>
      <w:sz w:val="26"/>
      <w:szCs w:val="26"/>
      <w:lang w:val="ru-RU" w:eastAsia="ru-RU"/>
    </w:rPr>
  </w:style>
  <w:style w:type="paragraph" w:customStyle="1" w:styleId="84">
    <w:name w:val="Знак8 Знак Знак Знак Знак Знак Знак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85">
    <w:name w:val="Знак8 Знак Знак Знак Знак Знак Знак Знак Знак Знак Знак Знак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51">
    <w:name w:val="Знак5"/>
    <w:basedOn w:val="a0"/>
    <w:rsid w:val="00FD2AB2"/>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paragraph" w:styleId="afff6">
    <w:name w:val="Balloon Text"/>
    <w:basedOn w:val="a0"/>
    <w:link w:val="afff7"/>
    <w:rsid w:val="00FD2AB2"/>
    <w:pPr>
      <w:spacing w:after="0" w:line="240" w:lineRule="auto"/>
    </w:pPr>
    <w:rPr>
      <w:rFonts w:ascii="Tahoma" w:hAnsi="Tahoma" w:cs="Tahoma"/>
      <w:sz w:val="16"/>
      <w:szCs w:val="16"/>
      <w:lang w:eastAsia="ru-RU"/>
    </w:rPr>
  </w:style>
  <w:style w:type="character" w:customStyle="1" w:styleId="afff7">
    <w:name w:val="Текст выноски Знак"/>
    <w:link w:val="afff6"/>
    <w:locked/>
    <w:rsid w:val="00FD2AB2"/>
    <w:rPr>
      <w:rFonts w:ascii="Tahoma" w:hAnsi="Tahoma" w:cs="Tahoma"/>
      <w:sz w:val="16"/>
      <w:szCs w:val="16"/>
      <w:lang w:val="x-none" w:eastAsia="ru-RU"/>
    </w:rPr>
  </w:style>
  <w:style w:type="paragraph" w:customStyle="1" w:styleId="211">
    <w:name w:val="Основной текст с отступом 21"/>
    <w:basedOn w:val="a0"/>
    <w:rsid w:val="00FD2AB2"/>
    <w:pPr>
      <w:suppressAutoHyphens/>
      <w:spacing w:after="120" w:line="480" w:lineRule="auto"/>
      <w:ind w:left="283"/>
    </w:pPr>
    <w:rPr>
      <w:rFonts w:cs="Times New Roman"/>
      <w:sz w:val="24"/>
      <w:szCs w:val="24"/>
      <w:lang w:eastAsia="ar-SA"/>
    </w:rPr>
  </w:style>
  <w:style w:type="paragraph" w:customStyle="1" w:styleId="TOCHeading">
    <w:name w:val="TOC Heading"/>
    <w:basedOn w:val="1"/>
    <w:next w:val="a0"/>
    <w:rsid w:val="000262DA"/>
    <w:pPr>
      <w:outlineLvl w:val="9"/>
    </w:pPr>
  </w:style>
  <w:style w:type="character" w:styleId="afff8">
    <w:name w:val="line number"/>
    <w:semiHidden/>
    <w:rsid w:val="00180964"/>
    <w:rPr>
      <w:rFonts w:cs="Times New Roman"/>
    </w:rPr>
  </w:style>
  <w:style w:type="table" w:customStyle="1" w:styleId="1c">
    <w:name w:val="Сетка таблицы1"/>
    <w:rsid w:val="00D678C9"/>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rsid w:val="00403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0">
    <w:name w:val="Знак8 Знак Знак Знак Знак Знак Знак Знак Знак Знак1 Знак Знак Знак"/>
    <w:basedOn w:val="a0"/>
    <w:rsid w:val="00C677C8"/>
    <w:pPr>
      <w:widowControl w:val="0"/>
      <w:adjustRightInd w:val="0"/>
      <w:spacing w:line="240" w:lineRule="exact"/>
      <w:jc w:val="right"/>
    </w:pPr>
    <w:rPr>
      <w:rFonts w:cs="Times New Roman"/>
      <w:sz w:val="20"/>
      <w:szCs w:val="20"/>
      <w:lang w:val="en-GB"/>
    </w:rPr>
  </w:style>
  <w:style w:type="table" w:customStyle="1" w:styleId="34">
    <w:name w:val="Сетка таблицы3"/>
    <w:rsid w:val="003C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 Знак Знак Знак Знак Знак Знак Знак Знак1"/>
    <w:basedOn w:val="a0"/>
    <w:rsid w:val="005E356A"/>
    <w:pPr>
      <w:spacing w:line="240" w:lineRule="exact"/>
    </w:pPr>
    <w:rPr>
      <w:rFonts w:ascii="Verdana" w:hAnsi="Verdana" w:cs="Verdana"/>
      <w:sz w:val="20"/>
      <w:szCs w:val="20"/>
      <w:lang w:val="en-US"/>
    </w:rPr>
  </w:style>
  <w:style w:type="table" w:customStyle="1" w:styleId="43">
    <w:name w:val="Сетка таблицы4"/>
    <w:rsid w:val="001B21B9"/>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rsid w:val="00893F83"/>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rsid w:val="00566D7D"/>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5">
    <w:name w:val="Body Text Indent 3"/>
    <w:basedOn w:val="a0"/>
    <w:link w:val="36"/>
    <w:rsid w:val="000870BA"/>
    <w:pPr>
      <w:spacing w:after="120"/>
      <w:ind w:left="283"/>
    </w:pPr>
    <w:rPr>
      <w:sz w:val="16"/>
      <w:szCs w:val="16"/>
    </w:rPr>
  </w:style>
  <w:style w:type="character" w:customStyle="1" w:styleId="36">
    <w:name w:val="Основной текст с отступом 3 Знак"/>
    <w:link w:val="35"/>
    <w:locked/>
    <w:rsid w:val="000870BA"/>
    <w:rPr>
      <w:rFonts w:cs="Times New Roman"/>
      <w:sz w:val="16"/>
      <w:szCs w:val="16"/>
    </w:rPr>
  </w:style>
  <w:style w:type="table" w:customStyle="1" w:styleId="61">
    <w:name w:val="Сетка таблицы6"/>
    <w:rsid w:val="000870BA"/>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2">
    <w:name w:val="Font Style92"/>
    <w:rsid w:val="00EE5BAF"/>
    <w:rPr>
      <w:rFonts w:ascii="Times New Roman" w:hAnsi="Times New Roman" w:cs="Times New Roman" w:hint="default"/>
      <w:sz w:val="24"/>
      <w:szCs w:val="24"/>
    </w:rPr>
  </w:style>
  <w:style w:type="table" w:customStyle="1" w:styleId="72">
    <w:name w:val="Сетка таблицы7"/>
    <w:basedOn w:val="a2"/>
    <w:next w:val="af0"/>
    <w:rsid w:val="005502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semiHidden/>
    <w:unhideWhenUsed/>
    <w:rsid w:val="00C4059B"/>
  </w:style>
  <w:style w:type="paragraph" w:customStyle="1" w:styleId="TablNL">
    <w:name w:val="Tabl_N_L"/>
    <w:basedOn w:val="a0"/>
    <w:rsid w:val="00C4059B"/>
    <w:pPr>
      <w:tabs>
        <w:tab w:val="left" w:pos="11907"/>
      </w:tabs>
      <w:spacing w:after="0" w:line="360" w:lineRule="auto"/>
      <w:ind w:firstLine="567"/>
      <w:jc w:val="both"/>
    </w:pPr>
    <w:rPr>
      <w:rFonts w:ascii="NTTimes/Cyrillic" w:hAnsi="NTTimes/Cyrillic" w:cs="Times New Roman"/>
      <w:sz w:val="24"/>
      <w:szCs w:val="20"/>
      <w:lang w:eastAsia="ru-RU"/>
    </w:rPr>
  </w:style>
  <w:style w:type="paragraph" w:customStyle="1" w:styleId="212">
    <w:name w:val="Основной текст 21"/>
    <w:basedOn w:val="a0"/>
    <w:rsid w:val="00C4059B"/>
    <w:pPr>
      <w:suppressAutoHyphens/>
      <w:spacing w:after="120" w:line="480" w:lineRule="auto"/>
      <w:ind w:firstLine="709"/>
      <w:jc w:val="both"/>
    </w:pPr>
    <w:rPr>
      <w:rFonts w:ascii="Times New Roman" w:hAnsi="Times New Roman" w:cs="Times New Roman"/>
      <w:sz w:val="16"/>
      <w:szCs w:val="16"/>
      <w:lang w:eastAsia="ar-SA"/>
    </w:rPr>
  </w:style>
  <w:style w:type="paragraph" w:customStyle="1" w:styleId="1f">
    <w:name w:val="Стиль1"/>
    <w:basedOn w:val="a0"/>
    <w:rsid w:val="00C4059B"/>
    <w:pPr>
      <w:spacing w:after="0" w:line="360" w:lineRule="auto"/>
      <w:ind w:firstLine="709"/>
      <w:jc w:val="both"/>
    </w:pPr>
    <w:rPr>
      <w:rFonts w:ascii="Times New Roman" w:hAnsi="Times New Roman" w:cs="Times New Roman"/>
      <w:sz w:val="24"/>
      <w:szCs w:val="24"/>
      <w:lang w:eastAsia="ru-RU"/>
    </w:rPr>
  </w:style>
  <w:style w:type="paragraph" w:customStyle="1" w:styleId="bodytext">
    <w:name w:val="body text"/>
    <w:rsid w:val="00C4059B"/>
    <w:pPr>
      <w:spacing w:line="360" w:lineRule="auto"/>
      <w:ind w:firstLine="709"/>
      <w:jc w:val="both"/>
    </w:pPr>
    <w:rPr>
      <w:rFonts w:ascii="Times New Roman" w:hAnsi="Times New Roman"/>
      <w:sz w:val="24"/>
    </w:rPr>
  </w:style>
  <w:style w:type="paragraph" w:customStyle="1" w:styleId="OTCHET00">
    <w:name w:val="OTCHET_00"/>
    <w:basedOn w:val="28"/>
    <w:rsid w:val="00C4059B"/>
    <w:pPr>
      <w:tabs>
        <w:tab w:val="clear" w:pos="1215"/>
        <w:tab w:val="left" w:pos="709"/>
      </w:tabs>
      <w:ind w:left="0" w:firstLine="0"/>
    </w:pPr>
    <w:rPr>
      <w:szCs w:val="20"/>
    </w:rPr>
  </w:style>
  <w:style w:type="paragraph" w:styleId="28">
    <w:name w:val="List Number 2"/>
    <w:basedOn w:val="a0"/>
    <w:locked/>
    <w:rsid w:val="00C4059B"/>
    <w:pPr>
      <w:tabs>
        <w:tab w:val="num" w:pos="1215"/>
      </w:tabs>
      <w:spacing w:after="0" w:line="360" w:lineRule="auto"/>
      <w:ind w:left="1215" w:hanging="855"/>
      <w:jc w:val="both"/>
    </w:pPr>
    <w:rPr>
      <w:rFonts w:ascii="Times New Roman" w:hAnsi="Times New Roman" w:cs="Times New Roman"/>
      <w:sz w:val="24"/>
      <w:szCs w:val="24"/>
      <w:lang w:eastAsia="ru-RU"/>
    </w:rPr>
  </w:style>
  <w:style w:type="table" w:customStyle="1" w:styleId="86">
    <w:name w:val="Сетка таблицы8"/>
    <w:basedOn w:val="a2"/>
    <w:next w:val="af0"/>
    <w:rsid w:val="00C405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1"/>
    <w:rsid w:val="00C4059B"/>
  </w:style>
  <w:style w:type="paragraph" w:customStyle="1" w:styleId="Spisokn">
    <w:name w:val="Spisok_n"/>
    <w:basedOn w:val="a0"/>
    <w:rsid w:val="00C4059B"/>
    <w:pPr>
      <w:tabs>
        <w:tab w:val="num" w:pos="993"/>
      </w:tabs>
      <w:spacing w:after="0" w:line="360" w:lineRule="auto"/>
      <w:ind w:firstLine="709"/>
      <w:jc w:val="both"/>
    </w:pPr>
    <w:rPr>
      <w:rFonts w:ascii="Times New Roman" w:hAnsi="Times New Roman" w:cs="Times New Roman"/>
      <w:sz w:val="24"/>
      <w:szCs w:val="20"/>
      <w:lang w:eastAsia="ru-RU"/>
    </w:rPr>
  </w:style>
  <w:style w:type="paragraph" w:customStyle="1" w:styleId="TablCenter">
    <w:name w:val="Tabl_Center"/>
    <w:basedOn w:val="a0"/>
    <w:rsid w:val="00C4059B"/>
    <w:pPr>
      <w:keepLines/>
      <w:spacing w:before="20" w:after="20" w:line="216" w:lineRule="auto"/>
      <w:ind w:firstLine="709"/>
      <w:jc w:val="center"/>
    </w:pPr>
    <w:rPr>
      <w:rFonts w:ascii="Times New Roman" w:hAnsi="Times New Roman" w:cs="Times New Roman"/>
      <w:sz w:val="22"/>
      <w:szCs w:val="20"/>
      <w:lang w:eastAsia="ru-RU"/>
    </w:rPr>
  </w:style>
  <w:style w:type="paragraph" w:customStyle="1" w:styleId="afff9">
    <w:name w:val="Рисунок"/>
    <w:basedOn w:val="a0"/>
    <w:rsid w:val="00C4059B"/>
    <w:pPr>
      <w:spacing w:before="200" w:after="120" w:line="360" w:lineRule="auto"/>
      <w:ind w:firstLine="709"/>
      <w:jc w:val="center"/>
    </w:pPr>
    <w:rPr>
      <w:rFonts w:ascii="Times New Roman" w:hAnsi="Times New Roman" w:cs="Times New Roman"/>
      <w:sz w:val="24"/>
      <w:szCs w:val="20"/>
      <w:lang w:eastAsia="ru-RU"/>
    </w:rPr>
  </w:style>
  <w:style w:type="paragraph" w:customStyle="1" w:styleId="ConsNonformat">
    <w:name w:val="ConsNonformat"/>
    <w:rsid w:val="00C4059B"/>
    <w:pPr>
      <w:widowControl w:val="0"/>
      <w:autoSpaceDE w:val="0"/>
      <w:autoSpaceDN w:val="0"/>
      <w:adjustRightInd w:val="0"/>
      <w:spacing w:line="360" w:lineRule="auto"/>
      <w:ind w:right="19772" w:firstLine="709"/>
      <w:jc w:val="both"/>
    </w:pPr>
    <w:rPr>
      <w:rFonts w:ascii="Courier New" w:hAnsi="Courier New" w:cs="Courier New"/>
      <w:sz w:val="28"/>
      <w:szCs w:val="28"/>
    </w:rPr>
  </w:style>
  <w:style w:type="paragraph" w:customStyle="1" w:styleId="ConsPlusCell">
    <w:name w:val="ConsPlusCell"/>
    <w:rsid w:val="00C4059B"/>
    <w:pPr>
      <w:widowControl w:val="0"/>
      <w:autoSpaceDE w:val="0"/>
      <w:autoSpaceDN w:val="0"/>
      <w:adjustRightInd w:val="0"/>
      <w:spacing w:line="360" w:lineRule="auto"/>
      <w:ind w:firstLine="709"/>
      <w:jc w:val="both"/>
    </w:pPr>
    <w:rPr>
      <w:rFonts w:ascii="Arial" w:hAnsi="Arial" w:cs="Arial"/>
    </w:rPr>
  </w:style>
  <w:style w:type="paragraph" w:customStyle="1" w:styleId="ConsPlusDocList">
    <w:name w:val="ConsPlusDocList"/>
    <w:rsid w:val="00C4059B"/>
    <w:pPr>
      <w:widowControl w:val="0"/>
      <w:autoSpaceDE w:val="0"/>
      <w:autoSpaceDN w:val="0"/>
      <w:adjustRightInd w:val="0"/>
      <w:spacing w:line="360" w:lineRule="auto"/>
      <w:ind w:firstLine="709"/>
      <w:jc w:val="both"/>
    </w:pPr>
    <w:rPr>
      <w:rFonts w:ascii="Courier New" w:hAnsi="Courier New" w:cs="Courier New"/>
    </w:rPr>
  </w:style>
  <w:style w:type="paragraph" w:customStyle="1" w:styleId="caaieiaie4">
    <w:name w:val="caaieiaie 4"/>
    <w:basedOn w:val="a0"/>
    <w:next w:val="a0"/>
    <w:rsid w:val="00C4059B"/>
    <w:pPr>
      <w:keepNext/>
      <w:widowControl w:val="0"/>
      <w:spacing w:after="0" w:line="360" w:lineRule="auto"/>
      <w:ind w:firstLine="709"/>
      <w:jc w:val="both"/>
    </w:pPr>
    <w:rPr>
      <w:rFonts w:ascii="PetersburgC" w:hAnsi="PetersburgC" w:cs="Times New Roman"/>
      <w:sz w:val="24"/>
      <w:szCs w:val="20"/>
      <w:lang w:eastAsia="ru-RU"/>
    </w:rPr>
  </w:style>
  <w:style w:type="paragraph" w:customStyle="1" w:styleId="Iauiue">
    <w:name w:val="Iau?iue"/>
    <w:rsid w:val="00C4059B"/>
    <w:pPr>
      <w:widowControl w:val="0"/>
      <w:spacing w:line="360" w:lineRule="auto"/>
      <w:ind w:firstLine="709"/>
      <w:jc w:val="both"/>
    </w:pPr>
    <w:rPr>
      <w:rFonts w:ascii="PetersburgC" w:hAnsi="PetersburgC"/>
    </w:rPr>
  </w:style>
  <w:style w:type="character" w:customStyle="1" w:styleId="noprintplainlinksneverexpand">
    <w:name w:val="noprint plainlinksneverexpand"/>
    <w:basedOn w:val="a1"/>
    <w:rsid w:val="00C4059B"/>
  </w:style>
  <w:style w:type="paragraph" w:styleId="afffa">
    <w:name w:val="List Bullet"/>
    <w:basedOn w:val="a0"/>
    <w:autoRedefine/>
    <w:uiPriority w:val="99"/>
    <w:locked/>
    <w:rsid w:val="00C4059B"/>
    <w:pPr>
      <w:snapToGrid w:val="0"/>
      <w:spacing w:after="0" w:line="360" w:lineRule="auto"/>
      <w:ind w:firstLine="709"/>
      <w:jc w:val="both"/>
    </w:pPr>
    <w:rPr>
      <w:rFonts w:ascii="Times New Roman" w:hAnsi="Times New Roman" w:cs="Times New Roman"/>
      <w:sz w:val="28"/>
      <w:szCs w:val="20"/>
      <w:lang w:eastAsia="ru-RU"/>
    </w:rPr>
  </w:style>
  <w:style w:type="paragraph" w:styleId="a">
    <w:name w:val="List Number"/>
    <w:basedOn w:val="a0"/>
    <w:locked/>
    <w:rsid w:val="00C4059B"/>
    <w:pPr>
      <w:widowControl w:val="0"/>
      <w:numPr>
        <w:numId w:val="2"/>
      </w:numPr>
      <w:autoSpaceDE w:val="0"/>
      <w:autoSpaceDN w:val="0"/>
      <w:adjustRightInd w:val="0"/>
      <w:spacing w:after="0" w:line="360" w:lineRule="auto"/>
      <w:jc w:val="both"/>
    </w:pPr>
    <w:rPr>
      <w:rFonts w:ascii="Times New Roman" w:hAnsi="Times New Roman" w:cs="Times New Roman"/>
      <w:sz w:val="20"/>
      <w:szCs w:val="20"/>
      <w:lang w:eastAsia="ru-RU"/>
    </w:rPr>
  </w:style>
  <w:style w:type="paragraph" w:customStyle="1" w:styleId="29">
    <w:name w:val="Стиль2"/>
    <w:basedOn w:val="a0"/>
    <w:next w:val="20"/>
    <w:rsid w:val="00C4059B"/>
    <w:pPr>
      <w:spacing w:after="0" w:line="360" w:lineRule="auto"/>
      <w:ind w:firstLine="708"/>
      <w:jc w:val="both"/>
    </w:pPr>
    <w:rPr>
      <w:rFonts w:ascii="Times New Roman" w:hAnsi="Times New Roman" w:cs="Times New Roman"/>
      <w:b/>
      <w:bCs/>
      <w:smallCaps/>
      <w:sz w:val="24"/>
      <w:szCs w:val="24"/>
      <w:lang w:eastAsia="ru-RU"/>
    </w:rPr>
  </w:style>
  <w:style w:type="paragraph" w:customStyle="1" w:styleId="220">
    <w:name w:val="Основной текст 22"/>
    <w:basedOn w:val="a0"/>
    <w:rsid w:val="00C4059B"/>
    <w:pPr>
      <w:spacing w:after="0" w:line="360" w:lineRule="auto"/>
      <w:ind w:left="-567" w:firstLine="425"/>
      <w:jc w:val="both"/>
    </w:pPr>
    <w:rPr>
      <w:rFonts w:ascii="Times New Roman" w:hAnsi="Times New Roman" w:cs="Times New Roman"/>
      <w:sz w:val="22"/>
      <w:szCs w:val="24"/>
      <w:lang w:eastAsia="ru-RU"/>
    </w:rPr>
  </w:style>
  <w:style w:type="character" w:customStyle="1" w:styleId="BodyText2">
    <w:name w:val="Body Text 2 Знак"/>
    <w:rsid w:val="00C4059B"/>
    <w:rPr>
      <w:sz w:val="22"/>
      <w:szCs w:val="24"/>
      <w:lang w:val="ru-RU" w:eastAsia="ru-RU" w:bidi="ar-SA"/>
    </w:rPr>
  </w:style>
  <w:style w:type="paragraph" w:customStyle="1" w:styleId="Zagolovoktabl">
    <w:name w:val="Zagolovok tabl"/>
    <w:basedOn w:val="a0"/>
    <w:rsid w:val="00C4059B"/>
    <w:pPr>
      <w:keepNext/>
      <w:spacing w:before="60" w:after="120" w:line="360" w:lineRule="auto"/>
      <w:ind w:firstLine="709"/>
      <w:jc w:val="center"/>
    </w:pPr>
    <w:rPr>
      <w:rFonts w:ascii="Times New Roman" w:hAnsi="Times New Roman" w:cs="Times New Roman"/>
      <w:b/>
      <w:sz w:val="22"/>
      <w:szCs w:val="20"/>
      <w:lang w:eastAsia="ru-RU"/>
    </w:rPr>
  </w:style>
  <w:style w:type="paragraph" w:customStyle="1" w:styleId="WR">
    <w:name w:val="СтильWR"/>
    <w:basedOn w:val="a0"/>
    <w:rsid w:val="00C4059B"/>
    <w:pPr>
      <w:spacing w:after="0" w:line="360" w:lineRule="auto"/>
      <w:ind w:firstLine="709"/>
      <w:jc w:val="both"/>
    </w:pPr>
    <w:rPr>
      <w:rFonts w:ascii="Times New Roman" w:hAnsi="Times New Roman" w:cs="Times New Roman"/>
      <w:snapToGrid w:val="0"/>
      <w:sz w:val="24"/>
      <w:szCs w:val="20"/>
      <w:lang w:eastAsia="ru-RU"/>
    </w:rPr>
  </w:style>
  <w:style w:type="character" w:customStyle="1" w:styleId="37">
    <w:name w:val="Заголовок 3 Знак"/>
    <w:rsid w:val="00C4059B"/>
    <w:rPr>
      <w:rFonts w:ascii="Arial" w:hAnsi="Arial" w:cs="Arial"/>
      <w:b/>
      <w:bCs/>
      <w:sz w:val="26"/>
      <w:szCs w:val="26"/>
      <w:lang w:val="ru-RU" w:eastAsia="ru-RU" w:bidi="ar-SA"/>
    </w:rPr>
  </w:style>
  <w:style w:type="character" w:customStyle="1" w:styleId="2a">
    <w:name w:val="Заголовок 2 Знак"/>
    <w:aliases w:val="ГЛАВА Знак,Знак Знак Знак"/>
    <w:rsid w:val="00C4059B"/>
    <w:rPr>
      <w:sz w:val="28"/>
    </w:rPr>
  </w:style>
  <w:style w:type="paragraph" w:styleId="53">
    <w:name w:val="toc 5"/>
    <w:basedOn w:val="a0"/>
    <w:next w:val="a0"/>
    <w:autoRedefine/>
    <w:uiPriority w:val="39"/>
    <w:locked/>
    <w:rsid w:val="00C4059B"/>
    <w:pPr>
      <w:spacing w:after="0" w:line="360" w:lineRule="auto"/>
      <w:ind w:left="960" w:firstLine="709"/>
      <w:jc w:val="both"/>
    </w:pPr>
    <w:rPr>
      <w:rFonts w:ascii="Times New Roman" w:hAnsi="Times New Roman" w:cs="Times New Roman"/>
      <w:sz w:val="18"/>
      <w:szCs w:val="18"/>
      <w:lang w:eastAsia="ru-RU"/>
    </w:rPr>
  </w:style>
  <w:style w:type="paragraph" w:styleId="62">
    <w:name w:val="toc 6"/>
    <w:basedOn w:val="a0"/>
    <w:next w:val="a0"/>
    <w:autoRedefine/>
    <w:uiPriority w:val="39"/>
    <w:locked/>
    <w:rsid w:val="00C4059B"/>
    <w:pPr>
      <w:spacing w:after="0" w:line="360" w:lineRule="auto"/>
      <w:ind w:left="1200" w:firstLine="709"/>
      <w:jc w:val="both"/>
    </w:pPr>
    <w:rPr>
      <w:rFonts w:ascii="Times New Roman" w:hAnsi="Times New Roman" w:cs="Times New Roman"/>
      <w:sz w:val="18"/>
      <w:szCs w:val="18"/>
      <w:lang w:eastAsia="ru-RU"/>
    </w:rPr>
  </w:style>
  <w:style w:type="paragraph" w:styleId="73">
    <w:name w:val="toc 7"/>
    <w:basedOn w:val="a0"/>
    <w:next w:val="a0"/>
    <w:autoRedefine/>
    <w:uiPriority w:val="39"/>
    <w:locked/>
    <w:rsid w:val="00C4059B"/>
    <w:pPr>
      <w:spacing w:after="0" w:line="360" w:lineRule="auto"/>
      <w:ind w:left="1440" w:firstLine="709"/>
      <w:jc w:val="both"/>
    </w:pPr>
    <w:rPr>
      <w:rFonts w:ascii="Times New Roman" w:hAnsi="Times New Roman" w:cs="Times New Roman"/>
      <w:sz w:val="18"/>
      <w:szCs w:val="18"/>
      <w:lang w:eastAsia="ru-RU"/>
    </w:rPr>
  </w:style>
  <w:style w:type="paragraph" w:styleId="87">
    <w:name w:val="toc 8"/>
    <w:basedOn w:val="a0"/>
    <w:next w:val="a0"/>
    <w:autoRedefine/>
    <w:uiPriority w:val="39"/>
    <w:locked/>
    <w:rsid w:val="00C4059B"/>
    <w:pPr>
      <w:spacing w:after="0" w:line="360" w:lineRule="auto"/>
      <w:ind w:left="1680" w:firstLine="709"/>
      <w:jc w:val="both"/>
    </w:pPr>
    <w:rPr>
      <w:rFonts w:ascii="Times New Roman" w:hAnsi="Times New Roman" w:cs="Times New Roman"/>
      <w:sz w:val="18"/>
      <w:szCs w:val="18"/>
      <w:lang w:eastAsia="ru-RU"/>
    </w:rPr>
  </w:style>
  <w:style w:type="paragraph" w:styleId="94">
    <w:name w:val="toc 9"/>
    <w:basedOn w:val="a0"/>
    <w:next w:val="a0"/>
    <w:autoRedefine/>
    <w:uiPriority w:val="39"/>
    <w:locked/>
    <w:rsid w:val="00C4059B"/>
    <w:pPr>
      <w:spacing w:after="0" w:line="360" w:lineRule="auto"/>
      <w:ind w:left="1920" w:firstLine="709"/>
      <w:jc w:val="both"/>
    </w:pPr>
    <w:rPr>
      <w:rFonts w:ascii="Times New Roman" w:hAnsi="Times New Roman" w:cs="Times New Roman"/>
      <w:sz w:val="18"/>
      <w:szCs w:val="18"/>
      <w:lang w:eastAsia="ru-RU"/>
    </w:rPr>
  </w:style>
  <w:style w:type="paragraph" w:styleId="HTML">
    <w:name w:val="HTML Preformatted"/>
    <w:basedOn w:val="a0"/>
    <w:link w:val="HTML0"/>
    <w:locked/>
    <w:rsid w:val="00C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Pr>
      <w:rFonts w:ascii="Courier New" w:hAnsi="Courier New" w:cs="Times New Roman"/>
      <w:sz w:val="20"/>
      <w:szCs w:val="20"/>
      <w:lang w:val="x-none" w:eastAsia="x-none"/>
    </w:rPr>
  </w:style>
  <w:style w:type="table" w:styleId="1f0">
    <w:name w:val="Table Grid 1"/>
    <w:basedOn w:val="a2"/>
    <w:locked/>
    <w:rsid w:val="00C4059B"/>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Ирина1"/>
    <w:basedOn w:val="1"/>
    <w:next w:val="1"/>
    <w:link w:val="1f2"/>
    <w:qFormat/>
    <w:rsid w:val="00C4059B"/>
    <w:pPr>
      <w:keepLines w:val="0"/>
      <w:pBdr>
        <w:left w:val="none" w:sz="0" w:space="0" w:color="auto"/>
      </w:pBdr>
      <w:suppressAutoHyphens/>
      <w:spacing w:before="240" w:after="200" w:line="360" w:lineRule="auto"/>
      <w:ind w:left="720" w:firstLine="567"/>
      <w:jc w:val="center"/>
    </w:pPr>
    <w:rPr>
      <w:rFonts w:ascii="Times New Roman" w:hAnsi="Times New Roman" w:cs="Times New Roman"/>
      <w:b/>
      <w:caps w:val="0"/>
      <w:spacing w:val="0"/>
      <w:kern w:val="28"/>
      <w:sz w:val="28"/>
      <w:szCs w:val="22"/>
      <w:lang w:val="x-none" w:eastAsia="ar-SA"/>
    </w:rPr>
  </w:style>
  <w:style w:type="paragraph" w:customStyle="1" w:styleId="1f3">
    <w:name w:val="Продолжение списка1"/>
    <w:basedOn w:val="a0"/>
    <w:rsid w:val="00C4059B"/>
    <w:pPr>
      <w:suppressAutoHyphens/>
      <w:spacing w:after="120" w:line="360" w:lineRule="auto"/>
      <w:ind w:left="283" w:firstLine="709"/>
      <w:jc w:val="both"/>
    </w:pPr>
    <w:rPr>
      <w:rFonts w:ascii="Times New Roman" w:hAnsi="Times New Roman" w:cs="Times New Roman"/>
      <w:sz w:val="24"/>
      <w:szCs w:val="24"/>
      <w:lang w:eastAsia="ar-SA"/>
    </w:rPr>
  </w:style>
  <w:style w:type="paragraph" w:customStyle="1" w:styleId="38">
    <w:name w:val="Знак3 Знак Знак Знак"/>
    <w:basedOn w:val="a0"/>
    <w:rsid w:val="00C4059B"/>
    <w:pPr>
      <w:spacing w:line="240" w:lineRule="exact"/>
      <w:ind w:firstLine="709"/>
      <w:jc w:val="both"/>
    </w:pPr>
    <w:rPr>
      <w:rFonts w:ascii="Verdana" w:hAnsi="Verdana" w:cs="Times New Roman"/>
      <w:sz w:val="20"/>
      <w:szCs w:val="20"/>
      <w:lang w:val="en-US"/>
    </w:rPr>
  </w:style>
  <w:style w:type="paragraph" w:customStyle="1" w:styleId="221">
    <w:name w:val="Основной текст с отступом 22"/>
    <w:basedOn w:val="a0"/>
    <w:rsid w:val="00C4059B"/>
    <w:pPr>
      <w:spacing w:after="0" w:line="360" w:lineRule="auto"/>
      <w:ind w:firstLine="709"/>
      <w:jc w:val="both"/>
    </w:pPr>
    <w:rPr>
      <w:rFonts w:ascii="Times New Roman" w:hAnsi="Times New Roman" w:cs="Times New Roman"/>
      <w:sz w:val="26"/>
      <w:szCs w:val="20"/>
      <w:lang w:eastAsia="ru-RU"/>
    </w:rPr>
  </w:style>
  <w:style w:type="paragraph" w:customStyle="1" w:styleId="FR1">
    <w:name w:val="FR1"/>
    <w:rsid w:val="00C4059B"/>
    <w:pPr>
      <w:widowControl w:val="0"/>
      <w:spacing w:line="360" w:lineRule="auto"/>
      <w:ind w:left="7240" w:firstLine="709"/>
      <w:jc w:val="both"/>
    </w:pPr>
    <w:rPr>
      <w:rFonts w:ascii="Arial" w:hAnsi="Arial"/>
      <w:noProof/>
      <w:sz w:val="22"/>
    </w:rPr>
  </w:style>
  <w:style w:type="paragraph" w:styleId="afffb">
    <w:name w:val="No Spacing"/>
    <w:link w:val="afffc"/>
    <w:qFormat/>
    <w:rsid w:val="00C4059B"/>
    <w:pPr>
      <w:spacing w:line="360" w:lineRule="auto"/>
      <w:ind w:firstLine="709"/>
      <w:jc w:val="both"/>
    </w:pPr>
    <w:rPr>
      <w:rFonts w:ascii="Times New Roman" w:hAnsi="Times New Roman"/>
      <w:sz w:val="22"/>
      <w:szCs w:val="22"/>
      <w:lang w:eastAsia="en-US"/>
    </w:rPr>
  </w:style>
  <w:style w:type="paragraph" w:customStyle="1" w:styleId="infotext">
    <w:name w:val="infotext"/>
    <w:basedOn w:val="a0"/>
    <w:rsid w:val="00C4059B"/>
    <w:pPr>
      <w:spacing w:before="90" w:after="90" w:line="360" w:lineRule="auto"/>
      <w:ind w:left="90" w:right="90" w:firstLine="400"/>
      <w:jc w:val="both"/>
    </w:pPr>
    <w:rPr>
      <w:rFonts w:ascii="Verdana" w:hAnsi="Verdana" w:cs="Times New Roman"/>
      <w:color w:val="CCFFFF"/>
      <w:sz w:val="18"/>
      <w:szCs w:val="18"/>
      <w:lang w:eastAsia="ru-RU"/>
    </w:rPr>
  </w:style>
  <w:style w:type="character" w:customStyle="1" w:styleId="310">
    <w:name w:val="Знак3 Знак1"/>
    <w:aliases w:val="Знак3 Знак Знак Знак1"/>
    <w:rsid w:val="00C4059B"/>
    <w:rPr>
      <w:rFonts w:cs="Arial"/>
      <w:b/>
      <w:bCs/>
      <w:sz w:val="24"/>
      <w:szCs w:val="26"/>
      <w:lang w:val="ru-RU" w:eastAsia="ru-RU" w:bidi="ar-SA"/>
    </w:rPr>
  </w:style>
  <w:style w:type="character" w:customStyle="1" w:styleId="date">
    <w:name w:val="date"/>
    <w:basedOn w:val="a1"/>
    <w:rsid w:val="00C4059B"/>
  </w:style>
  <w:style w:type="character" w:customStyle="1" w:styleId="plainlinksneverexpand">
    <w:name w:val="plainlinksneverexpand"/>
    <w:basedOn w:val="a1"/>
    <w:rsid w:val="00C4059B"/>
  </w:style>
  <w:style w:type="character" w:customStyle="1" w:styleId="geo-dms">
    <w:name w:val="geo-dms"/>
    <w:basedOn w:val="a1"/>
    <w:rsid w:val="00C4059B"/>
  </w:style>
  <w:style w:type="character" w:customStyle="1" w:styleId="geo-lat">
    <w:name w:val="geo-lat"/>
    <w:basedOn w:val="a1"/>
    <w:rsid w:val="00C4059B"/>
  </w:style>
  <w:style w:type="character" w:customStyle="1" w:styleId="geo-lon">
    <w:name w:val="geo-lon"/>
    <w:basedOn w:val="a1"/>
    <w:rsid w:val="00C4059B"/>
  </w:style>
  <w:style w:type="character" w:customStyle="1" w:styleId="geo-multi-punct">
    <w:name w:val="geo-multi-punct"/>
    <w:basedOn w:val="a1"/>
    <w:rsid w:val="00C4059B"/>
  </w:style>
  <w:style w:type="character" w:customStyle="1" w:styleId="geo-dec">
    <w:name w:val="geo-dec"/>
    <w:basedOn w:val="a1"/>
    <w:rsid w:val="00C4059B"/>
  </w:style>
  <w:style w:type="character" w:customStyle="1" w:styleId="geo">
    <w:name w:val="geo"/>
    <w:basedOn w:val="a1"/>
    <w:rsid w:val="00C4059B"/>
  </w:style>
  <w:style w:type="character" w:customStyle="1" w:styleId="latitude">
    <w:name w:val="latitude"/>
    <w:basedOn w:val="a1"/>
    <w:rsid w:val="00C4059B"/>
  </w:style>
  <w:style w:type="character" w:customStyle="1" w:styleId="longitude">
    <w:name w:val="longitude"/>
    <w:basedOn w:val="a1"/>
    <w:rsid w:val="00C4059B"/>
  </w:style>
  <w:style w:type="character" w:customStyle="1" w:styleId="toctoggle">
    <w:name w:val="toctoggle"/>
    <w:basedOn w:val="a1"/>
    <w:rsid w:val="00C4059B"/>
  </w:style>
  <w:style w:type="character" w:customStyle="1" w:styleId="tocnumber">
    <w:name w:val="tocnumber"/>
    <w:basedOn w:val="a1"/>
    <w:rsid w:val="00C4059B"/>
  </w:style>
  <w:style w:type="character" w:customStyle="1" w:styleId="toctext">
    <w:name w:val="toctext"/>
    <w:basedOn w:val="a1"/>
    <w:rsid w:val="00C4059B"/>
  </w:style>
  <w:style w:type="character" w:customStyle="1" w:styleId="wikicommons-ref">
    <w:name w:val="wikicommons-ref"/>
    <w:basedOn w:val="a1"/>
    <w:rsid w:val="00C4059B"/>
  </w:style>
  <w:style w:type="character" w:styleId="afffd">
    <w:name w:val="FollowedHyperlink"/>
    <w:locked/>
    <w:rsid w:val="00C4059B"/>
    <w:rPr>
      <w:color w:val="800080"/>
      <w:u w:val="single"/>
    </w:rPr>
  </w:style>
  <w:style w:type="character" w:customStyle="1" w:styleId="pagefont">
    <w:name w:val="pagefont"/>
    <w:basedOn w:val="a1"/>
    <w:rsid w:val="00C4059B"/>
  </w:style>
  <w:style w:type="character" w:customStyle="1" w:styleId="afffe">
    <w:name w:val="Основной для текста Знак"/>
    <w:aliases w:val="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1,Основной текст с отступом 2 Знак Знак Знак Знак Знак Знак"/>
    <w:rsid w:val="00C4059B"/>
    <w:rPr>
      <w:sz w:val="24"/>
      <w:szCs w:val="24"/>
      <w:lang w:val="ru-RU" w:eastAsia="ru-RU" w:bidi="ar-SA"/>
    </w:rPr>
  </w:style>
  <w:style w:type="character" w:customStyle="1" w:styleId="113">
    <w:name w:val="Заголовок 1 Знак Знак Знак1"/>
    <w:aliases w:val="Заголовок 1 Знак Знак Знак Знак Знак"/>
    <w:rsid w:val="00C4059B"/>
    <w:rPr>
      <w:caps/>
      <w:kern w:val="28"/>
      <w:sz w:val="28"/>
      <w:lang w:val="ru-RU" w:eastAsia="ru-RU" w:bidi="ar-SA"/>
    </w:rPr>
  </w:style>
  <w:style w:type="character" w:customStyle="1" w:styleId="63">
    <w:name w:val=" Знак Знак6"/>
    <w:rsid w:val="00C4059B"/>
    <w:rPr>
      <w:sz w:val="24"/>
      <w:szCs w:val="24"/>
      <w:lang w:val="ru-RU" w:eastAsia="ru-RU" w:bidi="ar-SA"/>
    </w:rPr>
  </w:style>
  <w:style w:type="paragraph" w:customStyle="1" w:styleId="FR2">
    <w:name w:val="FR2"/>
    <w:rsid w:val="00C4059B"/>
    <w:pPr>
      <w:widowControl w:val="0"/>
      <w:autoSpaceDE w:val="0"/>
      <w:autoSpaceDN w:val="0"/>
      <w:adjustRightInd w:val="0"/>
      <w:spacing w:line="360" w:lineRule="auto"/>
      <w:ind w:firstLine="709"/>
      <w:jc w:val="both"/>
    </w:pPr>
    <w:rPr>
      <w:rFonts w:ascii="Arial" w:hAnsi="Arial" w:cs="Arial"/>
    </w:rPr>
  </w:style>
  <w:style w:type="character" w:customStyle="1" w:styleId="74">
    <w:name w:val=" Знак Знак7"/>
    <w:rsid w:val="00C4059B"/>
    <w:rPr>
      <w:sz w:val="16"/>
      <w:szCs w:val="16"/>
      <w:lang w:val="ru-RU" w:eastAsia="ru-RU" w:bidi="ar-SA"/>
    </w:rPr>
  </w:style>
  <w:style w:type="paragraph" w:customStyle="1" w:styleId="Normal1">
    <w:name w:val="Normal1"/>
    <w:rsid w:val="00C4059B"/>
    <w:pPr>
      <w:widowControl w:val="0"/>
      <w:snapToGrid w:val="0"/>
      <w:spacing w:line="300" w:lineRule="auto"/>
      <w:ind w:firstLine="720"/>
      <w:jc w:val="both"/>
    </w:pPr>
    <w:rPr>
      <w:rFonts w:ascii="Arial" w:hAnsi="Arial"/>
      <w:sz w:val="28"/>
    </w:rPr>
  </w:style>
  <w:style w:type="character" w:customStyle="1" w:styleId="140">
    <w:name w:val=" Знак Знак14"/>
    <w:rsid w:val="00C4059B"/>
    <w:rPr>
      <w:sz w:val="24"/>
      <w:szCs w:val="24"/>
      <w:lang w:val="ru-RU" w:eastAsia="ru-RU" w:bidi="ar-SA"/>
    </w:rPr>
  </w:style>
  <w:style w:type="character" w:customStyle="1" w:styleId="1f4">
    <w:name w:val=" Знак1 Знак Знак"/>
    <w:aliases w:val="Знак1 Знак Знак Знак1"/>
    <w:rsid w:val="00C4059B"/>
    <w:rPr>
      <w:sz w:val="24"/>
      <w:szCs w:val="24"/>
      <w:lang w:val="ru-RU" w:eastAsia="ru-RU" w:bidi="ar-SA"/>
    </w:rPr>
  </w:style>
  <w:style w:type="character" w:customStyle="1" w:styleId="54">
    <w:name w:val=" Знак Знак5"/>
    <w:rsid w:val="00C4059B"/>
    <w:rPr>
      <w:sz w:val="24"/>
      <w:szCs w:val="24"/>
      <w:lang w:val="ru-RU" w:eastAsia="ru-RU" w:bidi="ar-SA"/>
    </w:rPr>
  </w:style>
  <w:style w:type="character" w:customStyle="1" w:styleId="44">
    <w:name w:val=" Знак Знак4"/>
    <w:rsid w:val="00C4059B"/>
    <w:rPr>
      <w:sz w:val="24"/>
      <w:szCs w:val="24"/>
      <w:lang w:val="ru-RU" w:eastAsia="ru-RU" w:bidi="ar-SA"/>
    </w:rPr>
  </w:style>
  <w:style w:type="character" w:customStyle="1" w:styleId="FontStyle229">
    <w:name w:val="Font Style229"/>
    <w:rsid w:val="00C4059B"/>
    <w:rPr>
      <w:rFonts w:ascii="Times New Roman" w:hAnsi="Times New Roman" w:cs="Times New Roman"/>
      <w:b/>
      <w:bCs/>
      <w:sz w:val="22"/>
      <w:szCs w:val="22"/>
    </w:rPr>
  </w:style>
  <w:style w:type="character" w:customStyle="1" w:styleId="1f5">
    <w:name w:val="ГЛАВА Знак1"/>
    <w:aliases w:val="Знак Знак,Знак2 Знак1"/>
    <w:rsid w:val="00C4059B"/>
    <w:rPr>
      <w:rFonts w:cs="Arial"/>
      <w:b/>
      <w:bCs/>
      <w:iCs/>
      <w:smallCaps/>
      <w:sz w:val="24"/>
      <w:szCs w:val="28"/>
    </w:rPr>
  </w:style>
  <w:style w:type="paragraph" w:customStyle="1" w:styleId="text2">
    <w:name w:val="text"/>
    <w:basedOn w:val="a0"/>
    <w:rsid w:val="00C4059B"/>
    <w:pPr>
      <w:spacing w:before="100" w:beforeAutospacing="1" w:after="100" w:afterAutospacing="1" w:line="360" w:lineRule="auto"/>
      <w:ind w:firstLine="709"/>
      <w:jc w:val="both"/>
    </w:pPr>
    <w:rPr>
      <w:rFonts w:ascii="Times New Roman" w:hAnsi="Times New Roman" w:cs="Times New Roman"/>
      <w:sz w:val="24"/>
      <w:szCs w:val="24"/>
      <w:lang w:eastAsia="ru-RU"/>
    </w:rPr>
  </w:style>
  <w:style w:type="paragraph" w:customStyle="1" w:styleId="tablename">
    <w:name w:val="tablename"/>
    <w:basedOn w:val="a0"/>
    <w:rsid w:val="00C4059B"/>
    <w:pPr>
      <w:spacing w:before="100" w:beforeAutospacing="1" w:after="100" w:afterAutospacing="1" w:line="360" w:lineRule="auto"/>
      <w:ind w:firstLine="709"/>
      <w:jc w:val="both"/>
    </w:pPr>
    <w:rPr>
      <w:rFonts w:ascii="Times New Roman" w:hAnsi="Times New Roman" w:cs="Times New Roman"/>
      <w:sz w:val="24"/>
      <w:szCs w:val="24"/>
      <w:lang w:eastAsia="ru-RU"/>
    </w:rPr>
  </w:style>
  <w:style w:type="paragraph" w:customStyle="1" w:styleId="ConsCell">
    <w:name w:val="ConsCell"/>
    <w:semiHidden/>
    <w:rsid w:val="00C4059B"/>
    <w:pPr>
      <w:widowControl w:val="0"/>
      <w:autoSpaceDE w:val="0"/>
      <w:autoSpaceDN w:val="0"/>
      <w:adjustRightInd w:val="0"/>
      <w:spacing w:line="360" w:lineRule="auto"/>
      <w:ind w:right="19772" w:firstLine="709"/>
      <w:jc w:val="both"/>
    </w:pPr>
    <w:rPr>
      <w:rFonts w:ascii="Arial" w:hAnsi="Arial" w:cs="Arial"/>
    </w:rPr>
  </w:style>
  <w:style w:type="paragraph" w:customStyle="1" w:styleId="S0">
    <w:name w:val="S_Обычный в таблице"/>
    <w:basedOn w:val="a0"/>
    <w:link w:val="S1"/>
    <w:rsid w:val="00C4059B"/>
    <w:pPr>
      <w:spacing w:after="0" w:line="360" w:lineRule="auto"/>
      <w:ind w:firstLine="709"/>
      <w:jc w:val="center"/>
    </w:pPr>
    <w:rPr>
      <w:rFonts w:ascii="Times New Roman" w:hAnsi="Times New Roman" w:cs="Times New Roman"/>
      <w:sz w:val="24"/>
      <w:szCs w:val="24"/>
      <w:lang w:eastAsia="ru-RU"/>
    </w:rPr>
  </w:style>
  <w:style w:type="character" w:customStyle="1" w:styleId="S1">
    <w:name w:val="S_Обычный в таблице Знак"/>
    <w:link w:val="S0"/>
    <w:rsid w:val="00C4059B"/>
    <w:rPr>
      <w:sz w:val="24"/>
      <w:szCs w:val="24"/>
      <w:lang w:val="ru-RU" w:eastAsia="ru-RU" w:bidi="ar-SA"/>
    </w:rPr>
  </w:style>
  <w:style w:type="character" w:customStyle="1" w:styleId="ConsNormal0">
    <w:name w:val="ConsNormal Знак"/>
    <w:link w:val="ConsNormal"/>
    <w:rsid w:val="00C4059B"/>
    <w:rPr>
      <w:rFonts w:ascii="Arial" w:hAnsi="Arial" w:cs="Arial"/>
      <w:lang w:val="ru-RU" w:eastAsia="ru-RU" w:bidi="ar-SA"/>
    </w:rPr>
  </w:style>
  <w:style w:type="character" w:customStyle="1" w:styleId="accented">
    <w:name w:val="accented"/>
    <w:basedOn w:val="a1"/>
    <w:rsid w:val="00C4059B"/>
  </w:style>
  <w:style w:type="character" w:customStyle="1" w:styleId="1f6">
    <w:name w:val="Знак1 Знак Знак Знак"/>
    <w:rsid w:val="00C4059B"/>
    <w:rPr>
      <w:rFonts w:ascii="Times New Roman" w:eastAsia="Times New Roman" w:hAnsi="Times New Roman"/>
      <w:sz w:val="24"/>
      <w:szCs w:val="24"/>
    </w:rPr>
  </w:style>
  <w:style w:type="character" w:customStyle="1" w:styleId="afffc">
    <w:name w:val="Без интервала Знак"/>
    <w:link w:val="afffb"/>
    <w:rsid w:val="00C4059B"/>
    <w:rPr>
      <w:sz w:val="22"/>
      <w:szCs w:val="22"/>
      <w:lang w:val="ru-RU" w:eastAsia="en-US" w:bidi="ar-SA"/>
    </w:rPr>
  </w:style>
  <w:style w:type="character" w:customStyle="1" w:styleId="1f7">
    <w:name w:val=" Знак Знак1"/>
    <w:rsid w:val="00C4059B"/>
    <w:rPr>
      <w:rFonts w:ascii="Tahoma" w:hAnsi="Tahoma" w:cs="Tahoma"/>
      <w:sz w:val="16"/>
      <w:szCs w:val="16"/>
    </w:rPr>
  </w:style>
  <w:style w:type="paragraph" w:styleId="affff">
    <w:name w:val="Revision"/>
    <w:hidden/>
    <w:uiPriority w:val="99"/>
    <w:semiHidden/>
    <w:rsid w:val="00C4059B"/>
    <w:pPr>
      <w:spacing w:line="360" w:lineRule="auto"/>
      <w:ind w:firstLine="709"/>
      <w:jc w:val="both"/>
    </w:pPr>
    <w:rPr>
      <w:rFonts w:ascii="Times New Roman" w:hAnsi="Times New Roman"/>
      <w:sz w:val="24"/>
      <w:szCs w:val="24"/>
    </w:rPr>
  </w:style>
  <w:style w:type="character" w:customStyle="1" w:styleId="1f2">
    <w:name w:val="Ирина1 Знак"/>
    <w:link w:val="1f1"/>
    <w:rsid w:val="00C4059B"/>
    <w:rPr>
      <w:b/>
      <w:kern w:val="28"/>
      <w:sz w:val="28"/>
      <w:szCs w:val="22"/>
      <w:lang w:val="x-none" w:eastAsia="ar-SA" w:bidi="ar-SA"/>
    </w:rPr>
  </w:style>
  <w:style w:type="character" w:customStyle="1" w:styleId="120">
    <w:name w:val="Знак1 Знак Знак Знак2"/>
    <w:semiHidden/>
    <w:rsid w:val="00C4059B"/>
    <w:rPr>
      <w:sz w:val="24"/>
      <w:szCs w:val="24"/>
      <w:lang w:val="ru-RU" w:eastAsia="ru-RU" w:bidi="ar-SA"/>
    </w:rPr>
  </w:style>
  <w:style w:type="paragraph" w:customStyle="1" w:styleId="affff0">
    <w:name w:val="ЯЯЯ"/>
    <w:basedOn w:val="1f1"/>
    <w:link w:val="affff1"/>
    <w:qFormat/>
    <w:rsid w:val="00C4059B"/>
    <w:rPr>
      <w:b w:val="0"/>
    </w:rPr>
  </w:style>
  <w:style w:type="character" w:styleId="affff2">
    <w:name w:val="Subtle Emphasis"/>
    <w:uiPriority w:val="19"/>
    <w:qFormat/>
    <w:rsid w:val="00C4059B"/>
    <w:rPr>
      <w:i/>
      <w:iCs/>
      <w:color w:val="808080"/>
    </w:rPr>
  </w:style>
  <w:style w:type="character" w:customStyle="1" w:styleId="affff1">
    <w:name w:val="ЯЯЯ Знак"/>
    <w:link w:val="affff0"/>
    <w:rsid w:val="00C4059B"/>
    <w:rPr>
      <w:kern w:val="28"/>
      <w:sz w:val="28"/>
      <w:szCs w:val="22"/>
      <w:lang w:val="x-none" w:eastAsia="ar-SA" w:bidi="ar-SA"/>
    </w:rPr>
  </w:style>
  <w:style w:type="paragraph" w:styleId="affff3">
    <w:name w:val="TOC Heading"/>
    <w:basedOn w:val="1"/>
    <w:next w:val="a0"/>
    <w:uiPriority w:val="39"/>
    <w:qFormat/>
    <w:rsid w:val="00C4059B"/>
    <w:pPr>
      <w:pBdr>
        <w:left w:val="none" w:sz="0" w:space="0" w:color="auto"/>
      </w:pBdr>
      <w:spacing w:before="480" w:after="0" w:line="276" w:lineRule="auto"/>
      <w:outlineLvl w:val="9"/>
    </w:pPr>
    <w:rPr>
      <w:rFonts w:ascii="Cambria" w:hAnsi="Cambria" w:cs="Times New Roman"/>
      <w:b/>
      <w:bCs/>
      <w:caps w:val="0"/>
      <w:color w:val="365F91"/>
      <w:spacing w:val="0"/>
      <w:sz w:val="28"/>
      <w:szCs w:val="28"/>
    </w:rPr>
  </w:style>
  <w:style w:type="paragraph" w:customStyle="1" w:styleId="1f8">
    <w:name w:val="Абзац списка1"/>
    <w:aliases w:val="Абзац текст"/>
    <w:basedOn w:val="a0"/>
    <w:link w:val="affff4"/>
    <w:rsid w:val="00C4059B"/>
    <w:pPr>
      <w:suppressAutoHyphens/>
      <w:spacing w:after="0" w:line="360" w:lineRule="auto"/>
      <w:ind w:firstLine="851"/>
      <w:contextualSpacing/>
      <w:jc w:val="both"/>
    </w:pPr>
    <w:rPr>
      <w:rFonts w:ascii="Times New Roman" w:hAnsi="Times New Roman" w:cs="Times New Roman"/>
      <w:sz w:val="28"/>
      <w:szCs w:val="22"/>
      <w:lang w:val="x-none" w:eastAsia="ar-SA"/>
    </w:rPr>
  </w:style>
  <w:style w:type="character" w:customStyle="1" w:styleId="affff4">
    <w:name w:val="Абзац списка Знак"/>
    <w:aliases w:val="Абзац текст Знак"/>
    <w:link w:val="1f8"/>
    <w:rsid w:val="00C4059B"/>
    <w:rPr>
      <w:sz w:val="28"/>
      <w:szCs w:val="22"/>
      <w:lang w:val="x-none" w:eastAsia="ar-SA" w:bidi="ar-SA"/>
    </w:rPr>
  </w:style>
  <w:style w:type="paragraph" w:customStyle="1" w:styleId="1f9">
    <w:name w:val="Подзаголовок 1"/>
    <w:basedOn w:val="a0"/>
    <w:rsid w:val="00C4059B"/>
    <w:pPr>
      <w:keepNext/>
      <w:keepLines/>
      <w:suppressAutoHyphens/>
      <w:spacing w:before="240" w:after="120" w:line="360" w:lineRule="auto"/>
      <w:ind w:firstLine="567"/>
      <w:jc w:val="both"/>
    </w:pPr>
    <w:rPr>
      <w:rFonts w:ascii="Times New Roman" w:hAnsi="Times New Roman" w:cs="Times New Roman"/>
      <w:b/>
      <w:sz w:val="24"/>
      <w:szCs w:val="24"/>
      <w:lang w:eastAsia="ru-RU"/>
    </w:rPr>
  </w:style>
  <w:style w:type="paragraph" w:customStyle="1" w:styleId="affff5">
    <w:name w:val="таблица"/>
    <w:basedOn w:val="a0"/>
    <w:semiHidden/>
    <w:rsid w:val="00C4059B"/>
    <w:pPr>
      <w:spacing w:after="0" w:line="360" w:lineRule="auto"/>
      <w:ind w:firstLine="709"/>
      <w:jc w:val="center"/>
    </w:pPr>
    <w:rPr>
      <w:rFonts w:ascii="Times New Roman" w:hAnsi="Times New Roman" w:cs="Times New Roman"/>
      <w:sz w:val="24"/>
      <w:szCs w:val="24"/>
      <w:lang w:eastAsia="ru-RU"/>
    </w:rPr>
  </w:style>
  <w:style w:type="paragraph" w:customStyle="1" w:styleId="39">
    <w:name w:val="Стиль3"/>
    <w:basedOn w:val="1f1"/>
    <w:next w:val="1"/>
    <w:link w:val="3a"/>
    <w:qFormat/>
    <w:rsid w:val="00C4059B"/>
  </w:style>
  <w:style w:type="paragraph" w:customStyle="1" w:styleId="2b">
    <w:name w:val="Ирина2"/>
    <w:basedOn w:val="a0"/>
    <w:rsid w:val="00C4059B"/>
    <w:pPr>
      <w:spacing w:after="0" w:line="360" w:lineRule="auto"/>
      <w:ind w:firstLine="851"/>
      <w:jc w:val="both"/>
    </w:pPr>
    <w:rPr>
      <w:rFonts w:ascii="Times New Roman" w:hAnsi="Times New Roman" w:cs="Times New Roman"/>
      <w:sz w:val="28"/>
      <w:szCs w:val="28"/>
      <w:lang w:eastAsia="ru-RU"/>
    </w:rPr>
  </w:style>
  <w:style w:type="character" w:customStyle="1" w:styleId="3a">
    <w:name w:val="Стиль3 Знак"/>
    <w:basedOn w:val="1f2"/>
    <w:link w:val="39"/>
    <w:rsid w:val="00C4059B"/>
    <w:rPr>
      <w:b/>
      <w:kern w:val="28"/>
      <w:sz w:val="28"/>
      <w:szCs w:val="22"/>
      <w:lang w:val="x-none" w:eastAsia="ar-SA" w:bidi="ar-SA"/>
    </w:rPr>
  </w:style>
  <w:style w:type="character" w:customStyle="1" w:styleId="45">
    <w:name w:val="Ирина 4 Знак Знак"/>
    <w:rsid w:val="00C4059B"/>
    <w:rPr>
      <w:b/>
      <w:bCs/>
      <w:sz w:val="28"/>
      <w:szCs w:val="28"/>
    </w:rPr>
  </w:style>
  <w:style w:type="paragraph" w:customStyle="1" w:styleId="affff6">
    <w:name w:val="Чертежный"/>
    <w:rsid w:val="00C4059B"/>
    <w:pPr>
      <w:spacing w:line="360" w:lineRule="auto"/>
      <w:ind w:firstLine="709"/>
      <w:jc w:val="both"/>
    </w:pPr>
    <w:rPr>
      <w:rFonts w:ascii="ISOCPEUR" w:hAnsi="ISOCPEUR"/>
      <w:i/>
      <w:sz w:val="28"/>
      <w:lang w:val="uk-UA"/>
    </w:rPr>
  </w:style>
  <w:style w:type="paragraph" w:customStyle="1" w:styleId="affff7">
    <w:name w:val="Знак Знак Знак Знак Знак Знак Знак Знак Знак Знак"/>
    <w:basedOn w:val="a0"/>
    <w:rsid w:val="00C4059B"/>
    <w:pPr>
      <w:spacing w:after="0" w:line="360" w:lineRule="auto"/>
      <w:ind w:firstLine="709"/>
      <w:jc w:val="both"/>
    </w:pPr>
    <w:rPr>
      <w:rFonts w:ascii="Verdana" w:hAnsi="Verdana" w:cs="Verdana"/>
      <w:sz w:val="20"/>
      <w:szCs w:val="20"/>
      <w:lang w:val="en-US"/>
    </w:rPr>
  </w:style>
  <w:style w:type="paragraph" w:customStyle="1" w:styleId="2">
    <w:name w:val="Подзаголовок 2"/>
    <w:basedOn w:val="a0"/>
    <w:semiHidden/>
    <w:rsid w:val="00C4059B"/>
    <w:pPr>
      <w:numPr>
        <w:numId w:val="3"/>
      </w:numPr>
      <w:spacing w:before="120" w:after="0" w:line="360" w:lineRule="auto"/>
      <w:jc w:val="both"/>
    </w:pPr>
    <w:rPr>
      <w:rFonts w:ascii="Times New Roman" w:hAnsi="Times New Roman" w:cs="Times New Roman"/>
      <w:b/>
      <w:i/>
      <w:iCs/>
      <w:sz w:val="24"/>
      <w:szCs w:val="24"/>
      <w:lang w:eastAsia="ru-RU"/>
    </w:rPr>
  </w:style>
  <w:style w:type="paragraph" w:customStyle="1" w:styleId="affff8">
    <w:name w:val="заголовок таблицы"/>
    <w:basedOn w:val="a0"/>
    <w:link w:val="affff9"/>
    <w:rsid w:val="00C4059B"/>
    <w:pPr>
      <w:keepNext/>
      <w:keepLines/>
      <w:tabs>
        <w:tab w:val="num" w:pos="1588"/>
      </w:tabs>
      <w:spacing w:before="240" w:after="0" w:line="360" w:lineRule="auto"/>
      <w:ind w:left="1588" w:hanging="1588"/>
      <w:jc w:val="right"/>
    </w:pPr>
    <w:rPr>
      <w:rFonts w:ascii="Times New Roman" w:hAnsi="Times New Roman" w:cs="Times New Roman"/>
      <w:i/>
      <w:sz w:val="24"/>
      <w:szCs w:val="24"/>
      <w:lang w:val="x-none" w:eastAsia="x-none"/>
    </w:rPr>
  </w:style>
  <w:style w:type="character" w:customStyle="1" w:styleId="affff9">
    <w:name w:val="заголовок таблицы Знак"/>
    <w:link w:val="affff8"/>
    <w:rsid w:val="00C4059B"/>
    <w:rPr>
      <w:i/>
      <w:sz w:val="24"/>
      <w:szCs w:val="24"/>
      <w:lang w:val="x-none" w:eastAsia="x-none" w:bidi="ar-SA"/>
    </w:rPr>
  </w:style>
  <w:style w:type="paragraph" w:customStyle="1" w:styleId="101">
    <w:name w:val="Стиль Слева:  1 см Первая строка:  0 см1"/>
    <w:basedOn w:val="a0"/>
    <w:rsid w:val="00C4059B"/>
    <w:pPr>
      <w:spacing w:after="0" w:line="360" w:lineRule="auto"/>
      <w:ind w:firstLine="709"/>
      <w:jc w:val="both"/>
    </w:pPr>
    <w:rPr>
      <w:rFonts w:ascii="Times New Roman" w:hAnsi="Times New Roman" w:cs="Times New Roman"/>
      <w:sz w:val="24"/>
      <w:szCs w:val="20"/>
      <w:lang w:eastAsia="ru-RU"/>
    </w:rPr>
  </w:style>
  <w:style w:type="paragraph" w:customStyle="1" w:styleId="0202">
    <w:name w:val="Стиль по центру Слева:  02 см Справа:  02 см Междустр.интервал..."/>
    <w:basedOn w:val="a0"/>
    <w:rsid w:val="00C4059B"/>
    <w:pPr>
      <w:spacing w:after="0" w:line="360" w:lineRule="auto"/>
      <w:ind w:firstLine="709"/>
      <w:jc w:val="center"/>
    </w:pPr>
    <w:rPr>
      <w:rFonts w:ascii="Times New Roman" w:hAnsi="Times New Roman" w:cs="Times New Roman"/>
      <w:sz w:val="24"/>
      <w:szCs w:val="20"/>
      <w:lang w:eastAsia="ru-RU"/>
    </w:rPr>
  </w:style>
  <w:style w:type="paragraph" w:customStyle="1" w:styleId="02020">
    <w:name w:val="Стиль по центру Слева:  02 см Справа:  02 см"/>
    <w:basedOn w:val="a0"/>
    <w:rsid w:val="00C4059B"/>
    <w:pPr>
      <w:spacing w:after="0" w:line="360" w:lineRule="auto"/>
      <w:ind w:firstLine="709"/>
      <w:jc w:val="center"/>
    </w:pPr>
    <w:rPr>
      <w:rFonts w:ascii="Times New Roman" w:hAnsi="Times New Roman" w:cs="Times New Roman"/>
      <w:sz w:val="24"/>
      <w:szCs w:val="20"/>
      <w:lang w:eastAsia="ru-RU"/>
    </w:rPr>
  </w:style>
  <w:style w:type="paragraph" w:customStyle="1" w:styleId="affffa">
    <w:name w:val="Стиль по центру"/>
    <w:basedOn w:val="a0"/>
    <w:rsid w:val="00C4059B"/>
    <w:pPr>
      <w:spacing w:after="0" w:line="360" w:lineRule="auto"/>
      <w:ind w:firstLine="709"/>
      <w:jc w:val="center"/>
    </w:pPr>
    <w:rPr>
      <w:rFonts w:ascii="Times New Roman" w:hAnsi="Times New Roman" w:cs="Times New Roman"/>
      <w:sz w:val="24"/>
      <w:szCs w:val="20"/>
      <w:lang w:eastAsia="ru-RU"/>
    </w:rPr>
  </w:style>
  <w:style w:type="character" w:customStyle="1" w:styleId="95">
    <w:name w:val=" Знак Знак9"/>
    <w:rsid w:val="00C4059B"/>
    <w:rPr>
      <w:sz w:val="24"/>
      <w:szCs w:val="24"/>
    </w:rPr>
  </w:style>
  <w:style w:type="paragraph" w:customStyle="1" w:styleId="affffb">
    <w:name w:val="МОЕ"/>
    <w:basedOn w:val="a0"/>
    <w:rsid w:val="00C4059B"/>
    <w:pPr>
      <w:spacing w:after="0" w:line="360" w:lineRule="auto"/>
      <w:ind w:firstLine="709"/>
      <w:jc w:val="both"/>
    </w:pPr>
    <w:rPr>
      <w:rFonts w:ascii="Times New Roman" w:hAnsi="Times New Roman" w:cs="Times New Roman"/>
      <w:spacing w:val="10"/>
      <w:sz w:val="28"/>
      <w:szCs w:val="28"/>
      <w:lang w:eastAsia="ru-RU"/>
    </w:rPr>
  </w:style>
  <w:style w:type="character" w:customStyle="1" w:styleId="affffc">
    <w:name w:val=" Знак Знак"/>
    <w:rsid w:val="00C4059B"/>
    <w:rPr>
      <w:rFonts w:ascii="Cambria" w:hAnsi="Cambria"/>
      <w:sz w:val="24"/>
      <w:szCs w:val="24"/>
    </w:rPr>
  </w:style>
  <w:style w:type="character" w:styleId="affffd">
    <w:name w:val="Intense Emphasis"/>
    <w:uiPriority w:val="21"/>
    <w:qFormat/>
    <w:rsid w:val="00C4059B"/>
    <w:rPr>
      <w:b/>
      <w:bCs/>
      <w:i/>
      <w:iCs/>
      <w:color w:val="4F81BD"/>
      <w:sz w:val="28"/>
    </w:rPr>
  </w:style>
  <w:style w:type="paragraph" w:styleId="2c">
    <w:name w:val="Quote"/>
    <w:basedOn w:val="a0"/>
    <w:next w:val="a0"/>
    <w:link w:val="2d"/>
    <w:uiPriority w:val="29"/>
    <w:qFormat/>
    <w:rsid w:val="00C4059B"/>
    <w:pPr>
      <w:spacing w:after="0" w:line="360" w:lineRule="auto"/>
      <w:ind w:firstLine="709"/>
      <w:jc w:val="both"/>
    </w:pPr>
    <w:rPr>
      <w:rFonts w:ascii="Times New Roman" w:hAnsi="Times New Roman" w:cs="Times New Roman"/>
      <w:i/>
      <w:iCs/>
      <w:color w:val="000000"/>
      <w:sz w:val="24"/>
      <w:szCs w:val="24"/>
      <w:lang w:val="x-none" w:eastAsia="x-none"/>
    </w:rPr>
  </w:style>
  <w:style w:type="character" w:customStyle="1" w:styleId="2d">
    <w:name w:val="Цитата 2 Знак"/>
    <w:link w:val="2c"/>
    <w:uiPriority w:val="29"/>
    <w:rsid w:val="00C4059B"/>
    <w:rPr>
      <w:i/>
      <w:iCs/>
      <w:color w:val="000000"/>
      <w:sz w:val="24"/>
      <w:szCs w:val="24"/>
      <w:lang w:val="x-none" w:eastAsia="x-none" w:bidi="ar-SA"/>
    </w:rPr>
  </w:style>
  <w:style w:type="character" w:styleId="affffe">
    <w:name w:val="Intense Reference"/>
    <w:uiPriority w:val="32"/>
    <w:qFormat/>
    <w:rsid w:val="00C4059B"/>
    <w:rPr>
      <w:bCs/>
      <w:smallCaps/>
      <w:spacing w:val="5"/>
    </w:rPr>
  </w:style>
  <w:style w:type="paragraph" w:styleId="afffff">
    <w:name w:val="Intense Quote"/>
    <w:basedOn w:val="a0"/>
    <w:next w:val="a0"/>
    <w:link w:val="afffff0"/>
    <w:uiPriority w:val="30"/>
    <w:qFormat/>
    <w:rsid w:val="00C4059B"/>
    <w:pPr>
      <w:pBdr>
        <w:bottom w:val="single" w:sz="4" w:space="4" w:color="4F81BD"/>
      </w:pBdr>
      <w:spacing w:before="200" w:after="280" w:line="360" w:lineRule="auto"/>
      <w:ind w:left="936" w:right="936" w:firstLine="709"/>
      <w:jc w:val="both"/>
    </w:pPr>
    <w:rPr>
      <w:rFonts w:ascii="Times New Roman" w:hAnsi="Times New Roman" w:cs="Times New Roman"/>
      <w:b/>
      <w:bCs/>
      <w:i/>
      <w:iCs/>
      <w:color w:val="4F81BD"/>
      <w:sz w:val="24"/>
      <w:szCs w:val="24"/>
      <w:lang w:val="x-none" w:eastAsia="x-none"/>
    </w:rPr>
  </w:style>
  <w:style w:type="character" w:customStyle="1" w:styleId="afffff0">
    <w:name w:val="Выделенная цитата Знак"/>
    <w:link w:val="afffff"/>
    <w:uiPriority w:val="30"/>
    <w:rsid w:val="00C4059B"/>
    <w:rPr>
      <w:b/>
      <w:bCs/>
      <w:i/>
      <w:iCs/>
      <w:color w:val="4F81BD"/>
      <w:sz w:val="24"/>
      <w:szCs w:val="24"/>
      <w:lang w:val="x-none" w:eastAsia="x-none" w:bidi="ar-SA"/>
    </w:rPr>
  </w:style>
  <w:style w:type="paragraph" w:customStyle="1" w:styleId="46">
    <w:name w:val="Стиль4"/>
    <w:basedOn w:val="a0"/>
    <w:link w:val="47"/>
    <w:rsid w:val="00C4059B"/>
    <w:pPr>
      <w:spacing w:after="0" w:line="360" w:lineRule="auto"/>
      <w:ind w:firstLine="709"/>
      <w:jc w:val="both"/>
    </w:pPr>
    <w:rPr>
      <w:rFonts w:ascii="Times New Roman" w:hAnsi="Times New Roman" w:cs="Times New Roman"/>
      <w:b/>
      <w:sz w:val="28"/>
      <w:szCs w:val="28"/>
      <w:lang w:val="x-none" w:eastAsia="x-none"/>
    </w:rPr>
  </w:style>
  <w:style w:type="paragraph" w:customStyle="1" w:styleId="1fa">
    <w:name w:val="Строгий1"/>
    <w:basedOn w:val="1f8"/>
    <w:link w:val="1fb"/>
    <w:rsid w:val="00C4059B"/>
    <w:rPr>
      <w:b/>
    </w:rPr>
  </w:style>
  <w:style w:type="character" w:customStyle="1" w:styleId="47">
    <w:name w:val="Стиль4 Знак"/>
    <w:link w:val="46"/>
    <w:rsid w:val="00C4059B"/>
    <w:rPr>
      <w:b/>
      <w:sz w:val="28"/>
      <w:szCs w:val="28"/>
      <w:lang w:val="x-none" w:eastAsia="x-none" w:bidi="ar-SA"/>
    </w:rPr>
  </w:style>
  <w:style w:type="character" w:customStyle="1" w:styleId="1fb">
    <w:name w:val="Строгий1 Знак"/>
    <w:link w:val="1fa"/>
    <w:rsid w:val="00C4059B"/>
    <w:rPr>
      <w:b/>
      <w:sz w:val="28"/>
      <w:szCs w:val="22"/>
      <w:lang w:val="x-none" w:eastAsia="ar-SA" w:bidi="ar-SA"/>
    </w:rPr>
  </w:style>
  <w:style w:type="character" w:customStyle="1" w:styleId="afffff1">
    <w:name w:val="Гипертекстовая ссылка"/>
    <w:rsid w:val="00C4059B"/>
    <w:rPr>
      <w:rFonts w:cs="Times New Roman"/>
      <w:color w:val="008000"/>
      <w:sz w:val="20"/>
      <w:szCs w:val="20"/>
      <w:u w:val="single"/>
    </w:rPr>
  </w:style>
  <w:style w:type="character" w:customStyle="1" w:styleId="afffff2">
    <w:name w:val="Цветовое выделение"/>
    <w:rsid w:val="00C4059B"/>
    <w:rPr>
      <w:b/>
      <w:color w:val="000080"/>
      <w:sz w:val="20"/>
    </w:rPr>
  </w:style>
  <w:style w:type="character" w:styleId="afffff3">
    <w:name w:val="Book Title"/>
    <w:uiPriority w:val="33"/>
    <w:qFormat/>
    <w:rsid w:val="00C4059B"/>
    <w:rPr>
      <w:rFonts w:ascii="Times New Roman" w:hAnsi="Times New Roman"/>
      <w:b/>
      <w:bCs/>
      <w:smallCaps/>
      <w:spacing w:val="5"/>
      <w:sz w:val="28"/>
    </w:rPr>
  </w:style>
  <w:style w:type="character" w:customStyle="1" w:styleId="150">
    <w:name w:val=" Знак Знак15"/>
    <w:rsid w:val="00C4059B"/>
    <w:rPr>
      <w:b/>
      <w:bCs/>
      <w:sz w:val="24"/>
      <w:szCs w:val="27"/>
    </w:rPr>
  </w:style>
  <w:style w:type="character" w:customStyle="1" w:styleId="160">
    <w:name w:val=" Знак Знак16"/>
    <w:rsid w:val="00C4059B"/>
    <w:rPr>
      <w:b/>
      <w:bCs/>
      <w:i/>
      <w:iCs/>
      <w:sz w:val="26"/>
      <w:szCs w:val="26"/>
    </w:rPr>
  </w:style>
  <w:style w:type="character" w:customStyle="1" w:styleId="130">
    <w:name w:val=" Знак Знак13"/>
    <w:rsid w:val="00C4059B"/>
    <w:rPr>
      <w:b/>
      <w:sz w:val="24"/>
      <w:szCs w:val="24"/>
    </w:rPr>
  </w:style>
  <w:style w:type="character" w:customStyle="1" w:styleId="121">
    <w:name w:val=" Знак Знак12"/>
    <w:rsid w:val="00C4059B"/>
    <w:rPr>
      <w:sz w:val="24"/>
      <w:u w:val="single"/>
    </w:rPr>
  </w:style>
  <w:style w:type="character" w:customStyle="1" w:styleId="114">
    <w:name w:val=" Знак Знак11"/>
    <w:rsid w:val="00C4059B"/>
    <w:rPr>
      <w:sz w:val="24"/>
      <w:szCs w:val="24"/>
    </w:rPr>
  </w:style>
  <w:style w:type="character" w:customStyle="1" w:styleId="100">
    <w:name w:val=" Знак Знак10"/>
    <w:rsid w:val="00C4059B"/>
    <w:rPr>
      <w:b/>
      <w:sz w:val="24"/>
    </w:rPr>
  </w:style>
  <w:style w:type="character" w:customStyle="1" w:styleId="88">
    <w:name w:val=" Знак Знак8"/>
    <w:rsid w:val="00C4059B"/>
    <w:rPr>
      <w:sz w:val="16"/>
      <w:szCs w:val="16"/>
    </w:rPr>
  </w:style>
  <w:style w:type="character" w:customStyle="1" w:styleId="3b">
    <w:name w:val=" Знак Знак3"/>
    <w:basedOn w:val="a1"/>
    <w:rsid w:val="00C4059B"/>
  </w:style>
  <w:style w:type="character" w:customStyle="1" w:styleId="HTML0">
    <w:name w:val="Стандартный HTML Знак"/>
    <w:link w:val="HTML"/>
    <w:rsid w:val="00C4059B"/>
    <w:rPr>
      <w:rFonts w:ascii="Courier New" w:hAnsi="Courier New"/>
      <w:lang w:val="x-none" w:eastAsia="x-none" w:bidi="ar-SA"/>
    </w:rPr>
  </w:style>
  <w:style w:type="paragraph" w:customStyle="1" w:styleId="S31">
    <w:name w:val="S_Нумерованный_3.1"/>
    <w:basedOn w:val="a0"/>
    <w:link w:val="S310"/>
    <w:autoRedefine/>
    <w:rsid w:val="00C4059B"/>
    <w:pPr>
      <w:spacing w:after="0" w:line="360" w:lineRule="auto"/>
      <w:ind w:firstLine="720"/>
      <w:jc w:val="both"/>
    </w:pPr>
    <w:rPr>
      <w:rFonts w:ascii="Times New Roman" w:hAnsi="Times New Roman" w:cs="Times New Roman"/>
      <w:sz w:val="24"/>
      <w:szCs w:val="24"/>
      <w:lang w:eastAsia="ru-RU"/>
    </w:rPr>
  </w:style>
  <w:style w:type="character" w:customStyle="1" w:styleId="S310">
    <w:name w:val="S_Нумерованный_3.1 Знак Знак"/>
    <w:link w:val="S31"/>
    <w:rsid w:val="00C4059B"/>
    <w:rPr>
      <w:sz w:val="24"/>
      <w:szCs w:val="24"/>
      <w:lang w:val="ru-RU" w:eastAsia="ru-RU" w:bidi="ar-SA"/>
    </w:rPr>
  </w:style>
  <w:style w:type="paragraph" w:customStyle="1" w:styleId="S">
    <w:name w:val="S_Маркированный"/>
    <w:basedOn w:val="afffa"/>
    <w:link w:val="S2"/>
    <w:autoRedefine/>
    <w:rsid w:val="00C4059B"/>
    <w:pPr>
      <w:numPr>
        <w:numId w:val="4"/>
      </w:numPr>
      <w:tabs>
        <w:tab w:val="left" w:pos="1260"/>
      </w:tabs>
      <w:snapToGrid/>
    </w:pPr>
    <w:rPr>
      <w:sz w:val="24"/>
      <w:szCs w:val="24"/>
      <w:lang w:val="x-none" w:eastAsia="x-none"/>
    </w:rPr>
  </w:style>
  <w:style w:type="character" w:customStyle="1" w:styleId="S2">
    <w:name w:val="S_Маркированный Знак Знак"/>
    <w:link w:val="S"/>
    <w:rsid w:val="00C4059B"/>
    <w:rPr>
      <w:rFonts w:ascii="Times New Roman" w:hAnsi="Times New Roman"/>
      <w:sz w:val="24"/>
      <w:szCs w:val="24"/>
      <w:lang w:val="x-none" w:eastAsia="x-none"/>
    </w:rPr>
  </w:style>
  <w:style w:type="paragraph" w:styleId="afffff4">
    <w:name w:val="List Paragraph"/>
    <w:basedOn w:val="a0"/>
    <w:uiPriority w:val="34"/>
    <w:qFormat/>
    <w:rsid w:val="00C4059B"/>
    <w:pPr>
      <w:spacing w:after="200" w:line="276" w:lineRule="auto"/>
      <w:ind w:left="720" w:firstLine="709"/>
      <w:contextualSpacing/>
      <w:jc w:val="both"/>
    </w:pPr>
    <w:rPr>
      <w:rFonts w:cs="Times New Roman"/>
      <w:sz w:val="22"/>
      <w:szCs w:val="22"/>
      <w:lang w:eastAsia="ru-RU"/>
    </w:rPr>
  </w:style>
  <w:style w:type="paragraph" w:customStyle="1" w:styleId="afffff5">
    <w:name w:val=" Знак"/>
    <w:basedOn w:val="a0"/>
    <w:rsid w:val="00C4059B"/>
    <w:pPr>
      <w:spacing w:after="0" w:line="240" w:lineRule="exact"/>
      <w:ind w:firstLine="709"/>
      <w:jc w:val="both"/>
    </w:pPr>
    <w:rPr>
      <w:rFonts w:ascii="Times New Roman" w:hAnsi="Times New Roman" w:cs="Times New Roman"/>
      <w:sz w:val="24"/>
      <w:szCs w:val="24"/>
      <w:lang w:val="en-US"/>
    </w:rPr>
  </w:style>
  <w:style w:type="paragraph" w:customStyle="1" w:styleId="BodyText20">
    <w:name w:val="Body Text 2"/>
    <w:basedOn w:val="a0"/>
    <w:rsid w:val="00C4059B"/>
    <w:pPr>
      <w:spacing w:after="0" w:line="360" w:lineRule="auto"/>
      <w:ind w:left="-567" w:firstLine="425"/>
      <w:jc w:val="both"/>
    </w:pPr>
    <w:rPr>
      <w:rFonts w:ascii="Times New Roman" w:hAnsi="Times New Roman" w:cs="Times New Roman"/>
      <w:sz w:val="22"/>
      <w:szCs w:val="24"/>
      <w:lang w:eastAsia="ru-RU"/>
    </w:rPr>
  </w:style>
  <w:style w:type="paragraph" w:customStyle="1" w:styleId="BodyTextIndent2">
    <w:name w:val="Body Text Indent 2"/>
    <w:basedOn w:val="a0"/>
    <w:rsid w:val="00C4059B"/>
    <w:pPr>
      <w:spacing w:after="0" w:line="360" w:lineRule="auto"/>
      <w:ind w:firstLine="709"/>
      <w:jc w:val="both"/>
    </w:pPr>
    <w:rPr>
      <w:rFonts w:ascii="Times New Roman" w:hAnsi="Times New Roman" w:cs="Times New Roman"/>
      <w:sz w:val="26"/>
      <w:szCs w:val="20"/>
      <w:lang w:eastAsia="ru-RU"/>
    </w:rPr>
  </w:style>
  <w:style w:type="paragraph" w:customStyle="1" w:styleId="311">
    <w:name w:val="Основной текст с отступом 31"/>
    <w:basedOn w:val="a0"/>
    <w:rsid w:val="00C4059B"/>
    <w:pPr>
      <w:suppressAutoHyphens/>
      <w:spacing w:after="120" w:line="360" w:lineRule="auto"/>
      <w:ind w:left="283" w:firstLine="709"/>
      <w:jc w:val="both"/>
    </w:pPr>
    <w:rPr>
      <w:rFonts w:ascii="Times New Roman" w:hAnsi="Times New Roman" w:cs="Times New Roman"/>
      <w:sz w:val="16"/>
      <w:szCs w:val="16"/>
      <w:lang w:eastAsia="ar-SA"/>
    </w:rPr>
  </w:style>
  <w:style w:type="paragraph" w:customStyle="1" w:styleId="xl28">
    <w:name w:val="xl28"/>
    <w:basedOn w:val="a0"/>
    <w:rsid w:val="00C4059B"/>
    <w:pPr>
      <w:spacing w:before="100" w:beforeAutospacing="1" w:after="100" w:afterAutospacing="1" w:line="360" w:lineRule="auto"/>
      <w:ind w:firstLine="709"/>
      <w:jc w:val="center"/>
      <w:textAlignment w:val="center"/>
    </w:pPr>
    <w:rPr>
      <w:rFonts w:ascii="Arial Unicode MS" w:eastAsia="Arial Unicode MS" w:hAnsi="Arial Unicode MS" w:cs="Arial Unicode MS"/>
      <w:b/>
      <w:bCs/>
      <w:sz w:val="16"/>
      <w:szCs w:val="16"/>
      <w:lang w:eastAsia="ru-RU"/>
    </w:rPr>
  </w:style>
  <w:style w:type="paragraph" w:customStyle="1" w:styleId="115">
    <w:name w:val=" Знак1 Знак Знак Знак Знак Знак Знак Знак Знак Знак Знак Знак Знак Знак Знак Знак1"/>
    <w:basedOn w:val="a0"/>
    <w:rsid w:val="00C4059B"/>
    <w:pPr>
      <w:widowControl w:val="0"/>
      <w:adjustRightInd w:val="0"/>
      <w:spacing w:line="240" w:lineRule="exact"/>
      <w:ind w:firstLine="709"/>
      <w:jc w:val="right"/>
    </w:pPr>
    <w:rPr>
      <w:rFonts w:ascii="Times New Roman" w:hAnsi="Times New Roman" w:cs="Times New Roman"/>
      <w:sz w:val="20"/>
      <w:szCs w:val="20"/>
      <w:lang w:val="en-GB"/>
    </w:rPr>
  </w:style>
  <w:style w:type="paragraph" w:customStyle="1" w:styleId="afffff6">
    <w:name w:val="Стиль пункта схемы Знак Знак"/>
    <w:basedOn w:val="a0"/>
    <w:link w:val="afffff7"/>
    <w:rsid w:val="00C4059B"/>
    <w:pPr>
      <w:autoSpaceDE w:val="0"/>
      <w:autoSpaceDN w:val="0"/>
      <w:adjustRightInd w:val="0"/>
      <w:spacing w:after="0" w:line="360" w:lineRule="auto"/>
      <w:ind w:firstLine="680"/>
      <w:jc w:val="both"/>
    </w:pPr>
    <w:rPr>
      <w:rFonts w:ascii="Times New Roman" w:hAnsi="Times New Roman" w:cs="Times New Roman"/>
      <w:sz w:val="28"/>
      <w:szCs w:val="28"/>
      <w:lang w:eastAsia="ru-RU"/>
    </w:rPr>
  </w:style>
  <w:style w:type="character" w:customStyle="1" w:styleId="afffff7">
    <w:name w:val="Стиль пункта схемы Знак Знак Знак"/>
    <w:link w:val="afffff6"/>
    <w:rsid w:val="00C4059B"/>
    <w:rPr>
      <w:sz w:val="28"/>
      <w:szCs w:val="28"/>
      <w:lang w:val="ru-RU" w:eastAsia="ru-RU" w:bidi="ar-SA"/>
    </w:rPr>
  </w:style>
  <w:style w:type="paragraph" w:customStyle="1" w:styleId="afffff8">
    <w:name w:val="Стиль заключения Знак"/>
    <w:basedOn w:val="a0"/>
    <w:link w:val="afffff9"/>
    <w:rsid w:val="00C4059B"/>
    <w:pPr>
      <w:spacing w:after="0" w:line="360" w:lineRule="auto"/>
      <w:ind w:firstLine="720"/>
      <w:jc w:val="both"/>
    </w:pPr>
    <w:rPr>
      <w:rFonts w:ascii="Times New Roman" w:hAnsi="Times New Roman" w:cs="Times New Roman"/>
      <w:sz w:val="28"/>
      <w:szCs w:val="28"/>
      <w:lang w:val="x-none" w:eastAsia="x-none"/>
    </w:rPr>
  </w:style>
  <w:style w:type="character" w:customStyle="1" w:styleId="afffff9">
    <w:name w:val="Стиль заключения Знак Знак"/>
    <w:link w:val="afffff8"/>
    <w:rsid w:val="00C4059B"/>
    <w:rPr>
      <w:sz w:val="28"/>
      <w:szCs w:val="28"/>
      <w:lang w:val="x-none" w:eastAsia="x-none" w:bidi="ar-SA"/>
    </w:rPr>
  </w:style>
  <w:style w:type="paragraph" w:customStyle="1" w:styleId="afffffa">
    <w:name w:val="Стиль пункта схемы Знак"/>
    <w:basedOn w:val="a0"/>
    <w:rsid w:val="00C4059B"/>
    <w:pPr>
      <w:autoSpaceDE w:val="0"/>
      <w:autoSpaceDN w:val="0"/>
      <w:adjustRightInd w:val="0"/>
      <w:spacing w:after="0" w:line="360" w:lineRule="auto"/>
      <w:ind w:firstLine="680"/>
      <w:jc w:val="both"/>
    </w:pPr>
    <w:rPr>
      <w:rFonts w:ascii="Times New Roman" w:hAnsi="Times New Roman" w:cs="Times New Roman"/>
      <w:sz w:val="28"/>
      <w:szCs w:val="28"/>
      <w:lang w:eastAsia="ru-RU"/>
    </w:rPr>
  </w:style>
  <w:style w:type="paragraph" w:customStyle="1" w:styleId="1fc">
    <w:name w:val=" Знак1 Знак Знак Знак Знак Знак Знак Знак Знак Знак Знак Знак Знак Знак Знак Знак Знак Знак Знак"/>
    <w:basedOn w:val="a0"/>
    <w:rsid w:val="00C4059B"/>
    <w:pPr>
      <w:spacing w:line="240" w:lineRule="exact"/>
      <w:ind w:firstLine="709"/>
      <w:jc w:val="both"/>
    </w:pPr>
    <w:rPr>
      <w:rFonts w:ascii="Verdana" w:hAnsi="Verdana" w:cs="Times New Roman"/>
      <w:sz w:val="24"/>
      <w:szCs w:val="24"/>
      <w:lang w:val="en-US"/>
    </w:rPr>
  </w:style>
  <w:style w:type="numbering" w:customStyle="1" w:styleId="2e">
    <w:name w:val="Нет списка2"/>
    <w:next w:val="a3"/>
    <w:semiHidden/>
    <w:unhideWhenUsed/>
    <w:rsid w:val="00E53892"/>
  </w:style>
  <w:style w:type="table" w:customStyle="1" w:styleId="96">
    <w:name w:val="Сетка таблицы9"/>
    <w:basedOn w:val="a2"/>
    <w:next w:val="af0"/>
    <w:rsid w:val="00E538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6309DC"/>
  </w:style>
  <w:style w:type="numbering" w:customStyle="1" w:styleId="116">
    <w:name w:val="Нет списка11"/>
    <w:next w:val="a3"/>
    <w:semiHidden/>
    <w:unhideWhenUsed/>
    <w:rsid w:val="006309DC"/>
  </w:style>
  <w:style w:type="paragraph" w:customStyle="1" w:styleId="1fd">
    <w:name w:val="Основной текст1"/>
    <w:rsid w:val="006309DC"/>
    <w:pPr>
      <w:spacing w:line="360" w:lineRule="auto"/>
      <w:ind w:firstLine="709"/>
      <w:jc w:val="both"/>
    </w:pPr>
    <w:rPr>
      <w:rFonts w:ascii="Times New Roman" w:hAnsi="Times New Roman"/>
      <w:sz w:val="24"/>
    </w:rPr>
  </w:style>
  <w:style w:type="table" w:customStyle="1" w:styleId="102">
    <w:name w:val="Сетка таблицы10"/>
    <w:basedOn w:val="a2"/>
    <w:next w:val="af0"/>
    <w:rsid w:val="006309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 11"/>
    <w:basedOn w:val="a2"/>
    <w:next w:val="1f0"/>
    <w:rsid w:val="006309D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fe">
    <w:name w:val="Дата1"/>
    <w:rsid w:val="006309DC"/>
  </w:style>
  <w:style w:type="paragraph" w:customStyle="1" w:styleId="230">
    <w:name w:val="Основной текст 23"/>
    <w:basedOn w:val="a0"/>
    <w:rsid w:val="006309DC"/>
    <w:pPr>
      <w:spacing w:after="0" w:line="360" w:lineRule="auto"/>
      <w:ind w:left="-567" w:firstLine="425"/>
      <w:jc w:val="both"/>
    </w:pPr>
    <w:rPr>
      <w:rFonts w:ascii="Times New Roman" w:hAnsi="Times New Roman" w:cs="Times New Roman"/>
      <w:sz w:val="22"/>
      <w:szCs w:val="24"/>
      <w:lang w:eastAsia="ru-RU"/>
    </w:rPr>
  </w:style>
  <w:style w:type="paragraph" w:customStyle="1" w:styleId="231">
    <w:name w:val="Основной текст с отступом 23"/>
    <w:basedOn w:val="a0"/>
    <w:rsid w:val="006309DC"/>
    <w:pPr>
      <w:spacing w:after="0" w:line="360" w:lineRule="auto"/>
      <w:ind w:firstLine="709"/>
      <w:jc w:val="both"/>
    </w:pPr>
    <w:rPr>
      <w:rFonts w:ascii="Times New Roman" w:hAnsi="Times New Roman" w:cs="Times New Roman"/>
      <w:sz w:val="26"/>
      <w:szCs w:val="20"/>
      <w:lang w:eastAsia="ru-RU"/>
    </w:rPr>
  </w:style>
  <w:style w:type="paragraph" w:customStyle="1" w:styleId="118">
    <w:name w:val="Знак1 Знак Знак Знак Знак Знак Знак Знак Знак Знак Знак Знак Знак Знак Знак Знак1"/>
    <w:basedOn w:val="a0"/>
    <w:rsid w:val="006309DC"/>
    <w:pPr>
      <w:widowControl w:val="0"/>
      <w:adjustRightInd w:val="0"/>
      <w:spacing w:line="240" w:lineRule="exact"/>
      <w:ind w:firstLine="709"/>
      <w:jc w:val="right"/>
    </w:pPr>
    <w:rPr>
      <w:rFonts w:ascii="Times New Roman" w:hAnsi="Times New Roman" w:cs="Times New Roman"/>
      <w:sz w:val="20"/>
      <w:szCs w:val="20"/>
      <w:lang w:val="en-GB"/>
    </w:rPr>
  </w:style>
  <w:style w:type="paragraph" w:customStyle="1" w:styleId="1ff">
    <w:name w:val="Знак1 Знак Знак Знак Знак Знак Знак Знак Знак Знак Знак Знак Знак Знак Знак Знак Знак Знак Знак"/>
    <w:basedOn w:val="a0"/>
    <w:rsid w:val="006309DC"/>
    <w:pPr>
      <w:spacing w:line="240" w:lineRule="exact"/>
      <w:ind w:firstLine="709"/>
      <w:jc w:val="both"/>
    </w:pPr>
    <w:rPr>
      <w:rFonts w:ascii="Verdana" w:hAnsi="Verdana" w:cs="Times New Roman"/>
      <w:sz w:val="24"/>
      <w:szCs w:val="24"/>
      <w:lang w:val="en-US"/>
    </w:rPr>
  </w:style>
  <w:style w:type="numbering" w:customStyle="1" w:styleId="48">
    <w:name w:val="Нет списка4"/>
    <w:next w:val="a3"/>
    <w:semiHidden/>
    <w:rsid w:val="00A15200"/>
  </w:style>
  <w:style w:type="paragraph" w:customStyle="1" w:styleId="119">
    <w:name w:val=" Знак Знак1 Знак1"/>
    <w:basedOn w:val="a0"/>
    <w:rsid w:val="00A15200"/>
    <w:pPr>
      <w:widowControl w:val="0"/>
      <w:adjustRightInd w:val="0"/>
      <w:spacing w:line="240" w:lineRule="exact"/>
      <w:jc w:val="right"/>
    </w:pPr>
    <w:rPr>
      <w:rFonts w:ascii="Times New Roman" w:hAnsi="Times New Roman" w:cs="Times New Roman"/>
      <w:sz w:val="20"/>
      <w:szCs w:val="20"/>
      <w:lang w:val="en-GB"/>
    </w:rPr>
  </w:style>
  <w:style w:type="character" w:customStyle="1" w:styleId="2f">
    <w:name w:val="Основной текст Знак2"/>
    <w:aliases w:val="Основной текст Знак1 Знак,Основной текст Знак Знак Знак Знак Знак"/>
    <w:rsid w:val="00A15200"/>
    <w:rPr>
      <w:b/>
      <w:bCs/>
      <w:sz w:val="24"/>
      <w:szCs w:val="24"/>
      <w:lang w:val="ru-RU" w:eastAsia="ru-RU" w:bidi="ar-SA"/>
    </w:rPr>
  </w:style>
  <w:style w:type="table" w:customStyle="1" w:styleId="122">
    <w:name w:val="Сетка таблицы12"/>
    <w:basedOn w:val="a2"/>
    <w:next w:val="af0"/>
    <w:rsid w:val="00A1520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 Знак2 Знак"/>
    <w:uiPriority w:val="99"/>
    <w:rsid w:val="00A15200"/>
    <w:rPr>
      <w:sz w:val="24"/>
      <w:szCs w:val="24"/>
      <w:lang w:val="ru-RU" w:eastAsia="ru-RU" w:bidi="ar-SA"/>
    </w:rPr>
  </w:style>
  <w:style w:type="character" w:customStyle="1" w:styleId="Text10">
    <w:name w:val="Text Знак Знак1"/>
    <w:rsid w:val="00A15200"/>
    <w:rPr>
      <w:sz w:val="24"/>
      <w:szCs w:val="24"/>
      <w:lang w:val="ru-RU" w:eastAsia="en-US" w:bidi="ar-SA"/>
    </w:rPr>
  </w:style>
  <w:style w:type="paragraph" w:customStyle="1" w:styleId="Normal">
    <w:name w:val="Normal"/>
    <w:link w:val="Normal0"/>
    <w:rsid w:val="00A15200"/>
    <w:pPr>
      <w:snapToGrid w:val="0"/>
    </w:pPr>
    <w:rPr>
      <w:rFonts w:ascii="Times New Roman" w:hAnsi="Times New Roman"/>
      <w:sz w:val="22"/>
    </w:rPr>
  </w:style>
  <w:style w:type="character" w:styleId="afffffb">
    <w:name w:val="Subtle Reference"/>
    <w:qFormat/>
    <w:rsid w:val="00A15200"/>
    <w:rPr>
      <w:smallCaps/>
    </w:rPr>
  </w:style>
  <w:style w:type="paragraph" w:customStyle="1" w:styleId="Euro12">
    <w:name w:val="Euro 12"/>
    <w:rsid w:val="00A15200"/>
    <w:pPr>
      <w:widowControl w:val="0"/>
      <w:autoSpaceDE w:val="0"/>
      <w:autoSpaceDN w:val="0"/>
      <w:adjustRightInd w:val="0"/>
      <w:jc w:val="both"/>
    </w:pPr>
    <w:rPr>
      <w:rFonts w:ascii="Europe" w:hAnsi="Europe"/>
      <w:color w:val="000000"/>
      <w:sz w:val="24"/>
    </w:rPr>
  </w:style>
  <w:style w:type="paragraph" w:customStyle="1" w:styleId="afffffc">
    <w:name w:val=" Знак Знак Знак Знак Знак Знак Знак Знак Знак Знак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11">
    <w:name w:val="Список-1"/>
    <w:basedOn w:val="22"/>
    <w:rsid w:val="00A15200"/>
    <w:pPr>
      <w:spacing w:after="0" w:line="240" w:lineRule="auto"/>
    </w:pPr>
    <w:rPr>
      <w:rFonts w:ascii="Times New Roman" w:hAnsi="Times New Roman"/>
    </w:rPr>
  </w:style>
  <w:style w:type="paragraph" w:customStyle="1" w:styleId="afffffd">
    <w:name w:val="Название табл"/>
    <w:basedOn w:val="a0"/>
    <w:rsid w:val="00A15200"/>
    <w:pPr>
      <w:overflowPunct w:val="0"/>
      <w:autoSpaceDE w:val="0"/>
      <w:autoSpaceDN w:val="0"/>
      <w:adjustRightInd w:val="0"/>
      <w:spacing w:before="220" w:after="0" w:line="240" w:lineRule="auto"/>
      <w:jc w:val="right"/>
      <w:textAlignment w:val="baseline"/>
    </w:pPr>
    <w:rPr>
      <w:rFonts w:ascii="Times New Roman" w:hAnsi="Times New Roman" w:cs="Times New Roman"/>
      <w:b/>
      <w:sz w:val="22"/>
      <w:szCs w:val="24"/>
    </w:rPr>
  </w:style>
  <w:style w:type="character" w:customStyle="1" w:styleId="75">
    <w:name w:val=" Знак7 Знак"/>
    <w:rsid w:val="00A15200"/>
    <w:rPr>
      <w:rFonts w:ascii="Arial" w:hAnsi="Arial"/>
      <w:b/>
      <w:bCs/>
      <w:iCs/>
      <w:sz w:val="18"/>
      <w:szCs w:val="28"/>
      <w:lang w:val="ru-RU" w:eastAsia="en-US" w:bidi="ar-SA"/>
    </w:rPr>
  </w:style>
  <w:style w:type="paragraph" w:customStyle="1" w:styleId="BodyTextIndent3">
    <w:name w:val="Body Text Indent 3"/>
    <w:basedOn w:val="a0"/>
    <w:rsid w:val="00A15200"/>
    <w:pPr>
      <w:spacing w:after="0" w:line="480" w:lineRule="auto"/>
      <w:ind w:left="-567" w:firstLine="567"/>
    </w:pPr>
    <w:rPr>
      <w:rFonts w:ascii="Times New Roman" w:hAnsi="Times New Roman" w:cs="Times New Roman"/>
      <w:sz w:val="28"/>
      <w:szCs w:val="20"/>
      <w:lang w:eastAsia="ja-JP"/>
    </w:rPr>
  </w:style>
  <w:style w:type="paragraph" w:customStyle="1" w:styleId="Table1">
    <w:name w:val="Table1"/>
    <w:basedOn w:val="a0"/>
    <w:rsid w:val="00A15200"/>
    <w:pPr>
      <w:widowControl w:val="0"/>
      <w:spacing w:before="40" w:after="40" w:line="240" w:lineRule="auto"/>
      <w:ind w:left="851"/>
    </w:pPr>
    <w:rPr>
      <w:rFonts w:ascii="AGOpus" w:hAnsi="AGOpus" w:cs="Times New Roman"/>
      <w:snapToGrid w:val="0"/>
      <w:color w:val="000000"/>
      <w:sz w:val="16"/>
      <w:szCs w:val="20"/>
      <w:lang w:val="en-US" w:eastAsia="ja-JP"/>
    </w:rPr>
  </w:style>
  <w:style w:type="paragraph" w:customStyle="1" w:styleId="txt">
    <w:name w:val="txt"/>
    <w:basedOn w:val="a0"/>
    <w:rsid w:val="00A15200"/>
    <w:pPr>
      <w:spacing w:before="40" w:after="100" w:line="240" w:lineRule="auto"/>
    </w:pPr>
    <w:rPr>
      <w:rFonts w:ascii="Verdana" w:hAnsi="Verdana" w:cs="Times New Roman"/>
      <w:color w:val="414141"/>
      <w:sz w:val="22"/>
      <w:szCs w:val="22"/>
      <w:lang w:eastAsia="ru-RU"/>
    </w:rPr>
  </w:style>
  <w:style w:type="paragraph" w:customStyle="1" w:styleId="811">
    <w:name w:val=" Знак8 Знак Знак Знак Знак Знак Знак Знак Знак Знак1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49">
    <w:name w:val=" Знак4 Знак Знак Знак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812">
    <w:name w:val=" Знак8 Знак Знак Знак Знак Знак Знак1"/>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411">
    <w:name w:val=" Знак4 Знак Знак Знак Знак Знак Знак Знак Знак Знак1 Знак Знак Знак Знак Знак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89">
    <w:name w:val=" Знак8 Знак Знак Знак Знак Знак Знак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76">
    <w:name w:val=" Знак7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8a">
    <w:name w:val=" Знак8 Знак Знак Знак Знак Знак Знак Знак Знак Знак Знак Знак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55">
    <w:name w:val=" Знак5"/>
    <w:basedOn w:val="a0"/>
    <w:rsid w:val="00A15200"/>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paragraph" w:styleId="afffffe">
    <w:name w:val="endnote text"/>
    <w:basedOn w:val="a0"/>
    <w:link w:val="affffff"/>
    <w:rsid w:val="00064976"/>
    <w:rPr>
      <w:sz w:val="20"/>
      <w:szCs w:val="20"/>
    </w:rPr>
  </w:style>
  <w:style w:type="character" w:customStyle="1" w:styleId="affffff">
    <w:name w:val="Текст концевой сноски Знак"/>
    <w:link w:val="afffffe"/>
    <w:rsid w:val="00064976"/>
    <w:rPr>
      <w:rFonts w:cs="Calibri"/>
      <w:lang w:eastAsia="en-US"/>
    </w:rPr>
  </w:style>
  <w:style w:type="character" w:styleId="affffff0">
    <w:name w:val="endnote reference"/>
    <w:rsid w:val="00064976"/>
    <w:rPr>
      <w:vertAlign w:val="superscript"/>
    </w:rPr>
  </w:style>
  <w:style w:type="numbering" w:customStyle="1" w:styleId="56">
    <w:name w:val="Нет списка5"/>
    <w:next w:val="a3"/>
    <w:semiHidden/>
    <w:unhideWhenUsed/>
    <w:rsid w:val="00B73592"/>
  </w:style>
  <w:style w:type="table" w:customStyle="1" w:styleId="131">
    <w:name w:val="Сетка таблицы13"/>
    <w:basedOn w:val="a2"/>
    <w:next w:val="af0"/>
    <w:rsid w:val="00B735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3"/>
    <w:uiPriority w:val="99"/>
    <w:semiHidden/>
    <w:unhideWhenUsed/>
    <w:rsid w:val="00B73592"/>
  </w:style>
  <w:style w:type="numbering" w:customStyle="1" w:styleId="64">
    <w:name w:val="Нет списка6"/>
    <w:next w:val="a3"/>
    <w:semiHidden/>
    <w:unhideWhenUsed/>
    <w:rsid w:val="00422D2C"/>
  </w:style>
  <w:style w:type="table" w:customStyle="1" w:styleId="141">
    <w:name w:val="Сетка таблицы14"/>
    <w:basedOn w:val="a2"/>
    <w:next w:val="af0"/>
    <w:rsid w:val="00422D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3"/>
    <w:uiPriority w:val="99"/>
    <w:semiHidden/>
    <w:unhideWhenUsed/>
    <w:rsid w:val="00422D2C"/>
  </w:style>
  <w:style w:type="numbering" w:customStyle="1" w:styleId="77">
    <w:name w:val="Нет списка7"/>
    <w:next w:val="a3"/>
    <w:semiHidden/>
    <w:unhideWhenUsed/>
    <w:rsid w:val="005A078B"/>
  </w:style>
  <w:style w:type="table" w:customStyle="1" w:styleId="151">
    <w:name w:val="Сетка таблицы15"/>
    <w:basedOn w:val="a2"/>
    <w:next w:val="af0"/>
    <w:rsid w:val="005A07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 12"/>
    <w:basedOn w:val="a2"/>
    <w:next w:val="1f0"/>
    <w:rsid w:val="005A078B"/>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2">
    <w:name w:val="Нет списка14"/>
    <w:next w:val="a3"/>
    <w:uiPriority w:val="99"/>
    <w:semiHidden/>
    <w:unhideWhenUsed/>
    <w:rsid w:val="005A078B"/>
  </w:style>
  <w:style w:type="character" w:styleId="affffff1">
    <w:name w:val="annotation reference"/>
    <w:rsid w:val="001429E1"/>
    <w:rPr>
      <w:sz w:val="16"/>
      <w:szCs w:val="16"/>
    </w:rPr>
  </w:style>
  <w:style w:type="paragraph" w:styleId="affffff2">
    <w:name w:val="annotation text"/>
    <w:basedOn w:val="a0"/>
    <w:link w:val="affffff3"/>
    <w:rsid w:val="001429E1"/>
    <w:rPr>
      <w:sz w:val="20"/>
      <w:szCs w:val="20"/>
    </w:rPr>
  </w:style>
  <w:style w:type="character" w:customStyle="1" w:styleId="affffff3">
    <w:name w:val="Текст примечания Знак"/>
    <w:link w:val="affffff2"/>
    <w:rsid w:val="001429E1"/>
    <w:rPr>
      <w:rFonts w:cs="Calibri"/>
      <w:lang w:eastAsia="en-US"/>
    </w:rPr>
  </w:style>
  <w:style w:type="paragraph" w:styleId="affffff4">
    <w:name w:val="annotation subject"/>
    <w:basedOn w:val="affffff2"/>
    <w:next w:val="affffff2"/>
    <w:link w:val="affffff5"/>
    <w:rsid w:val="001429E1"/>
    <w:rPr>
      <w:b/>
      <w:bCs/>
    </w:rPr>
  </w:style>
  <w:style w:type="character" w:customStyle="1" w:styleId="affffff5">
    <w:name w:val="Тема примечания Знак"/>
    <w:link w:val="affffff4"/>
    <w:rsid w:val="001429E1"/>
    <w:rPr>
      <w:rFonts w:cs="Calibri"/>
      <w:b/>
      <w:bCs/>
      <w:lang w:eastAsia="en-US"/>
    </w:rPr>
  </w:style>
  <w:style w:type="character" w:customStyle="1" w:styleId="Normal0">
    <w:name w:val="Normal Знак"/>
    <w:link w:val="Normal"/>
    <w:rsid w:val="004B34BC"/>
    <w:rPr>
      <w:rFonts w:ascii="Times New Roman" w:hAnsi="Times New Roman"/>
      <w:sz w:val="22"/>
    </w:rPr>
  </w:style>
  <w:style w:type="numbering" w:customStyle="1" w:styleId="8b">
    <w:name w:val="Нет списка8"/>
    <w:next w:val="a3"/>
    <w:uiPriority w:val="99"/>
    <w:semiHidden/>
    <w:rsid w:val="006E38BD"/>
  </w:style>
  <w:style w:type="table" w:customStyle="1" w:styleId="161">
    <w:name w:val="Сетка таблицы16"/>
    <w:basedOn w:val="a2"/>
    <w:next w:val="af0"/>
    <w:rsid w:val="006E38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rsid w:val="006E38BD"/>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rsid w:val="006E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6E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rsid w:val="006E38BD"/>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rsid w:val="006E38BD"/>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6E38BD"/>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rsid w:val="006E38BD"/>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0"/>
    <w:rsid w:val="006E38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3"/>
    <w:semiHidden/>
    <w:unhideWhenUsed/>
    <w:rsid w:val="006E38BD"/>
  </w:style>
  <w:style w:type="table" w:customStyle="1" w:styleId="813">
    <w:name w:val="Сетка таблицы81"/>
    <w:basedOn w:val="a2"/>
    <w:next w:val="af0"/>
    <w:rsid w:val="006E38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 13"/>
    <w:basedOn w:val="a2"/>
    <w:next w:val="1f0"/>
    <w:locked/>
    <w:rsid w:val="006E38B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4">
    <w:name w:val="Нет списка21"/>
    <w:next w:val="a3"/>
    <w:semiHidden/>
    <w:unhideWhenUsed/>
    <w:rsid w:val="006E38BD"/>
  </w:style>
  <w:style w:type="table" w:customStyle="1" w:styleId="910">
    <w:name w:val="Сетка таблицы91"/>
    <w:basedOn w:val="a2"/>
    <w:next w:val="af0"/>
    <w:rsid w:val="006E38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unhideWhenUsed/>
    <w:rsid w:val="006E38BD"/>
  </w:style>
  <w:style w:type="numbering" w:customStyle="1" w:styleId="1111">
    <w:name w:val="Нет списка111"/>
    <w:next w:val="a3"/>
    <w:semiHidden/>
    <w:unhideWhenUsed/>
    <w:rsid w:val="006E38BD"/>
  </w:style>
  <w:style w:type="table" w:customStyle="1" w:styleId="1010">
    <w:name w:val="Сетка таблицы101"/>
    <w:basedOn w:val="a2"/>
    <w:next w:val="af0"/>
    <w:rsid w:val="006E38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2"/>
    <w:next w:val="1f0"/>
    <w:rsid w:val="006E38B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97">
    <w:name w:val="Нет списка9"/>
    <w:next w:val="a3"/>
    <w:uiPriority w:val="99"/>
    <w:semiHidden/>
    <w:unhideWhenUsed/>
    <w:rsid w:val="00170A10"/>
  </w:style>
  <w:style w:type="numbering" w:customStyle="1" w:styleId="162">
    <w:name w:val="Нет списка16"/>
    <w:next w:val="a3"/>
    <w:semiHidden/>
    <w:unhideWhenUsed/>
    <w:rsid w:val="00170A10"/>
  </w:style>
  <w:style w:type="table" w:customStyle="1" w:styleId="180">
    <w:name w:val="Сетка таблицы18"/>
    <w:basedOn w:val="a2"/>
    <w:next w:val="af0"/>
    <w:rsid w:val="00170A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170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List Bullet"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5C4C3C"/>
    <w:pPr>
      <w:spacing w:after="160" w:line="312" w:lineRule="auto"/>
    </w:pPr>
    <w:rPr>
      <w:rFonts w:cs="Calibri"/>
      <w:sz w:val="21"/>
      <w:szCs w:val="21"/>
      <w:lang w:eastAsia="en-US"/>
    </w:rPr>
  </w:style>
  <w:style w:type="paragraph" w:styleId="1">
    <w:name w:val="heading 1"/>
    <w:aliases w:val="Заголовок 1 Знак Знак,Заголовок 1 Знак Знак Знак"/>
    <w:basedOn w:val="a0"/>
    <w:next w:val="a0"/>
    <w:link w:val="10"/>
    <w:qFormat/>
    <w:rsid w:val="000262DA"/>
    <w:pPr>
      <w:keepNext/>
      <w:keepLines/>
      <w:pBdr>
        <w:left w:val="single" w:sz="12" w:space="12" w:color="ED7D31"/>
      </w:pBdr>
      <w:spacing w:before="80" w:after="80" w:line="240" w:lineRule="auto"/>
      <w:outlineLvl w:val="0"/>
    </w:pPr>
    <w:rPr>
      <w:rFonts w:ascii="Calibri Light" w:hAnsi="Calibri Light" w:cs="Calibri Light"/>
      <w:caps/>
      <w:spacing w:val="10"/>
      <w:sz w:val="36"/>
      <w:szCs w:val="36"/>
    </w:rPr>
  </w:style>
  <w:style w:type="paragraph" w:styleId="20">
    <w:name w:val="heading 2"/>
    <w:aliases w:val="Заголовок 2 Знак Знак,ГЛАВА"/>
    <w:basedOn w:val="a0"/>
    <w:next w:val="a0"/>
    <w:link w:val="21"/>
    <w:qFormat/>
    <w:rsid w:val="000262DA"/>
    <w:pPr>
      <w:keepNext/>
      <w:keepLines/>
      <w:spacing w:before="120" w:after="0" w:line="240" w:lineRule="auto"/>
      <w:outlineLvl w:val="1"/>
    </w:pPr>
    <w:rPr>
      <w:rFonts w:ascii="Calibri Light" w:hAnsi="Calibri Light" w:cs="Calibri Light"/>
      <w:sz w:val="36"/>
      <w:szCs w:val="36"/>
    </w:rPr>
  </w:style>
  <w:style w:type="paragraph" w:styleId="3">
    <w:name w:val="heading 3"/>
    <w:aliases w:val="Знак3,Знак3 Знак"/>
    <w:basedOn w:val="a0"/>
    <w:next w:val="a0"/>
    <w:link w:val="31"/>
    <w:qFormat/>
    <w:rsid w:val="000262DA"/>
    <w:pPr>
      <w:keepNext/>
      <w:keepLines/>
      <w:spacing w:before="80" w:after="0" w:line="240" w:lineRule="auto"/>
      <w:outlineLvl w:val="2"/>
    </w:pPr>
    <w:rPr>
      <w:rFonts w:ascii="Calibri Light" w:hAnsi="Calibri Light" w:cs="Calibri Light"/>
      <w:caps/>
      <w:sz w:val="28"/>
      <w:szCs w:val="28"/>
    </w:rPr>
  </w:style>
  <w:style w:type="paragraph" w:styleId="4">
    <w:name w:val="heading 4"/>
    <w:aliases w:val="Ирина 4"/>
    <w:basedOn w:val="a0"/>
    <w:next w:val="a0"/>
    <w:link w:val="40"/>
    <w:qFormat/>
    <w:rsid w:val="000262DA"/>
    <w:pPr>
      <w:keepNext/>
      <w:keepLines/>
      <w:spacing w:before="80" w:after="0" w:line="240" w:lineRule="auto"/>
      <w:outlineLvl w:val="3"/>
    </w:pPr>
    <w:rPr>
      <w:rFonts w:ascii="Calibri Light" w:hAnsi="Calibri Light" w:cs="Calibri Light"/>
      <w:i/>
      <w:iCs/>
      <w:sz w:val="28"/>
      <w:szCs w:val="28"/>
    </w:rPr>
  </w:style>
  <w:style w:type="paragraph" w:styleId="5">
    <w:name w:val="heading 5"/>
    <w:basedOn w:val="a0"/>
    <w:next w:val="a0"/>
    <w:link w:val="50"/>
    <w:qFormat/>
    <w:rsid w:val="000262DA"/>
    <w:pPr>
      <w:keepNext/>
      <w:keepLines/>
      <w:spacing w:before="80" w:after="0" w:line="240" w:lineRule="auto"/>
      <w:outlineLvl w:val="4"/>
    </w:pPr>
    <w:rPr>
      <w:rFonts w:ascii="Calibri Light" w:hAnsi="Calibri Light" w:cs="Calibri Light"/>
      <w:sz w:val="24"/>
      <w:szCs w:val="24"/>
    </w:rPr>
  </w:style>
  <w:style w:type="paragraph" w:styleId="6">
    <w:name w:val="heading 6"/>
    <w:basedOn w:val="a0"/>
    <w:next w:val="a0"/>
    <w:link w:val="60"/>
    <w:qFormat/>
    <w:rsid w:val="000262DA"/>
    <w:pPr>
      <w:keepNext/>
      <w:keepLines/>
      <w:spacing w:before="80" w:after="0" w:line="240" w:lineRule="auto"/>
      <w:outlineLvl w:val="5"/>
    </w:pPr>
    <w:rPr>
      <w:rFonts w:ascii="Calibri Light" w:hAnsi="Calibri Light" w:cs="Calibri Light"/>
      <w:i/>
      <w:iCs/>
      <w:sz w:val="24"/>
      <w:szCs w:val="24"/>
    </w:rPr>
  </w:style>
  <w:style w:type="paragraph" w:styleId="7">
    <w:name w:val="heading 7"/>
    <w:basedOn w:val="a0"/>
    <w:next w:val="a0"/>
    <w:link w:val="70"/>
    <w:qFormat/>
    <w:rsid w:val="000262DA"/>
    <w:pPr>
      <w:keepNext/>
      <w:keepLines/>
      <w:spacing w:before="80" w:after="0" w:line="240" w:lineRule="auto"/>
      <w:outlineLvl w:val="6"/>
    </w:pPr>
    <w:rPr>
      <w:rFonts w:ascii="Calibri Light" w:hAnsi="Calibri Light" w:cs="Calibri Light"/>
      <w:color w:val="595959"/>
      <w:sz w:val="24"/>
      <w:szCs w:val="24"/>
    </w:rPr>
  </w:style>
  <w:style w:type="paragraph" w:styleId="8">
    <w:name w:val="heading 8"/>
    <w:basedOn w:val="a0"/>
    <w:next w:val="a0"/>
    <w:link w:val="80"/>
    <w:qFormat/>
    <w:rsid w:val="000262DA"/>
    <w:pPr>
      <w:keepNext/>
      <w:keepLines/>
      <w:spacing w:before="80" w:after="0" w:line="240" w:lineRule="auto"/>
      <w:outlineLvl w:val="7"/>
    </w:pPr>
    <w:rPr>
      <w:rFonts w:ascii="Calibri Light" w:hAnsi="Calibri Light" w:cs="Calibri Light"/>
      <w:caps/>
    </w:rPr>
  </w:style>
  <w:style w:type="paragraph" w:styleId="9">
    <w:name w:val="heading 9"/>
    <w:basedOn w:val="a0"/>
    <w:next w:val="a0"/>
    <w:link w:val="90"/>
    <w:qFormat/>
    <w:rsid w:val="000262DA"/>
    <w:pPr>
      <w:keepNext/>
      <w:keepLines/>
      <w:spacing w:before="80" w:after="0" w:line="240" w:lineRule="auto"/>
      <w:outlineLvl w:val="8"/>
    </w:pPr>
    <w:rPr>
      <w:rFonts w:ascii="Calibri Light" w:hAnsi="Calibri Light" w:cs="Calibri Light"/>
      <w:i/>
      <w:iCs/>
      <w:cap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aliases w:val="Заголовок 1 Знак Знак Знак2,Заголовок 1 Знак Знак Знак Знак"/>
    <w:link w:val="1"/>
    <w:locked/>
    <w:rsid w:val="000262DA"/>
    <w:rPr>
      <w:rFonts w:ascii="Calibri Light" w:hAnsi="Calibri Light" w:cs="Calibri Light"/>
      <w:caps/>
      <w:spacing w:val="10"/>
      <w:sz w:val="36"/>
      <w:szCs w:val="36"/>
    </w:rPr>
  </w:style>
  <w:style w:type="character" w:customStyle="1" w:styleId="21">
    <w:name w:val="Заголовок 2 Знак1"/>
    <w:aliases w:val="Заголовок 2 Знак Знак Знак,ГЛАВА Знак2"/>
    <w:link w:val="20"/>
    <w:locked/>
    <w:rsid w:val="000262DA"/>
    <w:rPr>
      <w:rFonts w:ascii="Calibri Light" w:hAnsi="Calibri Light" w:cs="Calibri Light"/>
      <w:sz w:val="36"/>
      <w:szCs w:val="36"/>
    </w:rPr>
  </w:style>
  <w:style w:type="character" w:customStyle="1" w:styleId="31">
    <w:name w:val="Заголовок 3 Знак1"/>
    <w:aliases w:val="Знак3 Знак2,Знак3 Знак Знак"/>
    <w:link w:val="3"/>
    <w:locked/>
    <w:rsid w:val="000262DA"/>
    <w:rPr>
      <w:rFonts w:ascii="Calibri Light" w:hAnsi="Calibri Light" w:cs="Calibri Light"/>
      <w:caps/>
      <w:sz w:val="28"/>
      <w:szCs w:val="28"/>
    </w:rPr>
  </w:style>
  <w:style w:type="character" w:customStyle="1" w:styleId="40">
    <w:name w:val="Заголовок 4 Знак"/>
    <w:aliases w:val="Ирина 4 Знак"/>
    <w:link w:val="4"/>
    <w:locked/>
    <w:rsid w:val="000262DA"/>
    <w:rPr>
      <w:rFonts w:ascii="Calibri Light" w:hAnsi="Calibri Light" w:cs="Calibri Light"/>
      <w:i/>
      <w:iCs/>
      <w:sz w:val="28"/>
      <w:szCs w:val="28"/>
    </w:rPr>
  </w:style>
  <w:style w:type="character" w:customStyle="1" w:styleId="50">
    <w:name w:val="Заголовок 5 Знак"/>
    <w:link w:val="5"/>
    <w:locked/>
    <w:rsid w:val="000262DA"/>
    <w:rPr>
      <w:rFonts w:ascii="Calibri Light" w:hAnsi="Calibri Light" w:cs="Calibri Light"/>
      <w:sz w:val="24"/>
      <w:szCs w:val="24"/>
    </w:rPr>
  </w:style>
  <w:style w:type="character" w:customStyle="1" w:styleId="60">
    <w:name w:val="Заголовок 6 Знак"/>
    <w:link w:val="6"/>
    <w:locked/>
    <w:rsid w:val="000262DA"/>
    <w:rPr>
      <w:rFonts w:ascii="Calibri Light" w:hAnsi="Calibri Light" w:cs="Calibri Light"/>
      <w:i/>
      <w:iCs/>
      <w:sz w:val="24"/>
      <w:szCs w:val="24"/>
    </w:rPr>
  </w:style>
  <w:style w:type="character" w:customStyle="1" w:styleId="70">
    <w:name w:val="Заголовок 7 Знак"/>
    <w:link w:val="7"/>
    <w:locked/>
    <w:rsid w:val="000262DA"/>
    <w:rPr>
      <w:rFonts w:ascii="Calibri Light" w:hAnsi="Calibri Light" w:cs="Calibri Light"/>
      <w:color w:val="595959"/>
      <w:sz w:val="24"/>
      <w:szCs w:val="24"/>
    </w:rPr>
  </w:style>
  <w:style w:type="character" w:customStyle="1" w:styleId="80">
    <w:name w:val="Заголовок 8 Знак"/>
    <w:link w:val="8"/>
    <w:locked/>
    <w:rsid w:val="000262DA"/>
    <w:rPr>
      <w:rFonts w:ascii="Calibri Light" w:hAnsi="Calibri Light" w:cs="Calibri Light"/>
      <w:caps/>
    </w:rPr>
  </w:style>
  <w:style w:type="character" w:customStyle="1" w:styleId="90">
    <w:name w:val="Заголовок 9 Знак"/>
    <w:link w:val="9"/>
    <w:locked/>
    <w:rsid w:val="000262DA"/>
    <w:rPr>
      <w:rFonts w:ascii="Calibri Light" w:hAnsi="Calibri Light" w:cs="Calibri Light"/>
      <w:i/>
      <w:iCs/>
      <w:caps/>
    </w:rPr>
  </w:style>
  <w:style w:type="paragraph" w:customStyle="1" w:styleId="a4">
    <w:name w:val="Основной"/>
    <w:basedOn w:val="a5"/>
    <w:link w:val="a6"/>
    <w:rsid w:val="00FD2AB2"/>
    <w:pPr>
      <w:spacing w:after="0" w:line="240" w:lineRule="auto"/>
      <w:ind w:left="0" w:firstLine="680"/>
      <w:jc w:val="both"/>
    </w:pPr>
    <w:rPr>
      <w:rFonts w:cs="Times New Roman"/>
      <w:sz w:val="28"/>
      <w:szCs w:val="28"/>
    </w:rPr>
  </w:style>
  <w:style w:type="paragraph" w:styleId="a5">
    <w:name w:val="Body Text Indent"/>
    <w:basedOn w:val="a0"/>
    <w:link w:val="a7"/>
    <w:uiPriority w:val="99"/>
    <w:rsid w:val="00FD2AB2"/>
    <w:pPr>
      <w:spacing w:after="120" w:line="276" w:lineRule="auto"/>
      <w:ind w:left="283"/>
    </w:pPr>
    <w:rPr>
      <w:lang w:eastAsia="ru-RU"/>
    </w:rPr>
  </w:style>
  <w:style w:type="character" w:customStyle="1" w:styleId="a7">
    <w:name w:val="Основной текст с отступом Знак"/>
    <w:link w:val="a5"/>
    <w:uiPriority w:val="99"/>
    <w:locked/>
    <w:rsid w:val="00FD2AB2"/>
    <w:rPr>
      <w:rFonts w:eastAsia="Times New Roman" w:cs="Times New Roman"/>
      <w:lang w:val="x-none" w:eastAsia="ru-RU"/>
    </w:rPr>
  </w:style>
  <w:style w:type="character" w:customStyle="1" w:styleId="a6">
    <w:name w:val="Основной Знак"/>
    <w:link w:val="a4"/>
    <w:locked/>
    <w:rsid w:val="00FD2AB2"/>
    <w:rPr>
      <w:rFonts w:ascii="Times New Roman" w:hAnsi="Times New Roman" w:cs="Times New Roman"/>
      <w:sz w:val="24"/>
      <w:szCs w:val="24"/>
      <w:lang w:val="x-none" w:eastAsia="ru-RU"/>
    </w:rPr>
  </w:style>
  <w:style w:type="paragraph" w:customStyle="1" w:styleId="a8">
    <w:name w:val="Знак Знак Знак Знак Знак Знак Знак Знак Знак Знак Знак Знак"/>
    <w:basedOn w:val="a0"/>
    <w:rsid w:val="00FD2AB2"/>
    <w:pPr>
      <w:spacing w:line="240" w:lineRule="exact"/>
    </w:pPr>
    <w:rPr>
      <w:rFonts w:ascii="Verdana" w:hAnsi="Verdana" w:cs="Verdana"/>
      <w:sz w:val="20"/>
      <w:szCs w:val="20"/>
      <w:lang w:val="en-US"/>
    </w:rPr>
  </w:style>
  <w:style w:type="paragraph" w:styleId="11">
    <w:name w:val="toc 1"/>
    <w:basedOn w:val="a0"/>
    <w:next w:val="a0"/>
    <w:autoRedefine/>
    <w:uiPriority w:val="39"/>
    <w:qFormat/>
    <w:rsid w:val="009C0BBD"/>
    <w:pPr>
      <w:tabs>
        <w:tab w:val="right" w:leader="dot" w:pos="9344"/>
      </w:tabs>
      <w:spacing w:before="120" w:after="0" w:line="240" w:lineRule="auto"/>
      <w:jc w:val="both"/>
    </w:pPr>
    <w:rPr>
      <w:rFonts w:ascii="Times New Roman" w:hAnsi="Times New Roman" w:cs="Times New Roman"/>
      <w:bCs/>
      <w:noProof/>
      <w:sz w:val="24"/>
      <w:szCs w:val="24"/>
      <w:lang w:val="x-none" w:eastAsia="ru-RU"/>
    </w:rPr>
  </w:style>
  <w:style w:type="character" w:styleId="a9">
    <w:name w:val="Strong"/>
    <w:uiPriority w:val="22"/>
    <w:qFormat/>
    <w:rsid w:val="000262DA"/>
    <w:rPr>
      <w:rFonts w:ascii="Calibri" w:hAnsi="Calibri" w:cs="Calibri"/>
      <w:b/>
      <w:bCs/>
      <w:spacing w:val="0"/>
      <w:w w:val="100"/>
      <w:position w:val="0"/>
      <w:sz w:val="20"/>
      <w:szCs w:val="20"/>
    </w:rPr>
  </w:style>
  <w:style w:type="paragraph" w:styleId="aa">
    <w:name w:val="Normal (Web)"/>
    <w:aliases w:val="Знак2,Обычный (веб) Знак,Знак2 Знак,Обычный (веб) Знак Знак,Знак2 Знак2 Знак,Обычный (веб) Знак1 Знак Знак,Знак2 Знак Знак Знак,Знак2 Знак1 Знак1 Знак,Знак2 Знак1 Знак Знак Знак,Обычный (веб) Знак1 Знак1 Знак, Знак2"/>
    <w:basedOn w:val="a0"/>
    <w:link w:val="12"/>
    <w:rsid w:val="00FD2AB2"/>
    <w:pPr>
      <w:spacing w:before="100" w:beforeAutospacing="1" w:after="100" w:afterAutospacing="1" w:line="240" w:lineRule="auto"/>
    </w:pPr>
    <w:rPr>
      <w:rFonts w:cs="Times New Roman"/>
      <w:color w:val="FFFFFF"/>
      <w:sz w:val="24"/>
      <w:szCs w:val="24"/>
      <w:lang w:eastAsia="ru-RU"/>
    </w:rPr>
  </w:style>
  <w:style w:type="character" w:customStyle="1" w:styleId="12">
    <w:name w:val="Обычный (веб) Знак1"/>
    <w:aliases w:val="Знак2 Знак2,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Знак2 Знак1 Знак Знак Знак Знак"/>
    <w:link w:val="aa"/>
    <w:locked/>
    <w:rsid w:val="00FD2AB2"/>
    <w:rPr>
      <w:rFonts w:ascii="Times New Roman" w:hAnsi="Times New Roman" w:cs="Times New Roman"/>
      <w:color w:val="FFFFFF"/>
      <w:sz w:val="24"/>
      <w:szCs w:val="24"/>
      <w:lang w:val="x-none" w:eastAsia="ru-RU"/>
    </w:rPr>
  </w:style>
  <w:style w:type="paragraph" w:styleId="ab">
    <w:name w:val="footnote text"/>
    <w:basedOn w:val="a0"/>
    <w:link w:val="ac"/>
    <w:uiPriority w:val="99"/>
    <w:rsid w:val="00FD2AB2"/>
    <w:pPr>
      <w:spacing w:after="0" w:line="240" w:lineRule="auto"/>
    </w:pPr>
    <w:rPr>
      <w:rFonts w:cs="Times New Roman"/>
      <w:sz w:val="20"/>
      <w:szCs w:val="20"/>
      <w:lang w:eastAsia="ru-RU"/>
    </w:rPr>
  </w:style>
  <w:style w:type="character" w:customStyle="1" w:styleId="ac">
    <w:name w:val="Текст сноски Знак"/>
    <w:link w:val="ab"/>
    <w:uiPriority w:val="99"/>
    <w:locked/>
    <w:rsid w:val="00FD2AB2"/>
    <w:rPr>
      <w:rFonts w:ascii="Times New Roman" w:hAnsi="Times New Roman" w:cs="Times New Roman"/>
      <w:sz w:val="20"/>
      <w:szCs w:val="20"/>
      <w:lang w:val="x-none" w:eastAsia="ru-RU"/>
    </w:rPr>
  </w:style>
  <w:style w:type="character" w:styleId="ad">
    <w:name w:val="footnote reference"/>
    <w:rsid w:val="00FD2AB2"/>
    <w:rPr>
      <w:rFonts w:cs="Times New Roman"/>
      <w:vertAlign w:val="superscript"/>
    </w:rPr>
  </w:style>
  <w:style w:type="paragraph" w:customStyle="1" w:styleId="ListParagraph">
    <w:name w:val="List Paragraph"/>
    <w:basedOn w:val="a0"/>
    <w:rsid w:val="00FD2AB2"/>
    <w:pPr>
      <w:ind w:left="720"/>
    </w:pPr>
  </w:style>
  <w:style w:type="paragraph" w:customStyle="1" w:styleId="71">
    <w:name w:val="Знак7 Знак Знак Знак Знак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13">
    <w:name w:val="1"/>
    <w:basedOn w:val="a0"/>
    <w:rsid w:val="00FD2AB2"/>
    <w:pPr>
      <w:widowControl w:val="0"/>
      <w:adjustRightInd w:val="0"/>
      <w:spacing w:line="240" w:lineRule="exact"/>
      <w:jc w:val="right"/>
    </w:pPr>
    <w:rPr>
      <w:rFonts w:cs="Times New Roman"/>
      <w:sz w:val="20"/>
      <w:szCs w:val="20"/>
      <w:lang w:val="en-GB"/>
    </w:rPr>
  </w:style>
  <w:style w:type="paragraph" w:customStyle="1" w:styleId="ConsNormal">
    <w:name w:val="ConsNormal"/>
    <w:link w:val="ConsNormal0"/>
    <w:rsid w:val="00FD2AB2"/>
    <w:pPr>
      <w:widowControl w:val="0"/>
      <w:autoSpaceDE w:val="0"/>
      <w:autoSpaceDN w:val="0"/>
      <w:adjustRightInd w:val="0"/>
      <w:ind w:right="19772" w:firstLine="720"/>
    </w:pPr>
    <w:rPr>
      <w:rFonts w:ascii="Arial" w:hAnsi="Arial" w:cs="Arial"/>
    </w:rPr>
  </w:style>
  <w:style w:type="paragraph" w:styleId="ae">
    <w:name w:val="Body Text"/>
    <w:aliases w:val="Основной текст Знак Знак Знак, Знак1 Знак,Знак1 Знак"/>
    <w:basedOn w:val="a0"/>
    <w:link w:val="14"/>
    <w:rsid w:val="00FD2AB2"/>
    <w:pPr>
      <w:spacing w:after="0" w:line="240" w:lineRule="auto"/>
      <w:jc w:val="both"/>
    </w:pPr>
    <w:rPr>
      <w:rFonts w:cs="Times New Roman"/>
      <w:b/>
      <w:bCs/>
      <w:sz w:val="24"/>
      <w:szCs w:val="24"/>
      <w:lang w:eastAsia="ru-RU"/>
    </w:rPr>
  </w:style>
  <w:style w:type="character" w:customStyle="1" w:styleId="14">
    <w:name w:val="Основной текст Знак1"/>
    <w:aliases w:val="Основной текст Знак Знак Знак Знак, Знак1 Знак Знак1,Знак1 Знак Знак"/>
    <w:link w:val="ae"/>
    <w:locked/>
    <w:rsid w:val="00FD2AB2"/>
    <w:rPr>
      <w:rFonts w:ascii="Times New Roman" w:hAnsi="Times New Roman" w:cs="Times New Roman"/>
      <w:b/>
      <w:bCs/>
      <w:sz w:val="24"/>
      <w:szCs w:val="24"/>
      <w:lang w:val="x-none" w:eastAsia="ru-RU"/>
    </w:rPr>
  </w:style>
  <w:style w:type="character" w:customStyle="1" w:styleId="af">
    <w:name w:val="Основной текст Знак"/>
    <w:rsid w:val="00FD2AB2"/>
    <w:rPr>
      <w:rFonts w:cs="Times New Roman"/>
    </w:rPr>
  </w:style>
  <w:style w:type="paragraph" w:customStyle="1" w:styleId="ConsPlusNonformat">
    <w:name w:val="ConsPlusNonformat"/>
    <w:rsid w:val="00FD2AB2"/>
    <w:pPr>
      <w:autoSpaceDE w:val="0"/>
      <w:autoSpaceDN w:val="0"/>
      <w:adjustRightInd w:val="0"/>
    </w:pPr>
    <w:rPr>
      <w:rFonts w:ascii="Courier New" w:hAnsi="Courier New" w:cs="Courier New"/>
    </w:rPr>
  </w:style>
  <w:style w:type="table" w:styleId="af0">
    <w:name w:val="Table Grid"/>
    <w:basedOn w:val="a2"/>
    <w:uiPriority w:val="39"/>
    <w:rsid w:val="00FD2A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Подзаголовок Знак"/>
    <w:link w:val="af2"/>
    <w:locked/>
    <w:rsid w:val="000262DA"/>
    <w:rPr>
      <w:rFonts w:cs="Times New Roman"/>
      <w:color w:val="000000"/>
      <w:sz w:val="24"/>
      <w:szCs w:val="24"/>
    </w:rPr>
  </w:style>
  <w:style w:type="paragraph" w:styleId="af2">
    <w:name w:val="Subtitle"/>
    <w:basedOn w:val="a0"/>
    <w:next w:val="a0"/>
    <w:link w:val="af1"/>
    <w:qFormat/>
    <w:rsid w:val="000262DA"/>
    <w:pPr>
      <w:numPr>
        <w:ilvl w:val="1"/>
      </w:numPr>
      <w:spacing w:after="240"/>
    </w:pPr>
    <w:rPr>
      <w:color w:val="000000"/>
      <w:sz w:val="24"/>
      <w:szCs w:val="24"/>
    </w:rPr>
  </w:style>
  <w:style w:type="character" w:customStyle="1" w:styleId="SubtitleChar1">
    <w:name w:val="Subtitle Char1"/>
    <w:link w:val="af2"/>
    <w:locked/>
    <w:rPr>
      <w:rFonts w:ascii="Cambria" w:hAnsi="Cambria" w:cs="Times New Roman"/>
      <w:sz w:val="24"/>
      <w:szCs w:val="24"/>
      <w:lang w:val="x-none" w:eastAsia="en-US"/>
    </w:rPr>
  </w:style>
  <w:style w:type="character" w:customStyle="1" w:styleId="15">
    <w:name w:val="Подзаголовок Знак1"/>
    <w:rsid w:val="00FD2AB2"/>
    <w:rPr>
      <w:rFonts w:eastAsia="Times New Roman" w:cs="Times New Roman"/>
      <w:color w:val="auto"/>
      <w:spacing w:val="15"/>
    </w:rPr>
  </w:style>
  <w:style w:type="paragraph" w:styleId="22">
    <w:name w:val="Body Text 2"/>
    <w:basedOn w:val="a0"/>
    <w:link w:val="23"/>
    <w:rsid w:val="00FD2AB2"/>
    <w:pPr>
      <w:spacing w:after="120" w:line="480" w:lineRule="auto"/>
      <w:jc w:val="both"/>
    </w:pPr>
    <w:rPr>
      <w:rFonts w:cs="Times New Roman"/>
      <w:sz w:val="24"/>
      <w:szCs w:val="24"/>
      <w:lang w:eastAsia="ru-RU"/>
    </w:rPr>
  </w:style>
  <w:style w:type="character" w:customStyle="1" w:styleId="23">
    <w:name w:val="Основной текст 2 Знак"/>
    <w:link w:val="22"/>
    <w:locked/>
    <w:rsid w:val="00FD2AB2"/>
    <w:rPr>
      <w:rFonts w:ascii="Times New Roman" w:hAnsi="Times New Roman" w:cs="Times New Roman"/>
      <w:sz w:val="24"/>
      <w:szCs w:val="24"/>
      <w:lang w:val="x-none" w:eastAsia="ru-RU"/>
    </w:rPr>
  </w:style>
  <w:style w:type="paragraph" w:styleId="24">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 Знак Знак Знак Знак"/>
    <w:basedOn w:val="a0"/>
    <w:link w:val="210"/>
    <w:rsid w:val="00FD2AB2"/>
    <w:pPr>
      <w:spacing w:after="120" w:line="480" w:lineRule="auto"/>
      <w:ind w:left="283"/>
    </w:pPr>
    <w:rPr>
      <w:rFonts w:cs="Times New Roman"/>
      <w:sz w:val="24"/>
      <w:szCs w:val="24"/>
      <w:lang w:eastAsia="ru-RU"/>
    </w:rPr>
  </w:style>
  <w:style w:type="character" w:customStyle="1" w:styleId="210">
    <w:name w:val="Основной текст с отступом 2 Знак1"/>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2"/>
    <w:link w:val="24"/>
    <w:locked/>
    <w:rsid w:val="00FD2AB2"/>
    <w:rPr>
      <w:rFonts w:ascii="Times New Roman" w:hAnsi="Times New Roman" w:cs="Times New Roman"/>
      <w:sz w:val="24"/>
      <w:szCs w:val="24"/>
      <w:lang w:val="x-none" w:eastAsia="ru-RU"/>
    </w:rPr>
  </w:style>
  <w:style w:type="paragraph" w:customStyle="1" w:styleId="ConsPlusNormal">
    <w:name w:val="ConsPlusNormal"/>
    <w:rsid w:val="00FD2AB2"/>
    <w:pPr>
      <w:widowControl w:val="0"/>
      <w:autoSpaceDE w:val="0"/>
      <w:autoSpaceDN w:val="0"/>
      <w:adjustRightInd w:val="0"/>
      <w:ind w:firstLine="720"/>
    </w:pPr>
    <w:rPr>
      <w:rFonts w:ascii="Arial" w:hAnsi="Arial" w:cs="Arial"/>
    </w:rPr>
  </w:style>
  <w:style w:type="paragraph" w:styleId="af3">
    <w:name w:val="Block Text"/>
    <w:basedOn w:val="a0"/>
    <w:semiHidden/>
    <w:rsid w:val="00FD2AB2"/>
    <w:pPr>
      <w:spacing w:after="0" w:line="240" w:lineRule="auto"/>
      <w:ind w:left="-180" w:right="-150"/>
      <w:jc w:val="center"/>
    </w:pPr>
    <w:rPr>
      <w:rFonts w:ascii="Arial" w:hAnsi="Arial" w:cs="Arial"/>
      <w:sz w:val="20"/>
      <w:szCs w:val="20"/>
      <w:lang w:eastAsia="ru-RU"/>
    </w:rPr>
  </w:style>
  <w:style w:type="character" w:styleId="af4">
    <w:name w:val="Hyperlink"/>
    <w:uiPriority w:val="99"/>
    <w:rsid w:val="00FD2AB2"/>
    <w:rPr>
      <w:rFonts w:cs="Times New Roman"/>
      <w:color w:val="0000FF"/>
      <w:u w:val="single"/>
    </w:rPr>
  </w:style>
  <w:style w:type="character" w:customStyle="1" w:styleId="editsection">
    <w:name w:val="editsection"/>
    <w:rsid w:val="00FD2AB2"/>
    <w:rPr>
      <w:rFonts w:cs="Times New Roman"/>
    </w:rPr>
  </w:style>
  <w:style w:type="character" w:customStyle="1" w:styleId="mw-headline">
    <w:name w:val="mw-headline"/>
    <w:rsid w:val="00FD2AB2"/>
    <w:rPr>
      <w:rFonts w:cs="Times New Roman"/>
    </w:rPr>
  </w:style>
  <w:style w:type="paragraph" w:customStyle="1" w:styleId="af5">
    <w:name w:val="Знак"/>
    <w:basedOn w:val="a0"/>
    <w:rsid w:val="00FD2AB2"/>
    <w:pPr>
      <w:spacing w:line="240" w:lineRule="exact"/>
    </w:pPr>
    <w:rPr>
      <w:rFonts w:ascii="Verdana" w:hAnsi="Verdana" w:cs="Verdana"/>
      <w:sz w:val="20"/>
      <w:szCs w:val="20"/>
      <w:lang w:val="en-US"/>
    </w:rPr>
  </w:style>
  <w:style w:type="paragraph" w:customStyle="1" w:styleId="ConsPlusTitle">
    <w:name w:val="ConsPlusTitle"/>
    <w:rsid w:val="00FD2AB2"/>
    <w:pPr>
      <w:autoSpaceDE w:val="0"/>
      <w:autoSpaceDN w:val="0"/>
      <w:adjustRightInd w:val="0"/>
    </w:pPr>
    <w:rPr>
      <w:rFonts w:ascii="Arial" w:hAnsi="Arial" w:cs="Arial"/>
      <w:b/>
      <w:bCs/>
    </w:rPr>
  </w:style>
  <w:style w:type="paragraph" w:styleId="af6">
    <w:name w:val="caption"/>
    <w:basedOn w:val="a0"/>
    <w:next w:val="a0"/>
    <w:qFormat/>
    <w:rsid w:val="000262DA"/>
    <w:pPr>
      <w:spacing w:line="240" w:lineRule="auto"/>
    </w:pPr>
    <w:rPr>
      <w:b/>
      <w:bCs/>
      <w:color w:val="ED7D31"/>
      <w:spacing w:val="10"/>
      <w:sz w:val="16"/>
      <w:szCs w:val="16"/>
    </w:rPr>
  </w:style>
  <w:style w:type="paragraph" w:customStyle="1" w:styleId="16">
    <w:name w:val="Стиль 1 пт"/>
    <w:basedOn w:val="a0"/>
    <w:next w:val="a0"/>
    <w:rsid w:val="00FD2AB2"/>
    <w:pPr>
      <w:spacing w:after="0" w:line="360" w:lineRule="auto"/>
      <w:ind w:firstLine="567"/>
    </w:pPr>
    <w:rPr>
      <w:rFonts w:cs="Times New Roman"/>
      <w:sz w:val="2"/>
      <w:szCs w:val="2"/>
      <w:lang w:eastAsia="ru-RU"/>
    </w:rPr>
  </w:style>
  <w:style w:type="paragraph" w:customStyle="1" w:styleId="17">
    <w:name w:val="пт1"/>
    <w:basedOn w:val="a0"/>
    <w:next w:val="a0"/>
    <w:rsid w:val="00FD2AB2"/>
    <w:pPr>
      <w:spacing w:after="0" w:line="240" w:lineRule="auto"/>
      <w:ind w:firstLine="540"/>
    </w:pPr>
    <w:rPr>
      <w:rFonts w:cs="Times New Roman"/>
      <w:sz w:val="2"/>
      <w:szCs w:val="2"/>
      <w:lang w:eastAsia="ru-RU"/>
    </w:rPr>
  </w:style>
  <w:style w:type="paragraph" w:styleId="af7">
    <w:name w:val="Plain Text"/>
    <w:aliases w:val=" Знак3"/>
    <w:basedOn w:val="a0"/>
    <w:link w:val="af8"/>
    <w:rsid w:val="00FD2AB2"/>
    <w:pPr>
      <w:spacing w:after="0" w:line="240" w:lineRule="auto"/>
    </w:pPr>
    <w:rPr>
      <w:rFonts w:ascii="Courier New" w:hAnsi="Courier New" w:cs="Courier New"/>
      <w:sz w:val="20"/>
      <w:szCs w:val="20"/>
      <w:lang w:eastAsia="ru-RU"/>
    </w:rPr>
  </w:style>
  <w:style w:type="character" w:customStyle="1" w:styleId="af8">
    <w:name w:val="Текст Знак"/>
    <w:aliases w:val=" Знак3 Знак"/>
    <w:link w:val="af7"/>
    <w:locked/>
    <w:rsid w:val="00FD2AB2"/>
    <w:rPr>
      <w:rFonts w:ascii="Courier New" w:hAnsi="Courier New" w:cs="Courier New"/>
      <w:sz w:val="20"/>
      <w:szCs w:val="20"/>
      <w:lang w:val="x-none" w:eastAsia="ru-RU"/>
    </w:rPr>
  </w:style>
  <w:style w:type="paragraph" w:customStyle="1" w:styleId="af9">
    <w:name w:val="Рис"/>
    <w:basedOn w:val="a0"/>
    <w:rsid w:val="00FD2AB2"/>
    <w:pPr>
      <w:shd w:val="clear" w:color="auto" w:fill="FFFFFF"/>
      <w:spacing w:after="200" w:line="276" w:lineRule="auto"/>
      <w:ind w:right="14"/>
      <w:jc w:val="center"/>
      <w:outlineLvl w:val="5"/>
    </w:pPr>
    <w:rPr>
      <w:rFonts w:cs="Times New Roman"/>
      <w:b/>
      <w:bCs/>
      <w:sz w:val="24"/>
      <w:szCs w:val="24"/>
    </w:rPr>
  </w:style>
  <w:style w:type="paragraph" w:styleId="25">
    <w:name w:val="List 2"/>
    <w:basedOn w:val="a0"/>
    <w:rsid w:val="00FD2AB2"/>
    <w:pPr>
      <w:spacing w:after="0" w:line="240" w:lineRule="auto"/>
      <w:ind w:left="566" w:hanging="283"/>
    </w:pPr>
    <w:rPr>
      <w:rFonts w:cs="Times New Roman"/>
      <w:sz w:val="32"/>
      <w:szCs w:val="32"/>
      <w:lang w:eastAsia="ru-RU"/>
    </w:rPr>
  </w:style>
  <w:style w:type="paragraph" w:styleId="afa">
    <w:name w:val="List Continue"/>
    <w:basedOn w:val="a0"/>
    <w:rsid w:val="00FD2AB2"/>
    <w:pPr>
      <w:spacing w:after="120" w:line="240" w:lineRule="auto"/>
      <w:ind w:left="283"/>
    </w:pPr>
    <w:rPr>
      <w:rFonts w:cs="Times New Roman"/>
      <w:sz w:val="32"/>
      <w:szCs w:val="32"/>
      <w:lang w:eastAsia="ru-RU"/>
    </w:rPr>
  </w:style>
  <w:style w:type="paragraph" w:customStyle="1" w:styleId="PP">
    <w:name w:val="Строка PP"/>
    <w:basedOn w:val="afb"/>
    <w:rsid w:val="00FD2AB2"/>
  </w:style>
  <w:style w:type="paragraph" w:styleId="afb">
    <w:name w:val="Signature"/>
    <w:basedOn w:val="a0"/>
    <w:link w:val="afc"/>
    <w:rsid w:val="00FD2AB2"/>
    <w:pPr>
      <w:spacing w:after="0" w:line="240" w:lineRule="auto"/>
      <w:ind w:left="4252"/>
    </w:pPr>
    <w:rPr>
      <w:rFonts w:cs="Times New Roman"/>
      <w:sz w:val="24"/>
      <w:szCs w:val="24"/>
      <w:lang w:eastAsia="ru-RU"/>
    </w:rPr>
  </w:style>
  <w:style w:type="character" w:customStyle="1" w:styleId="afc">
    <w:name w:val="Подпись Знак"/>
    <w:link w:val="afb"/>
    <w:locked/>
    <w:rsid w:val="00FD2AB2"/>
    <w:rPr>
      <w:rFonts w:ascii="Times New Roman" w:hAnsi="Times New Roman" w:cs="Times New Roman"/>
      <w:sz w:val="24"/>
      <w:szCs w:val="24"/>
      <w:lang w:val="x-none" w:eastAsia="ru-RU"/>
    </w:rPr>
  </w:style>
  <w:style w:type="paragraph" w:customStyle="1" w:styleId="18">
    <w:name w:val="Штамп1"/>
    <w:basedOn w:val="a0"/>
    <w:rsid w:val="00FD2AB2"/>
    <w:pPr>
      <w:widowControl w:val="0"/>
      <w:spacing w:after="0" w:line="240" w:lineRule="auto"/>
      <w:jc w:val="center"/>
    </w:pPr>
    <w:rPr>
      <w:rFonts w:cs="Times New Roman"/>
      <w:sz w:val="24"/>
      <w:szCs w:val="24"/>
      <w:lang w:eastAsia="ru-RU"/>
    </w:rPr>
  </w:style>
  <w:style w:type="paragraph" w:customStyle="1" w:styleId="NoSpacing">
    <w:name w:val="No Spacing"/>
    <w:link w:val="NoSpacingChar"/>
    <w:rsid w:val="000262DA"/>
    <w:rPr>
      <w:rFonts w:cs="Calibri"/>
      <w:sz w:val="21"/>
      <w:szCs w:val="21"/>
      <w:lang w:eastAsia="en-US"/>
    </w:rPr>
  </w:style>
  <w:style w:type="character" w:customStyle="1" w:styleId="NoSpacingChar">
    <w:name w:val="No Spacing Char"/>
    <w:link w:val="NoSpacing"/>
    <w:locked/>
    <w:rsid w:val="006D6A55"/>
    <w:rPr>
      <w:rFonts w:cs="Calibri"/>
      <w:sz w:val="21"/>
      <w:szCs w:val="21"/>
      <w:lang w:val="ru-RU" w:eastAsia="en-US" w:bidi="ar-SA"/>
    </w:rPr>
  </w:style>
  <w:style w:type="paragraph" w:styleId="afd">
    <w:name w:val="header"/>
    <w:basedOn w:val="a0"/>
    <w:link w:val="afe"/>
    <w:uiPriority w:val="99"/>
    <w:rsid w:val="00FD2AB2"/>
    <w:pPr>
      <w:tabs>
        <w:tab w:val="center" w:pos="4677"/>
        <w:tab w:val="right" w:pos="9355"/>
      </w:tabs>
      <w:spacing w:after="0" w:line="240" w:lineRule="auto"/>
    </w:pPr>
    <w:rPr>
      <w:rFonts w:cs="Times New Roman"/>
      <w:sz w:val="24"/>
      <w:szCs w:val="24"/>
      <w:lang w:eastAsia="ru-RU"/>
    </w:rPr>
  </w:style>
  <w:style w:type="character" w:customStyle="1" w:styleId="afe">
    <w:name w:val="Верхний колонтитул Знак"/>
    <w:link w:val="afd"/>
    <w:uiPriority w:val="99"/>
    <w:locked/>
    <w:rsid w:val="00FD2AB2"/>
    <w:rPr>
      <w:rFonts w:ascii="Times New Roman" w:hAnsi="Times New Roman" w:cs="Times New Roman"/>
      <w:sz w:val="24"/>
      <w:szCs w:val="24"/>
      <w:lang w:val="x-none" w:eastAsia="ru-RU"/>
    </w:rPr>
  </w:style>
  <w:style w:type="character" w:styleId="aff">
    <w:name w:val="page number"/>
    <w:rsid w:val="00FD2AB2"/>
    <w:rPr>
      <w:rFonts w:cs="Times New Roman"/>
    </w:rPr>
  </w:style>
  <w:style w:type="paragraph" w:customStyle="1" w:styleId="aff0">
    <w:name w:val="Содержимое таблицы"/>
    <w:basedOn w:val="a0"/>
    <w:rsid w:val="00FD2AB2"/>
    <w:pPr>
      <w:widowControl w:val="0"/>
      <w:suppressLineNumbers/>
      <w:suppressAutoHyphens/>
      <w:spacing w:after="0" w:line="240" w:lineRule="auto"/>
    </w:pPr>
    <w:rPr>
      <w:rFonts w:ascii="Arial" w:eastAsia="Arial Unicode MS" w:hAnsi="Arial" w:cs="Arial"/>
      <w:kern w:val="1"/>
      <w:sz w:val="20"/>
      <w:szCs w:val="20"/>
      <w:lang w:eastAsia="ru-RU"/>
    </w:rPr>
  </w:style>
  <w:style w:type="paragraph" w:styleId="aff1">
    <w:name w:val="List"/>
    <w:basedOn w:val="ae"/>
    <w:rsid w:val="00FD2AB2"/>
    <w:pPr>
      <w:widowControl w:val="0"/>
      <w:suppressAutoHyphens/>
      <w:spacing w:after="120"/>
      <w:jc w:val="left"/>
    </w:pPr>
    <w:rPr>
      <w:rFonts w:ascii="Arial" w:eastAsia="Arial Unicode MS" w:hAnsi="Arial" w:cs="Arial"/>
      <w:b w:val="0"/>
      <w:bCs w:val="0"/>
      <w:kern w:val="1"/>
      <w:sz w:val="20"/>
      <w:szCs w:val="20"/>
    </w:rPr>
  </w:style>
  <w:style w:type="paragraph" w:customStyle="1" w:styleId="Text">
    <w:name w:val="Text"/>
    <w:basedOn w:val="a0"/>
    <w:link w:val="Text0"/>
    <w:rsid w:val="00FD2AB2"/>
    <w:pPr>
      <w:overflowPunct w:val="0"/>
      <w:autoSpaceDE w:val="0"/>
      <w:autoSpaceDN w:val="0"/>
      <w:adjustRightInd w:val="0"/>
      <w:spacing w:before="220" w:after="0" w:line="240" w:lineRule="auto"/>
      <w:jc w:val="both"/>
      <w:textAlignment w:val="baseline"/>
    </w:pPr>
    <w:rPr>
      <w:rFonts w:cs="Times New Roman"/>
      <w:sz w:val="24"/>
      <w:szCs w:val="24"/>
    </w:rPr>
  </w:style>
  <w:style w:type="character" w:customStyle="1" w:styleId="Text0">
    <w:name w:val="Text Знак"/>
    <w:link w:val="Text"/>
    <w:locked/>
    <w:rsid w:val="00FD2AB2"/>
    <w:rPr>
      <w:rFonts w:ascii="Times New Roman" w:hAnsi="Times New Roman" w:cs="Times New Roman"/>
      <w:sz w:val="24"/>
      <w:szCs w:val="24"/>
    </w:rPr>
  </w:style>
  <w:style w:type="paragraph" w:customStyle="1" w:styleId="aff2">
    <w:name w:val="Без отступов"/>
    <w:basedOn w:val="a0"/>
    <w:next w:val="a0"/>
    <w:rsid w:val="00FD2AB2"/>
    <w:pPr>
      <w:suppressAutoHyphens/>
      <w:spacing w:before="240" w:after="120" w:line="240" w:lineRule="auto"/>
      <w:jc w:val="center"/>
    </w:pPr>
    <w:rPr>
      <w:rFonts w:cs="Times New Roman"/>
      <w:b/>
      <w:bCs/>
      <w:sz w:val="24"/>
      <w:szCs w:val="24"/>
      <w:lang w:eastAsia="ru-RU"/>
    </w:rPr>
  </w:style>
  <w:style w:type="paragraph" w:customStyle="1" w:styleId="aff3">
    <w:name w:val="Без отступов для рис"/>
    <w:basedOn w:val="a0"/>
    <w:next w:val="a0"/>
    <w:link w:val="aff4"/>
    <w:rsid w:val="00FD2AB2"/>
    <w:pPr>
      <w:spacing w:before="120" w:after="120" w:line="240" w:lineRule="auto"/>
      <w:jc w:val="center"/>
    </w:pPr>
    <w:rPr>
      <w:rFonts w:cs="Times New Roman"/>
      <w:sz w:val="24"/>
      <w:szCs w:val="24"/>
      <w:lang w:eastAsia="ru-RU"/>
    </w:rPr>
  </w:style>
  <w:style w:type="character" w:customStyle="1" w:styleId="aff4">
    <w:name w:val="Без отступов для рис Знак"/>
    <w:link w:val="aff3"/>
    <w:locked/>
    <w:rsid w:val="00FD2AB2"/>
    <w:rPr>
      <w:rFonts w:ascii="Times New Roman" w:hAnsi="Times New Roman" w:cs="Times New Roman"/>
      <w:sz w:val="20"/>
      <w:szCs w:val="20"/>
      <w:lang w:val="x-none" w:eastAsia="ru-RU"/>
    </w:rPr>
  </w:style>
  <w:style w:type="paragraph" w:styleId="aff5">
    <w:name w:val="Title"/>
    <w:aliases w:val="Заголовок3 Знак,Заголовок3,Название Знак1 Знак,Название Знак Знак Знак,Заголовок3 Знак Знак Знак,Заголовок3 Знак1 Знак"/>
    <w:basedOn w:val="a0"/>
    <w:next w:val="a0"/>
    <w:link w:val="aff6"/>
    <w:qFormat/>
    <w:rsid w:val="000262DA"/>
    <w:pPr>
      <w:spacing w:after="0" w:line="240" w:lineRule="auto"/>
    </w:pPr>
    <w:rPr>
      <w:rFonts w:ascii="Calibri Light" w:hAnsi="Calibri Light" w:cs="Calibri Light"/>
      <w:caps/>
      <w:spacing w:val="40"/>
      <w:sz w:val="76"/>
      <w:szCs w:val="76"/>
    </w:rPr>
  </w:style>
  <w:style w:type="character" w:customStyle="1" w:styleId="aff6">
    <w:name w:val="Название Знак"/>
    <w:aliases w:val="Заголовок3 Знак Знак1,Заголовок3 Знак2"/>
    <w:link w:val="aff5"/>
    <w:locked/>
    <w:rsid w:val="000262DA"/>
    <w:rPr>
      <w:rFonts w:ascii="Calibri Light" w:hAnsi="Calibri Light" w:cs="Calibri Light"/>
      <w:caps/>
      <w:spacing w:val="40"/>
      <w:sz w:val="76"/>
      <w:szCs w:val="76"/>
    </w:rPr>
  </w:style>
  <w:style w:type="character" w:customStyle="1" w:styleId="19">
    <w:name w:val="Название Знак1"/>
    <w:aliases w:val="Заголовок3 Знак Знак,Заголовок3 Знак1,Название Знак Знак,Название Знак1 Знак Знак,Название Знак Знак Знак Знак,Заголовок3 Знак Знак Знак Знак,Заголовок3 Знак1 Знак Знак"/>
    <w:rsid w:val="00FD2AB2"/>
    <w:rPr>
      <w:rFonts w:ascii="Arial" w:hAnsi="Arial" w:cs="Arial"/>
      <w:b/>
      <w:bCs/>
      <w:kern w:val="28"/>
      <w:sz w:val="20"/>
      <w:szCs w:val="20"/>
      <w:lang w:val="x-none" w:eastAsia="ru-RU"/>
    </w:rPr>
  </w:style>
  <w:style w:type="paragraph" w:styleId="aff7">
    <w:name w:val="footer"/>
    <w:basedOn w:val="a0"/>
    <w:link w:val="aff8"/>
    <w:uiPriority w:val="99"/>
    <w:rsid w:val="00FD2AB2"/>
    <w:pPr>
      <w:tabs>
        <w:tab w:val="center" w:pos="4153"/>
        <w:tab w:val="right" w:pos="8306"/>
      </w:tabs>
      <w:spacing w:after="0" w:line="240" w:lineRule="auto"/>
      <w:ind w:firstLine="709"/>
      <w:jc w:val="both"/>
    </w:pPr>
    <w:rPr>
      <w:rFonts w:cs="Times New Roman"/>
      <w:sz w:val="20"/>
      <w:szCs w:val="20"/>
      <w:lang w:eastAsia="ru-RU"/>
    </w:rPr>
  </w:style>
  <w:style w:type="character" w:customStyle="1" w:styleId="aff8">
    <w:name w:val="Нижний колонтитул Знак"/>
    <w:link w:val="aff7"/>
    <w:uiPriority w:val="99"/>
    <w:locked/>
    <w:rsid w:val="00FD2AB2"/>
    <w:rPr>
      <w:rFonts w:ascii="Times New Roman" w:hAnsi="Times New Roman" w:cs="Times New Roman"/>
      <w:sz w:val="20"/>
      <w:szCs w:val="20"/>
      <w:lang w:val="x-none" w:eastAsia="ru-RU"/>
    </w:rPr>
  </w:style>
  <w:style w:type="paragraph" w:styleId="26">
    <w:name w:val="toc 2"/>
    <w:basedOn w:val="a0"/>
    <w:next w:val="a0"/>
    <w:autoRedefine/>
    <w:uiPriority w:val="39"/>
    <w:qFormat/>
    <w:rsid w:val="00FD2AB2"/>
    <w:pPr>
      <w:spacing w:before="120" w:after="0" w:line="240" w:lineRule="auto"/>
      <w:ind w:left="851" w:hanging="567"/>
    </w:pPr>
    <w:rPr>
      <w:rFonts w:cs="Times New Roman"/>
      <w:b/>
      <w:bCs/>
      <w:sz w:val="24"/>
      <w:szCs w:val="24"/>
      <w:lang w:eastAsia="ru-RU"/>
    </w:rPr>
  </w:style>
  <w:style w:type="paragraph" w:styleId="30">
    <w:name w:val="toc 3"/>
    <w:basedOn w:val="a0"/>
    <w:next w:val="a0"/>
    <w:autoRedefine/>
    <w:uiPriority w:val="39"/>
    <w:qFormat/>
    <w:rsid w:val="00FD2AB2"/>
    <w:pPr>
      <w:spacing w:before="60" w:after="0" w:line="240" w:lineRule="auto"/>
      <w:ind w:left="1134" w:hanging="567"/>
      <w:jc w:val="both"/>
    </w:pPr>
    <w:rPr>
      <w:rFonts w:cs="Times New Roman"/>
      <w:sz w:val="24"/>
      <w:szCs w:val="24"/>
      <w:lang w:eastAsia="ru-RU"/>
    </w:rPr>
  </w:style>
  <w:style w:type="paragraph" w:styleId="41">
    <w:name w:val="toc 4"/>
    <w:basedOn w:val="a0"/>
    <w:next w:val="a0"/>
    <w:autoRedefine/>
    <w:uiPriority w:val="39"/>
    <w:rsid w:val="00FD2AB2"/>
    <w:pPr>
      <w:spacing w:before="60" w:after="0" w:line="240" w:lineRule="auto"/>
      <w:ind w:left="1418" w:hanging="567"/>
    </w:pPr>
    <w:rPr>
      <w:rFonts w:ascii="Arial" w:hAnsi="Arial" w:cs="Arial"/>
      <w:sz w:val="18"/>
      <w:szCs w:val="18"/>
      <w:lang w:eastAsia="ru-RU"/>
    </w:rPr>
  </w:style>
  <w:style w:type="paragraph" w:customStyle="1" w:styleId="aff9">
    <w:name w:val="Примечание"/>
    <w:basedOn w:val="a0"/>
    <w:next w:val="a0"/>
    <w:rsid w:val="00FD2AB2"/>
    <w:pPr>
      <w:spacing w:after="0" w:line="240" w:lineRule="auto"/>
      <w:ind w:firstLine="709"/>
      <w:jc w:val="both"/>
    </w:pPr>
    <w:rPr>
      <w:rFonts w:ascii="Arial" w:hAnsi="Arial" w:cs="Arial"/>
      <w:sz w:val="20"/>
      <w:szCs w:val="20"/>
      <w:lang w:eastAsia="ru-RU"/>
    </w:rPr>
  </w:style>
  <w:style w:type="paragraph" w:customStyle="1" w:styleId="1a">
    <w:name w:val="Обычный1"/>
    <w:rsid w:val="00FD2AB2"/>
    <w:pPr>
      <w:snapToGrid w:val="0"/>
    </w:pPr>
    <w:rPr>
      <w:sz w:val="21"/>
      <w:szCs w:val="21"/>
    </w:rPr>
  </w:style>
  <w:style w:type="paragraph" w:customStyle="1" w:styleId="Heading">
    <w:name w:val="Heading"/>
    <w:rsid w:val="00FD2AB2"/>
    <w:pPr>
      <w:widowControl w:val="0"/>
      <w:autoSpaceDE w:val="0"/>
      <w:autoSpaceDN w:val="0"/>
      <w:adjustRightInd w:val="0"/>
    </w:pPr>
    <w:rPr>
      <w:rFonts w:ascii="Arial" w:hAnsi="Arial" w:cs="Arial"/>
      <w:b/>
      <w:bCs/>
      <w:sz w:val="21"/>
      <w:szCs w:val="21"/>
    </w:rPr>
  </w:style>
  <w:style w:type="paragraph" w:styleId="32">
    <w:name w:val="Body Text 3"/>
    <w:basedOn w:val="a0"/>
    <w:link w:val="33"/>
    <w:rsid w:val="00FD2AB2"/>
    <w:pPr>
      <w:spacing w:after="120" w:line="240" w:lineRule="auto"/>
    </w:pPr>
    <w:rPr>
      <w:rFonts w:cs="Times New Roman"/>
      <w:sz w:val="16"/>
      <w:szCs w:val="16"/>
      <w:lang w:eastAsia="ru-RU"/>
    </w:rPr>
  </w:style>
  <w:style w:type="character" w:customStyle="1" w:styleId="33">
    <w:name w:val="Основной текст 3 Знак"/>
    <w:link w:val="32"/>
    <w:locked/>
    <w:rsid w:val="00FD2AB2"/>
    <w:rPr>
      <w:rFonts w:ascii="Times New Roman" w:hAnsi="Times New Roman" w:cs="Times New Roman"/>
      <w:sz w:val="16"/>
      <w:szCs w:val="16"/>
      <w:lang w:val="x-none" w:eastAsia="ru-RU"/>
    </w:rPr>
  </w:style>
  <w:style w:type="character" w:customStyle="1" w:styleId="Text1">
    <w:name w:val="Text Знак Знак"/>
    <w:rsid w:val="00FD2AB2"/>
    <w:rPr>
      <w:rFonts w:cs="Times New Roman"/>
      <w:sz w:val="24"/>
      <w:szCs w:val="24"/>
      <w:lang w:val="ru-RU" w:eastAsia="en-US"/>
    </w:rPr>
  </w:style>
  <w:style w:type="paragraph" w:customStyle="1" w:styleId="affa">
    <w:name w:val="Стиль пункта схемы"/>
    <w:basedOn w:val="a0"/>
    <w:rsid w:val="00FD2AB2"/>
    <w:pPr>
      <w:autoSpaceDE w:val="0"/>
      <w:autoSpaceDN w:val="0"/>
      <w:adjustRightInd w:val="0"/>
      <w:spacing w:after="0" w:line="360" w:lineRule="auto"/>
      <w:ind w:firstLine="680"/>
      <w:jc w:val="both"/>
    </w:pPr>
    <w:rPr>
      <w:rFonts w:cs="Times New Roman"/>
      <w:sz w:val="28"/>
      <w:szCs w:val="28"/>
      <w:lang w:eastAsia="ru-RU"/>
    </w:rPr>
  </w:style>
  <w:style w:type="character" w:customStyle="1" w:styleId="FontStyle184">
    <w:name w:val="Font Style184"/>
    <w:rsid w:val="00FD2AB2"/>
    <w:rPr>
      <w:rFonts w:ascii="Times New Roman" w:hAnsi="Times New Roman" w:cs="Times New Roman"/>
      <w:sz w:val="22"/>
      <w:szCs w:val="22"/>
    </w:rPr>
  </w:style>
  <w:style w:type="character" w:customStyle="1" w:styleId="110">
    <w:name w:val="Знак Знак11"/>
    <w:rsid w:val="00FD2AB2"/>
    <w:rPr>
      <w:rFonts w:ascii="Cambria" w:hAnsi="Cambria" w:cs="Cambria"/>
      <w:b/>
      <w:bCs/>
      <w:sz w:val="26"/>
      <w:szCs w:val="26"/>
    </w:rPr>
  </w:style>
  <w:style w:type="character" w:customStyle="1" w:styleId="81">
    <w:name w:val="Знак Знак8"/>
    <w:rsid w:val="00FD2AB2"/>
    <w:rPr>
      <w:rFonts w:ascii="Cambria" w:hAnsi="Cambria" w:cs="Cambria"/>
      <w:b/>
      <w:bCs/>
      <w:color w:val="auto"/>
    </w:rPr>
  </w:style>
  <w:style w:type="character" w:styleId="affb">
    <w:name w:val="Emphasis"/>
    <w:qFormat/>
    <w:rsid w:val="000262DA"/>
    <w:rPr>
      <w:rFonts w:ascii="Calibri" w:hAnsi="Calibri" w:cs="Calibri"/>
      <w:i/>
      <w:iCs/>
      <w:color w:val="C45911"/>
      <w:sz w:val="20"/>
      <w:szCs w:val="20"/>
    </w:rPr>
  </w:style>
  <w:style w:type="paragraph" w:customStyle="1" w:styleId="Quote">
    <w:name w:val="Quote"/>
    <w:basedOn w:val="a0"/>
    <w:next w:val="a0"/>
    <w:link w:val="QuoteChar"/>
    <w:rsid w:val="000262DA"/>
    <w:pPr>
      <w:spacing w:before="160"/>
      <w:ind w:left="720"/>
    </w:pPr>
    <w:rPr>
      <w:rFonts w:ascii="Calibri Light" w:hAnsi="Calibri Light" w:cs="Calibri Light"/>
      <w:sz w:val="24"/>
      <w:szCs w:val="24"/>
    </w:rPr>
  </w:style>
  <w:style w:type="character" w:customStyle="1" w:styleId="QuoteChar">
    <w:name w:val="Quote Char"/>
    <w:link w:val="Quote"/>
    <w:locked/>
    <w:rsid w:val="000262DA"/>
    <w:rPr>
      <w:rFonts w:ascii="Calibri Light" w:hAnsi="Calibri Light" w:cs="Calibri Light"/>
      <w:sz w:val="24"/>
      <w:szCs w:val="24"/>
    </w:rPr>
  </w:style>
  <w:style w:type="paragraph" w:customStyle="1" w:styleId="IntenseQuote">
    <w:name w:val="Intense Quote"/>
    <w:basedOn w:val="a0"/>
    <w:next w:val="a0"/>
    <w:link w:val="IntenseQuoteChar"/>
    <w:rsid w:val="000262DA"/>
    <w:pPr>
      <w:spacing w:before="100" w:beforeAutospacing="1" w:after="240"/>
      <w:ind w:left="936" w:right="936"/>
      <w:jc w:val="center"/>
    </w:pPr>
    <w:rPr>
      <w:rFonts w:ascii="Calibri Light" w:hAnsi="Calibri Light" w:cs="Calibri Light"/>
      <w:caps/>
      <w:color w:val="C45911"/>
      <w:spacing w:val="10"/>
      <w:sz w:val="28"/>
      <w:szCs w:val="28"/>
    </w:rPr>
  </w:style>
  <w:style w:type="character" w:customStyle="1" w:styleId="IntenseQuoteChar">
    <w:name w:val="Intense Quote Char"/>
    <w:link w:val="IntenseQuote"/>
    <w:locked/>
    <w:rsid w:val="000262DA"/>
    <w:rPr>
      <w:rFonts w:ascii="Calibri Light" w:hAnsi="Calibri Light" w:cs="Calibri Light"/>
      <w:caps/>
      <w:color w:val="C45911"/>
      <w:spacing w:val="10"/>
      <w:sz w:val="28"/>
      <w:szCs w:val="28"/>
    </w:rPr>
  </w:style>
  <w:style w:type="character" w:customStyle="1" w:styleId="SubtleEmphasis">
    <w:name w:val="Subtle Emphasis"/>
    <w:rsid w:val="000262DA"/>
    <w:rPr>
      <w:rFonts w:cs="Times New Roman"/>
      <w:i/>
      <w:iCs/>
      <w:color w:val="auto"/>
    </w:rPr>
  </w:style>
  <w:style w:type="character" w:customStyle="1" w:styleId="IntenseEmphasis">
    <w:name w:val="Intense Emphasis"/>
    <w:rsid w:val="000262DA"/>
    <w:rPr>
      <w:rFonts w:ascii="Calibri" w:hAnsi="Calibri" w:cs="Calibri"/>
      <w:b/>
      <w:bCs/>
      <w:i/>
      <w:iCs/>
      <w:color w:val="C45911"/>
      <w:spacing w:val="0"/>
      <w:w w:val="100"/>
      <w:position w:val="0"/>
      <w:sz w:val="20"/>
      <w:szCs w:val="20"/>
    </w:rPr>
  </w:style>
  <w:style w:type="character" w:customStyle="1" w:styleId="SubtleReference">
    <w:name w:val="Subtle Reference"/>
    <w:rsid w:val="000262DA"/>
    <w:rPr>
      <w:rFonts w:ascii="Calibri" w:hAnsi="Calibri" w:cs="Calibri"/>
      <w:smallCaps/>
      <w:color w:val="auto"/>
      <w:spacing w:val="10"/>
      <w:w w:val="100"/>
      <w:sz w:val="20"/>
      <w:szCs w:val="20"/>
      <w:u w:val="single"/>
    </w:rPr>
  </w:style>
  <w:style w:type="character" w:customStyle="1" w:styleId="IntenseReference">
    <w:name w:val="Intense Reference"/>
    <w:rsid w:val="000262DA"/>
    <w:rPr>
      <w:rFonts w:ascii="Calibri" w:hAnsi="Calibri" w:cs="Calibri"/>
      <w:b/>
      <w:bCs/>
      <w:smallCaps/>
      <w:color w:val="auto"/>
      <w:spacing w:val="10"/>
      <w:w w:val="100"/>
      <w:position w:val="0"/>
      <w:sz w:val="20"/>
      <w:szCs w:val="20"/>
      <w:u w:val="single"/>
    </w:rPr>
  </w:style>
  <w:style w:type="character" w:customStyle="1" w:styleId="BookTitle">
    <w:name w:val="Book Title"/>
    <w:rsid w:val="000262DA"/>
    <w:rPr>
      <w:rFonts w:ascii="Calibri" w:hAnsi="Calibri" w:cs="Calibri"/>
      <w:b/>
      <w:bCs/>
      <w:i/>
      <w:iCs/>
      <w:color w:val="auto"/>
      <w:spacing w:val="10"/>
      <w:w w:val="100"/>
      <w:sz w:val="20"/>
      <w:szCs w:val="20"/>
    </w:rPr>
  </w:style>
  <w:style w:type="paragraph" w:customStyle="1" w:styleId="ConsTitle">
    <w:name w:val="ConsTitle"/>
    <w:rsid w:val="00FD2AB2"/>
    <w:pPr>
      <w:widowControl w:val="0"/>
      <w:autoSpaceDE w:val="0"/>
      <w:autoSpaceDN w:val="0"/>
      <w:adjustRightInd w:val="0"/>
      <w:ind w:right="19772"/>
    </w:pPr>
    <w:rPr>
      <w:rFonts w:ascii="Arial" w:hAnsi="Arial" w:cs="Arial"/>
      <w:b/>
      <w:bCs/>
      <w:sz w:val="16"/>
      <w:szCs w:val="16"/>
    </w:rPr>
  </w:style>
  <w:style w:type="paragraph" w:customStyle="1" w:styleId="affc">
    <w:name w:val="Основной стиль"/>
    <w:basedOn w:val="a0"/>
    <w:rsid w:val="00FD2AB2"/>
    <w:pPr>
      <w:spacing w:after="0" w:line="240" w:lineRule="auto"/>
      <w:ind w:firstLine="680"/>
      <w:jc w:val="both"/>
    </w:pPr>
    <w:rPr>
      <w:rFonts w:ascii="Arial" w:hAnsi="Arial" w:cs="Arial"/>
      <w:sz w:val="24"/>
      <w:szCs w:val="24"/>
      <w:lang w:eastAsia="ru-RU"/>
    </w:rPr>
  </w:style>
  <w:style w:type="paragraph" w:customStyle="1" w:styleId="-2">
    <w:name w:val="Заголовок-2"/>
    <w:basedOn w:val="a0"/>
    <w:link w:val="-20"/>
    <w:rsid w:val="00FD2AB2"/>
    <w:pPr>
      <w:overflowPunct w:val="0"/>
      <w:autoSpaceDE w:val="0"/>
      <w:autoSpaceDN w:val="0"/>
      <w:adjustRightInd w:val="0"/>
      <w:spacing w:before="120" w:after="120" w:line="240" w:lineRule="auto"/>
      <w:textAlignment w:val="baseline"/>
    </w:pPr>
    <w:rPr>
      <w:rFonts w:cs="Times New Roman"/>
      <w:b/>
      <w:bCs/>
      <w:sz w:val="24"/>
      <w:szCs w:val="24"/>
    </w:rPr>
  </w:style>
  <w:style w:type="character" w:customStyle="1" w:styleId="-20">
    <w:name w:val="Заголовок-2 Знак"/>
    <w:link w:val="-2"/>
    <w:locked/>
    <w:rsid w:val="00FD2AB2"/>
    <w:rPr>
      <w:rFonts w:ascii="Times New Roman" w:hAnsi="Times New Roman" w:cs="Times New Roman"/>
      <w:b/>
      <w:bCs/>
      <w:sz w:val="20"/>
      <w:szCs w:val="20"/>
    </w:rPr>
  </w:style>
  <w:style w:type="paragraph" w:customStyle="1" w:styleId="u">
    <w:name w:val="u"/>
    <w:basedOn w:val="a0"/>
    <w:rsid w:val="00FD2AB2"/>
    <w:pPr>
      <w:spacing w:before="100" w:beforeAutospacing="1" w:after="100" w:afterAutospacing="1" w:line="240" w:lineRule="auto"/>
    </w:pPr>
    <w:rPr>
      <w:rFonts w:cs="Times New Roman"/>
      <w:sz w:val="24"/>
      <w:szCs w:val="24"/>
      <w:lang w:eastAsia="ru-RU"/>
    </w:rPr>
  </w:style>
  <w:style w:type="character" w:customStyle="1" w:styleId="apple-style-span">
    <w:name w:val="apple-style-span"/>
    <w:rsid w:val="00FD2AB2"/>
    <w:rPr>
      <w:rFonts w:cs="Times New Roman"/>
    </w:rPr>
  </w:style>
  <w:style w:type="paragraph" w:customStyle="1" w:styleId="111">
    <w:name w:val="Знак Знак1 Знак1"/>
    <w:basedOn w:val="a0"/>
    <w:rsid w:val="00FD2AB2"/>
    <w:pPr>
      <w:widowControl w:val="0"/>
      <w:adjustRightInd w:val="0"/>
      <w:spacing w:line="240" w:lineRule="exact"/>
      <w:jc w:val="right"/>
    </w:pPr>
    <w:rPr>
      <w:rFonts w:cs="Times New Roman"/>
      <w:sz w:val="20"/>
      <w:szCs w:val="20"/>
      <w:lang w:val="en-GB"/>
    </w:rPr>
  </w:style>
  <w:style w:type="paragraph" w:customStyle="1" w:styleId="CharChar1CharCharCharChar">
    <w:name w:val="Знак Char Char Знак Знак Знак Знак Знак Знак1 Знак Char Char Знак Char Char Знак Знак Знак Знак"/>
    <w:basedOn w:val="a0"/>
    <w:rsid w:val="00FD2AB2"/>
    <w:pPr>
      <w:spacing w:before="100" w:beforeAutospacing="1" w:after="100" w:afterAutospacing="1" w:line="240" w:lineRule="auto"/>
      <w:jc w:val="both"/>
    </w:pPr>
    <w:rPr>
      <w:rFonts w:ascii="Tahoma" w:hAnsi="Tahoma" w:cs="Tahoma"/>
      <w:sz w:val="20"/>
      <w:szCs w:val="20"/>
      <w:lang w:val="en-US"/>
    </w:rPr>
  </w:style>
  <w:style w:type="paragraph" w:customStyle="1" w:styleId="map-tools">
    <w:name w:val="map-tools"/>
    <w:basedOn w:val="a0"/>
    <w:rsid w:val="00FD2AB2"/>
    <w:pPr>
      <w:spacing w:before="100" w:beforeAutospacing="1" w:after="100" w:afterAutospacing="1" w:line="240" w:lineRule="auto"/>
    </w:pPr>
    <w:rPr>
      <w:rFonts w:ascii="Verdana" w:hAnsi="Verdana" w:cs="Verdana"/>
      <w:color w:val="797C80"/>
      <w:sz w:val="17"/>
      <w:szCs w:val="17"/>
      <w:lang w:eastAsia="ru-RU"/>
    </w:rPr>
  </w:style>
  <w:style w:type="paragraph" w:customStyle="1" w:styleId="affd">
    <w:name w:val="Знак Знак Знак Знак Знак Знак Знак Знак Знак Знак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91">
    <w:name w:val="Знак9"/>
    <w:basedOn w:val="a0"/>
    <w:rsid w:val="00FD2AB2"/>
    <w:pPr>
      <w:widowControl w:val="0"/>
      <w:adjustRightInd w:val="0"/>
      <w:spacing w:line="240" w:lineRule="exact"/>
      <w:jc w:val="right"/>
    </w:pPr>
    <w:rPr>
      <w:rFonts w:cs="Times New Roman"/>
      <w:sz w:val="20"/>
      <w:szCs w:val="20"/>
      <w:lang w:val="en-GB"/>
    </w:rPr>
  </w:style>
  <w:style w:type="paragraph" w:customStyle="1" w:styleId="-1">
    <w:name w:val="Заголовок-1"/>
    <w:basedOn w:val="a0"/>
    <w:link w:val="-10"/>
    <w:rsid w:val="00FD2AB2"/>
    <w:pPr>
      <w:overflowPunct w:val="0"/>
      <w:autoSpaceDE w:val="0"/>
      <w:autoSpaceDN w:val="0"/>
      <w:adjustRightInd w:val="0"/>
      <w:spacing w:before="240" w:after="120" w:line="240" w:lineRule="auto"/>
      <w:textAlignment w:val="baseline"/>
    </w:pPr>
    <w:rPr>
      <w:rFonts w:cs="Times New Roman"/>
      <w:b/>
      <w:bCs/>
      <w:sz w:val="28"/>
      <w:szCs w:val="28"/>
    </w:rPr>
  </w:style>
  <w:style w:type="character" w:customStyle="1" w:styleId="-10">
    <w:name w:val="Заголовок-1 Знак"/>
    <w:link w:val="-1"/>
    <w:locked/>
    <w:rsid w:val="00FD2AB2"/>
    <w:rPr>
      <w:rFonts w:ascii="Times New Roman" w:hAnsi="Times New Roman" w:cs="Times New Roman"/>
      <w:b/>
      <w:bCs/>
      <w:sz w:val="20"/>
      <w:szCs w:val="20"/>
    </w:rPr>
  </w:style>
  <w:style w:type="paragraph" w:customStyle="1" w:styleId="affe">
    <w:name w:val="ПодписьЖирная"/>
    <w:basedOn w:val="a0"/>
    <w:next w:val="a0"/>
    <w:rsid w:val="00FD2AB2"/>
    <w:pPr>
      <w:spacing w:after="0" w:line="360" w:lineRule="auto"/>
      <w:ind w:left="5760"/>
      <w:jc w:val="right"/>
    </w:pPr>
    <w:rPr>
      <w:rFonts w:cs="Times New Roman"/>
      <w:b/>
      <w:bCs/>
      <w:sz w:val="24"/>
      <w:szCs w:val="24"/>
      <w:lang w:eastAsia="ru-RU"/>
    </w:rPr>
  </w:style>
  <w:style w:type="paragraph" w:customStyle="1" w:styleId="afff">
    <w:name w:val="ПодписьДолжность"/>
    <w:basedOn w:val="a0"/>
    <w:next w:val="affe"/>
    <w:rsid w:val="00FD2AB2"/>
    <w:pPr>
      <w:spacing w:after="0" w:line="240" w:lineRule="auto"/>
      <w:ind w:left="5760"/>
      <w:jc w:val="center"/>
    </w:pPr>
    <w:rPr>
      <w:rFonts w:cs="Times New Roman"/>
      <w:b/>
      <w:bCs/>
      <w:sz w:val="24"/>
      <w:szCs w:val="24"/>
      <w:lang w:eastAsia="ru-RU"/>
    </w:rPr>
  </w:style>
  <w:style w:type="paragraph" w:customStyle="1" w:styleId="afff0">
    <w:name w:val="НИЦ"/>
    <w:basedOn w:val="a0"/>
    <w:next w:val="a0"/>
    <w:rsid w:val="00FD2AB2"/>
    <w:pPr>
      <w:spacing w:after="600" w:line="240" w:lineRule="auto"/>
      <w:jc w:val="center"/>
    </w:pPr>
    <w:rPr>
      <w:rFonts w:cs="Times New Roman"/>
      <w:b/>
      <w:bCs/>
      <w:sz w:val="24"/>
      <w:szCs w:val="24"/>
      <w:lang w:eastAsia="ru-RU"/>
    </w:rPr>
  </w:style>
  <w:style w:type="paragraph" w:customStyle="1" w:styleId="0">
    <w:name w:val="ТитулЗнак0"/>
    <w:basedOn w:val="a0"/>
    <w:rsid w:val="00FD2AB2"/>
    <w:pPr>
      <w:spacing w:before="2000" w:after="560" w:line="240" w:lineRule="auto"/>
      <w:jc w:val="center"/>
    </w:pPr>
    <w:rPr>
      <w:rFonts w:cs="Times New Roman"/>
      <w:sz w:val="24"/>
      <w:szCs w:val="24"/>
      <w:lang w:eastAsia="ru-RU"/>
    </w:rPr>
  </w:style>
  <w:style w:type="paragraph" w:customStyle="1" w:styleId="afff1">
    <w:name w:val="Дата_Подпись"/>
    <w:basedOn w:val="a0"/>
    <w:next w:val="a0"/>
    <w:rsid w:val="00FD2AB2"/>
    <w:pPr>
      <w:spacing w:after="0" w:line="360" w:lineRule="auto"/>
      <w:ind w:left="5760"/>
    </w:pPr>
    <w:rPr>
      <w:rFonts w:cs="Times New Roman"/>
      <w:b/>
      <w:bCs/>
      <w:sz w:val="24"/>
      <w:szCs w:val="24"/>
      <w:lang w:eastAsia="ru-RU"/>
    </w:rPr>
  </w:style>
  <w:style w:type="character" w:customStyle="1" w:styleId="1b">
    <w:name w:val="ТитулЗнак1"/>
    <w:rsid w:val="00FD2AB2"/>
    <w:rPr>
      <w:rFonts w:ascii="Times New Roman" w:hAnsi="Times New Roman"/>
      <w:b/>
      <w:sz w:val="28"/>
    </w:rPr>
  </w:style>
  <w:style w:type="paragraph" w:customStyle="1" w:styleId="92">
    <w:name w:val="Знак9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afff2">
    <w:name w:val="ОБЫЧН_ТЕКСТ"/>
    <w:basedOn w:val="a0"/>
    <w:link w:val="afff3"/>
    <w:rsid w:val="00FD2AB2"/>
    <w:pPr>
      <w:widowControl w:val="0"/>
      <w:autoSpaceDE w:val="0"/>
      <w:autoSpaceDN w:val="0"/>
      <w:adjustRightInd w:val="0"/>
      <w:spacing w:before="120" w:after="0" w:line="240" w:lineRule="auto"/>
      <w:ind w:firstLine="709"/>
      <w:jc w:val="both"/>
    </w:pPr>
    <w:rPr>
      <w:rFonts w:cs="Times New Roman"/>
      <w:sz w:val="26"/>
      <w:szCs w:val="26"/>
      <w:lang w:eastAsia="ru-RU"/>
    </w:rPr>
  </w:style>
  <w:style w:type="character" w:customStyle="1" w:styleId="afff3">
    <w:name w:val="ОБЫЧН_ТЕКСТ Знак"/>
    <w:link w:val="afff2"/>
    <w:locked/>
    <w:rsid w:val="00FD2AB2"/>
    <w:rPr>
      <w:rFonts w:ascii="Times New Roman" w:hAnsi="Times New Roman" w:cs="Times New Roman"/>
      <w:sz w:val="20"/>
      <w:szCs w:val="20"/>
      <w:lang w:val="x-none" w:eastAsia="ru-RU"/>
    </w:rPr>
  </w:style>
  <w:style w:type="paragraph" w:customStyle="1" w:styleId="42">
    <w:name w:val="Знак4 Знак Знак Знак Знак Знак Знак"/>
    <w:basedOn w:val="a0"/>
    <w:rsid w:val="00FD2AB2"/>
    <w:pPr>
      <w:widowControl w:val="0"/>
      <w:adjustRightInd w:val="0"/>
      <w:spacing w:line="240" w:lineRule="exact"/>
      <w:jc w:val="right"/>
    </w:pPr>
    <w:rPr>
      <w:rFonts w:cs="Times New Roman"/>
      <w:sz w:val="20"/>
      <w:szCs w:val="20"/>
      <w:lang w:val="en-GB"/>
    </w:rPr>
  </w:style>
  <w:style w:type="character" w:customStyle="1" w:styleId="93">
    <w:name w:val="Знак Знак9"/>
    <w:locked/>
    <w:rsid w:val="00FD2AB2"/>
    <w:rPr>
      <w:rFonts w:cs="Times New Roman"/>
      <w:b/>
      <w:bCs/>
      <w:sz w:val="24"/>
      <w:szCs w:val="24"/>
      <w:lang w:val="ru-RU" w:eastAsia="ru-RU"/>
    </w:rPr>
  </w:style>
  <w:style w:type="paragraph" w:customStyle="1" w:styleId="82">
    <w:name w:val="Знак8"/>
    <w:basedOn w:val="a0"/>
    <w:rsid w:val="00FD2AB2"/>
    <w:pPr>
      <w:widowControl w:val="0"/>
      <w:adjustRightInd w:val="0"/>
      <w:spacing w:line="240" w:lineRule="exact"/>
      <w:jc w:val="right"/>
    </w:pPr>
    <w:rPr>
      <w:rFonts w:cs="Times New Roman"/>
      <w:sz w:val="20"/>
      <w:szCs w:val="20"/>
      <w:lang w:val="en-GB"/>
    </w:rPr>
  </w:style>
  <w:style w:type="paragraph" w:customStyle="1" w:styleId="afff4">
    <w:name w:val="Знак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410">
    <w:name w:val="Знак4 Знак Знак Знак Знак Знак Знак Знак Знак Знак1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83">
    <w:name w:val="Знак8 Знак Знак Знак Знак Знак Знак"/>
    <w:basedOn w:val="a0"/>
    <w:rsid w:val="00FD2AB2"/>
    <w:pPr>
      <w:widowControl w:val="0"/>
      <w:adjustRightInd w:val="0"/>
      <w:spacing w:line="240" w:lineRule="exact"/>
      <w:jc w:val="right"/>
    </w:pPr>
    <w:rPr>
      <w:rFonts w:cs="Times New Roman"/>
      <w:sz w:val="20"/>
      <w:szCs w:val="20"/>
      <w:lang w:val="en-GB"/>
    </w:rPr>
  </w:style>
  <w:style w:type="character" w:customStyle="1" w:styleId="afff5">
    <w:name w:val="ОБЫЧН_ТЕКСТ Знак Знак"/>
    <w:rsid w:val="00FD2AB2"/>
    <w:rPr>
      <w:rFonts w:cs="Times New Roman"/>
      <w:sz w:val="26"/>
      <w:szCs w:val="26"/>
      <w:lang w:val="ru-RU" w:eastAsia="ru-RU"/>
    </w:rPr>
  </w:style>
  <w:style w:type="paragraph" w:customStyle="1" w:styleId="84">
    <w:name w:val="Знак8 Знак Знак Знак Знак Знак Знак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85">
    <w:name w:val="Знак8 Знак Знак Знак Знак Знак Знак Знак Знак Знак Знак Знак Знак Знак Знак"/>
    <w:basedOn w:val="a0"/>
    <w:rsid w:val="00FD2AB2"/>
    <w:pPr>
      <w:widowControl w:val="0"/>
      <w:adjustRightInd w:val="0"/>
      <w:spacing w:line="240" w:lineRule="exact"/>
      <w:jc w:val="right"/>
    </w:pPr>
    <w:rPr>
      <w:rFonts w:cs="Times New Roman"/>
      <w:sz w:val="20"/>
      <w:szCs w:val="20"/>
      <w:lang w:val="en-GB"/>
    </w:rPr>
  </w:style>
  <w:style w:type="paragraph" w:customStyle="1" w:styleId="51">
    <w:name w:val="Знак5"/>
    <w:basedOn w:val="a0"/>
    <w:rsid w:val="00FD2AB2"/>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paragraph" w:styleId="afff6">
    <w:name w:val="Balloon Text"/>
    <w:basedOn w:val="a0"/>
    <w:link w:val="afff7"/>
    <w:rsid w:val="00FD2AB2"/>
    <w:pPr>
      <w:spacing w:after="0" w:line="240" w:lineRule="auto"/>
    </w:pPr>
    <w:rPr>
      <w:rFonts w:ascii="Tahoma" w:hAnsi="Tahoma" w:cs="Tahoma"/>
      <w:sz w:val="16"/>
      <w:szCs w:val="16"/>
      <w:lang w:eastAsia="ru-RU"/>
    </w:rPr>
  </w:style>
  <w:style w:type="character" w:customStyle="1" w:styleId="afff7">
    <w:name w:val="Текст выноски Знак"/>
    <w:link w:val="afff6"/>
    <w:locked/>
    <w:rsid w:val="00FD2AB2"/>
    <w:rPr>
      <w:rFonts w:ascii="Tahoma" w:hAnsi="Tahoma" w:cs="Tahoma"/>
      <w:sz w:val="16"/>
      <w:szCs w:val="16"/>
      <w:lang w:val="x-none" w:eastAsia="ru-RU"/>
    </w:rPr>
  </w:style>
  <w:style w:type="paragraph" w:customStyle="1" w:styleId="211">
    <w:name w:val="Основной текст с отступом 21"/>
    <w:basedOn w:val="a0"/>
    <w:rsid w:val="00FD2AB2"/>
    <w:pPr>
      <w:suppressAutoHyphens/>
      <w:spacing w:after="120" w:line="480" w:lineRule="auto"/>
      <w:ind w:left="283"/>
    </w:pPr>
    <w:rPr>
      <w:rFonts w:cs="Times New Roman"/>
      <w:sz w:val="24"/>
      <w:szCs w:val="24"/>
      <w:lang w:eastAsia="ar-SA"/>
    </w:rPr>
  </w:style>
  <w:style w:type="paragraph" w:customStyle="1" w:styleId="TOCHeading">
    <w:name w:val="TOC Heading"/>
    <w:basedOn w:val="1"/>
    <w:next w:val="a0"/>
    <w:rsid w:val="000262DA"/>
    <w:pPr>
      <w:outlineLvl w:val="9"/>
    </w:pPr>
  </w:style>
  <w:style w:type="character" w:styleId="afff8">
    <w:name w:val="line number"/>
    <w:semiHidden/>
    <w:rsid w:val="00180964"/>
    <w:rPr>
      <w:rFonts w:cs="Times New Roman"/>
    </w:rPr>
  </w:style>
  <w:style w:type="table" w:customStyle="1" w:styleId="1c">
    <w:name w:val="Сетка таблицы1"/>
    <w:rsid w:val="00D678C9"/>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rsid w:val="00403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0">
    <w:name w:val="Знак8 Знак Знак Знак Знак Знак Знак Знак Знак Знак1 Знак Знак Знак"/>
    <w:basedOn w:val="a0"/>
    <w:rsid w:val="00C677C8"/>
    <w:pPr>
      <w:widowControl w:val="0"/>
      <w:adjustRightInd w:val="0"/>
      <w:spacing w:line="240" w:lineRule="exact"/>
      <w:jc w:val="right"/>
    </w:pPr>
    <w:rPr>
      <w:rFonts w:cs="Times New Roman"/>
      <w:sz w:val="20"/>
      <w:szCs w:val="20"/>
      <w:lang w:val="en-GB"/>
    </w:rPr>
  </w:style>
  <w:style w:type="table" w:customStyle="1" w:styleId="34">
    <w:name w:val="Сетка таблицы3"/>
    <w:rsid w:val="003C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 Знак Знак Знак Знак Знак Знак Знак Знак1"/>
    <w:basedOn w:val="a0"/>
    <w:rsid w:val="005E356A"/>
    <w:pPr>
      <w:spacing w:line="240" w:lineRule="exact"/>
    </w:pPr>
    <w:rPr>
      <w:rFonts w:ascii="Verdana" w:hAnsi="Verdana" w:cs="Verdana"/>
      <w:sz w:val="20"/>
      <w:szCs w:val="20"/>
      <w:lang w:val="en-US"/>
    </w:rPr>
  </w:style>
  <w:style w:type="table" w:customStyle="1" w:styleId="43">
    <w:name w:val="Сетка таблицы4"/>
    <w:rsid w:val="001B21B9"/>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rsid w:val="00893F83"/>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rsid w:val="00566D7D"/>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5">
    <w:name w:val="Body Text Indent 3"/>
    <w:basedOn w:val="a0"/>
    <w:link w:val="36"/>
    <w:rsid w:val="000870BA"/>
    <w:pPr>
      <w:spacing w:after="120"/>
      <w:ind w:left="283"/>
    </w:pPr>
    <w:rPr>
      <w:sz w:val="16"/>
      <w:szCs w:val="16"/>
    </w:rPr>
  </w:style>
  <w:style w:type="character" w:customStyle="1" w:styleId="36">
    <w:name w:val="Основной текст с отступом 3 Знак"/>
    <w:link w:val="35"/>
    <w:locked/>
    <w:rsid w:val="000870BA"/>
    <w:rPr>
      <w:rFonts w:cs="Times New Roman"/>
      <w:sz w:val="16"/>
      <w:szCs w:val="16"/>
    </w:rPr>
  </w:style>
  <w:style w:type="table" w:customStyle="1" w:styleId="61">
    <w:name w:val="Сетка таблицы6"/>
    <w:rsid w:val="000870BA"/>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2">
    <w:name w:val="Font Style92"/>
    <w:rsid w:val="00EE5BAF"/>
    <w:rPr>
      <w:rFonts w:ascii="Times New Roman" w:hAnsi="Times New Roman" w:cs="Times New Roman" w:hint="default"/>
      <w:sz w:val="24"/>
      <w:szCs w:val="24"/>
    </w:rPr>
  </w:style>
  <w:style w:type="table" w:customStyle="1" w:styleId="72">
    <w:name w:val="Сетка таблицы7"/>
    <w:basedOn w:val="a2"/>
    <w:next w:val="af0"/>
    <w:rsid w:val="0055024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semiHidden/>
    <w:unhideWhenUsed/>
    <w:rsid w:val="00C4059B"/>
  </w:style>
  <w:style w:type="paragraph" w:customStyle="1" w:styleId="TablNL">
    <w:name w:val="Tabl_N_L"/>
    <w:basedOn w:val="a0"/>
    <w:rsid w:val="00C4059B"/>
    <w:pPr>
      <w:tabs>
        <w:tab w:val="left" w:pos="11907"/>
      </w:tabs>
      <w:spacing w:after="0" w:line="360" w:lineRule="auto"/>
      <w:ind w:firstLine="567"/>
      <w:jc w:val="both"/>
    </w:pPr>
    <w:rPr>
      <w:rFonts w:ascii="NTTimes/Cyrillic" w:hAnsi="NTTimes/Cyrillic" w:cs="Times New Roman"/>
      <w:sz w:val="24"/>
      <w:szCs w:val="20"/>
      <w:lang w:eastAsia="ru-RU"/>
    </w:rPr>
  </w:style>
  <w:style w:type="paragraph" w:customStyle="1" w:styleId="212">
    <w:name w:val="Основной текст 21"/>
    <w:basedOn w:val="a0"/>
    <w:rsid w:val="00C4059B"/>
    <w:pPr>
      <w:suppressAutoHyphens/>
      <w:spacing w:after="120" w:line="480" w:lineRule="auto"/>
      <w:ind w:firstLine="709"/>
      <w:jc w:val="both"/>
    </w:pPr>
    <w:rPr>
      <w:rFonts w:ascii="Times New Roman" w:hAnsi="Times New Roman" w:cs="Times New Roman"/>
      <w:sz w:val="16"/>
      <w:szCs w:val="16"/>
      <w:lang w:eastAsia="ar-SA"/>
    </w:rPr>
  </w:style>
  <w:style w:type="paragraph" w:customStyle="1" w:styleId="1f">
    <w:name w:val="Стиль1"/>
    <w:basedOn w:val="a0"/>
    <w:rsid w:val="00C4059B"/>
    <w:pPr>
      <w:spacing w:after="0" w:line="360" w:lineRule="auto"/>
      <w:ind w:firstLine="709"/>
      <w:jc w:val="both"/>
    </w:pPr>
    <w:rPr>
      <w:rFonts w:ascii="Times New Roman" w:hAnsi="Times New Roman" w:cs="Times New Roman"/>
      <w:sz w:val="24"/>
      <w:szCs w:val="24"/>
      <w:lang w:eastAsia="ru-RU"/>
    </w:rPr>
  </w:style>
  <w:style w:type="paragraph" w:customStyle="1" w:styleId="bodytext">
    <w:name w:val="body text"/>
    <w:rsid w:val="00C4059B"/>
    <w:pPr>
      <w:spacing w:line="360" w:lineRule="auto"/>
      <w:ind w:firstLine="709"/>
      <w:jc w:val="both"/>
    </w:pPr>
    <w:rPr>
      <w:rFonts w:ascii="Times New Roman" w:hAnsi="Times New Roman"/>
      <w:sz w:val="24"/>
    </w:rPr>
  </w:style>
  <w:style w:type="paragraph" w:customStyle="1" w:styleId="OTCHET00">
    <w:name w:val="OTCHET_00"/>
    <w:basedOn w:val="28"/>
    <w:rsid w:val="00C4059B"/>
    <w:pPr>
      <w:tabs>
        <w:tab w:val="clear" w:pos="1215"/>
        <w:tab w:val="left" w:pos="709"/>
      </w:tabs>
      <w:ind w:left="0" w:firstLine="0"/>
    </w:pPr>
    <w:rPr>
      <w:szCs w:val="20"/>
    </w:rPr>
  </w:style>
  <w:style w:type="paragraph" w:styleId="28">
    <w:name w:val="List Number 2"/>
    <w:basedOn w:val="a0"/>
    <w:locked/>
    <w:rsid w:val="00C4059B"/>
    <w:pPr>
      <w:tabs>
        <w:tab w:val="num" w:pos="1215"/>
      </w:tabs>
      <w:spacing w:after="0" w:line="360" w:lineRule="auto"/>
      <w:ind w:left="1215" w:hanging="855"/>
      <w:jc w:val="both"/>
    </w:pPr>
    <w:rPr>
      <w:rFonts w:ascii="Times New Roman" w:hAnsi="Times New Roman" w:cs="Times New Roman"/>
      <w:sz w:val="24"/>
      <w:szCs w:val="24"/>
      <w:lang w:eastAsia="ru-RU"/>
    </w:rPr>
  </w:style>
  <w:style w:type="table" w:customStyle="1" w:styleId="86">
    <w:name w:val="Сетка таблицы8"/>
    <w:basedOn w:val="a2"/>
    <w:next w:val="af0"/>
    <w:rsid w:val="00C405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1"/>
    <w:rsid w:val="00C4059B"/>
  </w:style>
  <w:style w:type="paragraph" w:customStyle="1" w:styleId="Spisokn">
    <w:name w:val="Spisok_n"/>
    <w:basedOn w:val="a0"/>
    <w:rsid w:val="00C4059B"/>
    <w:pPr>
      <w:tabs>
        <w:tab w:val="num" w:pos="993"/>
      </w:tabs>
      <w:spacing w:after="0" w:line="360" w:lineRule="auto"/>
      <w:ind w:firstLine="709"/>
      <w:jc w:val="both"/>
    </w:pPr>
    <w:rPr>
      <w:rFonts w:ascii="Times New Roman" w:hAnsi="Times New Roman" w:cs="Times New Roman"/>
      <w:sz w:val="24"/>
      <w:szCs w:val="20"/>
      <w:lang w:eastAsia="ru-RU"/>
    </w:rPr>
  </w:style>
  <w:style w:type="paragraph" w:customStyle="1" w:styleId="TablCenter">
    <w:name w:val="Tabl_Center"/>
    <w:basedOn w:val="a0"/>
    <w:rsid w:val="00C4059B"/>
    <w:pPr>
      <w:keepLines/>
      <w:spacing w:before="20" w:after="20" w:line="216" w:lineRule="auto"/>
      <w:ind w:firstLine="709"/>
      <w:jc w:val="center"/>
    </w:pPr>
    <w:rPr>
      <w:rFonts w:ascii="Times New Roman" w:hAnsi="Times New Roman" w:cs="Times New Roman"/>
      <w:sz w:val="22"/>
      <w:szCs w:val="20"/>
      <w:lang w:eastAsia="ru-RU"/>
    </w:rPr>
  </w:style>
  <w:style w:type="paragraph" w:customStyle="1" w:styleId="afff9">
    <w:name w:val="Рисунок"/>
    <w:basedOn w:val="a0"/>
    <w:rsid w:val="00C4059B"/>
    <w:pPr>
      <w:spacing w:before="200" w:after="120" w:line="360" w:lineRule="auto"/>
      <w:ind w:firstLine="709"/>
      <w:jc w:val="center"/>
    </w:pPr>
    <w:rPr>
      <w:rFonts w:ascii="Times New Roman" w:hAnsi="Times New Roman" w:cs="Times New Roman"/>
      <w:sz w:val="24"/>
      <w:szCs w:val="20"/>
      <w:lang w:eastAsia="ru-RU"/>
    </w:rPr>
  </w:style>
  <w:style w:type="paragraph" w:customStyle="1" w:styleId="ConsNonformat">
    <w:name w:val="ConsNonformat"/>
    <w:rsid w:val="00C4059B"/>
    <w:pPr>
      <w:widowControl w:val="0"/>
      <w:autoSpaceDE w:val="0"/>
      <w:autoSpaceDN w:val="0"/>
      <w:adjustRightInd w:val="0"/>
      <w:spacing w:line="360" w:lineRule="auto"/>
      <w:ind w:right="19772" w:firstLine="709"/>
      <w:jc w:val="both"/>
    </w:pPr>
    <w:rPr>
      <w:rFonts w:ascii="Courier New" w:hAnsi="Courier New" w:cs="Courier New"/>
      <w:sz w:val="28"/>
      <w:szCs w:val="28"/>
    </w:rPr>
  </w:style>
  <w:style w:type="paragraph" w:customStyle="1" w:styleId="ConsPlusCell">
    <w:name w:val="ConsPlusCell"/>
    <w:rsid w:val="00C4059B"/>
    <w:pPr>
      <w:widowControl w:val="0"/>
      <w:autoSpaceDE w:val="0"/>
      <w:autoSpaceDN w:val="0"/>
      <w:adjustRightInd w:val="0"/>
      <w:spacing w:line="360" w:lineRule="auto"/>
      <w:ind w:firstLine="709"/>
      <w:jc w:val="both"/>
    </w:pPr>
    <w:rPr>
      <w:rFonts w:ascii="Arial" w:hAnsi="Arial" w:cs="Arial"/>
    </w:rPr>
  </w:style>
  <w:style w:type="paragraph" w:customStyle="1" w:styleId="ConsPlusDocList">
    <w:name w:val="ConsPlusDocList"/>
    <w:rsid w:val="00C4059B"/>
    <w:pPr>
      <w:widowControl w:val="0"/>
      <w:autoSpaceDE w:val="0"/>
      <w:autoSpaceDN w:val="0"/>
      <w:adjustRightInd w:val="0"/>
      <w:spacing w:line="360" w:lineRule="auto"/>
      <w:ind w:firstLine="709"/>
      <w:jc w:val="both"/>
    </w:pPr>
    <w:rPr>
      <w:rFonts w:ascii="Courier New" w:hAnsi="Courier New" w:cs="Courier New"/>
    </w:rPr>
  </w:style>
  <w:style w:type="paragraph" w:customStyle="1" w:styleId="caaieiaie4">
    <w:name w:val="caaieiaie 4"/>
    <w:basedOn w:val="a0"/>
    <w:next w:val="a0"/>
    <w:rsid w:val="00C4059B"/>
    <w:pPr>
      <w:keepNext/>
      <w:widowControl w:val="0"/>
      <w:spacing w:after="0" w:line="360" w:lineRule="auto"/>
      <w:ind w:firstLine="709"/>
      <w:jc w:val="both"/>
    </w:pPr>
    <w:rPr>
      <w:rFonts w:ascii="PetersburgC" w:hAnsi="PetersburgC" w:cs="Times New Roman"/>
      <w:sz w:val="24"/>
      <w:szCs w:val="20"/>
      <w:lang w:eastAsia="ru-RU"/>
    </w:rPr>
  </w:style>
  <w:style w:type="paragraph" w:customStyle="1" w:styleId="Iauiue">
    <w:name w:val="Iau?iue"/>
    <w:rsid w:val="00C4059B"/>
    <w:pPr>
      <w:widowControl w:val="0"/>
      <w:spacing w:line="360" w:lineRule="auto"/>
      <w:ind w:firstLine="709"/>
      <w:jc w:val="both"/>
    </w:pPr>
    <w:rPr>
      <w:rFonts w:ascii="PetersburgC" w:hAnsi="PetersburgC"/>
    </w:rPr>
  </w:style>
  <w:style w:type="character" w:customStyle="1" w:styleId="noprintplainlinksneverexpand">
    <w:name w:val="noprint plainlinksneverexpand"/>
    <w:basedOn w:val="a1"/>
    <w:rsid w:val="00C4059B"/>
  </w:style>
  <w:style w:type="paragraph" w:styleId="afffa">
    <w:name w:val="List Bullet"/>
    <w:basedOn w:val="a0"/>
    <w:autoRedefine/>
    <w:uiPriority w:val="99"/>
    <w:locked/>
    <w:rsid w:val="00C4059B"/>
    <w:pPr>
      <w:snapToGrid w:val="0"/>
      <w:spacing w:after="0" w:line="360" w:lineRule="auto"/>
      <w:ind w:firstLine="709"/>
      <w:jc w:val="both"/>
    </w:pPr>
    <w:rPr>
      <w:rFonts w:ascii="Times New Roman" w:hAnsi="Times New Roman" w:cs="Times New Roman"/>
      <w:sz w:val="28"/>
      <w:szCs w:val="20"/>
      <w:lang w:eastAsia="ru-RU"/>
    </w:rPr>
  </w:style>
  <w:style w:type="paragraph" w:styleId="a">
    <w:name w:val="List Number"/>
    <w:basedOn w:val="a0"/>
    <w:locked/>
    <w:rsid w:val="00C4059B"/>
    <w:pPr>
      <w:widowControl w:val="0"/>
      <w:numPr>
        <w:numId w:val="2"/>
      </w:numPr>
      <w:autoSpaceDE w:val="0"/>
      <w:autoSpaceDN w:val="0"/>
      <w:adjustRightInd w:val="0"/>
      <w:spacing w:after="0" w:line="360" w:lineRule="auto"/>
      <w:jc w:val="both"/>
    </w:pPr>
    <w:rPr>
      <w:rFonts w:ascii="Times New Roman" w:hAnsi="Times New Roman" w:cs="Times New Roman"/>
      <w:sz w:val="20"/>
      <w:szCs w:val="20"/>
      <w:lang w:eastAsia="ru-RU"/>
    </w:rPr>
  </w:style>
  <w:style w:type="paragraph" w:customStyle="1" w:styleId="29">
    <w:name w:val="Стиль2"/>
    <w:basedOn w:val="a0"/>
    <w:next w:val="20"/>
    <w:rsid w:val="00C4059B"/>
    <w:pPr>
      <w:spacing w:after="0" w:line="360" w:lineRule="auto"/>
      <w:ind w:firstLine="708"/>
      <w:jc w:val="both"/>
    </w:pPr>
    <w:rPr>
      <w:rFonts w:ascii="Times New Roman" w:hAnsi="Times New Roman" w:cs="Times New Roman"/>
      <w:b/>
      <w:bCs/>
      <w:smallCaps/>
      <w:sz w:val="24"/>
      <w:szCs w:val="24"/>
      <w:lang w:eastAsia="ru-RU"/>
    </w:rPr>
  </w:style>
  <w:style w:type="paragraph" w:customStyle="1" w:styleId="220">
    <w:name w:val="Основной текст 22"/>
    <w:basedOn w:val="a0"/>
    <w:rsid w:val="00C4059B"/>
    <w:pPr>
      <w:spacing w:after="0" w:line="360" w:lineRule="auto"/>
      <w:ind w:left="-567" w:firstLine="425"/>
      <w:jc w:val="both"/>
    </w:pPr>
    <w:rPr>
      <w:rFonts w:ascii="Times New Roman" w:hAnsi="Times New Roman" w:cs="Times New Roman"/>
      <w:sz w:val="22"/>
      <w:szCs w:val="24"/>
      <w:lang w:eastAsia="ru-RU"/>
    </w:rPr>
  </w:style>
  <w:style w:type="character" w:customStyle="1" w:styleId="BodyText2">
    <w:name w:val="Body Text 2 Знак"/>
    <w:rsid w:val="00C4059B"/>
    <w:rPr>
      <w:sz w:val="22"/>
      <w:szCs w:val="24"/>
      <w:lang w:val="ru-RU" w:eastAsia="ru-RU" w:bidi="ar-SA"/>
    </w:rPr>
  </w:style>
  <w:style w:type="paragraph" w:customStyle="1" w:styleId="Zagolovoktabl">
    <w:name w:val="Zagolovok tabl"/>
    <w:basedOn w:val="a0"/>
    <w:rsid w:val="00C4059B"/>
    <w:pPr>
      <w:keepNext/>
      <w:spacing w:before="60" w:after="120" w:line="360" w:lineRule="auto"/>
      <w:ind w:firstLine="709"/>
      <w:jc w:val="center"/>
    </w:pPr>
    <w:rPr>
      <w:rFonts w:ascii="Times New Roman" w:hAnsi="Times New Roman" w:cs="Times New Roman"/>
      <w:b/>
      <w:sz w:val="22"/>
      <w:szCs w:val="20"/>
      <w:lang w:eastAsia="ru-RU"/>
    </w:rPr>
  </w:style>
  <w:style w:type="paragraph" w:customStyle="1" w:styleId="WR">
    <w:name w:val="СтильWR"/>
    <w:basedOn w:val="a0"/>
    <w:rsid w:val="00C4059B"/>
    <w:pPr>
      <w:spacing w:after="0" w:line="360" w:lineRule="auto"/>
      <w:ind w:firstLine="709"/>
      <w:jc w:val="both"/>
    </w:pPr>
    <w:rPr>
      <w:rFonts w:ascii="Times New Roman" w:hAnsi="Times New Roman" w:cs="Times New Roman"/>
      <w:snapToGrid w:val="0"/>
      <w:sz w:val="24"/>
      <w:szCs w:val="20"/>
      <w:lang w:eastAsia="ru-RU"/>
    </w:rPr>
  </w:style>
  <w:style w:type="character" w:customStyle="1" w:styleId="37">
    <w:name w:val="Заголовок 3 Знак"/>
    <w:rsid w:val="00C4059B"/>
    <w:rPr>
      <w:rFonts w:ascii="Arial" w:hAnsi="Arial" w:cs="Arial"/>
      <w:b/>
      <w:bCs/>
      <w:sz w:val="26"/>
      <w:szCs w:val="26"/>
      <w:lang w:val="ru-RU" w:eastAsia="ru-RU" w:bidi="ar-SA"/>
    </w:rPr>
  </w:style>
  <w:style w:type="character" w:customStyle="1" w:styleId="2a">
    <w:name w:val="Заголовок 2 Знак"/>
    <w:aliases w:val="ГЛАВА Знак,Знак Знак Знак"/>
    <w:rsid w:val="00C4059B"/>
    <w:rPr>
      <w:sz w:val="28"/>
    </w:rPr>
  </w:style>
  <w:style w:type="paragraph" w:styleId="53">
    <w:name w:val="toc 5"/>
    <w:basedOn w:val="a0"/>
    <w:next w:val="a0"/>
    <w:autoRedefine/>
    <w:uiPriority w:val="39"/>
    <w:locked/>
    <w:rsid w:val="00C4059B"/>
    <w:pPr>
      <w:spacing w:after="0" w:line="360" w:lineRule="auto"/>
      <w:ind w:left="960" w:firstLine="709"/>
      <w:jc w:val="both"/>
    </w:pPr>
    <w:rPr>
      <w:rFonts w:ascii="Times New Roman" w:hAnsi="Times New Roman" w:cs="Times New Roman"/>
      <w:sz w:val="18"/>
      <w:szCs w:val="18"/>
      <w:lang w:eastAsia="ru-RU"/>
    </w:rPr>
  </w:style>
  <w:style w:type="paragraph" w:styleId="62">
    <w:name w:val="toc 6"/>
    <w:basedOn w:val="a0"/>
    <w:next w:val="a0"/>
    <w:autoRedefine/>
    <w:uiPriority w:val="39"/>
    <w:locked/>
    <w:rsid w:val="00C4059B"/>
    <w:pPr>
      <w:spacing w:after="0" w:line="360" w:lineRule="auto"/>
      <w:ind w:left="1200" w:firstLine="709"/>
      <w:jc w:val="both"/>
    </w:pPr>
    <w:rPr>
      <w:rFonts w:ascii="Times New Roman" w:hAnsi="Times New Roman" w:cs="Times New Roman"/>
      <w:sz w:val="18"/>
      <w:szCs w:val="18"/>
      <w:lang w:eastAsia="ru-RU"/>
    </w:rPr>
  </w:style>
  <w:style w:type="paragraph" w:styleId="73">
    <w:name w:val="toc 7"/>
    <w:basedOn w:val="a0"/>
    <w:next w:val="a0"/>
    <w:autoRedefine/>
    <w:uiPriority w:val="39"/>
    <w:locked/>
    <w:rsid w:val="00C4059B"/>
    <w:pPr>
      <w:spacing w:after="0" w:line="360" w:lineRule="auto"/>
      <w:ind w:left="1440" w:firstLine="709"/>
      <w:jc w:val="both"/>
    </w:pPr>
    <w:rPr>
      <w:rFonts w:ascii="Times New Roman" w:hAnsi="Times New Roman" w:cs="Times New Roman"/>
      <w:sz w:val="18"/>
      <w:szCs w:val="18"/>
      <w:lang w:eastAsia="ru-RU"/>
    </w:rPr>
  </w:style>
  <w:style w:type="paragraph" w:styleId="87">
    <w:name w:val="toc 8"/>
    <w:basedOn w:val="a0"/>
    <w:next w:val="a0"/>
    <w:autoRedefine/>
    <w:uiPriority w:val="39"/>
    <w:locked/>
    <w:rsid w:val="00C4059B"/>
    <w:pPr>
      <w:spacing w:after="0" w:line="360" w:lineRule="auto"/>
      <w:ind w:left="1680" w:firstLine="709"/>
      <w:jc w:val="both"/>
    </w:pPr>
    <w:rPr>
      <w:rFonts w:ascii="Times New Roman" w:hAnsi="Times New Roman" w:cs="Times New Roman"/>
      <w:sz w:val="18"/>
      <w:szCs w:val="18"/>
      <w:lang w:eastAsia="ru-RU"/>
    </w:rPr>
  </w:style>
  <w:style w:type="paragraph" w:styleId="94">
    <w:name w:val="toc 9"/>
    <w:basedOn w:val="a0"/>
    <w:next w:val="a0"/>
    <w:autoRedefine/>
    <w:uiPriority w:val="39"/>
    <w:locked/>
    <w:rsid w:val="00C4059B"/>
    <w:pPr>
      <w:spacing w:after="0" w:line="360" w:lineRule="auto"/>
      <w:ind w:left="1920" w:firstLine="709"/>
      <w:jc w:val="both"/>
    </w:pPr>
    <w:rPr>
      <w:rFonts w:ascii="Times New Roman" w:hAnsi="Times New Roman" w:cs="Times New Roman"/>
      <w:sz w:val="18"/>
      <w:szCs w:val="18"/>
      <w:lang w:eastAsia="ru-RU"/>
    </w:rPr>
  </w:style>
  <w:style w:type="paragraph" w:styleId="HTML">
    <w:name w:val="HTML Preformatted"/>
    <w:basedOn w:val="a0"/>
    <w:link w:val="HTML0"/>
    <w:locked/>
    <w:rsid w:val="00C4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Pr>
      <w:rFonts w:ascii="Courier New" w:hAnsi="Courier New" w:cs="Times New Roman"/>
      <w:sz w:val="20"/>
      <w:szCs w:val="20"/>
      <w:lang w:val="x-none" w:eastAsia="x-none"/>
    </w:rPr>
  </w:style>
  <w:style w:type="table" w:styleId="1f0">
    <w:name w:val="Table Grid 1"/>
    <w:basedOn w:val="a2"/>
    <w:locked/>
    <w:rsid w:val="00C4059B"/>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Ирина1"/>
    <w:basedOn w:val="1"/>
    <w:next w:val="1"/>
    <w:link w:val="1f2"/>
    <w:qFormat/>
    <w:rsid w:val="00C4059B"/>
    <w:pPr>
      <w:keepLines w:val="0"/>
      <w:pBdr>
        <w:left w:val="none" w:sz="0" w:space="0" w:color="auto"/>
      </w:pBdr>
      <w:suppressAutoHyphens/>
      <w:spacing w:before="240" w:after="200" w:line="360" w:lineRule="auto"/>
      <w:ind w:left="720" w:firstLine="567"/>
      <w:jc w:val="center"/>
    </w:pPr>
    <w:rPr>
      <w:rFonts w:ascii="Times New Roman" w:hAnsi="Times New Roman" w:cs="Times New Roman"/>
      <w:b/>
      <w:caps w:val="0"/>
      <w:spacing w:val="0"/>
      <w:kern w:val="28"/>
      <w:sz w:val="28"/>
      <w:szCs w:val="22"/>
      <w:lang w:val="x-none" w:eastAsia="ar-SA"/>
    </w:rPr>
  </w:style>
  <w:style w:type="paragraph" w:customStyle="1" w:styleId="1f3">
    <w:name w:val="Продолжение списка1"/>
    <w:basedOn w:val="a0"/>
    <w:rsid w:val="00C4059B"/>
    <w:pPr>
      <w:suppressAutoHyphens/>
      <w:spacing w:after="120" w:line="360" w:lineRule="auto"/>
      <w:ind w:left="283" w:firstLine="709"/>
      <w:jc w:val="both"/>
    </w:pPr>
    <w:rPr>
      <w:rFonts w:ascii="Times New Roman" w:hAnsi="Times New Roman" w:cs="Times New Roman"/>
      <w:sz w:val="24"/>
      <w:szCs w:val="24"/>
      <w:lang w:eastAsia="ar-SA"/>
    </w:rPr>
  </w:style>
  <w:style w:type="paragraph" w:customStyle="1" w:styleId="38">
    <w:name w:val="Знак3 Знак Знак Знак"/>
    <w:basedOn w:val="a0"/>
    <w:rsid w:val="00C4059B"/>
    <w:pPr>
      <w:spacing w:line="240" w:lineRule="exact"/>
      <w:ind w:firstLine="709"/>
      <w:jc w:val="both"/>
    </w:pPr>
    <w:rPr>
      <w:rFonts w:ascii="Verdana" w:hAnsi="Verdana" w:cs="Times New Roman"/>
      <w:sz w:val="20"/>
      <w:szCs w:val="20"/>
      <w:lang w:val="en-US"/>
    </w:rPr>
  </w:style>
  <w:style w:type="paragraph" w:customStyle="1" w:styleId="221">
    <w:name w:val="Основной текст с отступом 22"/>
    <w:basedOn w:val="a0"/>
    <w:rsid w:val="00C4059B"/>
    <w:pPr>
      <w:spacing w:after="0" w:line="360" w:lineRule="auto"/>
      <w:ind w:firstLine="709"/>
      <w:jc w:val="both"/>
    </w:pPr>
    <w:rPr>
      <w:rFonts w:ascii="Times New Roman" w:hAnsi="Times New Roman" w:cs="Times New Roman"/>
      <w:sz w:val="26"/>
      <w:szCs w:val="20"/>
      <w:lang w:eastAsia="ru-RU"/>
    </w:rPr>
  </w:style>
  <w:style w:type="paragraph" w:customStyle="1" w:styleId="FR1">
    <w:name w:val="FR1"/>
    <w:rsid w:val="00C4059B"/>
    <w:pPr>
      <w:widowControl w:val="0"/>
      <w:spacing w:line="360" w:lineRule="auto"/>
      <w:ind w:left="7240" w:firstLine="709"/>
      <w:jc w:val="both"/>
    </w:pPr>
    <w:rPr>
      <w:rFonts w:ascii="Arial" w:hAnsi="Arial"/>
      <w:noProof/>
      <w:sz w:val="22"/>
    </w:rPr>
  </w:style>
  <w:style w:type="paragraph" w:styleId="afffb">
    <w:name w:val="No Spacing"/>
    <w:link w:val="afffc"/>
    <w:qFormat/>
    <w:rsid w:val="00C4059B"/>
    <w:pPr>
      <w:spacing w:line="360" w:lineRule="auto"/>
      <w:ind w:firstLine="709"/>
      <w:jc w:val="both"/>
    </w:pPr>
    <w:rPr>
      <w:rFonts w:ascii="Times New Roman" w:hAnsi="Times New Roman"/>
      <w:sz w:val="22"/>
      <w:szCs w:val="22"/>
      <w:lang w:eastAsia="en-US"/>
    </w:rPr>
  </w:style>
  <w:style w:type="paragraph" w:customStyle="1" w:styleId="infotext">
    <w:name w:val="infotext"/>
    <w:basedOn w:val="a0"/>
    <w:rsid w:val="00C4059B"/>
    <w:pPr>
      <w:spacing w:before="90" w:after="90" w:line="360" w:lineRule="auto"/>
      <w:ind w:left="90" w:right="90" w:firstLine="400"/>
      <w:jc w:val="both"/>
    </w:pPr>
    <w:rPr>
      <w:rFonts w:ascii="Verdana" w:hAnsi="Verdana" w:cs="Times New Roman"/>
      <w:color w:val="CCFFFF"/>
      <w:sz w:val="18"/>
      <w:szCs w:val="18"/>
      <w:lang w:eastAsia="ru-RU"/>
    </w:rPr>
  </w:style>
  <w:style w:type="character" w:customStyle="1" w:styleId="310">
    <w:name w:val="Знак3 Знак1"/>
    <w:aliases w:val="Знак3 Знак Знак Знак1"/>
    <w:rsid w:val="00C4059B"/>
    <w:rPr>
      <w:rFonts w:cs="Arial"/>
      <w:b/>
      <w:bCs/>
      <w:sz w:val="24"/>
      <w:szCs w:val="26"/>
      <w:lang w:val="ru-RU" w:eastAsia="ru-RU" w:bidi="ar-SA"/>
    </w:rPr>
  </w:style>
  <w:style w:type="character" w:customStyle="1" w:styleId="date">
    <w:name w:val="date"/>
    <w:basedOn w:val="a1"/>
    <w:rsid w:val="00C4059B"/>
  </w:style>
  <w:style w:type="character" w:customStyle="1" w:styleId="plainlinksneverexpand">
    <w:name w:val="plainlinksneverexpand"/>
    <w:basedOn w:val="a1"/>
    <w:rsid w:val="00C4059B"/>
  </w:style>
  <w:style w:type="character" w:customStyle="1" w:styleId="geo-dms">
    <w:name w:val="geo-dms"/>
    <w:basedOn w:val="a1"/>
    <w:rsid w:val="00C4059B"/>
  </w:style>
  <w:style w:type="character" w:customStyle="1" w:styleId="geo-lat">
    <w:name w:val="geo-lat"/>
    <w:basedOn w:val="a1"/>
    <w:rsid w:val="00C4059B"/>
  </w:style>
  <w:style w:type="character" w:customStyle="1" w:styleId="geo-lon">
    <w:name w:val="geo-lon"/>
    <w:basedOn w:val="a1"/>
    <w:rsid w:val="00C4059B"/>
  </w:style>
  <w:style w:type="character" w:customStyle="1" w:styleId="geo-multi-punct">
    <w:name w:val="geo-multi-punct"/>
    <w:basedOn w:val="a1"/>
    <w:rsid w:val="00C4059B"/>
  </w:style>
  <w:style w:type="character" w:customStyle="1" w:styleId="geo-dec">
    <w:name w:val="geo-dec"/>
    <w:basedOn w:val="a1"/>
    <w:rsid w:val="00C4059B"/>
  </w:style>
  <w:style w:type="character" w:customStyle="1" w:styleId="geo">
    <w:name w:val="geo"/>
    <w:basedOn w:val="a1"/>
    <w:rsid w:val="00C4059B"/>
  </w:style>
  <w:style w:type="character" w:customStyle="1" w:styleId="latitude">
    <w:name w:val="latitude"/>
    <w:basedOn w:val="a1"/>
    <w:rsid w:val="00C4059B"/>
  </w:style>
  <w:style w:type="character" w:customStyle="1" w:styleId="longitude">
    <w:name w:val="longitude"/>
    <w:basedOn w:val="a1"/>
    <w:rsid w:val="00C4059B"/>
  </w:style>
  <w:style w:type="character" w:customStyle="1" w:styleId="toctoggle">
    <w:name w:val="toctoggle"/>
    <w:basedOn w:val="a1"/>
    <w:rsid w:val="00C4059B"/>
  </w:style>
  <w:style w:type="character" w:customStyle="1" w:styleId="tocnumber">
    <w:name w:val="tocnumber"/>
    <w:basedOn w:val="a1"/>
    <w:rsid w:val="00C4059B"/>
  </w:style>
  <w:style w:type="character" w:customStyle="1" w:styleId="toctext">
    <w:name w:val="toctext"/>
    <w:basedOn w:val="a1"/>
    <w:rsid w:val="00C4059B"/>
  </w:style>
  <w:style w:type="character" w:customStyle="1" w:styleId="wikicommons-ref">
    <w:name w:val="wikicommons-ref"/>
    <w:basedOn w:val="a1"/>
    <w:rsid w:val="00C4059B"/>
  </w:style>
  <w:style w:type="character" w:styleId="afffd">
    <w:name w:val="FollowedHyperlink"/>
    <w:locked/>
    <w:rsid w:val="00C4059B"/>
    <w:rPr>
      <w:color w:val="800080"/>
      <w:u w:val="single"/>
    </w:rPr>
  </w:style>
  <w:style w:type="character" w:customStyle="1" w:styleId="pagefont">
    <w:name w:val="pagefont"/>
    <w:basedOn w:val="a1"/>
    <w:rsid w:val="00C4059B"/>
  </w:style>
  <w:style w:type="character" w:customStyle="1" w:styleId="afffe">
    <w:name w:val="Основной для текста Знак"/>
    <w:aliases w:val="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1,Основной текст с отступом 2 Знак Знак Знак Знак Знак Знак"/>
    <w:rsid w:val="00C4059B"/>
    <w:rPr>
      <w:sz w:val="24"/>
      <w:szCs w:val="24"/>
      <w:lang w:val="ru-RU" w:eastAsia="ru-RU" w:bidi="ar-SA"/>
    </w:rPr>
  </w:style>
  <w:style w:type="character" w:customStyle="1" w:styleId="113">
    <w:name w:val="Заголовок 1 Знак Знак Знак1"/>
    <w:aliases w:val="Заголовок 1 Знак Знак Знак Знак Знак"/>
    <w:rsid w:val="00C4059B"/>
    <w:rPr>
      <w:caps/>
      <w:kern w:val="28"/>
      <w:sz w:val="28"/>
      <w:lang w:val="ru-RU" w:eastAsia="ru-RU" w:bidi="ar-SA"/>
    </w:rPr>
  </w:style>
  <w:style w:type="character" w:customStyle="1" w:styleId="63">
    <w:name w:val=" Знак Знак6"/>
    <w:rsid w:val="00C4059B"/>
    <w:rPr>
      <w:sz w:val="24"/>
      <w:szCs w:val="24"/>
      <w:lang w:val="ru-RU" w:eastAsia="ru-RU" w:bidi="ar-SA"/>
    </w:rPr>
  </w:style>
  <w:style w:type="paragraph" w:customStyle="1" w:styleId="FR2">
    <w:name w:val="FR2"/>
    <w:rsid w:val="00C4059B"/>
    <w:pPr>
      <w:widowControl w:val="0"/>
      <w:autoSpaceDE w:val="0"/>
      <w:autoSpaceDN w:val="0"/>
      <w:adjustRightInd w:val="0"/>
      <w:spacing w:line="360" w:lineRule="auto"/>
      <w:ind w:firstLine="709"/>
      <w:jc w:val="both"/>
    </w:pPr>
    <w:rPr>
      <w:rFonts w:ascii="Arial" w:hAnsi="Arial" w:cs="Arial"/>
    </w:rPr>
  </w:style>
  <w:style w:type="character" w:customStyle="1" w:styleId="74">
    <w:name w:val=" Знак Знак7"/>
    <w:rsid w:val="00C4059B"/>
    <w:rPr>
      <w:sz w:val="16"/>
      <w:szCs w:val="16"/>
      <w:lang w:val="ru-RU" w:eastAsia="ru-RU" w:bidi="ar-SA"/>
    </w:rPr>
  </w:style>
  <w:style w:type="paragraph" w:customStyle="1" w:styleId="Normal1">
    <w:name w:val="Normal1"/>
    <w:rsid w:val="00C4059B"/>
    <w:pPr>
      <w:widowControl w:val="0"/>
      <w:snapToGrid w:val="0"/>
      <w:spacing w:line="300" w:lineRule="auto"/>
      <w:ind w:firstLine="720"/>
      <w:jc w:val="both"/>
    </w:pPr>
    <w:rPr>
      <w:rFonts w:ascii="Arial" w:hAnsi="Arial"/>
      <w:sz w:val="28"/>
    </w:rPr>
  </w:style>
  <w:style w:type="character" w:customStyle="1" w:styleId="140">
    <w:name w:val=" Знак Знак14"/>
    <w:rsid w:val="00C4059B"/>
    <w:rPr>
      <w:sz w:val="24"/>
      <w:szCs w:val="24"/>
      <w:lang w:val="ru-RU" w:eastAsia="ru-RU" w:bidi="ar-SA"/>
    </w:rPr>
  </w:style>
  <w:style w:type="character" w:customStyle="1" w:styleId="1f4">
    <w:name w:val=" Знак1 Знак Знак"/>
    <w:aliases w:val="Знак1 Знак Знак Знак1"/>
    <w:rsid w:val="00C4059B"/>
    <w:rPr>
      <w:sz w:val="24"/>
      <w:szCs w:val="24"/>
      <w:lang w:val="ru-RU" w:eastAsia="ru-RU" w:bidi="ar-SA"/>
    </w:rPr>
  </w:style>
  <w:style w:type="character" w:customStyle="1" w:styleId="54">
    <w:name w:val=" Знак Знак5"/>
    <w:rsid w:val="00C4059B"/>
    <w:rPr>
      <w:sz w:val="24"/>
      <w:szCs w:val="24"/>
      <w:lang w:val="ru-RU" w:eastAsia="ru-RU" w:bidi="ar-SA"/>
    </w:rPr>
  </w:style>
  <w:style w:type="character" w:customStyle="1" w:styleId="44">
    <w:name w:val=" Знак Знак4"/>
    <w:rsid w:val="00C4059B"/>
    <w:rPr>
      <w:sz w:val="24"/>
      <w:szCs w:val="24"/>
      <w:lang w:val="ru-RU" w:eastAsia="ru-RU" w:bidi="ar-SA"/>
    </w:rPr>
  </w:style>
  <w:style w:type="character" w:customStyle="1" w:styleId="FontStyle229">
    <w:name w:val="Font Style229"/>
    <w:rsid w:val="00C4059B"/>
    <w:rPr>
      <w:rFonts w:ascii="Times New Roman" w:hAnsi="Times New Roman" w:cs="Times New Roman"/>
      <w:b/>
      <w:bCs/>
      <w:sz w:val="22"/>
      <w:szCs w:val="22"/>
    </w:rPr>
  </w:style>
  <w:style w:type="character" w:customStyle="1" w:styleId="1f5">
    <w:name w:val="ГЛАВА Знак1"/>
    <w:aliases w:val="Знак Знак,Знак2 Знак1"/>
    <w:rsid w:val="00C4059B"/>
    <w:rPr>
      <w:rFonts w:cs="Arial"/>
      <w:b/>
      <w:bCs/>
      <w:iCs/>
      <w:smallCaps/>
      <w:sz w:val="24"/>
      <w:szCs w:val="28"/>
    </w:rPr>
  </w:style>
  <w:style w:type="paragraph" w:customStyle="1" w:styleId="text2">
    <w:name w:val="text"/>
    <w:basedOn w:val="a0"/>
    <w:rsid w:val="00C4059B"/>
    <w:pPr>
      <w:spacing w:before="100" w:beforeAutospacing="1" w:after="100" w:afterAutospacing="1" w:line="360" w:lineRule="auto"/>
      <w:ind w:firstLine="709"/>
      <w:jc w:val="both"/>
    </w:pPr>
    <w:rPr>
      <w:rFonts w:ascii="Times New Roman" w:hAnsi="Times New Roman" w:cs="Times New Roman"/>
      <w:sz w:val="24"/>
      <w:szCs w:val="24"/>
      <w:lang w:eastAsia="ru-RU"/>
    </w:rPr>
  </w:style>
  <w:style w:type="paragraph" w:customStyle="1" w:styleId="tablename">
    <w:name w:val="tablename"/>
    <w:basedOn w:val="a0"/>
    <w:rsid w:val="00C4059B"/>
    <w:pPr>
      <w:spacing w:before="100" w:beforeAutospacing="1" w:after="100" w:afterAutospacing="1" w:line="360" w:lineRule="auto"/>
      <w:ind w:firstLine="709"/>
      <w:jc w:val="both"/>
    </w:pPr>
    <w:rPr>
      <w:rFonts w:ascii="Times New Roman" w:hAnsi="Times New Roman" w:cs="Times New Roman"/>
      <w:sz w:val="24"/>
      <w:szCs w:val="24"/>
      <w:lang w:eastAsia="ru-RU"/>
    </w:rPr>
  </w:style>
  <w:style w:type="paragraph" w:customStyle="1" w:styleId="ConsCell">
    <w:name w:val="ConsCell"/>
    <w:semiHidden/>
    <w:rsid w:val="00C4059B"/>
    <w:pPr>
      <w:widowControl w:val="0"/>
      <w:autoSpaceDE w:val="0"/>
      <w:autoSpaceDN w:val="0"/>
      <w:adjustRightInd w:val="0"/>
      <w:spacing w:line="360" w:lineRule="auto"/>
      <w:ind w:right="19772" w:firstLine="709"/>
      <w:jc w:val="both"/>
    </w:pPr>
    <w:rPr>
      <w:rFonts w:ascii="Arial" w:hAnsi="Arial" w:cs="Arial"/>
    </w:rPr>
  </w:style>
  <w:style w:type="paragraph" w:customStyle="1" w:styleId="S0">
    <w:name w:val="S_Обычный в таблице"/>
    <w:basedOn w:val="a0"/>
    <w:link w:val="S1"/>
    <w:rsid w:val="00C4059B"/>
    <w:pPr>
      <w:spacing w:after="0" w:line="360" w:lineRule="auto"/>
      <w:ind w:firstLine="709"/>
      <w:jc w:val="center"/>
    </w:pPr>
    <w:rPr>
      <w:rFonts w:ascii="Times New Roman" w:hAnsi="Times New Roman" w:cs="Times New Roman"/>
      <w:sz w:val="24"/>
      <w:szCs w:val="24"/>
      <w:lang w:eastAsia="ru-RU"/>
    </w:rPr>
  </w:style>
  <w:style w:type="character" w:customStyle="1" w:styleId="S1">
    <w:name w:val="S_Обычный в таблице Знак"/>
    <w:link w:val="S0"/>
    <w:rsid w:val="00C4059B"/>
    <w:rPr>
      <w:sz w:val="24"/>
      <w:szCs w:val="24"/>
      <w:lang w:val="ru-RU" w:eastAsia="ru-RU" w:bidi="ar-SA"/>
    </w:rPr>
  </w:style>
  <w:style w:type="character" w:customStyle="1" w:styleId="ConsNormal0">
    <w:name w:val="ConsNormal Знак"/>
    <w:link w:val="ConsNormal"/>
    <w:rsid w:val="00C4059B"/>
    <w:rPr>
      <w:rFonts w:ascii="Arial" w:hAnsi="Arial" w:cs="Arial"/>
      <w:lang w:val="ru-RU" w:eastAsia="ru-RU" w:bidi="ar-SA"/>
    </w:rPr>
  </w:style>
  <w:style w:type="character" w:customStyle="1" w:styleId="accented">
    <w:name w:val="accented"/>
    <w:basedOn w:val="a1"/>
    <w:rsid w:val="00C4059B"/>
  </w:style>
  <w:style w:type="character" w:customStyle="1" w:styleId="1f6">
    <w:name w:val="Знак1 Знак Знак Знак"/>
    <w:rsid w:val="00C4059B"/>
    <w:rPr>
      <w:rFonts w:ascii="Times New Roman" w:eastAsia="Times New Roman" w:hAnsi="Times New Roman"/>
      <w:sz w:val="24"/>
      <w:szCs w:val="24"/>
    </w:rPr>
  </w:style>
  <w:style w:type="character" w:customStyle="1" w:styleId="afffc">
    <w:name w:val="Без интервала Знак"/>
    <w:link w:val="afffb"/>
    <w:rsid w:val="00C4059B"/>
    <w:rPr>
      <w:sz w:val="22"/>
      <w:szCs w:val="22"/>
      <w:lang w:val="ru-RU" w:eastAsia="en-US" w:bidi="ar-SA"/>
    </w:rPr>
  </w:style>
  <w:style w:type="character" w:customStyle="1" w:styleId="1f7">
    <w:name w:val=" Знак Знак1"/>
    <w:rsid w:val="00C4059B"/>
    <w:rPr>
      <w:rFonts w:ascii="Tahoma" w:hAnsi="Tahoma" w:cs="Tahoma"/>
      <w:sz w:val="16"/>
      <w:szCs w:val="16"/>
    </w:rPr>
  </w:style>
  <w:style w:type="paragraph" w:styleId="affff">
    <w:name w:val="Revision"/>
    <w:hidden/>
    <w:uiPriority w:val="99"/>
    <w:semiHidden/>
    <w:rsid w:val="00C4059B"/>
    <w:pPr>
      <w:spacing w:line="360" w:lineRule="auto"/>
      <w:ind w:firstLine="709"/>
      <w:jc w:val="both"/>
    </w:pPr>
    <w:rPr>
      <w:rFonts w:ascii="Times New Roman" w:hAnsi="Times New Roman"/>
      <w:sz w:val="24"/>
      <w:szCs w:val="24"/>
    </w:rPr>
  </w:style>
  <w:style w:type="character" w:customStyle="1" w:styleId="1f2">
    <w:name w:val="Ирина1 Знак"/>
    <w:link w:val="1f1"/>
    <w:rsid w:val="00C4059B"/>
    <w:rPr>
      <w:b/>
      <w:kern w:val="28"/>
      <w:sz w:val="28"/>
      <w:szCs w:val="22"/>
      <w:lang w:val="x-none" w:eastAsia="ar-SA" w:bidi="ar-SA"/>
    </w:rPr>
  </w:style>
  <w:style w:type="character" w:customStyle="1" w:styleId="120">
    <w:name w:val="Знак1 Знак Знак Знак2"/>
    <w:semiHidden/>
    <w:rsid w:val="00C4059B"/>
    <w:rPr>
      <w:sz w:val="24"/>
      <w:szCs w:val="24"/>
      <w:lang w:val="ru-RU" w:eastAsia="ru-RU" w:bidi="ar-SA"/>
    </w:rPr>
  </w:style>
  <w:style w:type="paragraph" w:customStyle="1" w:styleId="affff0">
    <w:name w:val="ЯЯЯ"/>
    <w:basedOn w:val="1f1"/>
    <w:link w:val="affff1"/>
    <w:qFormat/>
    <w:rsid w:val="00C4059B"/>
    <w:rPr>
      <w:b w:val="0"/>
    </w:rPr>
  </w:style>
  <w:style w:type="character" w:styleId="affff2">
    <w:name w:val="Subtle Emphasis"/>
    <w:uiPriority w:val="19"/>
    <w:qFormat/>
    <w:rsid w:val="00C4059B"/>
    <w:rPr>
      <w:i/>
      <w:iCs/>
      <w:color w:val="808080"/>
    </w:rPr>
  </w:style>
  <w:style w:type="character" w:customStyle="1" w:styleId="affff1">
    <w:name w:val="ЯЯЯ Знак"/>
    <w:link w:val="affff0"/>
    <w:rsid w:val="00C4059B"/>
    <w:rPr>
      <w:kern w:val="28"/>
      <w:sz w:val="28"/>
      <w:szCs w:val="22"/>
      <w:lang w:val="x-none" w:eastAsia="ar-SA" w:bidi="ar-SA"/>
    </w:rPr>
  </w:style>
  <w:style w:type="paragraph" w:styleId="affff3">
    <w:name w:val="TOC Heading"/>
    <w:basedOn w:val="1"/>
    <w:next w:val="a0"/>
    <w:uiPriority w:val="39"/>
    <w:qFormat/>
    <w:rsid w:val="00C4059B"/>
    <w:pPr>
      <w:pBdr>
        <w:left w:val="none" w:sz="0" w:space="0" w:color="auto"/>
      </w:pBdr>
      <w:spacing w:before="480" w:after="0" w:line="276" w:lineRule="auto"/>
      <w:outlineLvl w:val="9"/>
    </w:pPr>
    <w:rPr>
      <w:rFonts w:ascii="Cambria" w:hAnsi="Cambria" w:cs="Times New Roman"/>
      <w:b/>
      <w:bCs/>
      <w:caps w:val="0"/>
      <w:color w:val="365F91"/>
      <w:spacing w:val="0"/>
      <w:sz w:val="28"/>
      <w:szCs w:val="28"/>
    </w:rPr>
  </w:style>
  <w:style w:type="paragraph" w:customStyle="1" w:styleId="1f8">
    <w:name w:val="Абзац списка1"/>
    <w:aliases w:val="Абзац текст"/>
    <w:basedOn w:val="a0"/>
    <w:link w:val="affff4"/>
    <w:rsid w:val="00C4059B"/>
    <w:pPr>
      <w:suppressAutoHyphens/>
      <w:spacing w:after="0" w:line="360" w:lineRule="auto"/>
      <w:ind w:firstLine="851"/>
      <w:contextualSpacing/>
      <w:jc w:val="both"/>
    </w:pPr>
    <w:rPr>
      <w:rFonts w:ascii="Times New Roman" w:hAnsi="Times New Roman" w:cs="Times New Roman"/>
      <w:sz w:val="28"/>
      <w:szCs w:val="22"/>
      <w:lang w:val="x-none" w:eastAsia="ar-SA"/>
    </w:rPr>
  </w:style>
  <w:style w:type="character" w:customStyle="1" w:styleId="affff4">
    <w:name w:val="Абзац списка Знак"/>
    <w:aliases w:val="Абзац текст Знак"/>
    <w:link w:val="1f8"/>
    <w:rsid w:val="00C4059B"/>
    <w:rPr>
      <w:sz w:val="28"/>
      <w:szCs w:val="22"/>
      <w:lang w:val="x-none" w:eastAsia="ar-SA" w:bidi="ar-SA"/>
    </w:rPr>
  </w:style>
  <w:style w:type="paragraph" w:customStyle="1" w:styleId="1f9">
    <w:name w:val="Подзаголовок 1"/>
    <w:basedOn w:val="a0"/>
    <w:rsid w:val="00C4059B"/>
    <w:pPr>
      <w:keepNext/>
      <w:keepLines/>
      <w:suppressAutoHyphens/>
      <w:spacing w:before="240" w:after="120" w:line="360" w:lineRule="auto"/>
      <w:ind w:firstLine="567"/>
      <w:jc w:val="both"/>
    </w:pPr>
    <w:rPr>
      <w:rFonts w:ascii="Times New Roman" w:hAnsi="Times New Roman" w:cs="Times New Roman"/>
      <w:b/>
      <w:sz w:val="24"/>
      <w:szCs w:val="24"/>
      <w:lang w:eastAsia="ru-RU"/>
    </w:rPr>
  </w:style>
  <w:style w:type="paragraph" w:customStyle="1" w:styleId="affff5">
    <w:name w:val="таблица"/>
    <w:basedOn w:val="a0"/>
    <w:semiHidden/>
    <w:rsid w:val="00C4059B"/>
    <w:pPr>
      <w:spacing w:after="0" w:line="360" w:lineRule="auto"/>
      <w:ind w:firstLine="709"/>
      <w:jc w:val="center"/>
    </w:pPr>
    <w:rPr>
      <w:rFonts w:ascii="Times New Roman" w:hAnsi="Times New Roman" w:cs="Times New Roman"/>
      <w:sz w:val="24"/>
      <w:szCs w:val="24"/>
      <w:lang w:eastAsia="ru-RU"/>
    </w:rPr>
  </w:style>
  <w:style w:type="paragraph" w:customStyle="1" w:styleId="39">
    <w:name w:val="Стиль3"/>
    <w:basedOn w:val="1f1"/>
    <w:next w:val="1"/>
    <w:link w:val="3a"/>
    <w:qFormat/>
    <w:rsid w:val="00C4059B"/>
  </w:style>
  <w:style w:type="paragraph" w:customStyle="1" w:styleId="2b">
    <w:name w:val="Ирина2"/>
    <w:basedOn w:val="a0"/>
    <w:rsid w:val="00C4059B"/>
    <w:pPr>
      <w:spacing w:after="0" w:line="360" w:lineRule="auto"/>
      <w:ind w:firstLine="851"/>
      <w:jc w:val="both"/>
    </w:pPr>
    <w:rPr>
      <w:rFonts w:ascii="Times New Roman" w:hAnsi="Times New Roman" w:cs="Times New Roman"/>
      <w:sz w:val="28"/>
      <w:szCs w:val="28"/>
      <w:lang w:eastAsia="ru-RU"/>
    </w:rPr>
  </w:style>
  <w:style w:type="character" w:customStyle="1" w:styleId="3a">
    <w:name w:val="Стиль3 Знак"/>
    <w:basedOn w:val="1f2"/>
    <w:link w:val="39"/>
    <w:rsid w:val="00C4059B"/>
    <w:rPr>
      <w:b/>
      <w:kern w:val="28"/>
      <w:sz w:val="28"/>
      <w:szCs w:val="22"/>
      <w:lang w:val="x-none" w:eastAsia="ar-SA" w:bidi="ar-SA"/>
    </w:rPr>
  </w:style>
  <w:style w:type="character" w:customStyle="1" w:styleId="45">
    <w:name w:val="Ирина 4 Знак Знак"/>
    <w:rsid w:val="00C4059B"/>
    <w:rPr>
      <w:b/>
      <w:bCs/>
      <w:sz w:val="28"/>
      <w:szCs w:val="28"/>
    </w:rPr>
  </w:style>
  <w:style w:type="paragraph" w:customStyle="1" w:styleId="affff6">
    <w:name w:val="Чертежный"/>
    <w:rsid w:val="00C4059B"/>
    <w:pPr>
      <w:spacing w:line="360" w:lineRule="auto"/>
      <w:ind w:firstLine="709"/>
      <w:jc w:val="both"/>
    </w:pPr>
    <w:rPr>
      <w:rFonts w:ascii="ISOCPEUR" w:hAnsi="ISOCPEUR"/>
      <w:i/>
      <w:sz w:val="28"/>
      <w:lang w:val="uk-UA"/>
    </w:rPr>
  </w:style>
  <w:style w:type="paragraph" w:customStyle="1" w:styleId="affff7">
    <w:name w:val="Знак Знак Знак Знак Знак Знак Знак Знак Знак Знак"/>
    <w:basedOn w:val="a0"/>
    <w:rsid w:val="00C4059B"/>
    <w:pPr>
      <w:spacing w:after="0" w:line="360" w:lineRule="auto"/>
      <w:ind w:firstLine="709"/>
      <w:jc w:val="both"/>
    </w:pPr>
    <w:rPr>
      <w:rFonts w:ascii="Verdana" w:hAnsi="Verdana" w:cs="Verdana"/>
      <w:sz w:val="20"/>
      <w:szCs w:val="20"/>
      <w:lang w:val="en-US"/>
    </w:rPr>
  </w:style>
  <w:style w:type="paragraph" w:customStyle="1" w:styleId="2">
    <w:name w:val="Подзаголовок 2"/>
    <w:basedOn w:val="a0"/>
    <w:semiHidden/>
    <w:rsid w:val="00C4059B"/>
    <w:pPr>
      <w:numPr>
        <w:numId w:val="3"/>
      </w:numPr>
      <w:spacing w:before="120" w:after="0" w:line="360" w:lineRule="auto"/>
      <w:jc w:val="both"/>
    </w:pPr>
    <w:rPr>
      <w:rFonts w:ascii="Times New Roman" w:hAnsi="Times New Roman" w:cs="Times New Roman"/>
      <w:b/>
      <w:i/>
      <w:iCs/>
      <w:sz w:val="24"/>
      <w:szCs w:val="24"/>
      <w:lang w:eastAsia="ru-RU"/>
    </w:rPr>
  </w:style>
  <w:style w:type="paragraph" w:customStyle="1" w:styleId="affff8">
    <w:name w:val="заголовок таблицы"/>
    <w:basedOn w:val="a0"/>
    <w:link w:val="affff9"/>
    <w:rsid w:val="00C4059B"/>
    <w:pPr>
      <w:keepNext/>
      <w:keepLines/>
      <w:tabs>
        <w:tab w:val="num" w:pos="1588"/>
      </w:tabs>
      <w:spacing w:before="240" w:after="0" w:line="360" w:lineRule="auto"/>
      <w:ind w:left="1588" w:hanging="1588"/>
      <w:jc w:val="right"/>
    </w:pPr>
    <w:rPr>
      <w:rFonts w:ascii="Times New Roman" w:hAnsi="Times New Roman" w:cs="Times New Roman"/>
      <w:i/>
      <w:sz w:val="24"/>
      <w:szCs w:val="24"/>
      <w:lang w:val="x-none" w:eastAsia="x-none"/>
    </w:rPr>
  </w:style>
  <w:style w:type="character" w:customStyle="1" w:styleId="affff9">
    <w:name w:val="заголовок таблицы Знак"/>
    <w:link w:val="affff8"/>
    <w:rsid w:val="00C4059B"/>
    <w:rPr>
      <w:i/>
      <w:sz w:val="24"/>
      <w:szCs w:val="24"/>
      <w:lang w:val="x-none" w:eastAsia="x-none" w:bidi="ar-SA"/>
    </w:rPr>
  </w:style>
  <w:style w:type="paragraph" w:customStyle="1" w:styleId="101">
    <w:name w:val="Стиль Слева:  1 см Первая строка:  0 см1"/>
    <w:basedOn w:val="a0"/>
    <w:rsid w:val="00C4059B"/>
    <w:pPr>
      <w:spacing w:after="0" w:line="360" w:lineRule="auto"/>
      <w:ind w:firstLine="709"/>
      <w:jc w:val="both"/>
    </w:pPr>
    <w:rPr>
      <w:rFonts w:ascii="Times New Roman" w:hAnsi="Times New Roman" w:cs="Times New Roman"/>
      <w:sz w:val="24"/>
      <w:szCs w:val="20"/>
      <w:lang w:eastAsia="ru-RU"/>
    </w:rPr>
  </w:style>
  <w:style w:type="paragraph" w:customStyle="1" w:styleId="0202">
    <w:name w:val="Стиль по центру Слева:  02 см Справа:  02 см Междустр.интервал..."/>
    <w:basedOn w:val="a0"/>
    <w:rsid w:val="00C4059B"/>
    <w:pPr>
      <w:spacing w:after="0" w:line="360" w:lineRule="auto"/>
      <w:ind w:firstLine="709"/>
      <w:jc w:val="center"/>
    </w:pPr>
    <w:rPr>
      <w:rFonts w:ascii="Times New Roman" w:hAnsi="Times New Roman" w:cs="Times New Roman"/>
      <w:sz w:val="24"/>
      <w:szCs w:val="20"/>
      <w:lang w:eastAsia="ru-RU"/>
    </w:rPr>
  </w:style>
  <w:style w:type="paragraph" w:customStyle="1" w:styleId="02020">
    <w:name w:val="Стиль по центру Слева:  02 см Справа:  02 см"/>
    <w:basedOn w:val="a0"/>
    <w:rsid w:val="00C4059B"/>
    <w:pPr>
      <w:spacing w:after="0" w:line="360" w:lineRule="auto"/>
      <w:ind w:firstLine="709"/>
      <w:jc w:val="center"/>
    </w:pPr>
    <w:rPr>
      <w:rFonts w:ascii="Times New Roman" w:hAnsi="Times New Roman" w:cs="Times New Roman"/>
      <w:sz w:val="24"/>
      <w:szCs w:val="20"/>
      <w:lang w:eastAsia="ru-RU"/>
    </w:rPr>
  </w:style>
  <w:style w:type="paragraph" w:customStyle="1" w:styleId="affffa">
    <w:name w:val="Стиль по центру"/>
    <w:basedOn w:val="a0"/>
    <w:rsid w:val="00C4059B"/>
    <w:pPr>
      <w:spacing w:after="0" w:line="360" w:lineRule="auto"/>
      <w:ind w:firstLine="709"/>
      <w:jc w:val="center"/>
    </w:pPr>
    <w:rPr>
      <w:rFonts w:ascii="Times New Roman" w:hAnsi="Times New Roman" w:cs="Times New Roman"/>
      <w:sz w:val="24"/>
      <w:szCs w:val="20"/>
      <w:lang w:eastAsia="ru-RU"/>
    </w:rPr>
  </w:style>
  <w:style w:type="character" w:customStyle="1" w:styleId="95">
    <w:name w:val=" Знак Знак9"/>
    <w:rsid w:val="00C4059B"/>
    <w:rPr>
      <w:sz w:val="24"/>
      <w:szCs w:val="24"/>
    </w:rPr>
  </w:style>
  <w:style w:type="paragraph" w:customStyle="1" w:styleId="affffb">
    <w:name w:val="МОЕ"/>
    <w:basedOn w:val="a0"/>
    <w:rsid w:val="00C4059B"/>
    <w:pPr>
      <w:spacing w:after="0" w:line="360" w:lineRule="auto"/>
      <w:ind w:firstLine="709"/>
      <w:jc w:val="both"/>
    </w:pPr>
    <w:rPr>
      <w:rFonts w:ascii="Times New Roman" w:hAnsi="Times New Roman" w:cs="Times New Roman"/>
      <w:spacing w:val="10"/>
      <w:sz w:val="28"/>
      <w:szCs w:val="28"/>
      <w:lang w:eastAsia="ru-RU"/>
    </w:rPr>
  </w:style>
  <w:style w:type="character" w:customStyle="1" w:styleId="affffc">
    <w:name w:val=" Знак Знак"/>
    <w:rsid w:val="00C4059B"/>
    <w:rPr>
      <w:rFonts w:ascii="Cambria" w:hAnsi="Cambria"/>
      <w:sz w:val="24"/>
      <w:szCs w:val="24"/>
    </w:rPr>
  </w:style>
  <w:style w:type="character" w:styleId="affffd">
    <w:name w:val="Intense Emphasis"/>
    <w:uiPriority w:val="21"/>
    <w:qFormat/>
    <w:rsid w:val="00C4059B"/>
    <w:rPr>
      <w:b/>
      <w:bCs/>
      <w:i/>
      <w:iCs/>
      <w:color w:val="4F81BD"/>
      <w:sz w:val="28"/>
    </w:rPr>
  </w:style>
  <w:style w:type="paragraph" w:styleId="2c">
    <w:name w:val="Quote"/>
    <w:basedOn w:val="a0"/>
    <w:next w:val="a0"/>
    <w:link w:val="2d"/>
    <w:uiPriority w:val="29"/>
    <w:qFormat/>
    <w:rsid w:val="00C4059B"/>
    <w:pPr>
      <w:spacing w:after="0" w:line="360" w:lineRule="auto"/>
      <w:ind w:firstLine="709"/>
      <w:jc w:val="both"/>
    </w:pPr>
    <w:rPr>
      <w:rFonts w:ascii="Times New Roman" w:hAnsi="Times New Roman" w:cs="Times New Roman"/>
      <w:i/>
      <w:iCs/>
      <w:color w:val="000000"/>
      <w:sz w:val="24"/>
      <w:szCs w:val="24"/>
      <w:lang w:val="x-none" w:eastAsia="x-none"/>
    </w:rPr>
  </w:style>
  <w:style w:type="character" w:customStyle="1" w:styleId="2d">
    <w:name w:val="Цитата 2 Знак"/>
    <w:link w:val="2c"/>
    <w:uiPriority w:val="29"/>
    <w:rsid w:val="00C4059B"/>
    <w:rPr>
      <w:i/>
      <w:iCs/>
      <w:color w:val="000000"/>
      <w:sz w:val="24"/>
      <w:szCs w:val="24"/>
      <w:lang w:val="x-none" w:eastAsia="x-none" w:bidi="ar-SA"/>
    </w:rPr>
  </w:style>
  <w:style w:type="character" w:styleId="affffe">
    <w:name w:val="Intense Reference"/>
    <w:uiPriority w:val="32"/>
    <w:qFormat/>
    <w:rsid w:val="00C4059B"/>
    <w:rPr>
      <w:bCs/>
      <w:smallCaps/>
      <w:spacing w:val="5"/>
    </w:rPr>
  </w:style>
  <w:style w:type="paragraph" w:styleId="afffff">
    <w:name w:val="Intense Quote"/>
    <w:basedOn w:val="a0"/>
    <w:next w:val="a0"/>
    <w:link w:val="afffff0"/>
    <w:uiPriority w:val="30"/>
    <w:qFormat/>
    <w:rsid w:val="00C4059B"/>
    <w:pPr>
      <w:pBdr>
        <w:bottom w:val="single" w:sz="4" w:space="4" w:color="4F81BD"/>
      </w:pBdr>
      <w:spacing w:before="200" w:after="280" w:line="360" w:lineRule="auto"/>
      <w:ind w:left="936" w:right="936" w:firstLine="709"/>
      <w:jc w:val="both"/>
    </w:pPr>
    <w:rPr>
      <w:rFonts w:ascii="Times New Roman" w:hAnsi="Times New Roman" w:cs="Times New Roman"/>
      <w:b/>
      <w:bCs/>
      <w:i/>
      <w:iCs/>
      <w:color w:val="4F81BD"/>
      <w:sz w:val="24"/>
      <w:szCs w:val="24"/>
      <w:lang w:val="x-none" w:eastAsia="x-none"/>
    </w:rPr>
  </w:style>
  <w:style w:type="character" w:customStyle="1" w:styleId="afffff0">
    <w:name w:val="Выделенная цитата Знак"/>
    <w:link w:val="afffff"/>
    <w:uiPriority w:val="30"/>
    <w:rsid w:val="00C4059B"/>
    <w:rPr>
      <w:b/>
      <w:bCs/>
      <w:i/>
      <w:iCs/>
      <w:color w:val="4F81BD"/>
      <w:sz w:val="24"/>
      <w:szCs w:val="24"/>
      <w:lang w:val="x-none" w:eastAsia="x-none" w:bidi="ar-SA"/>
    </w:rPr>
  </w:style>
  <w:style w:type="paragraph" w:customStyle="1" w:styleId="46">
    <w:name w:val="Стиль4"/>
    <w:basedOn w:val="a0"/>
    <w:link w:val="47"/>
    <w:rsid w:val="00C4059B"/>
    <w:pPr>
      <w:spacing w:after="0" w:line="360" w:lineRule="auto"/>
      <w:ind w:firstLine="709"/>
      <w:jc w:val="both"/>
    </w:pPr>
    <w:rPr>
      <w:rFonts w:ascii="Times New Roman" w:hAnsi="Times New Roman" w:cs="Times New Roman"/>
      <w:b/>
      <w:sz w:val="28"/>
      <w:szCs w:val="28"/>
      <w:lang w:val="x-none" w:eastAsia="x-none"/>
    </w:rPr>
  </w:style>
  <w:style w:type="paragraph" w:customStyle="1" w:styleId="1fa">
    <w:name w:val="Строгий1"/>
    <w:basedOn w:val="1f8"/>
    <w:link w:val="1fb"/>
    <w:rsid w:val="00C4059B"/>
    <w:rPr>
      <w:b/>
    </w:rPr>
  </w:style>
  <w:style w:type="character" w:customStyle="1" w:styleId="47">
    <w:name w:val="Стиль4 Знак"/>
    <w:link w:val="46"/>
    <w:rsid w:val="00C4059B"/>
    <w:rPr>
      <w:b/>
      <w:sz w:val="28"/>
      <w:szCs w:val="28"/>
      <w:lang w:val="x-none" w:eastAsia="x-none" w:bidi="ar-SA"/>
    </w:rPr>
  </w:style>
  <w:style w:type="character" w:customStyle="1" w:styleId="1fb">
    <w:name w:val="Строгий1 Знак"/>
    <w:link w:val="1fa"/>
    <w:rsid w:val="00C4059B"/>
    <w:rPr>
      <w:b/>
      <w:sz w:val="28"/>
      <w:szCs w:val="22"/>
      <w:lang w:val="x-none" w:eastAsia="ar-SA" w:bidi="ar-SA"/>
    </w:rPr>
  </w:style>
  <w:style w:type="character" w:customStyle="1" w:styleId="afffff1">
    <w:name w:val="Гипертекстовая ссылка"/>
    <w:rsid w:val="00C4059B"/>
    <w:rPr>
      <w:rFonts w:cs="Times New Roman"/>
      <w:color w:val="008000"/>
      <w:sz w:val="20"/>
      <w:szCs w:val="20"/>
      <w:u w:val="single"/>
    </w:rPr>
  </w:style>
  <w:style w:type="character" w:customStyle="1" w:styleId="afffff2">
    <w:name w:val="Цветовое выделение"/>
    <w:rsid w:val="00C4059B"/>
    <w:rPr>
      <w:b/>
      <w:color w:val="000080"/>
      <w:sz w:val="20"/>
    </w:rPr>
  </w:style>
  <w:style w:type="character" w:styleId="afffff3">
    <w:name w:val="Book Title"/>
    <w:uiPriority w:val="33"/>
    <w:qFormat/>
    <w:rsid w:val="00C4059B"/>
    <w:rPr>
      <w:rFonts w:ascii="Times New Roman" w:hAnsi="Times New Roman"/>
      <w:b/>
      <w:bCs/>
      <w:smallCaps/>
      <w:spacing w:val="5"/>
      <w:sz w:val="28"/>
    </w:rPr>
  </w:style>
  <w:style w:type="character" w:customStyle="1" w:styleId="150">
    <w:name w:val=" Знак Знак15"/>
    <w:rsid w:val="00C4059B"/>
    <w:rPr>
      <w:b/>
      <w:bCs/>
      <w:sz w:val="24"/>
      <w:szCs w:val="27"/>
    </w:rPr>
  </w:style>
  <w:style w:type="character" w:customStyle="1" w:styleId="160">
    <w:name w:val=" Знак Знак16"/>
    <w:rsid w:val="00C4059B"/>
    <w:rPr>
      <w:b/>
      <w:bCs/>
      <w:i/>
      <w:iCs/>
      <w:sz w:val="26"/>
      <w:szCs w:val="26"/>
    </w:rPr>
  </w:style>
  <w:style w:type="character" w:customStyle="1" w:styleId="130">
    <w:name w:val=" Знак Знак13"/>
    <w:rsid w:val="00C4059B"/>
    <w:rPr>
      <w:b/>
      <w:sz w:val="24"/>
      <w:szCs w:val="24"/>
    </w:rPr>
  </w:style>
  <w:style w:type="character" w:customStyle="1" w:styleId="121">
    <w:name w:val=" Знак Знак12"/>
    <w:rsid w:val="00C4059B"/>
    <w:rPr>
      <w:sz w:val="24"/>
      <w:u w:val="single"/>
    </w:rPr>
  </w:style>
  <w:style w:type="character" w:customStyle="1" w:styleId="114">
    <w:name w:val=" Знак Знак11"/>
    <w:rsid w:val="00C4059B"/>
    <w:rPr>
      <w:sz w:val="24"/>
      <w:szCs w:val="24"/>
    </w:rPr>
  </w:style>
  <w:style w:type="character" w:customStyle="1" w:styleId="100">
    <w:name w:val=" Знак Знак10"/>
    <w:rsid w:val="00C4059B"/>
    <w:rPr>
      <w:b/>
      <w:sz w:val="24"/>
    </w:rPr>
  </w:style>
  <w:style w:type="character" w:customStyle="1" w:styleId="88">
    <w:name w:val=" Знак Знак8"/>
    <w:rsid w:val="00C4059B"/>
    <w:rPr>
      <w:sz w:val="16"/>
      <w:szCs w:val="16"/>
    </w:rPr>
  </w:style>
  <w:style w:type="character" w:customStyle="1" w:styleId="3b">
    <w:name w:val=" Знак Знак3"/>
    <w:basedOn w:val="a1"/>
    <w:rsid w:val="00C4059B"/>
  </w:style>
  <w:style w:type="character" w:customStyle="1" w:styleId="HTML0">
    <w:name w:val="Стандартный HTML Знак"/>
    <w:link w:val="HTML"/>
    <w:rsid w:val="00C4059B"/>
    <w:rPr>
      <w:rFonts w:ascii="Courier New" w:hAnsi="Courier New"/>
      <w:lang w:val="x-none" w:eastAsia="x-none" w:bidi="ar-SA"/>
    </w:rPr>
  </w:style>
  <w:style w:type="paragraph" w:customStyle="1" w:styleId="S31">
    <w:name w:val="S_Нумерованный_3.1"/>
    <w:basedOn w:val="a0"/>
    <w:link w:val="S310"/>
    <w:autoRedefine/>
    <w:rsid w:val="00C4059B"/>
    <w:pPr>
      <w:spacing w:after="0" w:line="360" w:lineRule="auto"/>
      <w:ind w:firstLine="720"/>
      <w:jc w:val="both"/>
    </w:pPr>
    <w:rPr>
      <w:rFonts w:ascii="Times New Roman" w:hAnsi="Times New Roman" w:cs="Times New Roman"/>
      <w:sz w:val="24"/>
      <w:szCs w:val="24"/>
      <w:lang w:eastAsia="ru-RU"/>
    </w:rPr>
  </w:style>
  <w:style w:type="character" w:customStyle="1" w:styleId="S310">
    <w:name w:val="S_Нумерованный_3.1 Знак Знак"/>
    <w:link w:val="S31"/>
    <w:rsid w:val="00C4059B"/>
    <w:rPr>
      <w:sz w:val="24"/>
      <w:szCs w:val="24"/>
      <w:lang w:val="ru-RU" w:eastAsia="ru-RU" w:bidi="ar-SA"/>
    </w:rPr>
  </w:style>
  <w:style w:type="paragraph" w:customStyle="1" w:styleId="S">
    <w:name w:val="S_Маркированный"/>
    <w:basedOn w:val="afffa"/>
    <w:link w:val="S2"/>
    <w:autoRedefine/>
    <w:rsid w:val="00C4059B"/>
    <w:pPr>
      <w:numPr>
        <w:numId w:val="4"/>
      </w:numPr>
      <w:tabs>
        <w:tab w:val="left" w:pos="1260"/>
      </w:tabs>
      <w:snapToGrid/>
    </w:pPr>
    <w:rPr>
      <w:sz w:val="24"/>
      <w:szCs w:val="24"/>
      <w:lang w:val="x-none" w:eastAsia="x-none"/>
    </w:rPr>
  </w:style>
  <w:style w:type="character" w:customStyle="1" w:styleId="S2">
    <w:name w:val="S_Маркированный Знак Знак"/>
    <w:link w:val="S"/>
    <w:rsid w:val="00C4059B"/>
    <w:rPr>
      <w:rFonts w:ascii="Times New Roman" w:hAnsi="Times New Roman"/>
      <w:sz w:val="24"/>
      <w:szCs w:val="24"/>
      <w:lang w:val="x-none" w:eastAsia="x-none"/>
    </w:rPr>
  </w:style>
  <w:style w:type="paragraph" w:styleId="afffff4">
    <w:name w:val="List Paragraph"/>
    <w:basedOn w:val="a0"/>
    <w:uiPriority w:val="34"/>
    <w:qFormat/>
    <w:rsid w:val="00C4059B"/>
    <w:pPr>
      <w:spacing w:after="200" w:line="276" w:lineRule="auto"/>
      <w:ind w:left="720" w:firstLine="709"/>
      <w:contextualSpacing/>
      <w:jc w:val="both"/>
    </w:pPr>
    <w:rPr>
      <w:rFonts w:cs="Times New Roman"/>
      <w:sz w:val="22"/>
      <w:szCs w:val="22"/>
      <w:lang w:eastAsia="ru-RU"/>
    </w:rPr>
  </w:style>
  <w:style w:type="paragraph" w:customStyle="1" w:styleId="afffff5">
    <w:name w:val=" Знак"/>
    <w:basedOn w:val="a0"/>
    <w:rsid w:val="00C4059B"/>
    <w:pPr>
      <w:spacing w:after="0" w:line="240" w:lineRule="exact"/>
      <w:ind w:firstLine="709"/>
      <w:jc w:val="both"/>
    </w:pPr>
    <w:rPr>
      <w:rFonts w:ascii="Times New Roman" w:hAnsi="Times New Roman" w:cs="Times New Roman"/>
      <w:sz w:val="24"/>
      <w:szCs w:val="24"/>
      <w:lang w:val="en-US"/>
    </w:rPr>
  </w:style>
  <w:style w:type="paragraph" w:customStyle="1" w:styleId="BodyText20">
    <w:name w:val="Body Text 2"/>
    <w:basedOn w:val="a0"/>
    <w:rsid w:val="00C4059B"/>
    <w:pPr>
      <w:spacing w:after="0" w:line="360" w:lineRule="auto"/>
      <w:ind w:left="-567" w:firstLine="425"/>
      <w:jc w:val="both"/>
    </w:pPr>
    <w:rPr>
      <w:rFonts w:ascii="Times New Roman" w:hAnsi="Times New Roman" w:cs="Times New Roman"/>
      <w:sz w:val="22"/>
      <w:szCs w:val="24"/>
      <w:lang w:eastAsia="ru-RU"/>
    </w:rPr>
  </w:style>
  <w:style w:type="paragraph" w:customStyle="1" w:styleId="BodyTextIndent2">
    <w:name w:val="Body Text Indent 2"/>
    <w:basedOn w:val="a0"/>
    <w:rsid w:val="00C4059B"/>
    <w:pPr>
      <w:spacing w:after="0" w:line="360" w:lineRule="auto"/>
      <w:ind w:firstLine="709"/>
      <w:jc w:val="both"/>
    </w:pPr>
    <w:rPr>
      <w:rFonts w:ascii="Times New Roman" w:hAnsi="Times New Roman" w:cs="Times New Roman"/>
      <w:sz w:val="26"/>
      <w:szCs w:val="20"/>
      <w:lang w:eastAsia="ru-RU"/>
    </w:rPr>
  </w:style>
  <w:style w:type="paragraph" w:customStyle="1" w:styleId="311">
    <w:name w:val="Основной текст с отступом 31"/>
    <w:basedOn w:val="a0"/>
    <w:rsid w:val="00C4059B"/>
    <w:pPr>
      <w:suppressAutoHyphens/>
      <w:spacing w:after="120" w:line="360" w:lineRule="auto"/>
      <w:ind w:left="283" w:firstLine="709"/>
      <w:jc w:val="both"/>
    </w:pPr>
    <w:rPr>
      <w:rFonts w:ascii="Times New Roman" w:hAnsi="Times New Roman" w:cs="Times New Roman"/>
      <w:sz w:val="16"/>
      <w:szCs w:val="16"/>
      <w:lang w:eastAsia="ar-SA"/>
    </w:rPr>
  </w:style>
  <w:style w:type="paragraph" w:customStyle="1" w:styleId="xl28">
    <w:name w:val="xl28"/>
    <w:basedOn w:val="a0"/>
    <w:rsid w:val="00C4059B"/>
    <w:pPr>
      <w:spacing w:before="100" w:beforeAutospacing="1" w:after="100" w:afterAutospacing="1" w:line="360" w:lineRule="auto"/>
      <w:ind w:firstLine="709"/>
      <w:jc w:val="center"/>
      <w:textAlignment w:val="center"/>
    </w:pPr>
    <w:rPr>
      <w:rFonts w:ascii="Arial Unicode MS" w:eastAsia="Arial Unicode MS" w:hAnsi="Arial Unicode MS" w:cs="Arial Unicode MS"/>
      <w:b/>
      <w:bCs/>
      <w:sz w:val="16"/>
      <w:szCs w:val="16"/>
      <w:lang w:eastAsia="ru-RU"/>
    </w:rPr>
  </w:style>
  <w:style w:type="paragraph" w:customStyle="1" w:styleId="115">
    <w:name w:val=" Знак1 Знак Знак Знак Знак Знак Знак Знак Знак Знак Знак Знак Знак Знак Знак Знак1"/>
    <w:basedOn w:val="a0"/>
    <w:rsid w:val="00C4059B"/>
    <w:pPr>
      <w:widowControl w:val="0"/>
      <w:adjustRightInd w:val="0"/>
      <w:spacing w:line="240" w:lineRule="exact"/>
      <w:ind w:firstLine="709"/>
      <w:jc w:val="right"/>
    </w:pPr>
    <w:rPr>
      <w:rFonts w:ascii="Times New Roman" w:hAnsi="Times New Roman" w:cs="Times New Roman"/>
      <w:sz w:val="20"/>
      <w:szCs w:val="20"/>
      <w:lang w:val="en-GB"/>
    </w:rPr>
  </w:style>
  <w:style w:type="paragraph" w:customStyle="1" w:styleId="afffff6">
    <w:name w:val="Стиль пункта схемы Знак Знак"/>
    <w:basedOn w:val="a0"/>
    <w:link w:val="afffff7"/>
    <w:rsid w:val="00C4059B"/>
    <w:pPr>
      <w:autoSpaceDE w:val="0"/>
      <w:autoSpaceDN w:val="0"/>
      <w:adjustRightInd w:val="0"/>
      <w:spacing w:after="0" w:line="360" w:lineRule="auto"/>
      <w:ind w:firstLine="680"/>
      <w:jc w:val="both"/>
    </w:pPr>
    <w:rPr>
      <w:rFonts w:ascii="Times New Roman" w:hAnsi="Times New Roman" w:cs="Times New Roman"/>
      <w:sz w:val="28"/>
      <w:szCs w:val="28"/>
      <w:lang w:eastAsia="ru-RU"/>
    </w:rPr>
  </w:style>
  <w:style w:type="character" w:customStyle="1" w:styleId="afffff7">
    <w:name w:val="Стиль пункта схемы Знак Знак Знак"/>
    <w:link w:val="afffff6"/>
    <w:rsid w:val="00C4059B"/>
    <w:rPr>
      <w:sz w:val="28"/>
      <w:szCs w:val="28"/>
      <w:lang w:val="ru-RU" w:eastAsia="ru-RU" w:bidi="ar-SA"/>
    </w:rPr>
  </w:style>
  <w:style w:type="paragraph" w:customStyle="1" w:styleId="afffff8">
    <w:name w:val="Стиль заключения Знак"/>
    <w:basedOn w:val="a0"/>
    <w:link w:val="afffff9"/>
    <w:rsid w:val="00C4059B"/>
    <w:pPr>
      <w:spacing w:after="0" w:line="360" w:lineRule="auto"/>
      <w:ind w:firstLine="720"/>
      <w:jc w:val="both"/>
    </w:pPr>
    <w:rPr>
      <w:rFonts w:ascii="Times New Roman" w:hAnsi="Times New Roman" w:cs="Times New Roman"/>
      <w:sz w:val="28"/>
      <w:szCs w:val="28"/>
      <w:lang w:val="x-none" w:eastAsia="x-none"/>
    </w:rPr>
  </w:style>
  <w:style w:type="character" w:customStyle="1" w:styleId="afffff9">
    <w:name w:val="Стиль заключения Знак Знак"/>
    <w:link w:val="afffff8"/>
    <w:rsid w:val="00C4059B"/>
    <w:rPr>
      <w:sz w:val="28"/>
      <w:szCs w:val="28"/>
      <w:lang w:val="x-none" w:eastAsia="x-none" w:bidi="ar-SA"/>
    </w:rPr>
  </w:style>
  <w:style w:type="paragraph" w:customStyle="1" w:styleId="afffffa">
    <w:name w:val="Стиль пункта схемы Знак"/>
    <w:basedOn w:val="a0"/>
    <w:rsid w:val="00C4059B"/>
    <w:pPr>
      <w:autoSpaceDE w:val="0"/>
      <w:autoSpaceDN w:val="0"/>
      <w:adjustRightInd w:val="0"/>
      <w:spacing w:after="0" w:line="360" w:lineRule="auto"/>
      <w:ind w:firstLine="680"/>
      <w:jc w:val="both"/>
    </w:pPr>
    <w:rPr>
      <w:rFonts w:ascii="Times New Roman" w:hAnsi="Times New Roman" w:cs="Times New Roman"/>
      <w:sz w:val="28"/>
      <w:szCs w:val="28"/>
      <w:lang w:eastAsia="ru-RU"/>
    </w:rPr>
  </w:style>
  <w:style w:type="paragraph" w:customStyle="1" w:styleId="1fc">
    <w:name w:val=" Знак1 Знак Знак Знак Знак Знак Знак Знак Знак Знак Знак Знак Знак Знак Знак Знак Знак Знак Знак"/>
    <w:basedOn w:val="a0"/>
    <w:rsid w:val="00C4059B"/>
    <w:pPr>
      <w:spacing w:line="240" w:lineRule="exact"/>
      <w:ind w:firstLine="709"/>
      <w:jc w:val="both"/>
    </w:pPr>
    <w:rPr>
      <w:rFonts w:ascii="Verdana" w:hAnsi="Verdana" w:cs="Times New Roman"/>
      <w:sz w:val="24"/>
      <w:szCs w:val="24"/>
      <w:lang w:val="en-US"/>
    </w:rPr>
  </w:style>
  <w:style w:type="numbering" w:customStyle="1" w:styleId="2e">
    <w:name w:val="Нет списка2"/>
    <w:next w:val="a3"/>
    <w:semiHidden/>
    <w:unhideWhenUsed/>
    <w:rsid w:val="00E53892"/>
  </w:style>
  <w:style w:type="table" w:customStyle="1" w:styleId="96">
    <w:name w:val="Сетка таблицы9"/>
    <w:basedOn w:val="a2"/>
    <w:next w:val="af0"/>
    <w:rsid w:val="00E538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6309DC"/>
  </w:style>
  <w:style w:type="numbering" w:customStyle="1" w:styleId="116">
    <w:name w:val="Нет списка11"/>
    <w:next w:val="a3"/>
    <w:semiHidden/>
    <w:unhideWhenUsed/>
    <w:rsid w:val="006309DC"/>
  </w:style>
  <w:style w:type="paragraph" w:customStyle="1" w:styleId="1fd">
    <w:name w:val="Основной текст1"/>
    <w:rsid w:val="006309DC"/>
    <w:pPr>
      <w:spacing w:line="360" w:lineRule="auto"/>
      <w:ind w:firstLine="709"/>
      <w:jc w:val="both"/>
    </w:pPr>
    <w:rPr>
      <w:rFonts w:ascii="Times New Roman" w:hAnsi="Times New Roman"/>
      <w:sz w:val="24"/>
    </w:rPr>
  </w:style>
  <w:style w:type="table" w:customStyle="1" w:styleId="102">
    <w:name w:val="Сетка таблицы10"/>
    <w:basedOn w:val="a2"/>
    <w:next w:val="af0"/>
    <w:rsid w:val="006309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 11"/>
    <w:basedOn w:val="a2"/>
    <w:next w:val="1f0"/>
    <w:rsid w:val="006309D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fe">
    <w:name w:val="Дата1"/>
    <w:rsid w:val="006309DC"/>
  </w:style>
  <w:style w:type="paragraph" w:customStyle="1" w:styleId="230">
    <w:name w:val="Основной текст 23"/>
    <w:basedOn w:val="a0"/>
    <w:rsid w:val="006309DC"/>
    <w:pPr>
      <w:spacing w:after="0" w:line="360" w:lineRule="auto"/>
      <w:ind w:left="-567" w:firstLine="425"/>
      <w:jc w:val="both"/>
    </w:pPr>
    <w:rPr>
      <w:rFonts w:ascii="Times New Roman" w:hAnsi="Times New Roman" w:cs="Times New Roman"/>
      <w:sz w:val="22"/>
      <w:szCs w:val="24"/>
      <w:lang w:eastAsia="ru-RU"/>
    </w:rPr>
  </w:style>
  <w:style w:type="paragraph" w:customStyle="1" w:styleId="231">
    <w:name w:val="Основной текст с отступом 23"/>
    <w:basedOn w:val="a0"/>
    <w:rsid w:val="006309DC"/>
    <w:pPr>
      <w:spacing w:after="0" w:line="360" w:lineRule="auto"/>
      <w:ind w:firstLine="709"/>
      <w:jc w:val="both"/>
    </w:pPr>
    <w:rPr>
      <w:rFonts w:ascii="Times New Roman" w:hAnsi="Times New Roman" w:cs="Times New Roman"/>
      <w:sz w:val="26"/>
      <w:szCs w:val="20"/>
      <w:lang w:eastAsia="ru-RU"/>
    </w:rPr>
  </w:style>
  <w:style w:type="paragraph" w:customStyle="1" w:styleId="118">
    <w:name w:val="Знак1 Знак Знак Знак Знак Знак Знак Знак Знак Знак Знак Знак Знак Знак Знак Знак1"/>
    <w:basedOn w:val="a0"/>
    <w:rsid w:val="006309DC"/>
    <w:pPr>
      <w:widowControl w:val="0"/>
      <w:adjustRightInd w:val="0"/>
      <w:spacing w:line="240" w:lineRule="exact"/>
      <w:ind w:firstLine="709"/>
      <w:jc w:val="right"/>
    </w:pPr>
    <w:rPr>
      <w:rFonts w:ascii="Times New Roman" w:hAnsi="Times New Roman" w:cs="Times New Roman"/>
      <w:sz w:val="20"/>
      <w:szCs w:val="20"/>
      <w:lang w:val="en-GB"/>
    </w:rPr>
  </w:style>
  <w:style w:type="paragraph" w:customStyle="1" w:styleId="1ff">
    <w:name w:val="Знак1 Знак Знак Знак Знак Знак Знак Знак Знак Знак Знак Знак Знак Знак Знак Знак Знак Знак Знак"/>
    <w:basedOn w:val="a0"/>
    <w:rsid w:val="006309DC"/>
    <w:pPr>
      <w:spacing w:line="240" w:lineRule="exact"/>
      <w:ind w:firstLine="709"/>
      <w:jc w:val="both"/>
    </w:pPr>
    <w:rPr>
      <w:rFonts w:ascii="Verdana" w:hAnsi="Verdana" w:cs="Times New Roman"/>
      <w:sz w:val="24"/>
      <w:szCs w:val="24"/>
      <w:lang w:val="en-US"/>
    </w:rPr>
  </w:style>
  <w:style w:type="numbering" w:customStyle="1" w:styleId="48">
    <w:name w:val="Нет списка4"/>
    <w:next w:val="a3"/>
    <w:semiHidden/>
    <w:rsid w:val="00A15200"/>
  </w:style>
  <w:style w:type="paragraph" w:customStyle="1" w:styleId="119">
    <w:name w:val=" Знак Знак1 Знак1"/>
    <w:basedOn w:val="a0"/>
    <w:rsid w:val="00A15200"/>
    <w:pPr>
      <w:widowControl w:val="0"/>
      <w:adjustRightInd w:val="0"/>
      <w:spacing w:line="240" w:lineRule="exact"/>
      <w:jc w:val="right"/>
    </w:pPr>
    <w:rPr>
      <w:rFonts w:ascii="Times New Roman" w:hAnsi="Times New Roman" w:cs="Times New Roman"/>
      <w:sz w:val="20"/>
      <w:szCs w:val="20"/>
      <w:lang w:val="en-GB"/>
    </w:rPr>
  </w:style>
  <w:style w:type="character" w:customStyle="1" w:styleId="2f">
    <w:name w:val="Основной текст Знак2"/>
    <w:aliases w:val="Основной текст Знак1 Знак,Основной текст Знак Знак Знак Знак Знак"/>
    <w:rsid w:val="00A15200"/>
    <w:rPr>
      <w:b/>
      <w:bCs/>
      <w:sz w:val="24"/>
      <w:szCs w:val="24"/>
      <w:lang w:val="ru-RU" w:eastAsia="ru-RU" w:bidi="ar-SA"/>
    </w:rPr>
  </w:style>
  <w:style w:type="table" w:customStyle="1" w:styleId="122">
    <w:name w:val="Сетка таблицы12"/>
    <w:basedOn w:val="a2"/>
    <w:next w:val="af0"/>
    <w:rsid w:val="00A1520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 Знак2 Знак"/>
    <w:uiPriority w:val="99"/>
    <w:rsid w:val="00A15200"/>
    <w:rPr>
      <w:sz w:val="24"/>
      <w:szCs w:val="24"/>
      <w:lang w:val="ru-RU" w:eastAsia="ru-RU" w:bidi="ar-SA"/>
    </w:rPr>
  </w:style>
  <w:style w:type="character" w:customStyle="1" w:styleId="Text10">
    <w:name w:val="Text Знак Знак1"/>
    <w:rsid w:val="00A15200"/>
    <w:rPr>
      <w:sz w:val="24"/>
      <w:szCs w:val="24"/>
      <w:lang w:val="ru-RU" w:eastAsia="en-US" w:bidi="ar-SA"/>
    </w:rPr>
  </w:style>
  <w:style w:type="paragraph" w:customStyle="1" w:styleId="Normal">
    <w:name w:val="Normal"/>
    <w:link w:val="Normal0"/>
    <w:rsid w:val="00A15200"/>
    <w:pPr>
      <w:snapToGrid w:val="0"/>
    </w:pPr>
    <w:rPr>
      <w:rFonts w:ascii="Times New Roman" w:hAnsi="Times New Roman"/>
      <w:sz w:val="22"/>
    </w:rPr>
  </w:style>
  <w:style w:type="character" w:styleId="afffffb">
    <w:name w:val="Subtle Reference"/>
    <w:qFormat/>
    <w:rsid w:val="00A15200"/>
    <w:rPr>
      <w:smallCaps/>
    </w:rPr>
  </w:style>
  <w:style w:type="paragraph" w:customStyle="1" w:styleId="Euro12">
    <w:name w:val="Euro 12"/>
    <w:rsid w:val="00A15200"/>
    <w:pPr>
      <w:widowControl w:val="0"/>
      <w:autoSpaceDE w:val="0"/>
      <w:autoSpaceDN w:val="0"/>
      <w:adjustRightInd w:val="0"/>
      <w:jc w:val="both"/>
    </w:pPr>
    <w:rPr>
      <w:rFonts w:ascii="Europe" w:hAnsi="Europe"/>
      <w:color w:val="000000"/>
      <w:sz w:val="24"/>
    </w:rPr>
  </w:style>
  <w:style w:type="paragraph" w:customStyle="1" w:styleId="afffffc">
    <w:name w:val=" Знак Знак Знак Знак Знак Знак Знак Знак Знак Знак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11">
    <w:name w:val="Список-1"/>
    <w:basedOn w:val="22"/>
    <w:rsid w:val="00A15200"/>
    <w:pPr>
      <w:spacing w:after="0" w:line="240" w:lineRule="auto"/>
    </w:pPr>
    <w:rPr>
      <w:rFonts w:ascii="Times New Roman" w:hAnsi="Times New Roman"/>
    </w:rPr>
  </w:style>
  <w:style w:type="paragraph" w:customStyle="1" w:styleId="afffffd">
    <w:name w:val="Название табл"/>
    <w:basedOn w:val="a0"/>
    <w:rsid w:val="00A15200"/>
    <w:pPr>
      <w:overflowPunct w:val="0"/>
      <w:autoSpaceDE w:val="0"/>
      <w:autoSpaceDN w:val="0"/>
      <w:adjustRightInd w:val="0"/>
      <w:spacing w:before="220" w:after="0" w:line="240" w:lineRule="auto"/>
      <w:jc w:val="right"/>
      <w:textAlignment w:val="baseline"/>
    </w:pPr>
    <w:rPr>
      <w:rFonts w:ascii="Times New Roman" w:hAnsi="Times New Roman" w:cs="Times New Roman"/>
      <w:b/>
      <w:sz w:val="22"/>
      <w:szCs w:val="24"/>
    </w:rPr>
  </w:style>
  <w:style w:type="character" w:customStyle="1" w:styleId="75">
    <w:name w:val=" Знак7 Знак"/>
    <w:rsid w:val="00A15200"/>
    <w:rPr>
      <w:rFonts w:ascii="Arial" w:hAnsi="Arial"/>
      <w:b/>
      <w:bCs/>
      <w:iCs/>
      <w:sz w:val="18"/>
      <w:szCs w:val="28"/>
      <w:lang w:val="ru-RU" w:eastAsia="en-US" w:bidi="ar-SA"/>
    </w:rPr>
  </w:style>
  <w:style w:type="paragraph" w:customStyle="1" w:styleId="BodyTextIndent3">
    <w:name w:val="Body Text Indent 3"/>
    <w:basedOn w:val="a0"/>
    <w:rsid w:val="00A15200"/>
    <w:pPr>
      <w:spacing w:after="0" w:line="480" w:lineRule="auto"/>
      <w:ind w:left="-567" w:firstLine="567"/>
    </w:pPr>
    <w:rPr>
      <w:rFonts w:ascii="Times New Roman" w:hAnsi="Times New Roman" w:cs="Times New Roman"/>
      <w:sz w:val="28"/>
      <w:szCs w:val="20"/>
      <w:lang w:eastAsia="ja-JP"/>
    </w:rPr>
  </w:style>
  <w:style w:type="paragraph" w:customStyle="1" w:styleId="Table1">
    <w:name w:val="Table1"/>
    <w:basedOn w:val="a0"/>
    <w:rsid w:val="00A15200"/>
    <w:pPr>
      <w:widowControl w:val="0"/>
      <w:spacing w:before="40" w:after="40" w:line="240" w:lineRule="auto"/>
      <w:ind w:left="851"/>
    </w:pPr>
    <w:rPr>
      <w:rFonts w:ascii="AGOpus" w:hAnsi="AGOpus" w:cs="Times New Roman"/>
      <w:snapToGrid w:val="0"/>
      <w:color w:val="000000"/>
      <w:sz w:val="16"/>
      <w:szCs w:val="20"/>
      <w:lang w:val="en-US" w:eastAsia="ja-JP"/>
    </w:rPr>
  </w:style>
  <w:style w:type="paragraph" w:customStyle="1" w:styleId="txt">
    <w:name w:val="txt"/>
    <w:basedOn w:val="a0"/>
    <w:rsid w:val="00A15200"/>
    <w:pPr>
      <w:spacing w:before="40" w:after="100" w:line="240" w:lineRule="auto"/>
    </w:pPr>
    <w:rPr>
      <w:rFonts w:ascii="Verdana" w:hAnsi="Verdana" w:cs="Times New Roman"/>
      <w:color w:val="414141"/>
      <w:sz w:val="22"/>
      <w:szCs w:val="22"/>
      <w:lang w:eastAsia="ru-RU"/>
    </w:rPr>
  </w:style>
  <w:style w:type="paragraph" w:customStyle="1" w:styleId="811">
    <w:name w:val=" Знак8 Знак Знак Знак Знак Знак Знак Знак Знак Знак1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49">
    <w:name w:val=" Знак4 Знак Знак Знак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812">
    <w:name w:val=" Знак8 Знак Знак Знак Знак Знак Знак1"/>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411">
    <w:name w:val=" Знак4 Знак Знак Знак Знак Знак Знак Знак Знак Знак1 Знак Знак Знак Знак Знак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89">
    <w:name w:val=" Знак8 Знак Знак Знак Знак Знак Знак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76">
    <w:name w:val=" Знак7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8a">
    <w:name w:val=" Знак8 Знак Знак Знак Знак Знак Знак Знак Знак Знак Знак Знак Знак Знак Знак"/>
    <w:basedOn w:val="a0"/>
    <w:rsid w:val="00A15200"/>
    <w:pPr>
      <w:widowControl w:val="0"/>
      <w:adjustRightInd w:val="0"/>
      <w:spacing w:line="240" w:lineRule="exact"/>
      <w:jc w:val="right"/>
    </w:pPr>
    <w:rPr>
      <w:rFonts w:ascii="Times New Roman" w:hAnsi="Times New Roman" w:cs="Times New Roman"/>
      <w:sz w:val="20"/>
      <w:szCs w:val="20"/>
      <w:lang w:val="en-GB"/>
    </w:rPr>
  </w:style>
  <w:style w:type="paragraph" w:customStyle="1" w:styleId="55">
    <w:name w:val=" Знак5"/>
    <w:basedOn w:val="a0"/>
    <w:rsid w:val="00A15200"/>
    <w:pPr>
      <w:widowControl w:val="0"/>
      <w:autoSpaceDE w:val="0"/>
      <w:autoSpaceDN w:val="0"/>
      <w:adjustRightInd w:val="0"/>
      <w:spacing w:line="240" w:lineRule="exact"/>
      <w:jc w:val="both"/>
    </w:pPr>
    <w:rPr>
      <w:rFonts w:ascii="Arial" w:eastAsia="MS Mincho" w:hAnsi="Arial" w:cs="Arial"/>
      <w:b/>
      <w:bCs/>
      <w:sz w:val="20"/>
      <w:szCs w:val="20"/>
      <w:lang w:val="en-US" w:eastAsia="de-DE"/>
    </w:rPr>
  </w:style>
  <w:style w:type="paragraph" w:styleId="afffffe">
    <w:name w:val="endnote text"/>
    <w:basedOn w:val="a0"/>
    <w:link w:val="affffff"/>
    <w:rsid w:val="00064976"/>
    <w:rPr>
      <w:sz w:val="20"/>
      <w:szCs w:val="20"/>
    </w:rPr>
  </w:style>
  <w:style w:type="character" w:customStyle="1" w:styleId="affffff">
    <w:name w:val="Текст концевой сноски Знак"/>
    <w:link w:val="afffffe"/>
    <w:rsid w:val="00064976"/>
    <w:rPr>
      <w:rFonts w:cs="Calibri"/>
      <w:lang w:eastAsia="en-US"/>
    </w:rPr>
  </w:style>
  <w:style w:type="character" w:styleId="affffff0">
    <w:name w:val="endnote reference"/>
    <w:rsid w:val="00064976"/>
    <w:rPr>
      <w:vertAlign w:val="superscript"/>
    </w:rPr>
  </w:style>
  <w:style w:type="numbering" w:customStyle="1" w:styleId="56">
    <w:name w:val="Нет списка5"/>
    <w:next w:val="a3"/>
    <w:semiHidden/>
    <w:unhideWhenUsed/>
    <w:rsid w:val="00B73592"/>
  </w:style>
  <w:style w:type="table" w:customStyle="1" w:styleId="131">
    <w:name w:val="Сетка таблицы13"/>
    <w:basedOn w:val="a2"/>
    <w:next w:val="af0"/>
    <w:rsid w:val="00B735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3"/>
    <w:uiPriority w:val="99"/>
    <w:semiHidden/>
    <w:unhideWhenUsed/>
    <w:rsid w:val="00B73592"/>
  </w:style>
  <w:style w:type="numbering" w:customStyle="1" w:styleId="64">
    <w:name w:val="Нет списка6"/>
    <w:next w:val="a3"/>
    <w:semiHidden/>
    <w:unhideWhenUsed/>
    <w:rsid w:val="00422D2C"/>
  </w:style>
  <w:style w:type="table" w:customStyle="1" w:styleId="141">
    <w:name w:val="Сетка таблицы14"/>
    <w:basedOn w:val="a2"/>
    <w:next w:val="af0"/>
    <w:rsid w:val="00422D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3"/>
    <w:uiPriority w:val="99"/>
    <w:semiHidden/>
    <w:unhideWhenUsed/>
    <w:rsid w:val="00422D2C"/>
  </w:style>
  <w:style w:type="numbering" w:customStyle="1" w:styleId="77">
    <w:name w:val="Нет списка7"/>
    <w:next w:val="a3"/>
    <w:semiHidden/>
    <w:unhideWhenUsed/>
    <w:rsid w:val="005A078B"/>
  </w:style>
  <w:style w:type="table" w:customStyle="1" w:styleId="151">
    <w:name w:val="Сетка таблицы15"/>
    <w:basedOn w:val="a2"/>
    <w:next w:val="af0"/>
    <w:rsid w:val="005A07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 12"/>
    <w:basedOn w:val="a2"/>
    <w:next w:val="1f0"/>
    <w:rsid w:val="005A078B"/>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2">
    <w:name w:val="Нет списка14"/>
    <w:next w:val="a3"/>
    <w:uiPriority w:val="99"/>
    <w:semiHidden/>
    <w:unhideWhenUsed/>
    <w:rsid w:val="005A078B"/>
  </w:style>
  <w:style w:type="character" w:styleId="affffff1">
    <w:name w:val="annotation reference"/>
    <w:rsid w:val="001429E1"/>
    <w:rPr>
      <w:sz w:val="16"/>
      <w:szCs w:val="16"/>
    </w:rPr>
  </w:style>
  <w:style w:type="paragraph" w:styleId="affffff2">
    <w:name w:val="annotation text"/>
    <w:basedOn w:val="a0"/>
    <w:link w:val="affffff3"/>
    <w:rsid w:val="001429E1"/>
    <w:rPr>
      <w:sz w:val="20"/>
      <w:szCs w:val="20"/>
    </w:rPr>
  </w:style>
  <w:style w:type="character" w:customStyle="1" w:styleId="affffff3">
    <w:name w:val="Текст примечания Знак"/>
    <w:link w:val="affffff2"/>
    <w:rsid w:val="001429E1"/>
    <w:rPr>
      <w:rFonts w:cs="Calibri"/>
      <w:lang w:eastAsia="en-US"/>
    </w:rPr>
  </w:style>
  <w:style w:type="paragraph" w:styleId="affffff4">
    <w:name w:val="annotation subject"/>
    <w:basedOn w:val="affffff2"/>
    <w:next w:val="affffff2"/>
    <w:link w:val="affffff5"/>
    <w:rsid w:val="001429E1"/>
    <w:rPr>
      <w:b/>
      <w:bCs/>
    </w:rPr>
  </w:style>
  <w:style w:type="character" w:customStyle="1" w:styleId="affffff5">
    <w:name w:val="Тема примечания Знак"/>
    <w:link w:val="affffff4"/>
    <w:rsid w:val="001429E1"/>
    <w:rPr>
      <w:rFonts w:cs="Calibri"/>
      <w:b/>
      <w:bCs/>
      <w:lang w:eastAsia="en-US"/>
    </w:rPr>
  </w:style>
  <w:style w:type="character" w:customStyle="1" w:styleId="Normal0">
    <w:name w:val="Normal Знак"/>
    <w:link w:val="Normal"/>
    <w:rsid w:val="004B34BC"/>
    <w:rPr>
      <w:rFonts w:ascii="Times New Roman" w:hAnsi="Times New Roman"/>
      <w:sz w:val="22"/>
    </w:rPr>
  </w:style>
  <w:style w:type="numbering" w:customStyle="1" w:styleId="8b">
    <w:name w:val="Нет списка8"/>
    <w:next w:val="a3"/>
    <w:uiPriority w:val="99"/>
    <w:semiHidden/>
    <w:rsid w:val="006E38BD"/>
  </w:style>
  <w:style w:type="table" w:customStyle="1" w:styleId="161">
    <w:name w:val="Сетка таблицы16"/>
    <w:basedOn w:val="a2"/>
    <w:next w:val="af0"/>
    <w:rsid w:val="006E38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rsid w:val="006E38BD"/>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rsid w:val="006E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rsid w:val="006E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rsid w:val="006E38BD"/>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rsid w:val="006E38BD"/>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6E38BD"/>
    <w:rPr>
      <w:rFonts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rsid w:val="006E38BD"/>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0"/>
    <w:rsid w:val="006E38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3"/>
    <w:semiHidden/>
    <w:unhideWhenUsed/>
    <w:rsid w:val="006E38BD"/>
  </w:style>
  <w:style w:type="table" w:customStyle="1" w:styleId="813">
    <w:name w:val="Сетка таблицы81"/>
    <w:basedOn w:val="a2"/>
    <w:next w:val="af0"/>
    <w:rsid w:val="006E38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 13"/>
    <w:basedOn w:val="a2"/>
    <w:next w:val="1f0"/>
    <w:locked/>
    <w:rsid w:val="006E38B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4">
    <w:name w:val="Нет списка21"/>
    <w:next w:val="a3"/>
    <w:semiHidden/>
    <w:unhideWhenUsed/>
    <w:rsid w:val="006E38BD"/>
  </w:style>
  <w:style w:type="table" w:customStyle="1" w:styleId="910">
    <w:name w:val="Сетка таблицы91"/>
    <w:basedOn w:val="a2"/>
    <w:next w:val="af0"/>
    <w:rsid w:val="006E38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unhideWhenUsed/>
    <w:rsid w:val="006E38BD"/>
  </w:style>
  <w:style w:type="numbering" w:customStyle="1" w:styleId="1111">
    <w:name w:val="Нет списка111"/>
    <w:next w:val="a3"/>
    <w:semiHidden/>
    <w:unhideWhenUsed/>
    <w:rsid w:val="006E38BD"/>
  </w:style>
  <w:style w:type="table" w:customStyle="1" w:styleId="1010">
    <w:name w:val="Сетка таблицы101"/>
    <w:basedOn w:val="a2"/>
    <w:next w:val="af0"/>
    <w:rsid w:val="006E38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2"/>
    <w:next w:val="1f0"/>
    <w:rsid w:val="006E38B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97">
    <w:name w:val="Нет списка9"/>
    <w:next w:val="a3"/>
    <w:uiPriority w:val="99"/>
    <w:semiHidden/>
    <w:unhideWhenUsed/>
    <w:rsid w:val="00170A10"/>
  </w:style>
  <w:style w:type="numbering" w:customStyle="1" w:styleId="162">
    <w:name w:val="Нет списка16"/>
    <w:next w:val="a3"/>
    <w:semiHidden/>
    <w:unhideWhenUsed/>
    <w:rsid w:val="00170A10"/>
  </w:style>
  <w:style w:type="table" w:customStyle="1" w:styleId="180">
    <w:name w:val="Сетка таблицы18"/>
    <w:basedOn w:val="a2"/>
    <w:next w:val="af0"/>
    <w:rsid w:val="00170A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17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 w:id="48385977">
      <w:bodyDiv w:val="1"/>
      <w:marLeft w:val="0"/>
      <w:marRight w:val="0"/>
      <w:marTop w:val="0"/>
      <w:marBottom w:val="0"/>
      <w:divBdr>
        <w:top w:val="none" w:sz="0" w:space="0" w:color="auto"/>
        <w:left w:val="none" w:sz="0" w:space="0" w:color="auto"/>
        <w:bottom w:val="none" w:sz="0" w:space="0" w:color="auto"/>
        <w:right w:val="none" w:sz="0" w:space="0" w:color="auto"/>
      </w:divBdr>
    </w:div>
    <w:div w:id="386078184">
      <w:bodyDiv w:val="1"/>
      <w:marLeft w:val="0"/>
      <w:marRight w:val="0"/>
      <w:marTop w:val="0"/>
      <w:marBottom w:val="0"/>
      <w:divBdr>
        <w:top w:val="none" w:sz="0" w:space="0" w:color="auto"/>
        <w:left w:val="none" w:sz="0" w:space="0" w:color="auto"/>
        <w:bottom w:val="none" w:sz="0" w:space="0" w:color="auto"/>
        <w:right w:val="none" w:sz="0" w:space="0" w:color="auto"/>
      </w:divBdr>
      <w:divsChild>
        <w:div w:id="1204906889">
          <w:marLeft w:val="0"/>
          <w:marRight w:val="0"/>
          <w:marTop w:val="0"/>
          <w:marBottom w:val="0"/>
          <w:divBdr>
            <w:top w:val="none" w:sz="0" w:space="0" w:color="auto"/>
            <w:left w:val="none" w:sz="0" w:space="0" w:color="auto"/>
            <w:bottom w:val="none" w:sz="0" w:space="0" w:color="auto"/>
            <w:right w:val="none" w:sz="0" w:space="0" w:color="auto"/>
          </w:divBdr>
        </w:div>
      </w:divsChild>
    </w:div>
    <w:div w:id="615671507">
      <w:bodyDiv w:val="1"/>
      <w:marLeft w:val="0"/>
      <w:marRight w:val="0"/>
      <w:marTop w:val="0"/>
      <w:marBottom w:val="0"/>
      <w:divBdr>
        <w:top w:val="none" w:sz="0" w:space="0" w:color="auto"/>
        <w:left w:val="none" w:sz="0" w:space="0" w:color="auto"/>
        <w:bottom w:val="none" w:sz="0" w:space="0" w:color="auto"/>
        <w:right w:val="none" w:sz="0" w:space="0" w:color="auto"/>
      </w:divBdr>
      <w:divsChild>
        <w:div w:id="919144202">
          <w:marLeft w:val="0"/>
          <w:marRight w:val="0"/>
          <w:marTop w:val="0"/>
          <w:marBottom w:val="0"/>
          <w:divBdr>
            <w:top w:val="none" w:sz="0" w:space="0" w:color="auto"/>
            <w:left w:val="none" w:sz="0" w:space="0" w:color="auto"/>
            <w:bottom w:val="none" w:sz="0" w:space="0" w:color="auto"/>
            <w:right w:val="none" w:sz="0" w:space="0" w:color="auto"/>
          </w:divBdr>
          <w:divsChild>
            <w:div w:id="79566987">
              <w:marLeft w:val="0"/>
              <w:marRight w:val="0"/>
              <w:marTop w:val="0"/>
              <w:marBottom w:val="0"/>
              <w:divBdr>
                <w:top w:val="none" w:sz="0" w:space="0" w:color="auto"/>
                <w:left w:val="none" w:sz="0" w:space="0" w:color="auto"/>
                <w:bottom w:val="none" w:sz="0" w:space="0" w:color="auto"/>
                <w:right w:val="none" w:sz="0" w:space="0" w:color="auto"/>
              </w:divBdr>
            </w:div>
            <w:div w:id="196820539">
              <w:marLeft w:val="0"/>
              <w:marRight w:val="0"/>
              <w:marTop w:val="0"/>
              <w:marBottom w:val="0"/>
              <w:divBdr>
                <w:top w:val="none" w:sz="0" w:space="0" w:color="auto"/>
                <w:left w:val="none" w:sz="0" w:space="0" w:color="auto"/>
                <w:bottom w:val="none" w:sz="0" w:space="0" w:color="auto"/>
                <w:right w:val="none" w:sz="0" w:space="0" w:color="auto"/>
              </w:divBdr>
            </w:div>
            <w:div w:id="272593610">
              <w:marLeft w:val="0"/>
              <w:marRight w:val="0"/>
              <w:marTop w:val="0"/>
              <w:marBottom w:val="0"/>
              <w:divBdr>
                <w:top w:val="none" w:sz="0" w:space="0" w:color="auto"/>
                <w:left w:val="none" w:sz="0" w:space="0" w:color="auto"/>
                <w:bottom w:val="none" w:sz="0" w:space="0" w:color="auto"/>
                <w:right w:val="none" w:sz="0" w:space="0" w:color="auto"/>
              </w:divBdr>
            </w:div>
            <w:div w:id="372121162">
              <w:marLeft w:val="0"/>
              <w:marRight w:val="0"/>
              <w:marTop w:val="0"/>
              <w:marBottom w:val="0"/>
              <w:divBdr>
                <w:top w:val="none" w:sz="0" w:space="0" w:color="auto"/>
                <w:left w:val="none" w:sz="0" w:space="0" w:color="auto"/>
                <w:bottom w:val="none" w:sz="0" w:space="0" w:color="auto"/>
                <w:right w:val="none" w:sz="0" w:space="0" w:color="auto"/>
              </w:divBdr>
            </w:div>
            <w:div w:id="1075974858">
              <w:marLeft w:val="0"/>
              <w:marRight w:val="0"/>
              <w:marTop w:val="0"/>
              <w:marBottom w:val="0"/>
              <w:divBdr>
                <w:top w:val="none" w:sz="0" w:space="0" w:color="auto"/>
                <w:left w:val="none" w:sz="0" w:space="0" w:color="auto"/>
                <w:bottom w:val="none" w:sz="0" w:space="0" w:color="auto"/>
                <w:right w:val="none" w:sz="0" w:space="0" w:color="auto"/>
              </w:divBdr>
            </w:div>
            <w:div w:id="1228496470">
              <w:marLeft w:val="0"/>
              <w:marRight w:val="0"/>
              <w:marTop w:val="0"/>
              <w:marBottom w:val="0"/>
              <w:divBdr>
                <w:top w:val="none" w:sz="0" w:space="0" w:color="auto"/>
                <w:left w:val="none" w:sz="0" w:space="0" w:color="auto"/>
                <w:bottom w:val="none" w:sz="0" w:space="0" w:color="auto"/>
                <w:right w:val="none" w:sz="0" w:space="0" w:color="auto"/>
              </w:divBdr>
            </w:div>
            <w:div w:id="1243219648">
              <w:marLeft w:val="0"/>
              <w:marRight w:val="0"/>
              <w:marTop w:val="0"/>
              <w:marBottom w:val="0"/>
              <w:divBdr>
                <w:top w:val="none" w:sz="0" w:space="0" w:color="auto"/>
                <w:left w:val="none" w:sz="0" w:space="0" w:color="auto"/>
                <w:bottom w:val="none" w:sz="0" w:space="0" w:color="auto"/>
                <w:right w:val="none" w:sz="0" w:space="0" w:color="auto"/>
              </w:divBdr>
            </w:div>
            <w:div w:id="1638603602">
              <w:marLeft w:val="0"/>
              <w:marRight w:val="0"/>
              <w:marTop w:val="0"/>
              <w:marBottom w:val="0"/>
              <w:divBdr>
                <w:top w:val="none" w:sz="0" w:space="0" w:color="auto"/>
                <w:left w:val="none" w:sz="0" w:space="0" w:color="auto"/>
                <w:bottom w:val="none" w:sz="0" w:space="0" w:color="auto"/>
                <w:right w:val="none" w:sz="0" w:space="0" w:color="auto"/>
              </w:divBdr>
            </w:div>
            <w:div w:id="1705665936">
              <w:marLeft w:val="0"/>
              <w:marRight w:val="0"/>
              <w:marTop w:val="0"/>
              <w:marBottom w:val="0"/>
              <w:divBdr>
                <w:top w:val="none" w:sz="0" w:space="0" w:color="auto"/>
                <w:left w:val="none" w:sz="0" w:space="0" w:color="auto"/>
                <w:bottom w:val="none" w:sz="0" w:space="0" w:color="auto"/>
                <w:right w:val="none" w:sz="0" w:space="0" w:color="auto"/>
              </w:divBdr>
            </w:div>
            <w:div w:id="18770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7498">
      <w:bodyDiv w:val="1"/>
      <w:marLeft w:val="0"/>
      <w:marRight w:val="0"/>
      <w:marTop w:val="0"/>
      <w:marBottom w:val="0"/>
      <w:divBdr>
        <w:top w:val="none" w:sz="0" w:space="0" w:color="auto"/>
        <w:left w:val="none" w:sz="0" w:space="0" w:color="auto"/>
        <w:bottom w:val="none" w:sz="0" w:space="0" w:color="auto"/>
        <w:right w:val="none" w:sz="0" w:space="0" w:color="auto"/>
      </w:divBdr>
      <w:divsChild>
        <w:div w:id="976297157">
          <w:marLeft w:val="0"/>
          <w:marRight w:val="0"/>
          <w:marTop w:val="0"/>
          <w:marBottom w:val="0"/>
          <w:divBdr>
            <w:top w:val="none" w:sz="0" w:space="0" w:color="auto"/>
            <w:left w:val="none" w:sz="0" w:space="0" w:color="auto"/>
            <w:bottom w:val="none" w:sz="0" w:space="0" w:color="auto"/>
            <w:right w:val="none" w:sz="0" w:space="0" w:color="auto"/>
          </w:divBdr>
          <w:divsChild>
            <w:div w:id="13863695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6617511">
      <w:bodyDiv w:val="1"/>
      <w:marLeft w:val="0"/>
      <w:marRight w:val="0"/>
      <w:marTop w:val="0"/>
      <w:marBottom w:val="0"/>
      <w:divBdr>
        <w:top w:val="none" w:sz="0" w:space="0" w:color="auto"/>
        <w:left w:val="none" w:sz="0" w:space="0" w:color="auto"/>
        <w:bottom w:val="none" w:sz="0" w:space="0" w:color="auto"/>
        <w:right w:val="none" w:sz="0" w:space="0" w:color="auto"/>
      </w:divBdr>
      <w:divsChild>
        <w:div w:id="2078896335">
          <w:marLeft w:val="0"/>
          <w:marRight w:val="0"/>
          <w:marTop w:val="0"/>
          <w:marBottom w:val="0"/>
          <w:divBdr>
            <w:top w:val="none" w:sz="0" w:space="0" w:color="auto"/>
            <w:left w:val="none" w:sz="0" w:space="0" w:color="auto"/>
            <w:bottom w:val="none" w:sz="0" w:space="0" w:color="auto"/>
            <w:right w:val="none" w:sz="0" w:space="0" w:color="auto"/>
          </w:divBdr>
          <w:divsChild>
            <w:div w:id="138158549">
              <w:marLeft w:val="0"/>
              <w:marRight w:val="0"/>
              <w:marTop w:val="0"/>
              <w:marBottom w:val="0"/>
              <w:divBdr>
                <w:top w:val="none" w:sz="0" w:space="0" w:color="auto"/>
                <w:left w:val="none" w:sz="0" w:space="0" w:color="auto"/>
                <w:bottom w:val="none" w:sz="0" w:space="0" w:color="auto"/>
                <w:right w:val="none" w:sz="0" w:space="0" w:color="auto"/>
              </w:divBdr>
            </w:div>
            <w:div w:id="220940873">
              <w:marLeft w:val="0"/>
              <w:marRight w:val="0"/>
              <w:marTop w:val="0"/>
              <w:marBottom w:val="0"/>
              <w:divBdr>
                <w:top w:val="none" w:sz="0" w:space="0" w:color="auto"/>
                <w:left w:val="none" w:sz="0" w:space="0" w:color="auto"/>
                <w:bottom w:val="none" w:sz="0" w:space="0" w:color="auto"/>
                <w:right w:val="none" w:sz="0" w:space="0" w:color="auto"/>
              </w:divBdr>
            </w:div>
            <w:div w:id="221411454">
              <w:marLeft w:val="0"/>
              <w:marRight w:val="0"/>
              <w:marTop w:val="0"/>
              <w:marBottom w:val="0"/>
              <w:divBdr>
                <w:top w:val="none" w:sz="0" w:space="0" w:color="auto"/>
                <w:left w:val="none" w:sz="0" w:space="0" w:color="auto"/>
                <w:bottom w:val="none" w:sz="0" w:space="0" w:color="auto"/>
                <w:right w:val="none" w:sz="0" w:space="0" w:color="auto"/>
              </w:divBdr>
            </w:div>
            <w:div w:id="662395626">
              <w:marLeft w:val="0"/>
              <w:marRight w:val="0"/>
              <w:marTop w:val="0"/>
              <w:marBottom w:val="0"/>
              <w:divBdr>
                <w:top w:val="none" w:sz="0" w:space="0" w:color="auto"/>
                <w:left w:val="none" w:sz="0" w:space="0" w:color="auto"/>
                <w:bottom w:val="none" w:sz="0" w:space="0" w:color="auto"/>
                <w:right w:val="none" w:sz="0" w:space="0" w:color="auto"/>
              </w:divBdr>
            </w:div>
            <w:div w:id="997921019">
              <w:marLeft w:val="0"/>
              <w:marRight w:val="0"/>
              <w:marTop w:val="0"/>
              <w:marBottom w:val="0"/>
              <w:divBdr>
                <w:top w:val="none" w:sz="0" w:space="0" w:color="auto"/>
                <w:left w:val="none" w:sz="0" w:space="0" w:color="auto"/>
                <w:bottom w:val="none" w:sz="0" w:space="0" w:color="auto"/>
                <w:right w:val="none" w:sz="0" w:space="0" w:color="auto"/>
              </w:divBdr>
            </w:div>
            <w:div w:id="1128669515">
              <w:marLeft w:val="0"/>
              <w:marRight w:val="0"/>
              <w:marTop w:val="0"/>
              <w:marBottom w:val="0"/>
              <w:divBdr>
                <w:top w:val="none" w:sz="0" w:space="0" w:color="auto"/>
                <w:left w:val="none" w:sz="0" w:space="0" w:color="auto"/>
                <w:bottom w:val="none" w:sz="0" w:space="0" w:color="auto"/>
                <w:right w:val="none" w:sz="0" w:space="0" w:color="auto"/>
              </w:divBdr>
            </w:div>
            <w:div w:id="1764916066">
              <w:marLeft w:val="0"/>
              <w:marRight w:val="0"/>
              <w:marTop w:val="0"/>
              <w:marBottom w:val="0"/>
              <w:divBdr>
                <w:top w:val="none" w:sz="0" w:space="0" w:color="auto"/>
                <w:left w:val="none" w:sz="0" w:space="0" w:color="auto"/>
                <w:bottom w:val="none" w:sz="0" w:space="0" w:color="auto"/>
                <w:right w:val="none" w:sz="0" w:space="0" w:color="auto"/>
              </w:divBdr>
            </w:div>
            <w:div w:id="18460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38348">
      <w:bodyDiv w:val="1"/>
      <w:marLeft w:val="0"/>
      <w:marRight w:val="0"/>
      <w:marTop w:val="0"/>
      <w:marBottom w:val="0"/>
      <w:divBdr>
        <w:top w:val="none" w:sz="0" w:space="0" w:color="auto"/>
        <w:left w:val="none" w:sz="0" w:space="0" w:color="auto"/>
        <w:bottom w:val="none" w:sz="0" w:space="0" w:color="auto"/>
        <w:right w:val="none" w:sz="0" w:space="0" w:color="auto"/>
      </w:divBdr>
      <w:divsChild>
        <w:div w:id="1545751974">
          <w:marLeft w:val="0"/>
          <w:marRight w:val="0"/>
          <w:marTop w:val="0"/>
          <w:marBottom w:val="0"/>
          <w:divBdr>
            <w:top w:val="none" w:sz="0" w:space="0" w:color="auto"/>
            <w:left w:val="none" w:sz="0" w:space="0" w:color="auto"/>
            <w:bottom w:val="none" w:sz="0" w:space="0" w:color="auto"/>
            <w:right w:val="none" w:sz="0" w:space="0" w:color="auto"/>
          </w:divBdr>
          <w:divsChild>
            <w:div w:id="1565333581">
              <w:marLeft w:val="0"/>
              <w:marRight w:val="0"/>
              <w:marTop w:val="0"/>
              <w:marBottom w:val="0"/>
              <w:divBdr>
                <w:top w:val="none" w:sz="0" w:space="0" w:color="auto"/>
                <w:left w:val="none" w:sz="0" w:space="0" w:color="auto"/>
                <w:bottom w:val="none" w:sz="0" w:space="0" w:color="auto"/>
                <w:right w:val="none" w:sz="0" w:space="0" w:color="auto"/>
              </w:divBdr>
              <w:divsChild>
                <w:div w:id="4529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4490">
      <w:bodyDiv w:val="1"/>
      <w:marLeft w:val="0"/>
      <w:marRight w:val="0"/>
      <w:marTop w:val="0"/>
      <w:marBottom w:val="0"/>
      <w:divBdr>
        <w:top w:val="none" w:sz="0" w:space="0" w:color="auto"/>
        <w:left w:val="none" w:sz="0" w:space="0" w:color="auto"/>
        <w:bottom w:val="none" w:sz="0" w:space="0" w:color="auto"/>
        <w:right w:val="none" w:sz="0" w:space="0" w:color="auto"/>
      </w:divBdr>
    </w:div>
    <w:div w:id="1927954739">
      <w:bodyDiv w:val="1"/>
      <w:marLeft w:val="0"/>
      <w:marRight w:val="0"/>
      <w:marTop w:val="0"/>
      <w:marBottom w:val="0"/>
      <w:divBdr>
        <w:top w:val="none" w:sz="0" w:space="0" w:color="auto"/>
        <w:left w:val="none" w:sz="0" w:space="0" w:color="auto"/>
        <w:bottom w:val="none" w:sz="0" w:space="0" w:color="auto"/>
        <w:right w:val="none" w:sz="0" w:space="0" w:color="auto"/>
      </w:divBdr>
      <w:divsChild>
        <w:div w:id="986055630">
          <w:marLeft w:val="0"/>
          <w:marRight w:val="0"/>
          <w:marTop w:val="0"/>
          <w:marBottom w:val="0"/>
          <w:divBdr>
            <w:top w:val="none" w:sz="0" w:space="0" w:color="auto"/>
            <w:left w:val="none" w:sz="0" w:space="0" w:color="auto"/>
            <w:bottom w:val="none" w:sz="0" w:space="0" w:color="auto"/>
            <w:right w:val="none" w:sz="0" w:space="0" w:color="auto"/>
          </w:divBdr>
          <w:divsChild>
            <w:div w:id="257370440">
              <w:marLeft w:val="0"/>
              <w:marRight w:val="0"/>
              <w:marTop w:val="0"/>
              <w:marBottom w:val="0"/>
              <w:divBdr>
                <w:top w:val="none" w:sz="0" w:space="0" w:color="auto"/>
                <w:left w:val="none" w:sz="0" w:space="0" w:color="auto"/>
                <w:bottom w:val="none" w:sz="0" w:space="0" w:color="auto"/>
                <w:right w:val="none" w:sz="0" w:space="0" w:color="auto"/>
              </w:divBdr>
              <w:divsChild>
                <w:div w:id="16966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5208">
      <w:bodyDiv w:val="1"/>
      <w:marLeft w:val="0"/>
      <w:marRight w:val="0"/>
      <w:marTop w:val="0"/>
      <w:marBottom w:val="0"/>
      <w:divBdr>
        <w:top w:val="none" w:sz="0" w:space="0" w:color="auto"/>
        <w:left w:val="none" w:sz="0" w:space="0" w:color="auto"/>
        <w:bottom w:val="none" w:sz="0" w:space="0" w:color="auto"/>
        <w:right w:val="none" w:sz="0" w:space="0" w:color="auto"/>
      </w:divBdr>
      <w:divsChild>
        <w:div w:id="658074564">
          <w:marLeft w:val="0"/>
          <w:marRight w:val="0"/>
          <w:marTop w:val="0"/>
          <w:marBottom w:val="0"/>
          <w:divBdr>
            <w:top w:val="none" w:sz="0" w:space="0" w:color="auto"/>
            <w:left w:val="none" w:sz="0" w:space="0" w:color="auto"/>
            <w:bottom w:val="none" w:sz="0" w:space="0" w:color="auto"/>
            <w:right w:val="none" w:sz="0" w:space="0" w:color="auto"/>
          </w:divBdr>
          <w:divsChild>
            <w:div w:id="1307123698">
              <w:marLeft w:val="0"/>
              <w:marRight w:val="0"/>
              <w:marTop w:val="0"/>
              <w:marBottom w:val="0"/>
              <w:divBdr>
                <w:top w:val="none" w:sz="0" w:space="0" w:color="auto"/>
                <w:left w:val="none" w:sz="0" w:space="0" w:color="auto"/>
                <w:bottom w:val="none" w:sz="0" w:space="0" w:color="auto"/>
                <w:right w:val="none" w:sz="0" w:space="0" w:color="auto"/>
              </w:divBdr>
              <w:divsChild>
                <w:div w:id="902327786">
                  <w:marLeft w:val="0"/>
                  <w:marRight w:val="0"/>
                  <w:marTop w:val="0"/>
                  <w:marBottom w:val="0"/>
                  <w:divBdr>
                    <w:top w:val="none" w:sz="0" w:space="0" w:color="auto"/>
                    <w:left w:val="none" w:sz="0" w:space="0" w:color="auto"/>
                    <w:bottom w:val="none" w:sz="0" w:space="0" w:color="auto"/>
                    <w:right w:val="none" w:sz="0" w:space="0" w:color="auto"/>
                  </w:divBdr>
                  <w:divsChild>
                    <w:div w:id="209152879">
                      <w:marLeft w:val="0"/>
                      <w:marRight w:val="0"/>
                      <w:marTop w:val="0"/>
                      <w:marBottom w:val="0"/>
                      <w:divBdr>
                        <w:top w:val="none" w:sz="0" w:space="0" w:color="auto"/>
                        <w:left w:val="none" w:sz="0" w:space="0" w:color="auto"/>
                        <w:bottom w:val="none" w:sz="0" w:space="0" w:color="auto"/>
                        <w:right w:val="none" w:sz="0" w:space="0" w:color="auto"/>
                      </w:divBdr>
                      <w:divsChild>
                        <w:div w:id="1946188011">
                          <w:marLeft w:val="0"/>
                          <w:marRight w:val="0"/>
                          <w:marTop w:val="0"/>
                          <w:marBottom w:val="0"/>
                          <w:divBdr>
                            <w:top w:val="none" w:sz="0" w:space="0" w:color="auto"/>
                            <w:left w:val="none" w:sz="0" w:space="0" w:color="auto"/>
                            <w:bottom w:val="none" w:sz="0" w:space="0" w:color="auto"/>
                            <w:right w:val="none" w:sz="0" w:space="0" w:color="auto"/>
                          </w:divBdr>
                          <w:divsChild>
                            <w:div w:id="1589728281">
                              <w:marLeft w:val="0"/>
                              <w:marRight w:val="0"/>
                              <w:marTop w:val="0"/>
                              <w:marBottom w:val="0"/>
                              <w:divBdr>
                                <w:top w:val="none" w:sz="0" w:space="0" w:color="auto"/>
                                <w:left w:val="none" w:sz="0" w:space="0" w:color="auto"/>
                                <w:bottom w:val="none" w:sz="0" w:space="0" w:color="auto"/>
                                <w:right w:val="none" w:sz="0" w:space="0" w:color="auto"/>
                              </w:divBdr>
                              <w:divsChild>
                                <w:div w:id="78597471">
                                  <w:marLeft w:val="0"/>
                                  <w:marRight w:val="0"/>
                                  <w:marTop w:val="0"/>
                                  <w:marBottom w:val="0"/>
                                  <w:divBdr>
                                    <w:top w:val="none" w:sz="0" w:space="0" w:color="auto"/>
                                    <w:left w:val="none" w:sz="0" w:space="0" w:color="auto"/>
                                    <w:bottom w:val="none" w:sz="0" w:space="0" w:color="auto"/>
                                    <w:right w:val="none" w:sz="0" w:space="0" w:color="auto"/>
                                  </w:divBdr>
                                  <w:divsChild>
                                    <w:div w:id="1310478715">
                                      <w:marLeft w:val="0"/>
                                      <w:marRight w:val="0"/>
                                      <w:marTop w:val="0"/>
                                      <w:marBottom w:val="0"/>
                                      <w:divBdr>
                                        <w:top w:val="none" w:sz="0" w:space="0" w:color="auto"/>
                                        <w:left w:val="none" w:sz="0" w:space="0" w:color="auto"/>
                                        <w:bottom w:val="none" w:sz="0" w:space="0" w:color="auto"/>
                                        <w:right w:val="none" w:sz="0" w:space="0" w:color="auto"/>
                                      </w:divBdr>
                                      <w:divsChild>
                                        <w:div w:id="1426733849">
                                          <w:marLeft w:val="0"/>
                                          <w:marRight w:val="0"/>
                                          <w:marTop w:val="0"/>
                                          <w:marBottom w:val="0"/>
                                          <w:divBdr>
                                            <w:top w:val="none" w:sz="0" w:space="0" w:color="auto"/>
                                            <w:left w:val="none" w:sz="0" w:space="0" w:color="auto"/>
                                            <w:bottom w:val="none" w:sz="0" w:space="0" w:color="auto"/>
                                            <w:right w:val="none" w:sz="0" w:space="0" w:color="auto"/>
                                          </w:divBdr>
                                          <w:divsChild>
                                            <w:div w:id="2721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3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D%D0%BE%D1%80%D0%BC%D0%B0%D0%BB%D1%8C%D0%BD%D1%8B%D0%B9_%D0%BF%D0%BE%D0%B4%D0%BF%D0%BE%D1%80%D0%BD%D1%8B%D0%B9_%D1%83%D1%80%D0%BE%D0%B2%D0%B5%D0%BD%D1%8C" TargetMode="External"/><Relationship Id="rId18" Type="http://schemas.openxmlformats.org/officeDocument/2006/relationships/hyperlink" Target="http://ru.wikipedia.org/wiki/%D0%A0%D0%B5%D1%81%D0%BF%D1%83%D0%B1%D0%BB%D0%B8%D0%BA%D0%B0_%D0%9A%D0%B0%D1%80%D0%B5%D0%BB%D0%B8%D1%8F" TargetMode="Externa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u.wikipedia.org/w/index.php?title=%D0%9D%D0%B8%D0%B6%D0%BD%D0%B5-%D0%A1%D0%B2%D0%B8%D1%80%D1%81%D0%BA%D0%BE%D0%B5_%D0%B2%D0%BE%D0%B4%D0%BE%D1%85%D1%80%D0%B0%D0%BD%D0%B8%D0%BB%D0%B8%D1%89%D0%B5&amp;action=edit&amp;redlink=1" TargetMode="External"/><Relationship Id="rId17" Type="http://schemas.openxmlformats.org/officeDocument/2006/relationships/hyperlink" Target="https://ru.wikipedia.org/wiki/%D0%92%D0%BE%D0%B4%D0%BE%D1%85%D1%80%D0%B0%D0%BD%D0%B8%D0%BB%D0%B8%D1%89%D0%B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u.wikipedia.org/wiki/%D0%A3%D1%80%D0%BE%D0%B2%D0%B5%D0%BD%D1%8C_%D0%BC%D1%91%D1%80%D1%82%D0%B2%D0%BE%D0%B3%D0%BE_%D0%BE%D0%B1%D1%8A%D1%91%D0%BC%D0%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ru.wikipedia.org/w/index.php?title=%D0%A1%D0%B2%D0%B8%D1%80%D1%8C%D0%BB%D0%B0%D0%B3&amp;action=edit&amp;redlink=1" TargetMode="External"/><Relationship Id="rId5" Type="http://schemas.openxmlformats.org/officeDocument/2006/relationships/settings" Target="settings.xml"/><Relationship Id="rId15" Type="http://schemas.openxmlformats.org/officeDocument/2006/relationships/hyperlink" Target="https://ru.wikipedia.org/wiki/%D0%A4%D0%BE%D1%80%D1%81%D0%B8%D1%80%D0%BE%D0%B2%D0%B0%D0%BD%D0%BD%D1%8B%D0%B9_%D0%BF%D0%BE%D0%B4%D0%BF%D0%BE%D1%80%D0%BD%D1%8B%D0%B9_%D1%83%D1%80%D0%BE%D0%B2%D0%B5%D0%BD%D1%8C" TargetMode="External"/><Relationship Id="rId23" Type="http://schemas.openxmlformats.org/officeDocument/2006/relationships/hyperlink" Target="https://ru.wikipedia.org/wiki/%D0%9D%D0%B8%D0%B6%D0%BD%D0%B5-%D0%A1%D0%B2%D0%B8%D1%80%D1%81%D0%BA%D0%B0%D1%8F_%D0%93%D0%AD%D0%A1"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ru.wikipedia.org/w/index.php?title=%D0%9D%D0%B8%D0%B6%D0%BD%D0%B5-%D0%A1%D0%B2%D0%B8%D1%80%D1%81%D0%BA%D0%BE%D0%B5_%D0%B2%D0%BE%D0%B4%D0%BE%D1%85%D1%80%D0%B0%D0%BD%D0%B8%D0%BB%D0%B8%D1%89%D0%B5&amp;action=edit&amp;redlink=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1%D0%B0%D0%BB%D1%82%D0%B8%D0%B9%D1%81%D0%BA%D0%B0%D1%8F_%D1%81%D0%B8%D1%81%D1%82%D0%B5%D0%BC%D0%B0_%D0%B2%D1%8B%D1%81%D0%BE%D1%82"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E847-C200-49FE-9B18-0C45476B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64322</Words>
  <Characters>366641</Characters>
  <Application>Microsoft Office Word</Application>
  <DocSecurity>0</DocSecurity>
  <Lines>3055</Lines>
  <Paragraphs>860</Paragraphs>
  <ScaleCrop>false</ScaleCrop>
  <HeadingPairs>
    <vt:vector size="2" baseType="variant">
      <vt:variant>
        <vt:lpstr>Название</vt:lpstr>
      </vt:variant>
      <vt:variant>
        <vt:i4>1</vt:i4>
      </vt:variant>
    </vt:vector>
  </HeadingPairs>
  <TitlesOfParts>
    <vt:vector size="1" baseType="lpstr">
      <vt:lpstr>Ализ</vt:lpstr>
    </vt:vector>
  </TitlesOfParts>
  <Company>diakov.net</Company>
  <LinksUpToDate>false</LinksUpToDate>
  <CharactersWithSpaces>430103</CharactersWithSpaces>
  <SharedDoc>false</SharedDoc>
  <HLinks>
    <vt:vector size="888" baseType="variant">
      <vt:variant>
        <vt:i4>5439564</vt:i4>
      </vt:variant>
      <vt:variant>
        <vt:i4>858</vt:i4>
      </vt:variant>
      <vt:variant>
        <vt:i4>0</vt:i4>
      </vt:variant>
      <vt:variant>
        <vt:i4>5</vt:i4>
      </vt:variant>
      <vt:variant>
        <vt:lpwstr>https://ru.wikipedia.org/w/index.php?title=%D0%A1%D0%B2%D0%B8%D1%80%D1%8C%D0%BB%D0%B0%D0%B3&amp;action=edit&amp;redlink=1</vt:lpwstr>
      </vt:variant>
      <vt:variant>
        <vt:lpwstr/>
      </vt:variant>
      <vt:variant>
        <vt:i4>7077955</vt:i4>
      </vt:variant>
      <vt:variant>
        <vt:i4>855</vt:i4>
      </vt:variant>
      <vt:variant>
        <vt:i4>0</vt:i4>
      </vt:variant>
      <vt:variant>
        <vt:i4>5</vt:i4>
      </vt:variant>
      <vt:variant>
        <vt:lpwstr>https://ru.wikipedia.org/wiki/%D0%9D%D0%B8%D0%B6%D0%BD%D0%B5-%D0%A1%D0%B2%D0%B8%D1%80%D1%81%D0%BA%D0%B0%D1%8F_%D0%93%D0%AD%D0%A1</vt:lpwstr>
      </vt:variant>
      <vt:variant>
        <vt:lpwstr/>
      </vt:variant>
      <vt:variant>
        <vt:i4>7733275</vt:i4>
      </vt:variant>
      <vt:variant>
        <vt:i4>852</vt:i4>
      </vt:variant>
      <vt:variant>
        <vt:i4>0</vt:i4>
      </vt:variant>
      <vt:variant>
        <vt:i4>5</vt:i4>
      </vt:variant>
      <vt:variant>
        <vt:lpwstr>https://ru.wikipedia.org/w/index.php?title=%D0%9D%D0%B8%D0%B6%D0%BD%D0%B5-%D0%A1%D0%B2%D0%B8%D1%80%D1%81%D0%BA%D0%BE%D0%B5_%D0%B2%D0%BE%D0%B4%D0%BE%D1%85%D1%80%D0%B0%D0%BD%D0%B8%D0%BB%D0%B8%D1%89%D0%B5&amp;action=edit&amp;redlink=1</vt:lpwstr>
      </vt:variant>
      <vt:variant>
        <vt:lpwstr/>
      </vt:variant>
      <vt:variant>
        <vt:i4>8192089</vt:i4>
      </vt:variant>
      <vt:variant>
        <vt:i4>849</vt:i4>
      </vt:variant>
      <vt:variant>
        <vt:i4>0</vt:i4>
      </vt:variant>
      <vt:variant>
        <vt:i4>5</vt:i4>
      </vt:variant>
      <vt:variant>
        <vt:lpwstr>http://ru.wikipedia.org/wiki/%D0%A0%D0%B5%D1%81%D0%BF%D1%83%D0%B1%D0%BB%D0%B8%D0%BA%D0%B0_%D0%9A%D0%B0%D1%80%D0%B5%D0%BB%D0%B8%D1%8F</vt:lpwstr>
      </vt:variant>
      <vt:variant>
        <vt:lpwstr/>
      </vt:variant>
      <vt:variant>
        <vt:i4>5111828</vt:i4>
      </vt:variant>
      <vt:variant>
        <vt:i4>846</vt:i4>
      </vt:variant>
      <vt:variant>
        <vt:i4>0</vt:i4>
      </vt:variant>
      <vt:variant>
        <vt:i4>5</vt:i4>
      </vt:variant>
      <vt:variant>
        <vt:lpwstr>https://ru.wikipedia.org/wiki/%D0%92%D0%BE%D0%B4%D0%BE%D1%85%D1%80%D0%B0%D0%BD%D0%B8%D0%BB%D0%B8%D1%89%D0%B5</vt:lpwstr>
      </vt:variant>
      <vt:variant>
        <vt:lpwstr/>
      </vt:variant>
      <vt:variant>
        <vt:i4>4390936</vt:i4>
      </vt:variant>
      <vt:variant>
        <vt:i4>843</vt:i4>
      </vt:variant>
      <vt:variant>
        <vt:i4>0</vt:i4>
      </vt:variant>
      <vt:variant>
        <vt:i4>5</vt:i4>
      </vt:variant>
      <vt:variant>
        <vt:lpwstr>https://ru.wikipedia.org/wiki/%D0%A3%D1%80%D0%BE%D0%B2%D0%B5%D0%BD%D1%8C_%D0%BC%D1%91%D1%80%D1%82%D0%B2%D0%BE%D0%B3%D0%BE_%D0%BE%D0%B1%D1%8A%D1%91%D0%BC%D0%B0</vt:lpwstr>
      </vt:variant>
      <vt:variant>
        <vt:lpwstr/>
      </vt:variant>
      <vt:variant>
        <vt:i4>1835038</vt:i4>
      </vt:variant>
      <vt:variant>
        <vt:i4>840</vt:i4>
      </vt:variant>
      <vt:variant>
        <vt:i4>0</vt:i4>
      </vt:variant>
      <vt:variant>
        <vt:i4>5</vt:i4>
      </vt:variant>
      <vt:variant>
        <vt:lpwstr>https://ru.wikipedia.org/wiki/%D0%A4%D0%BE%D1%80%D1%81%D0%B8%D1%80%D0%BE%D0%B2%D0%B0%D0%BD%D0%BD%D1%8B%D0%B9_%D0%BF%D0%BE%D0%B4%D0%BF%D0%BE%D1%80%D0%BD%D1%8B%D0%B9_%D1%83%D1%80%D0%BE%D0%B2%D0%B5%D0%BD%D1%8C</vt:lpwstr>
      </vt:variant>
      <vt:variant>
        <vt:lpwstr/>
      </vt:variant>
      <vt:variant>
        <vt:i4>6553661</vt:i4>
      </vt:variant>
      <vt:variant>
        <vt:i4>837</vt:i4>
      </vt:variant>
      <vt:variant>
        <vt:i4>0</vt:i4>
      </vt:variant>
      <vt:variant>
        <vt:i4>5</vt:i4>
      </vt:variant>
      <vt:variant>
        <vt:lpwstr>https://ru.wikipedia.org/wiki/%D0%91%D0%B0%D0%BB%D1%82%D0%B8%D0%B9%D1%81%D0%BA%D0%B0%D1%8F_%D1%81%D0%B8%D1%81%D1%82%D0%B5%D0%BC%D0%B0_%D0%B2%D1%8B%D1%81%D0%BE%D1%82</vt:lpwstr>
      </vt:variant>
      <vt:variant>
        <vt:lpwstr/>
      </vt:variant>
      <vt:variant>
        <vt:i4>6619242</vt:i4>
      </vt:variant>
      <vt:variant>
        <vt:i4>834</vt:i4>
      </vt:variant>
      <vt:variant>
        <vt:i4>0</vt:i4>
      </vt:variant>
      <vt:variant>
        <vt:i4>5</vt:i4>
      </vt:variant>
      <vt:variant>
        <vt:lpwstr>https://ru.wikipedia.org/wiki/%D0%9D%D0%BE%D1%80%D0%BC%D0%B0%D0%BB%D1%8C%D0%BD%D1%8B%D0%B9_%D0%BF%D0%BE%D0%B4%D0%BF%D0%BE%D1%80%D0%BD%D1%8B%D0%B9_%D1%83%D1%80%D0%BE%D0%B2%D0%B5%D0%BD%D1%8C</vt:lpwstr>
      </vt:variant>
      <vt:variant>
        <vt:lpwstr/>
      </vt:variant>
      <vt:variant>
        <vt:i4>7733275</vt:i4>
      </vt:variant>
      <vt:variant>
        <vt:i4>831</vt:i4>
      </vt:variant>
      <vt:variant>
        <vt:i4>0</vt:i4>
      </vt:variant>
      <vt:variant>
        <vt:i4>5</vt:i4>
      </vt:variant>
      <vt:variant>
        <vt:lpwstr>https://ru.wikipedia.org/w/index.php?title=%D0%9D%D0%B8%D0%B6%D0%BD%D0%B5-%D0%A1%D0%B2%D0%B8%D1%80%D1%81%D0%BA%D0%BE%D0%B5_%D0%B2%D0%BE%D0%B4%D0%BE%D1%85%D1%80%D0%B0%D0%BD%D0%B8%D0%BB%D0%B8%D1%89%D0%B5&amp;action=edit&amp;redlink=1</vt:lpwstr>
      </vt:variant>
      <vt:variant>
        <vt:lpwstr/>
      </vt:variant>
      <vt:variant>
        <vt:i4>1966138</vt:i4>
      </vt:variant>
      <vt:variant>
        <vt:i4>824</vt:i4>
      </vt:variant>
      <vt:variant>
        <vt:i4>0</vt:i4>
      </vt:variant>
      <vt:variant>
        <vt:i4>5</vt:i4>
      </vt:variant>
      <vt:variant>
        <vt:lpwstr/>
      </vt:variant>
      <vt:variant>
        <vt:lpwstr>_Toc457985102</vt:lpwstr>
      </vt:variant>
      <vt:variant>
        <vt:i4>1966138</vt:i4>
      </vt:variant>
      <vt:variant>
        <vt:i4>818</vt:i4>
      </vt:variant>
      <vt:variant>
        <vt:i4>0</vt:i4>
      </vt:variant>
      <vt:variant>
        <vt:i4>5</vt:i4>
      </vt:variant>
      <vt:variant>
        <vt:lpwstr/>
      </vt:variant>
      <vt:variant>
        <vt:lpwstr>_Toc457985100</vt:lpwstr>
      </vt:variant>
      <vt:variant>
        <vt:i4>1507387</vt:i4>
      </vt:variant>
      <vt:variant>
        <vt:i4>812</vt:i4>
      </vt:variant>
      <vt:variant>
        <vt:i4>0</vt:i4>
      </vt:variant>
      <vt:variant>
        <vt:i4>5</vt:i4>
      </vt:variant>
      <vt:variant>
        <vt:lpwstr/>
      </vt:variant>
      <vt:variant>
        <vt:lpwstr>_Toc457985099</vt:lpwstr>
      </vt:variant>
      <vt:variant>
        <vt:i4>1507387</vt:i4>
      </vt:variant>
      <vt:variant>
        <vt:i4>806</vt:i4>
      </vt:variant>
      <vt:variant>
        <vt:i4>0</vt:i4>
      </vt:variant>
      <vt:variant>
        <vt:i4>5</vt:i4>
      </vt:variant>
      <vt:variant>
        <vt:lpwstr/>
      </vt:variant>
      <vt:variant>
        <vt:lpwstr>_Toc457985098</vt:lpwstr>
      </vt:variant>
      <vt:variant>
        <vt:i4>1507387</vt:i4>
      </vt:variant>
      <vt:variant>
        <vt:i4>800</vt:i4>
      </vt:variant>
      <vt:variant>
        <vt:i4>0</vt:i4>
      </vt:variant>
      <vt:variant>
        <vt:i4>5</vt:i4>
      </vt:variant>
      <vt:variant>
        <vt:lpwstr/>
      </vt:variant>
      <vt:variant>
        <vt:lpwstr>_Toc457985093</vt:lpwstr>
      </vt:variant>
      <vt:variant>
        <vt:i4>1507387</vt:i4>
      </vt:variant>
      <vt:variant>
        <vt:i4>794</vt:i4>
      </vt:variant>
      <vt:variant>
        <vt:i4>0</vt:i4>
      </vt:variant>
      <vt:variant>
        <vt:i4>5</vt:i4>
      </vt:variant>
      <vt:variant>
        <vt:lpwstr/>
      </vt:variant>
      <vt:variant>
        <vt:lpwstr>_Toc457985092</vt:lpwstr>
      </vt:variant>
      <vt:variant>
        <vt:i4>1507387</vt:i4>
      </vt:variant>
      <vt:variant>
        <vt:i4>788</vt:i4>
      </vt:variant>
      <vt:variant>
        <vt:i4>0</vt:i4>
      </vt:variant>
      <vt:variant>
        <vt:i4>5</vt:i4>
      </vt:variant>
      <vt:variant>
        <vt:lpwstr/>
      </vt:variant>
      <vt:variant>
        <vt:lpwstr>_Toc457985091</vt:lpwstr>
      </vt:variant>
      <vt:variant>
        <vt:i4>1507387</vt:i4>
      </vt:variant>
      <vt:variant>
        <vt:i4>782</vt:i4>
      </vt:variant>
      <vt:variant>
        <vt:i4>0</vt:i4>
      </vt:variant>
      <vt:variant>
        <vt:i4>5</vt:i4>
      </vt:variant>
      <vt:variant>
        <vt:lpwstr/>
      </vt:variant>
      <vt:variant>
        <vt:lpwstr>_Toc457985090</vt:lpwstr>
      </vt:variant>
      <vt:variant>
        <vt:i4>1441851</vt:i4>
      </vt:variant>
      <vt:variant>
        <vt:i4>776</vt:i4>
      </vt:variant>
      <vt:variant>
        <vt:i4>0</vt:i4>
      </vt:variant>
      <vt:variant>
        <vt:i4>5</vt:i4>
      </vt:variant>
      <vt:variant>
        <vt:lpwstr/>
      </vt:variant>
      <vt:variant>
        <vt:lpwstr>_Toc457985089</vt:lpwstr>
      </vt:variant>
      <vt:variant>
        <vt:i4>1441851</vt:i4>
      </vt:variant>
      <vt:variant>
        <vt:i4>770</vt:i4>
      </vt:variant>
      <vt:variant>
        <vt:i4>0</vt:i4>
      </vt:variant>
      <vt:variant>
        <vt:i4>5</vt:i4>
      </vt:variant>
      <vt:variant>
        <vt:lpwstr/>
      </vt:variant>
      <vt:variant>
        <vt:lpwstr>_Toc457985088</vt:lpwstr>
      </vt:variant>
      <vt:variant>
        <vt:i4>1441851</vt:i4>
      </vt:variant>
      <vt:variant>
        <vt:i4>764</vt:i4>
      </vt:variant>
      <vt:variant>
        <vt:i4>0</vt:i4>
      </vt:variant>
      <vt:variant>
        <vt:i4>5</vt:i4>
      </vt:variant>
      <vt:variant>
        <vt:lpwstr/>
      </vt:variant>
      <vt:variant>
        <vt:lpwstr>_Toc457985087</vt:lpwstr>
      </vt:variant>
      <vt:variant>
        <vt:i4>1441851</vt:i4>
      </vt:variant>
      <vt:variant>
        <vt:i4>758</vt:i4>
      </vt:variant>
      <vt:variant>
        <vt:i4>0</vt:i4>
      </vt:variant>
      <vt:variant>
        <vt:i4>5</vt:i4>
      </vt:variant>
      <vt:variant>
        <vt:lpwstr/>
      </vt:variant>
      <vt:variant>
        <vt:lpwstr>_Toc457985086</vt:lpwstr>
      </vt:variant>
      <vt:variant>
        <vt:i4>1441851</vt:i4>
      </vt:variant>
      <vt:variant>
        <vt:i4>752</vt:i4>
      </vt:variant>
      <vt:variant>
        <vt:i4>0</vt:i4>
      </vt:variant>
      <vt:variant>
        <vt:i4>5</vt:i4>
      </vt:variant>
      <vt:variant>
        <vt:lpwstr/>
      </vt:variant>
      <vt:variant>
        <vt:lpwstr>_Toc457985085</vt:lpwstr>
      </vt:variant>
      <vt:variant>
        <vt:i4>1441851</vt:i4>
      </vt:variant>
      <vt:variant>
        <vt:i4>746</vt:i4>
      </vt:variant>
      <vt:variant>
        <vt:i4>0</vt:i4>
      </vt:variant>
      <vt:variant>
        <vt:i4>5</vt:i4>
      </vt:variant>
      <vt:variant>
        <vt:lpwstr/>
      </vt:variant>
      <vt:variant>
        <vt:lpwstr>_Toc457985084</vt:lpwstr>
      </vt:variant>
      <vt:variant>
        <vt:i4>1441851</vt:i4>
      </vt:variant>
      <vt:variant>
        <vt:i4>740</vt:i4>
      </vt:variant>
      <vt:variant>
        <vt:i4>0</vt:i4>
      </vt:variant>
      <vt:variant>
        <vt:i4>5</vt:i4>
      </vt:variant>
      <vt:variant>
        <vt:lpwstr/>
      </vt:variant>
      <vt:variant>
        <vt:lpwstr>_Toc457985083</vt:lpwstr>
      </vt:variant>
      <vt:variant>
        <vt:i4>1441851</vt:i4>
      </vt:variant>
      <vt:variant>
        <vt:i4>734</vt:i4>
      </vt:variant>
      <vt:variant>
        <vt:i4>0</vt:i4>
      </vt:variant>
      <vt:variant>
        <vt:i4>5</vt:i4>
      </vt:variant>
      <vt:variant>
        <vt:lpwstr/>
      </vt:variant>
      <vt:variant>
        <vt:lpwstr>_Toc457985082</vt:lpwstr>
      </vt:variant>
      <vt:variant>
        <vt:i4>1441851</vt:i4>
      </vt:variant>
      <vt:variant>
        <vt:i4>728</vt:i4>
      </vt:variant>
      <vt:variant>
        <vt:i4>0</vt:i4>
      </vt:variant>
      <vt:variant>
        <vt:i4>5</vt:i4>
      </vt:variant>
      <vt:variant>
        <vt:lpwstr/>
      </vt:variant>
      <vt:variant>
        <vt:lpwstr>_Toc457985081</vt:lpwstr>
      </vt:variant>
      <vt:variant>
        <vt:i4>1441851</vt:i4>
      </vt:variant>
      <vt:variant>
        <vt:i4>722</vt:i4>
      </vt:variant>
      <vt:variant>
        <vt:i4>0</vt:i4>
      </vt:variant>
      <vt:variant>
        <vt:i4>5</vt:i4>
      </vt:variant>
      <vt:variant>
        <vt:lpwstr/>
      </vt:variant>
      <vt:variant>
        <vt:lpwstr>_Toc457985080</vt:lpwstr>
      </vt:variant>
      <vt:variant>
        <vt:i4>1638459</vt:i4>
      </vt:variant>
      <vt:variant>
        <vt:i4>716</vt:i4>
      </vt:variant>
      <vt:variant>
        <vt:i4>0</vt:i4>
      </vt:variant>
      <vt:variant>
        <vt:i4>5</vt:i4>
      </vt:variant>
      <vt:variant>
        <vt:lpwstr/>
      </vt:variant>
      <vt:variant>
        <vt:lpwstr>_Toc457985079</vt:lpwstr>
      </vt:variant>
      <vt:variant>
        <vt:i4>1638459</vt:i4>
      </vt:variant>
      <vt:variant>
        <vt:i4>710</vt:i4>
      </vt:variant>
      <vt:variant>
        <vt:i4>0</vt:i4>
      </vt:variant>
      <vt:variant>
        <vt:i4>5</vt:i4>
      </vt:variant>
      <vt:variant>
        <vt:lpwstr/>
      </vt:variant>
      <vt:variant>
        <vt:lpwstr>_Toc457985078</vt:lpwstr>
      </vt:variant>
      <vt:variant>
        <vt:i4>1638459</vt:i4>
      </vt:variant>
      <vt:variant>
        <vt:i4>704</vt:i4>
      </vt:variant>
      <vt:variant>
        <vt:i4>0</vt:i4>
      </vt:variant>
      <vt:variant>
        <vt:i4>5</vt:i4>
      </vt:variant>
      <vt:variant>
        <vt:lpwstr/>
      </vt:variant>
      <vt:variant>
        <vt:lpwstr>_Toc457985075</vt:lpwstr>
      </vt:variant>
      <vt:variant>
        <vt:i4>1638459</vt:i4>
      </vt:variant>
      <vt:variant>
        <vt:i4>698</vt:i4>
      </vt:variant>
      <vt:variant>
        <vt:i4>0</vt:i4>
      </vt:variant>
      <vt:variant>
        <vt:i4>5</vt:i4>
      </vt:variant>
      <vt:variant>
        <vt:lpwstr/>
      </vt:variant>
      <vt:variant>
        <vt:lpwstr>_Toc457985074</vt:lpwstr>
      </vt:variant>
      <vt:variant>
        <vt:i4>1638459</vt:i4>
      </vt:variant>
      <vt:variant>
        <vt:i4>692</vt:i4>
      </vt:variant>
      <vt:variant>
        <vt:i4>0</vt:i4>
      </vt:variant>
      <vt:variant>
        <vt:i4>5</vt:i4>
      </vt:variant>
      <vt:variant>
        <vt:lpwstr/>
      </vt:variant>
      <vt:variant>
        <vt:lpwstr>_Toc457985073</vt:lpwstr>
      </vt:variant>
      <vt:variant>
        <vt:i4>1638459</vt:i4>
      </vt:variant>
      <vt:variant>
        <vt:i4>686</vt:i4>
      </vt:variant>
      <vt:variant>
        <vt:i4>0</vt:i4>
      </vt:variant>
      <vt:variant>
        <vt:i4>5</vt:i4>
      </vt:variant>
      <vt:variant>
        <vt:lpwstr/>
      </vt:variant>
      <vt:variant>
        <vt:lpwstr>_Toc457985072</vt:lpwstr>
      </vt:variant>
      <vt:variant>
        <vt:i4>1638459</vt:i4>
      </vt:variant>
      <vt:variant>
        <vt:i4>680</vt:i4>
      </vt:variant>
      <vt:variant>
        <vt:i4>0</vt:i4>
      </vt:variant>
      <vt:variant>
        <vt:i4>5</vt:i4>
      </vt:variant>
      <vt:variant>
        <vt:lpwstr/>
      </vt:variant>
      <vt:variant>
        <vt:lpwstr>_Toc457985071</vt:lpwstr>
      </vt:variant>
      <vt:variant>
        <vt:i4>1638459</vt:i4>
      </vt:variant>
      <vt:variant>
        <vt:i4>674</vt:i4>
      </vt:variant>
      <vt:variant>
        <vt:i4>0</vt:i4>
      </vt:variant>
      <vt:variant>
        <vt:i4>5</vt:i4>
      </vt:variant>
      <vt:variant>
        <vt:lpwstr/>
      </vt:variant>
      <vt:variant>
        <vt:lpwstr>_Toc457985070</vt:lpwstr>
      </vt:variant>
      <vt:variant>
        <vt:i4>1769531</vt:i4>
      </vt:variant>
      <vt:variant>
        <vt:i4>668</vt:i4>
      </vt:variant>
      <vt:variant>
        <vt:i4>0</vt:i4>
      </vt:variant>
      <vt:variant>
        <vt:i4>5</vt:i4>
      </vt:variant>
      <vt:variant>
        <vt:lpwstr/>
      </vt:variant>
      <vt:variant>
        <vt:lpwstr>_Toc457985058</vt:lpwstr>
      </vt:variant>
      <vt:variant>
        <vt:i4>1769531</vt:i4>
      </vt:variant>
      <vt:variant>
        <vt:i4>662</vt:i4>
      </vt:variant>
      <vt:variant>
        <vt:i4>0</vt:i4>
      </vt:variant>
      <vt:variant>
        <vt:i4>5</vt:i4>
      </vt:variant>
      <vt:variant>
        <vt:lpwstr/>
      </vt:variant>
      <vt:variant>
        <vt:lpwstr>_Toc457985057</vt:lpwstr>
      </vt:variant>
      <vt:variant>
        <vt:i4>1769531</vt:i4>
      </vt:variant>
      <vt:variant>
        <vt:i4>656</vt:i4>
      </vt:variant>
      <vt:variant>
        <vt:i4>0</vt:i4>
      </vt:variant>
      <vt:variant>
        <vt:i4>5</vt:i4>
      </vt:variant>
      <vt:variant>
        <vt:lpwstr/>
      </vt:variant>
      <vt:variant>
        <vt:lpwstr>_Toc457985056</vt:lpwstr>
      </vt:variant>
      <vt:variant>
        <vt:i4>1769531</vt:i4>
      </vt:variant>
      <vt:variant>
        <vt:i4>650</vt:i4>
      </vt:variant>
      <vt:variant>
        <vt:i4>0</vt:i4>
      </vt:variant>
      <vt:variant>
        <vt:i4>5</vt:i4>
      </vt:variant>
      <vt:variant>
        <vt:lpwstr/>
      </vt:variant>
      <vt:variant>
        <vt:lpwstr>_Toc457985055</vt:lpwstr>
      </vt:variant>
      <vt:variant>
        <vt:i4>1769531</vt:i4>
      </vt:variant>
      <vt:variant>
        <vt:i4>644</vt:i4>
      </vt:variant>
      <vt:variant>
        <vt:i4>0</vt:i4>
      </vt:variant>
      <vt:variant>
        <vt:i4>5</vt:i4>
      </vt:variant>
      <vt:variant>
        <vt:lpwstr/>
      </vt:variant>
      <vt:variant>
        <vt:lpwstr>_Toc457985054</vt:lpwstr>
      </vt:variant>
      <vt:variant>
        <vt:i4>1769531</vt:i4>
      </vt:variant>
      <vt:variant>
        <vt:i4>638</vt:i4>
      </vt:variant>
      <vt:variant>
        <vt:i4>0</vt:i4>
      </vt:variant>
      <vt:variant>
        <vt:i4>5</vt:i4>
      </vt:variant>
      <vt:variant>
        <vt:lpwstr/>
      </vt:variant>
      <vt:variant>
        <vt:lpwstr>_Toc457985053</vt:lpwstr>
      </vt:variant>
      <vt:variant>
        <vt:i4>1769531</vt:i4>
      </vt:variant>
      <vt:variant>
        <vt:i4>632</vt:i4>
      </vt:variant>
      <vt:variant>
        <vt:i4>0</vt:i4>
      </vt:variant>
      <vt:variant>
        <vt:i4>5</vt:i4>
      </vt:variant>
      <vt:variant>
        <vt:lpwstr/>
      </vt:variant>
      <vt:variant>
        <vt:lpwstr>_Toc457985052</vt:lpwstr>
      </vt:variant>
      <vt:variant>
        <vt:i4>1703995</vt:i4>
      </vt:variant>
      <vt:variant>
        <vt:i4>626</vt:i4>
      </vt:variant>
      <vt:variant>
        <vt:i4>0</vt:i4>
      </vt:variant>
      <vt:variant>
        <vt:i4>5</vt:i4>
      </vt:variant>
      <vt:variant>
        <vt:lpwstr/>
      </vt:variant>
      <vt:variant>
        <vt:lpwstr>_Toc457985041</vt:lpwstr>
      </vt:variant>
      <vt:variant>
        <vt:i4>1703995</vt:i4>
      </vt:variant>
      <vt:variant>
        <vt:i4>620</vt:i4>
      </vt:variant>
      <vt:variant>
        <vt:i4>0</vt:i4>
      </vt:variant>
      <vt:variant>
        <vt:i4>5</vt:i4>
      </vt:variant>
      <vt:variant>
        <vt:lpwstr/>
      </vt:variant>
      <vt:variant>
        <vt:lpwstr>_Toc457985040</vt:lpwstr>
      </vt:variant>
      <vt:variant>
        <vt:i4>1900603</vt:i4>
      </vt:variant>
      <vt:variant>
        <vt:i4>614</vt:i4>
      </vt:variant>
      <vt:variant>
        <vt:i4>0</vt:i4>
      </vt:variant>
      <vt:variant>
        <vt:i4>5</vt:i4>
      </vt:variant>
      <vt:variant>
        <vt:lpwstr/>
      </vt:variant>
      <vt:variant>
        <vt:lpwstr>_Toc457985039</vt:lpwstr>
      </vt:variant>
      <vt:variant>
        <vt:i4>1900603</vt:i4>
      </vt:variant>
      <vt:variant>
        <vt:i4>608</vt:i4>
      </vt:variant>
      <vt:variant>
        <vt:i4>0</vt:i4>
      </vt:variant>
      <vt:variant>
        <vt:i4>5</vt:i4>
      </vt:variant>
      <vt:variant>
        <vt:lpwstr/>
      </vt:variant>
      <vt:variant>
        <vt:lpwstr>_Toc457985038</vt:lpwstr>
      </vt:variant>
      <vt:variant>
        <vt:i4>1900603</vt:i4>
      </vt:variant>
      <vt:variant>
        <vt:i4>602</vt:i4>
      </vt:variant>
      <vt:variant>
        <vt:i4>0</vt:i4>
      </vt:variant>
      <vt:variant>
        <vt:i4>5</vt:i4>
      </vt:variant>
      <vt:variant>
        <vt:lpwstr/>
      </vt:variant>
      <vt:variant>
        <vt:lpwstr>_Toc457985037</vt:lpwstr>
      </vt:variant>
      <vt:variant>
        <vt:i4>1900603</vt:i4>
      </vt:variant>
      <vt:variant>
        <vt:i4>596</vt:i4>
      </vt:variant>
      <vt:variant>
        <vt:i4>0</vt:i4>
      </vt:variant>
      <vt:variant>
        <vt:i4>5</vt:i4>
      </vt:variant>
      <vt:variant>
        <vt:lpwstr/>
      </vt:variant>
      <vt:variant>
        <vt:lpwstr>_Toc457985036</vt:lpwstr>
      </vt:variant>
      <vt:variant>
        <vt:i4>1900603</vt:i4>
      </vt:variant>
      <vt:variant>
        <vt:i4>590</vt:i4>
      </vt:variant>
      <vt:variant>
        <vt:i4>0</vt:i4>
      </vt:variant>
      <vt:variant>
        <vt:i4>5</vt:i4>
      </vt:variant>
      <vt:variant>
        <vt:lpwstr/>
      </vt:variant>
      <vt:variant>
        <vt:lpwstr>_Toc457985035</vt:lpwstr>
      </vt:variant>
      <vt:variant>
        <vt:i4>1900603</vt:i4>
      </vt:variant>
      <vt:variant>
        <vt:i4>584</vt:i4>
      </vt:variant>
      <vt:variant>
        <vt:i4>0</vt:i4>
      </vt:variant>
      <vt:variant>
        <vt:i4>5</vt:i4>
      </vt:variant>
      <vt:variant>
        <vt:lpwstr/>
      </vt:variant>
      <vt:variant>
        <vt:lpwstr>_Toc457985034</vt:lpwstr>
      </vt:variant>
      <vt:variant>
        <vt:i4>1900603</vt:i4>
      </vt:variant>
      <vt:variant>
        <vt:i4>578</vt:i4>
      </vt:variant>
      <vt:variant>
        <vt:i4>0</vt:i4>
      </vt:variant>
      <vt:variant>
        <vt:i4>5</vt:i4>
      </vt:variant>
      <vt:variant>
        <vt:lpwstr/>
      </vt:variant>
      <vt:variant>
        <vt:lpwstr>_Toc457985033</vt:lpwstr>
      </vt:variant>
      <vt:variant>
        <vt:i4>1900603</vt:i4>
      </vt:variant>
      <vt:variant>
        <vt:i4>572</vt:i4>
      </vt:variant>
      <vt:variant>
        <vt:i4>0</vt:i4>
      </vt:variant>
      <vt:variant>
        <vt:i4>5</vt:i4>
      </vt:variant>
      <vt:variant>
        <vt:lpwstr/>
      </vt:variant>
      <vt:variant>
        <vt:lpwstr>_Toc457985032</vt:lpwstr>
      </vt:variant>
      <vt:variant>
        <vt:i4>1900603</vt:i4>
      </vt:variant>
      <vt:variant>
        <vt:i4>566</vt:i4>
      </vt:variant>
      <vt:variant>
        <vt:i4>0</vt:i4>
      </vt:variant>
      <vt:variant>
        <vt:i4>5</vt:i4>
      </vt:variant>
      <vt:variant>
        <vt:lpwstr/>
      </vt:variant>
      <vt:variant>
        <vt:lpwstr>_Toc457985031</vt:lpwstr>
      </vt:variant>
      <vt:variant>
        <vt:i4>1900603</vt:i4>
      </vt:variant>
      <vt:variant>
        <vt:i4>560</vt:i4>
      </vt:variant>
      <vt:variant>
        <vt:i4>0</vt:i4>
      </vt:variant>
      <vt:variant>
        <vt:i4>5</vt:i4>
      </vt:variant>
      <vt:variant>
        <vt:lpwstr/>
      </vt:variant>
      <vt:variant>
        <vt:lpwstr>_Toc457985030</vt:lpwstr>
      </vt:variant>
      <vt:variant>
        <vt:i4>1835067</vt:i4>
      </vt:variant>
      <vt:variant>
        <vt:i4>554</vt:i4>
      </vt:variant>
      <vt:variant>
        <vt:i4>0</vt:i4>
      </vt:variant>
      <vt:variant>
        <vt:i4>5</vt:i4>
      </vt:variant>
      <vt:variant>
        <vt:lpwstr/>
      </vt:variant>
      <vt:variant>
        <vt:lpwstr>_Toc457985029</vt:lpwstr>
      </vt:variant>
      <vt:variant>
        <vt:i4>1835067</vt:i4>
      </vt:variant>
      <vt:variant>
        <vt:i4>548</vt:i4>
      </vt:variant>
      <vt:variant>
        <vt:i4>0</vt:i4>
      </vt:variant>
      <vt:variant>
        <vt:i4>5</vt:i4>
      </vt:variant>
      <vt:variant>
        <vt:lpwstr/>
      </vt:variant>
      <vt:variant>
        <vt:lpwstr>_Toc457985028</vt:lpwstr>
      </vt:variant>
      <vt:variant>
        <vt:i4>1835067</vt:i4>
      </vt:variant>
      <vt:variant>
        <vt:i4>542</vt:i4>
      </vt:variant>
      <vt:variant>
        <vt:i4>0</vt:i4>
      </vt:variant>
      <vt:variant>
        <vt:i4>5</vt:i4>
      </vt:variant>
      <vt:variant>
        <vt:lpwstr/>
      </vt:variant>
      <vt:variant>
        <vt:lpwstr>_Toc457985027</vt:lpwstr>
      </vt:variant>
      <vt:variant>
        <vt:i4>1835067</vt:i4>
      </vt:variant>
      <vt:variant>
        <vt:i4>536</vt:i4>
      </vt:variant>
      <vt:variant>
        <vt:i4>0</vt:i4>
      </vt:variant>
      <vt:variant>
        <vt:i4>5</vt:i4>
      </vt:variant>
      <vt:variant>
        <vt:lpwstr/>
      </vt:variant>
      <vt:variant>
        <vt:lpwstr>_Toc457985026</vt:lpwstr>
      </vt:variant>
      <vt:variant>
        <vt:i4>1835067</vt:i4>
      </vt:variant>
      <vt:variant>
        <vt:i4>530</vt:i4>
      </vt:variant>
      <vt:variant>
        <vt:i4>0</vt:i4>
      </vt:variant>
      <vt:variant>
        <vt:i4>5</vt:i4>
      </vt:variant>
      <vt:variant>
        <vt:lpwstr/>
      </vt:variant>
      <vt:variant>
        <vt:lpwstr>_Toc457985025</vt:lpwstr>
      </vt:variant>
      <vt:variant>
        <vt:i4>1835067</vt:i4>
      </vt:variant>
      <vt:variant>
        <vt:i4>524</vt:i4>
      </vt:variant>
      <vt:variant>
        <vt:i4>0</vt:i4>
      </vt:variant>
      <vt:variant>
        <vt:i4>5</vt:i4>
      </vt:variant>
      <vt:variant>
        <vt:lpwstr/>
      </vt:variant>
      <vt:variant>
        <vt:lpwstr>_Toc457985024</vt:lpwstr>
      </vt:variant>
      <vt:variant>
        <vt:i4>1835067</vt:i4>
      </vt:variant>
      <vt:variant>
        <vt:i4>518</vt:i4>
      </vt:variant>
      <vt:variant>
        <vt:i4>0</vt:i4>
      </vt:variant>
      <vt:variant>
        <vt:i4>5</vt:i4>
      </vt:variant>
      <vt:variant>
        <vt:lpwstr/>
      </vt:variant>
      <vt:variant>
        <vt:lpwstr>_Toc457985023</vt:lpwstr>
      </vt:variant>
      <vt:variant>
        <vt:i4>1835067</vt:i4>
      </vt:variant>
      <vt:variant>
        <vt:i4>512</vt:i4>
      </vt:variant>
      <vt:variant>
        <vt:i4>0</vt:i4>
      </vt:variant>
      <vt:variant>
        <vt:i4>5</vt:i4>
      </vt:variant>
      <vt:variant>
        <vt:lpwstr/>
      </vt:variant>
      <vt:variant>
        <vt:lpwstr>_Toc457985022</vt:lpwstr>
      </vt:variant>
      <vt:variant>
        <vt:i4>1835067</vt:i4>
      </vt:variant>
      <vt:variant>
        <vt:i4>506</vt:i4>
      </vt:variant>
      <vt:variant>
        <vt:i4>0</vt:i4>
      </vt:variant>
      <vt:variant>
        <vt:i4>5</vt:i4>
      </vt:variant>
      <vt:variant>
        <vt:lpwstr/>
      </vt:variant>
      <vt:variant>
        <vt:lpwstr>_Toc457985021</vt:lpwstr>
      </vt:variant>
      <vt:variant>
        <vt:i4>1835067</vt:i4>
      </vt:variant>
      <vt:variant>
        <vt:i4>500</vt:i4>
      </vt:variant>
      <vt:variant>
        <vt:i4>0</vt:i4>
      </vt:variant>
      <vt:variant>
        <vt:i4>5</vt:i4>
      </vt:variant>
      <vt:variant>
        <vt:lpwstr/>
      </vt:variant>
      <vt:variant>
        <vt:lpwstr>_Toc457985020</vt:lpwstr>
      </vt:variant>
      <vt:variant>
        <vt:i4>2031675</vt:i4>
      </vt:variant>
      <vt:variant>
        <vt:i4>494</vt:i4>
      </vt:variant>
      <vt:variant>
        <vt:i4>0</vt:i4>
      </vt:variant>
      <vt:variant>
        <vt:i4>5</vt:i4>
      </vt:variant>
      <vt:variant>
        <vt:lpwstr/>
      </vt:variant>
      <vt:variant>
        <vt:lpwstr>_Toc457985019</vt:lpwstr>
      </vt:variant>
      <vt:variant>
        <vt:i4>2031675</vt:i4>
      </vt:variant>
      <vt:variant>
        <vt:i4>488</vt:i4>
      </vt:variant>
      <vt:variant>
        <vt:i4>0</vt:i4>
      </vt:variant>
      <vt:variant>
        <vt:i4>5</vt:i4>
      </vt:variant>
      <vt:variant>
        <vt:lpwstr/>
      </vt:variant>
      <vt:variant>
        <vt:lpwstr>_Toc457985018</vt:lpwstr>
      </vt:variant>
      <vt:variant>
        <vt:i4>2031675</vt:i4>
      </vt:variant>
      <vt:variant>
        <vt:i4>482</vt:i4>
      </vt:variant>
      <vt:variant>
        <vt:i4>0</vt:i4>
      </vt:variant>
      <vt:variant>
        <vt:i4>5</vt:i4>
      </vt:variant>
      <vt:variant>
        <vt:lpwstr/>
      </vt:variant>
      <vt:variant>
        <vt:lpwstr>_Toc457985017</vt:lpwstr>
      </vt:variant>
      <vt:variant>
        <vt:i4>2031675</vt:i4>
      </vt:variant>
      <vt:variant>
        <vt:i4>476</vt:i4>
      </vt:variant>
      <vt:variant>
        <vt:i4>0</vt:i4>
      </vt:variant>
      <vt:variant>
        <vt:i4>5</vt:i4>
      </vt:variant>
      <vt:variant>
        <vt:lpwstr/>
      </vt:variant>
      <vt:variant>
        <vt:lpwstr>_Toc457985016</vt:lpwstr>
      </vt:variant>
      <vt:variant>
        <vt:i4>2031675</vt:i4>
      </vt:variant>
      <vt:variant>
        <vt:i4>470</vt:i4>
      </vt:variant>
      <vt:variant>
        <vt:i4>0</vt:i4>
      </vt:variant>
      <vt:variant>
        <vt:i4>5</vt:i4>
      </vt:variant>
      <vt:variant>
        <vt:lpwstr/>
      </vt:variant>
      <vt:variant>
        <vt:lpwstr>_Toc457985015</vt:lpwstr>
      </vt:variant>
      <vt:variant>
        <vt:i4>2031675</vt:i4>
      </vt:variant>
      <vt:variant>
        <vt:i4>464</vt:i4>
      </vt:variant>
      <vt:variant>
        <vt:i4>0</vt:i4>
      </vt:variant>
      <vt:variant>
        <vt:i4>5</vt:i4>
      </vt:variant>
      <vt:variant>
        <vt:lpwstr/>
      </vt:variant>
      <vt:variant>
        <vt:lpwstr>_Toc457985014</vt:lpwstr>
      </vt:variant>
      <vt:variant>
        <vt:i4>2031675</vt:i4>
      </vt:variant>
      <vt:variant>
        <vt:i4>458</vt:i4>
      </vt:variant>
      <vt:variant>
        <vt:i4>0</vt:i4>
      </vt:variant>
      <vt:variant>
        <vt:i4>5</vt:i4>
      </vt:variant>
      <vt:variant>
        <vt:lpwstr/>
      </vt:variant>
      <vt:variant>
        <vt:lpwstr>_Toc457985013</vt:lpwstr>
      </vt:variant>
      <vt:variant>
        <vt:i4>2031675</vt:i4>
      </vt:variant>
      <vt:variant>
        <vt:i4>452</vt:i4>
      </vt:variant>
      <vt:variant>
        <vt:i4>0</vt:i4>
      </vt:variant>
      <vt:variant>
        <vt:i4>5</vt:i4>
      </vt:variant>
      <vt:variant>
        <vt:lpwstr/>
      </vt:variant>
      <vt:variant>
        <vt:lpwstr>_Toc457985012</vt:lpwstr>
      </vt:variant>
      <vt:variant>
        <vt:i4>2031675</vt:i4>
      </vt:variant>
      <vt:variant>
        <vt:i4>446</vt:i4>
      </vt:variant>
      <vt:variant>
        <vt:i4>0</vt:i4>
      </vt:variant>
      <vt:variant>
        <vt:i4>5</vt:i4>
      </vt:variant>
      <vt:variant>
        <vt:lpwstr/>
      </vt:variant>
      <vt:variant>
        <vt:lpwstr>_Toc457985011</vt:lpwstr>
      </vt:variant>
      <vt:variant>
        <vt:i4>2031675</vt:i4>
      </vt:variant>
      <vt:variant>
        <vt:i4>440</vt:i4>
      </vt:variant>
      <vt:variant>
        <vt:i4>0</vt:i4>
      </vt:variant>
      <vt:variant>
        <vt:i4>5</vt:i4>
      </vt:variant>
      <vt:variant>
        <vt:lpwstr/>
      </vt:variant>
      <vt:variant>
        <vt:lpwstr>_Toc457985010</vt:lpwstr>
      </vt:variant>
      <vt:variant>
        <vt:i4>1966139</vt:i4>
      </vt:variant>
      <vt:variant>
        <vt:i4>434</vt:i4>
      </vt:variant>
      <vt:variant>
        <vt:i4>0</vt:i4>
      </vt:variant>
      <vt:variant>
        <vt:i4>5</vt:i4>
      </vt:variant>
      <vt:variant>
        <vt:lpwstr/>
      </vt:variant>
      <vt:variant>
        <vt:lpwstr>_Toc457985009</vt:lpwstr>
      </vt:variant>
      <vt:variant>
        <vt:i4>1966139</vt:i4>
      </vt:variant>
      <vt:variant>
        <vt:i4>428</vt:i4>
      </vt:variant>
      <vt:variant>
        <vt:i4>0</vt:i4>
      </vt:variant>
      <vt:variant>
        <vt:i4>5</vt:i4>
      </vt:variant>
      <vt:variant>
        <vt:lpwstr/>
      </vt:variant>
      <vt:variant>
        <vt:lpwstr>_Toc457985008</vt:lpwstr>
      </vt:variant>
      <vt:variant>
        <vt:i4>1966139</vt:i4>
      </vt:variant>
      <vt:variant>
        <vt:i4>422</vt:i4>
      </vt:variant>
      <vt:variant>
        <vt:i4>0</vt:i4>
      </vt:variant>
      <vt:variant>
        <vt:i4>5</vt:i4>
      </vt:variant>
      <vt:variant>
        <vt:lpwstr/>
      </vt:variant>
      <vt:variant>
        <vt:lpwstr>_Toc457985007</vt:lpwstr>
      </vt:variant>
      <vt:variant>
        <vt:i4>1966139</vt:i4>
      </vt:variant>
      <vt:variant>
        <vt:i4>416</vt:i4>
      </vt:variant>
      <vt:variant>
        <vt:i4>0</vt:i4>
      </vt:variant>
      <vt:variant>
        <vt:i4>5</vt:i4>
      </vt:variant>
      <vt:variant>
        <vt:lpwstr/>
      </vt:variant>
      <vt:variant>
        <vt:lpwstr>_Toc457985006</vt:lpwstr>
      </vt:variant>
      <vt:variant>
        <vt:i4>1966139</vt:i4>
      </vt:variant>
      <vt:variant>
        <vt:i4>410</vt:i4>
      </vt:variant>
      <vt:variant>
        <vt:i4>0</vt:i4>
      </vt:variant>
      <vt:variant>
        <vt:i4>5</vt:i4>
      </vt:variant>
      <vt:variant>
        <vt:lpwstr/>
      </vt:variant>
      <vt:variant>
        <vt:lpwstr>_Toc457985002</vt:lpwstr>
      </vt:variant>
      <vt:variant>
        <vt:i4>1966139</vt:i4>
      </vt:variant>
      <vt:variant>
        <vt:i4>404</vt:i4>
      </vt:variant>
      <vt:variant>
        <vt:i4>0</vt:i4>
      </vt:variant>
      <vt:variant>
        <vt:i4>5</vt:i4>
      </vt:variant>
      <vt:variant>
        <vt:lpwstr/>
      </vt:variant>
      <vt:variant>
        <vt:lpwstr>_Toc457985001</vt:lpwstr>
      </vt:variant>
      <vt:variant>
        <vt:i4>1966139</vt:i4>
      </vt:variant>
      <vt:variant>
        <vt:i4>398</vt:i4>
      </vt:variant>
      <vt:variant>
        <vt:i4>0</vt:i4>
      </vt:variant>
      <vt:variant>
        <vt:i4>5</vt:i4>
      </vt:variant>
      <vt:variant>
        <vt:lpwstr/>
      </vt:variant>
      <vt:variant>
        <vt:lpwstr>_Toc457985000</vt:lpwstr>
      </vt:variant>
      <vt:variant>
        <vt:i4>1441842</vt:i4>
      </vt:variant>
      <vt:variant>
        <vt:i4>392</vt:i4>
      </vt:variant>
      <vt:variant>
        <vt:i4>0</vt:i4>
      </vt:variant>
      <vt:variant>
        <vt:i4>5</vt:i4>
      </vt:variant>
      <vt:variant>
        <vt:lpwstr/>
      </vt:variant>
      <vt:variant>
        <vt:lpwstr>_Toc457984999</vt:lpwstr>
      </vt:variant>
      <vt:variant>
        <vt:i4>1441842</vt:i4>
      </vt:variant>
      <vt:variant>
        <vt:i4>386</vt:i4>
      </vt:variant>
      <vt:variant>
        <vt:i4>0</vt:i4>
      </vt:variant>
      <vt:variant>
        <vt:i4>5</vt:i4>
      </vt:variant>
      <vt:variant>
        <vt:lpwstr/>
      </vt:variant>
      <vt:variant>
        <vt:lpwstr>_Toc457984992</vt:lpwstr>
      </vt:variant>
      <vt:variant>
        <vt:i4>1507378</vt:i4>
      </vt:variant>
      <vt:variant>
        <vt:i4>380</vt:i4>
      </vt:variant>
      <vt:variant>
        <vt:i4>0</vt:i4>
      </vt:variant>
      <vt:variant>
        <vt:i4>5</vt:i4>
      </vt:variant>
      <vt:variant>
        <vt:lpwstr/>
      </vt:variant>
      <vt:variant>
        <vt:lpwstr>_Toc457984989</vt:lpwstr>
      </vt:variant>
      <vt:variant>
        <vt:i4>1507378</vt:i4>
      </vt:variant>
      <vt:variant>
        <vt:i4>374</vt:i4>
      </vt:variant>
      <vt:variant>
        <vt:i4>0</vt:i4>
      </vt:variant>
      <vt:variant>
        <vt:i4>5</vt:i4>
      </vt:variant>
      <vt:variant>
        <vt:lpwstr/>
      </vt:variant>
      <vt:variant>
        <vt:lpwstr>_Toc457984987</vt:lpwstr>
      </vt:variant>
      <vt:variant>
        <vt:i4>1507378</vt:i4>
      </vt:variant>
      <vt:variant>
        <vt:i4>368</vt:i4>
      </vt:variant>
      <vt:variant>
        <vt:i4>0</vt:i4>
      </vt:variant>
      <vt:variant>
        <vt:i4>5</vt:i4>
      </vt:variant>
      <vt:variant>
        <vt:lpwstr/>
      </vt:variant>
      <vt:variant>
        <vt:lpwstr>_Toc457984984</vt:lpwstr>
      </vt:variant>
      <vt:variant>
        <vt:i4>1507378</vt:i4>
      </vt:variant>
      <vt:variant>
        <vt:i4>362</vt:i4>
      </vt:variant>
      <vt:variant>
        <vt:i4>0</vt:i4>
      </vt:variant>
      <vt:variant>
        <vt:i4>5</vt:i4>
      </vt:variant>
      <vt:variant>
        <vt:lpwstr/>
      </vt:variant>
      <vt:variant>
        <vt:lpwstr>_Toc457984980</vt:lpwstr>
      </vt:variant>
      <vt:variant>
        <vt:i4>1572914</vt:i4>
      </vt:variant>
      <vt:variant>
        <vt:i4>356</vt:i4>
      </vt:variant>
      <vt:variant>
        <vt:i4>0</vt:i4>
      </vt:variant>
      <vt:variant>
        <vt:i4>5</vt:i4>
      </vt:variant>
      <vt:variant>
        <vt:lpwstr/>
      </vt:variant>
      <vt:variant>
        <vt:lpwstr>_Toc457984971</vt:lpwstr>
      </vt:variant>
      <vt:variant>
        <vt:i4>1572914</vt:i4>
      </vt:variant>
      <vt:variant>
        <vt:i4>350</vt:i4>
      </vt:variant>
      <vt:variant>
        <vt:i4>0</vt:i4>
      </vt:variant>
      <vt:variant>
        <vt:i4>5</vt:i4>
      </vt:variant>
      <vt:variant>
        <vt:lpwstr/>
      </vt:variant>
      <vt:variant>
        <vt:lpwstr>_Toc457984970</vt:lpwstr>
      </vt:variant>
      <vt:variant>
        <vt:i4>1638450</vt:i4>
      </vt:variant>
      <vt:variant>
        <vt:i4>344</vt:i4>
      </vt:variant>
      <vt:variant>
        <vt:i4>0</vt:i4>
      </vt:variant>
      <vt:variant>
        <vt:i4>5</vt:i4>
      </vt:variant>
      <vt:variant>
        <vt:lpwstr/>
      </vt:variant>
      <vt:variant>
        <vt:lpwstr>_Toc457984968</vt:lpwstr>
      </vt:variant>
      <vt:variant>
        <vt:i4>1703986</vt:i4>
      </vt:variant>
      <vt:variant>
        <vt:i4>338</vt:i4>
      </vt:variant>
      <vt:variant>
        <vt:i4>0</vt:i4>
      </vt:variant>
      <vt:variant>
        <vt:i4>5</vt:i4>
      </vt:variant>
      <vt:variant>
        <vt:lpwstr/>
      </vt:variant>
      <vt:variant>
        <vt:lpwstr>_Toc457984959</vt:lpwstr>
      </vt:variant>
      <vt:variant>
        <vt:i4>1703986</vt:i4>
      </vt:variant>
      <vt:variant>
        <vt:i4>332</vt:i4>
      </vt:variant>
      <vt:variant>
        <vt:i4>0</vt:i4>
      </vt:variant>
      <vt:variant>
        <vt:i4>5</vt:i4>
      </vt:variant>
      <vt:variant>
        <vt:lpwstr/>
      </vt:variant>
      <vt:variant>
        <vt:lpwstr>_Toc457984958</vt:lpwstr>
      </vt:variant>
      <vt:variant>
        <vt:i4>1703986</vt:i4>
      </vt:variant>
      <vt:variant>
        <vt:i4>326</vt:i4>
      </vt:variant>
      <vt:variant>
        <vt:i4>0</vt:i4>
      </vt:variant>
      <vt:variant>
        <vt:i4>5</vt:i4>
      </vt:variant>
      <vt:variant>
        <vt:lpwstr/>
      </vt:variant>
      <vt:variant>
        <vt:lpwstr>_Toc457984957</vt:lpwstr>
      </vt:variant>
      <vt:variant>
        <vt:i4>1703986</vt:i4>
      </vt:variant>
      <vt:variant>
        <vt:i4>320</vt:i4>
      </vt:variant>
      <vt:variant>
        <vt:i4>0</vt:i4>
      </vt:variant>
      <vt:variant>
        <vt:i4>5</vt:i4>
      </vt:variant>
      <vt:variant>
        <vt:lpwstr/>
      </vt:variant>
      <vt:variant>
        <vt:lpwstr>_Toc457984956</vt:lpwstr>
      </vt:variant>
      <vt:variant>
        <vt:i4>1703986</vt:i4>
      </vt:variant>
      <vt:variant>
        <vt:i4>314</vt:i4>
      </vt:variant>
      <vt:variant>
        <vt:i4>0</vt:i4>
      </vt:variant>
      <vt:variant>
        <vt:i4>5</vt:i4>
      </vt:variant>
      <vt:variant>
        <vt:lpwstr/>
      </vt:variant>
      <vt:variant>
        <vt:lpwstr>_Toc457984955</vt:lpwstr>
      </vt:variant>
      <vt:variant>
        <vt:i4>1703986</vt:i4>
      </vt:variant>
      <vt:variant>
        <vt:i4>308</vt:i4>
      </vt:variant>
      <vt:variant>
        <vt:i4>0</vt:i4>
      </vt:variant>
      <vt:variant>
        <vt:i4>5</vt:i4>
      </vt:variant>
      <vt:variant>
        <vt:lpwstr/>
      </vt:variant>
      <vt:variant>
        <vt:lpwstr>_Toc457984953</vt:lpwstr>
      </vt:variant>
      <vt:variant>
        <vt:i4>1703986</vt:i4>
      </vt:variant>
      <vt:variant>
        <vt:i4>302</vt:i4>
      </vt:variant>
      <vt:variant>
        <vt:i4>0</vt:i4>
      </vt:variant>
      <vt:variant>
        <vt:i4>5</vt:i4>
      </vt:variant>
      <vt:variant>
        <vt:lpwstr/>
      </vt:variant>
      <vt:variant>
        <vt:lpwstr>_Toc457984952</vt:lpwstr>
      </vt:variant>
      <vt:variant>
        <vt:i4>1703986</vt:i4>
      </vt:variant>
      <vt:variant>
        <vt:i4>296</vt:i4>
      </vt:variant>
      <vt:variant>
        <vt:i4>0</vt:i4>
      </vt:variant>
      <vt:variant>
        <vt:i4>5</vt:i4>
      </vt:variant>
      <vt:variant>
        <vt:lpwstr/>
      </vt:variant>
      <vt:variant>
        <vt:lpwstr>_Toc457984951</vt:lpwstr>
      </vt:variant>
      <vt:variant>
        <vt:i4>1703986</vt:i4>
      </vt:variant>
      <vt:variant>
        <vt:i4>290</vt:i4>
      </vt:variant>
      <vt:variant>
        <vt:i4>0</vt:i4>
      </vt:variant>
      <vt:variant>
        <vt:i4>5</vt:i4>
      </vt:variant>
      <vt:variant>
        <vt:lpwstr/>
      </vt:variant>
      <vt:variant>
        <vt:lpwstr>_Toc457984950</vt:lpwstr>
      </vt:variant>
      <vt:variant>
        <vt:i4>1769522</vt:i4>
      </vt:variant>
      <vt:variant>
        <vt:i4>284</vt:i4>
      </vt:variant>
      <vt:variant>
        <vt:i4>0</vt:i4>
      </vt:variant>
      <vt:variant>
        <vt:i4>5</vt:i4>
      </vt:variant>
      <vt:variant>
        <vt:lpwstr/>
      </vt:variant>
      <vt:variant>
        <vt:lpwstr>_Toc457984949</vt:lpwstr>
      </vt:variant>
      <vt:variant>
        <vt:i4>1769522</vt:i4>
      </vt:variant>
      <vt:variant>
        <vt:i4>278</vt:i4>
      </vt:variant>
      <vt:variant>
        <vt:i4>0</vt:i4>
      </vt:variant>
      <vt:variant>
        <vt:i4>5</vt:i4>
      </vt:variant>
      <vt:variant>
        <vt:lpwstr/>
      </vt:variant>
      <vt:variant>
        <vt:lpwstr>_Toc457984948</vt:lpwstr>
      </vt:variant>
      <vt:variant>
        <vt:i4>1769522</vt:i4>
      </vt:variant>
      <vt:variant>
        <vt:i4>272</vt:i4>
      </vt:variant>
      <vt:variant>
        <vt:i4>0</vt:i4>
      </vt:variant>
      <vt:variant>
        <vt:i4>5</vt:i4>
      </vt:variant>
      <vt:variant>
        <vt:lpwstr/>
      </vt:variant>
      <vt:variant>
        <vt:lpwstr>_Toc457984947</vt:lpwstr>
      </vt:variant>
      <vt:variant>
        <vt:i4>1769522</vt:i4>
      </vt:variant>
      <vt:variant>
        <vt:i4>266</vt:i4>
      </vt:variant>
      <vt:variant>
        <vt:i4>0</vt:i4>
      </vt:variant>
      <vt:variant>
        <vt:i4>5</vt:i4>
      </vt:variant>
      <vt:variant>
        <vt:lpwstr/>
      </vt:variant>
      <vt:variant>
        <vt:lpwstr>_Toc457984946</vt:lpwstr>
      </vt:variant>
      <vt:variant>
        <vt:i4>1769522</vt:i4>
      </vt:variant>
      <vt:variant>
        <vt:i4>260</vt:i4>
      </vt:variant>
      <vt:variant>
        <vt:i4>0</vt:i4>
      </vt:variant>
      <vt:variant>
        <vt:i4>5</vt:i4>
      </vt:variant>
      <vt:variant>
        <vt:lpwstr/>
      </vt:variant>
      <vt:variant>
        <vt:lpwstr>_Toc457984945</vt:lpwstr>
      </vt:variant>
      <vt:variant>
        <vt:i4>1769522</vt:i4>
      </vt:variant>
      <vt:variant>
        <vt:i4>254</vt:i4>
      </vt:variant>
      <vt:variant>
        <vt:i4>0</vt:i4>
      </vt:variant>
      <vt:variant>
        <vt:i4>5</vt:i4>
      </vt:variant>
      <vt:variant>
        <vt:lpwstr/>
      </vt:variant>
      <vt:variant>
        <vt:lpwstr>_Toc457984944</vt:lpwstr>
      </vt:variant>
      <vt:variant>
        <vt:i4>1835058</vt:i4>
      </vt:variant>
      <vt:variant>
        <vt:i4>248</vt:i4>
      </vt:variant>
      <vt:variant>
        <vt:i4>0</vt:i4>
      </vt:variant>
      <vt:variant>
        <vt:i4>5</vt:i4>
      </vt:variant>
      <vt:variant>
        <vt:lpwstr/>
      </vt:variant>
      <vt:variant>
        <vt:lpwstr>_Toc457984939</vt:lpwstr>
      </vt:variant>
      <vt:variant>
        <vt:i4>1835058</vt:i4>
      </vt:variant>
      <vt:variant>
        <vt:i4>242</vt:i4>
      </vt:variant>
      <vt:variant>
        <vt:i4>0</vt:i4>
      </vt:variant>
      <vt:variant>
        <vt:i4>5</vt:i4>
      </vt:variant>
      <vt:variant>
        <vt:lpwstr/>
      </vt:variant>
      <vt:variant>
        <vt:lpwstr>_Toc457984938</vt:lpwstr>
      </vt:variant>
      <vt:variant>
        <vt:i4>1835058</vt:i4>
      </vt:variant>
      <vt:variant>
        <vt:i4>236</vt:i4>
      </vt:variant>
      <vt:variant>
        <vt:i4>0</vt:i4>
      </vt:variant>
      <vt:variant>
        <vt:i4>5</vt:i4>
      </vt:variant>
      <vt:variant>
        <vt:lpwstr/>
      </vt:variant>
      <vt:variant>
        <vt:lpwstr>_Toc457984937</vt:lpwstr>
      </vt:variant>
      <vt:variant>
        <vt:i4>1835058</vt:i4>
      </vt:variant>
      <vt:variant>
        <vt:i4>230</vt:i4>
      </vt:variant>
      <vt:variant>
        <vt:i4>0</vt:i4>
      </vt:variant>
      <vt:variant>
        <vt:i4>5</vt:i4>
      </vt:variant>
      <vt:variant>
        <vt:lpwstr/>
      </vt:variant>
      <vt:variant>
        <vt:lpwstr>_Toc457984935</vt:lpwstr>
      </vt:variant>
      <vt:variant>
        <vt:i4>1835058</vt:i4>
      </vt:variant>
      <vt:variant>
        <vt:i4>224</vt:i4>
      </vt:variant>
      <vt:variant>
        <vt:i4>0</vt:i4>
      </vt:variant>
      <vt:variant>
        <vt:i4>5</vt:i4>
      </vt:variant>
      <vt:variant>
        <vt:lpwstr/>
      </vt:variant>
      <vt:variant>
        <vt:lpwstr>_Toc457984934</vt:lpwstr>
      </vt:variant>
      <vt:variant>
        <vt:i4>1835058</vt:i4>
      </vt:variant>
      <vt:variant>
        <vt:i4>218</vt:i4>
      </vt:variant>
      <vt:variant>
        <vt:i4>0</vt:i4>
      </vt:variant>
      <vt:variant>
        <vt:i4>5</vt:i4>
      </vt:variant>
      <vt:variant>
        <vt:lpwstr/>
      </vt:variant>
      <vt:variant>
        <vt:lpwstr>_Toc457984933</vt:lpwstr>
      </vt:variant>
      <vt:variant>
        <vt:i4>1900594</vt:i4>
      </vt:variant>
      <vt:variant>
        <vt:i4>212</vt:i4>
      </vt:variant>
      <vt:variant>
        <vt:i4>0</vt:i4>
      </vt:variant>
      <vt:variant>
        <vt:i4>5</vt:i4>
      </vt:variant>
      <vt:variant>
        <vt:lpwstr/>
      </vt:variant>
      <vt:variant>
        <vt:lpwstr>_Toc457984929</vt:lpwstr>
      </vt:variant>
      <vt:variant>
        <vt:i4>1900594</vt:i4>
      </vt:variant>
      <vt:variant>
        <vt:i4>206</vt:i4>
      </vt:variant>
      <vt:variant>
        <vt:i4>0</vt:i4>
      </vt:variant>
      <vt:variant>
        <vt:i4>5</vt:i4>
      </vt:variant>
      <vt:variant>
        <vt:lpwstr/>
      </vt:variant>
      <vt:variant>
        <vt:lpwstr>_Toc457984927</vt:lpwstr>
      </vt:variant>
      <vt:variant>
        <vt:i4>1900594</vt:i4>
      </vt:variant>
      <vt:variant>
        <vt:i4>200</vt:i4>
      </vt:variant>
      <vt:variant>
        <vt:i4>0</vt:i4>
      </vt:variant>
      <vt:variant>
        <vt:i4>5</vt:i4>
      </vt:variant>
      <vt:variant>
        <vt:lpwstr/>
      </vt:variant>
      <vt:variant>
        <vt:lpwstr>_Toc457984926</vt:lpwstr>
      </vt:variant>
      <vt:variant>
        <vt:i4>1900594</vt:i4>
      </vt:variant>
      <vt:variant>
        <vt:i4>194</vt:i4>
      </vt:variant>
      <vt:variant>
        <vt:i4>0</vt:i4>
      </vt:variant>
      <vt:variant>
        <vt:i4>5</vt:i4>
      </vt:variant>
      <vt:variant>
        <vt:lpwstr/>
      </vt:variant>
      <vt:variant>
        <vt:lpwstr>_Toc457984925</vt:lpwstr>
      </vt:variant>
      <vt:variant>
        <vt:i4>1900594</vt:i4>
      </vt:variant>
      <vt:variant>
        <vt:i4>188</vt:i4>
      </vt:variant>
      <vt:variant>
        <vt:i4>0</vt:i4>
      </vt:variant>
      <vt:variant>
        <vt:i4>5</vt:i4>
      </vt:variant>
      <vt:variant>
        <vt:lpwstr/>
      </vt:variant>
      <vt:variant>
        <vt:lpwstr>_Toc457984924</vt:lpwstr>
      </vt:variant>
      <vt:variant>
        <vt:i4>1900594</vt:i4>
      </vt:variant>
      <vt:variant>
        <vt:i4>182</vt:i4>
      </vt:variant>
      <vt:variant>
        <vt:i4>0</vt:i4>
      </vt:variant>
      <vt:variant>
        <vt:i4>5</vt:i4>
      </vt:variant>
      <vt:variant>
        <vt:lpwstr/>
      </vt:variant>
      <vt:variant>
        <vt:lpwstr>_Toc457984923</vt:lpwstr>
      </vt:variant>
      <vt:variant>
        <vt:i4>1900594</vt:i4>
      </vt:variant>
      <vt:variant>
        <vt:i4>176</vt:i4>
      </vt:variant>
      <vt:variant>
        <vt:i4>0</vt:i4>
      </vt:variant>
      <vt:variant>
        <vt:i4>5</vt:i4>
      </vt:variant>
      <vt:variant>
        <vt:lpwstr/>
      </vt:variant>
      <vt:variant>
        <vt:lpwstr>_Toc457984922</vt:lpwstr>
      </vt:variant>
      <vt:variant>
        <vt:i4>1900594</vt:i4>
      </vt:variant>
      <vt:variant>
        <vt:i4>170</vt:i4>
      </vt:variant>
      <vt:variant>
        <vt:i4>0</vt:i4>
      </vt:variant>
      <vt:variant>
        <vt:i4>5</vt:i4>
      </vt:variant>
      <vt:variant>
        <vt:lpwstr/>
      </vt:variant>
      <vt:variant>
        <vt:lpwstr>_Toc457984921</vt:lpwstr>
      </vt:variant>
      <vt:variant>
        <vt:i4>1900594</vt:i4>
      </vt:variant>
      <vt:variant>
        <vt:i4>164</vt:i4>
      </vt:variant>
      <vt:variant>
        <vt:i4>0</vt:i4>
      </vt:variant>
      <vt:variant>
        <vt:i4>5</vt:i4>
      </vt:variant>
      <vt:variant>
        <vt:lpwstr/>
      </vt:variant>
      <vt:variant>
        <vt:lpwstr>_Toc457984920</vt:lpwstr>
      </vt:variant>
      <vt:variant>
        <vt:i4>1966130</vt:i4>
      </vt:variant>
      <vt:variant>
        <vt:i4>158</vt:i4>
      </vt:variant>
      <vt:variant>
        <vt:i4>0</vt:i4>
      </vt:variant>
      <vt:variant>
        <vt:i4>5</vt:i4>
      </vt:variant>
      <vt:variant>
        <vt:lpwstr/>
      </vt:variant>
      <vt:variant>
        <vt:lpwstr>_Toc457984912</vt:lpwstr>
      </vt:variant>
      <vt:variant>
        <vt:i4>1835059</vt:i4>
      </vt:variant>
      <vt:variant>
        <vt:i4>152</vt:i4>
      </vt:variant>
      <vt:variant>
        <vt:i4>0</vt:i4>
      </vt:variant>
      <vt:variant>
        <vt:i4>5</vt:i4>
      </vt:variant>
      <vt:variant>
        <vt:lpwstr/>
      </vt:variant>
      <vt:variant>
        <vt:lpwstr>_Toc457984831</vt:lpwstr>
      </vt:variant>
      <vt:variant>
        <vt:i4>1835059</vt:i4>
      </vt:variant>
      <vt:variant>
        <vt:i4>146</vt:i4>
      </vt:variant>
      <vt:variant>
        <vt:i4>0</vt:i4>
      </vt:variant>
      <vt:variant>
        <vt:i4>5</vt:i4>
      </vt:variant>
      <vt:variant>
        <vt:lpwstr/>
      </vt:variant>
      <vt:variant>
        <vt:lpwstr>_Toc457984830</vt:lpwstr>
      </vt:variant>
      <vt:variant>
        <vt:i4>1900595</vt:i4>
      </vt:variant>
      <vt:variant>
        <vt:i4>140</vt:i4>
      </vt:variant>
      <vt:variant>
        <vt:i4>0</vt:i4>
      </vt:variant>
      <vt:variant>
        <vt:i4>5</vt:i4>
      </vt:variant>
      <vt:variant>
        <vt:lpwstr/>
      </vt:variant>
      <vt:variant>
        <vt:lpwstr>_Toc457984827</vt:lpwstr>
      </vt:variant>
      <vt:variant>
        <vt:i4>1900595</vt:i4>
      </vt:variant>
      <vt:variant>
        <vt:i4>134</vt:i4>
      </vt:variant>
      <vt:variant>
        <vt:i4>0</vt:i4>
      </vt:variant>
      <vt:variant>
        <vt:i4>5</vt:i4>
      </vt:variant>
      <vt:variant>
        <vt:lpwstr/>
      </vt:variant>
      <vt:variant>
        <vt:lpwstr>_Toc457984826</vt:lpwstr>
      </vt:variant>
      <vt:variant>
        <vt:i4>1900595</vt:i4>
      </vt:variant>
      <vt:variant>
        <vt:i4>128</vt:i4>
      </vt:variant>
      <vt:variant>
        <vt:i4>0</vt:i4>
      </vt:variant>
      <vt:variant>
        <vt:i4>5</vt:i4>
      </vt:variant>
      <vt:variant>
        <vt:lpwstr/>
      </vt:variant>
      <vt:variant>
        <vt:lpwstr>_Toc457984825</vt:lpwstr>
      </vt:variant>
      <vt:variant>
        <vt:i4>1900595</vt:i4>
      </vt:variant>
      <vt:variant>
        <vt:i4>122</vt:i4>
      </vt:variant>
      <vt:variant>
        <vt:i4>0</vt:i4>
      </vt:variant>
      <vt:variant>
        <vt:i4>5</vt:i4>
      </vt:variant>
      <vt:variant>
        <vt:lpwstr/>
      </vt:variant>
      <vt:variant>
        <vt:lpwstr>_Toc457984824</vt:lpwstr>
      </vt:variant>
      <vt:variant>
        <vt:i4>1900595</vt:i4>
      </vt:variant>
      <vt:variant>
        <vt:i4>116</vt:i4>
      </vt:variant>
      <vt:variant>
        <vt:i4>0</vt:i4>
      </vt:variant>
      <vt:variant>
        <vt:i4>5</vt:i4>
      </vt:variant>
      <vt:variant>
        <vt:lpwstr/>
      </vt:variant>
      <vt:variant>
        <vt:lpwstr>_Toc457984823</vt:lpwstr>
      </vt:variant>
      <vt:variant>
        <vt:i4>1900595</vt:i4>
      </vt:variant>
      <vt:variant>
        <vt:i4>110</vt:i4>
      </vt:variant>
      <vt:variant>
        <vt:i4>0</vt:i4>
      </vt:variant>
      <vt:variant>
        <vt:i4>5</vt:i4>
      </vt:variant>
      <vt:variant>
        <vt:lpwstr/>
      </vt:variant>
      <vt:variant>
        <vt:lpwstr>_Toc457984822</vt:lpwstr>
      </vt:variant>
      <vt:variant>
        <vt:i4>1900595</vt:i4>
      </vt:variant>
      <vt:variant>
        <vt:i4>104</vt:i4>
      </vt:variant>
      <vt:variant>
        <vt:i4>0</vt:i4>
      </vt:variant>
      <vt:variant>
        <vt:i4>5</vt:i4>
      </vt:variant>
      <vt:variant>
        <vt:lpwstr/>
      </vt:variant>
      <vt:variant>
        <vt:lpwstr>_Toc457984821</vt:lpwstr>
      </vt:variant>
      <vt:variant>
        <vt:i4>1900595</vt:i4>
      </vt:variant>
      <vt:variant>
        <vt:i4>98</vt:i4>
      </vt:variant>
      <vt:variant>
        <vt:i4>0</vt:i4>
      </vt:variant>
      <vt:variant>
        <vt:i4>5</vt:i4>
      </vt:variant>
      <vt:variant>
        <vt:lpwstr/>
      </vt:variant>
      <vt:variant>
        <vt:lpwstr>_Toc457984820</vt:lpwstr>
      </vt:variant>
      <vt:variant>
        <vt:i4>1966131</vt:i4>
      </vt:variant>
      <vt:variant>
        <vt:i4>92</vt:i4>
      </vt:variant>
      <vt:variant>
        <vt:i4>0</vt:i4>
      </vt:variant>
      <vt:variant>
        <vt:i4>5</vt:i4>
      </vt:variant>
      <vt:variant>
        <vt:lpwstr/>
      </vt:variant>
      <vt:variant>
        <vt:lpwstr>_Toc457984819</vt:lpwstr>
      </vt:variant>
      <vt:variant>
        <vt:i4>1966131</vt:i4>
      </vt:variant>
      <vt:variant>
        <vt:i4>86</vt:i4>
      </vt:variant>
      <vt:variant>
        <vt:i4>0</vt:i4>
      </vt:variant>
      <vt:variant>
        <vt:i4>5</vt:i4>
      </vt:variant>
      <vt:variant>
        <vt:lpwstr/>
      </vt:variant>
      <vt:variant>
        <vt:lpwstr>_Toc457984818</vt:lpwstr>
      </vt:variant>
      <vt:variant>
        <vt:i4>1966131</vt:i4>
      </vt:variant>
      <vt:variant>
        <vt:i4>80</vt:i4>
      </vt:variant>
      <vt:variant>
        <vt:i4>0</vt:i4>
      </vt:variant>
      <vt:variant>
        <vt:i4>5</vt:i4>
      </vt:variant>
      <vt:variant>
        <vt:lpwstr/>
      </vt:variant>
      <vt:variant>
        <vt:lpwstr>_Toc457984817</vt:lpwstr>
      </vt:variant>
      <vt:variant>
        <vt:i4>1966131</vt:i4>
      </vt:variant>
      <vt:variant>
        <vt:i4>74</vt:i4>
      </vt:variant>
      <vt:variant>
        <vt:i4>0</vt:i4>
      </vt:variant>
      <vt:variant>
        <vt:i4>5</vt:i4>
      </vt:variant>
      <vt:variant>
        <vt:lpwstr/>
      </vt:variant>
      <vt:variant>
        <vt:lpwstr>_Toc457984816</vt:lpwstr>
      </vt:variant>
      <vt:variant>
        <vt:i4>1966131</vt:i4>
      </vt:variant>
      <vt:variant>
        <vt:i4>68</vt:i4>
      </vt:variant>
      <vt:variant>
        <vt:i4>0</vt:i4>
      </vt:variant>
      <vt:variant>
        <vt:i4>5</vt:i4>
      </vt:variant>
      <vt:variant>
        <vt:lpwstr/>
      </vt:variant>
      <vt:variant>
        <vt:lpwstr>_Toc457984815</vt:lpwstr>
      </vt:variant>
      <vt:variant>
        <vt:i4>1966131</vt:i4>
      </vt:variant>
      <vt:variant>
        <vt:i4>62</vt:i4>
      </vt:variant>
      <vt:variant>
        <vt:i4>0</vt:i4>
      </vt:variant>
      <vt:variant>
        <vt:i4>5</vt:i4>
      </vt:variant>
      <vt:variant>
        <vt:lpwstr/>
      </vt:variant>
      <vt:variant>
        <vt:lpwstr>_Toc457984814</vt:lpwstr>
      </vt:variant>
      <vt:variant>
        <vt:i4>1966131</vt:i4>
      </vt:variant>
      <vt:variant>
        <vt:i4>56</vt:i4>
      </vt:variant>
      <vt:variant>
        <vt:i4>0</vt:i4>
      </vt:variant>
      <vt:variant>
        <vt:i4>5</vt:i4>
      </vt:variant>
      <vt:variant>
        <vt:lpwstr/>
      </vt:variant>
      <vt:variant>
        <vt:lpwstr>_Toc457984813</vt:lpwstr>
      </vt:variant>
      <vt:variant>
        <vt:i4>1966131</vt:i4>
      </vt:variant>
      <vt:variant>
        <vt:i4>50</vt:i4>
      </vt:variant>
      <vt:variant>
        <vt:i4>0</vt:i4>
      </vt:variant>
      <vt:variant>
        <vt:i4>5</vt:i4>
      </vt:variant>
      <vt:variant>
        <vt:lpwstr/>
      </vt:variant>
      <vt:variant>
        <vt:lpwstr>_Toc457984812</vt:lpwstr>
      </vt:variant>
      <vt:variant>
        <vt:i4>1966131</vt:i4>
      </vt:variant>
      <vt:variant>
        <vt:i4>44</vt:i4>
      </vt:variant>
      <vt:variant>
        <vt:i4>0</vt:i4>
      </vt:variant>
      <vt:variant>
        <vt:i4>5</vt:i4>
      </vt:variant>
      <vt:variant>
        <vt:lpwstr/>
      </vt:variant>
      <vt:variant>
        <vt:lpwstr>_Toc457984811</vt:lpwstr>
      </vt:variant>
      <vt:variant>
        <vt:i4>1966131</vt:i4>
      </vt:variant>
      <vt:variant>
        <vt:i4>38</vt:i4>
      </vt:variant>
      <vt:variant>
        <vt:i4>0</vt:i4>
      </vt:variant>
      <vt:variant>
        <vt:i4>5</vt:i4>
      </vt:variant>
      <vt:variant>
        <vt:lpwstr/>
      </vt:variant>
      <vt:variant>
        <vt:lpwstr>_Toc457984810</vt:lpwstr>
      </vt:variant>
      <vt:variant>
        <vt:i4>2031667</vt:i4>
      </vt:variant>
      <vt:variant>
        <vt:i4>32</vt:i4>
      </vt:variant>
      <vt:variant>
        <vt:i4>0</vt:i4>
      </vt:variant>
      <vt:variant>
        <vt:i4>5</vt:i4>
      </vt:variant>
      <vt:variant>
        <vt:lpwstr/>
      </vt:variant>
      <vt:variant>
        <vt:lpwstr>_Toc457984809</vt:lpwstr>
      </vt:variant>
      <vt:variant>
        <vt:i4>2031667</vt:i4>
      </vt:variant>
      <vt:variant>
        <vt:i4>26</vt:i4>
      </vt:variant>
      <vt:variant>
        <vt:i4>0</vt:i4>
      </vt:variant>
      <vt:variant>
        <vt:i4>5</vt:i4>
      </vt:variant>
      <vt:variant>
        <vt:lpwstr/>
      </vt:variant>
      <vt:variant>
        <vt:lpwstr>_Toc457984808</vt:lpwstr>
      </vt:variant>
      <vt:variant>
        <vt:i4>2031667</vt:i4>
      </vt:variant>
      <vt:variant>
        <vt:i4>20</vt:i4>
      </vt:variant>
      <vt:variant>
        <vt:i4>0</vt:i4>
      </vt:variant>
      <vt:variant>
        <vt:i4>5</vt:i4>
      </vt:variant>
      <vt:variant>
        <vt:lpwstr/>
      </vt:variant>
      <vt:variant>
        <vt:lpwstr>_Toc457984807</vt:lpwstr>
      </vt:variant>
      <vt:variant>
        <vt:i4>2031667</vt:i4>
      </vt:variant>
      <vt:variant>
        <vt:i4>14</vt:i4>
      </vt:variant>
      <vt:variant>
        <vt:i4>0</vt:i4>
      </vt:variant>
      <vt:variant>
        <vt:i4>5</vt:i4>
      </vt:variant>
      <vt:variant>
        <vt:lpwstr/>
      </vt:variant>
      <vt:variant>
        <vt:lpwstr>_Toc457984806</vt:lpwstr>
      </vt:variant>
      <vt:variant>
        <vt:i4>2031667</vt:i4>
      </vt:variant>
      <vt:variant>
        <vt:i4>8</vt:i4>
      </vt:variant>
      <vt:variant>
        <vt:i4>0</vt:i4>
      </vt:variant>
      <vt:variant>
        <vt:i4>5</vt:i4>
      </vt:variant>
      <vt:variant>
        <vt:lpwstr/>
      </vt:variant>
      <vt:variant>
        <vt:lpwstr>_Toc457984805</vt:lpwstr>
      </vt:variant>
      <vt:variant>
        <vt:i4>1441852</vt:i4>
      </vt:variant>
      <vt:variant>
        <vt:i4>2</vt:i4>
      </vt:variant>
      <vt:variant>
        <vt:i4>0</vt:i4>
      </vt:variant>
      <vt:variant>
        <vt:i4>5</vt:i4>
      </vt:variant>
      <vt:variant>
        <vt:lpwstr/>
      </vt:variant>
      <vt:variant>
        <vt:lpwstr>_Toc457984793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Ализ</dc:title>
  <dc:creator>Ольга</dc:creator>
  <cp:lastModifiedBy>User Windows</cp:lastModifiedBy>
  <cp:revision>3</cp:revision>
  <dcterms:created xsi:type="dcterms:W3CDTF">2019-10-11T04:50:00Z</dcterms:created>
  <dcterms:modified xsi:type="dcterms:W3CDTF">2019-10-11T04:50:00Z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00080056240000000000010282310207f7000400038000</vt:lpwstr>
  </property>
</Properties>
</file>