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9D287C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АДМИНИСТРАЦИЯ</w:t>
      </w:r>
    </w:p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D28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Свирьстройского городского поселения </w:t>
      </w:r>
    </w:p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D28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Лодейнопольского муниципального района Ленинградской области</w:t>
      </w:r>
    </w:p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</w:p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9D287C"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  <w:t>ПОСТАНОВЛЕНИЕ</w:t>
      </w:r>
    </w:p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9D287C" w:rsidRPr="009D287C" w:rsidRDefault="009D287C" w:rsidP="009D28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05.06.2023</w:t>
      </w:r>
      <w:r w:rsidRPr="009D28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106</w:t>
      </w:r>
    </w:p>
    <w:p w:rsidR="006F0AEB" w:rsidRPr="0069111D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756" w:rsidRDefault="008D5756" w:rsidP="008D57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8D5756" w:rsidRDefault="008D5756" w:rsidP="008D57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</w:t>
      </w:r>
      <w:r w:rsidR="00100F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таризации земельных участков </w:t>
      </w:r>
    </w:p>
    <w:p w:rsidR="008D5756" w:rsidRDefault="008D5756" w:rsidP="008D57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мест захоронения на кладбищах </w:t>
      </w:r>
    </w:p>
    <w:p w:rsidR="00920398" w:rsidRDefault="008D5756" w:rsidP="008D57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E0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98" w:rsidRPr="00920398" w:rsidRDefault="00920398" w:rsidP="008D5756">
      <w:pPr>
        <w:pStyle w:val="ConsPlusTitle"/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</w:rPr>
      </w:pPr>
    </w:p>
    <w:p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BA2BD7" w:rsidRDefault="00E065AF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Уставом </w:t>
      </w:r>
      <w:r w:rsidR="008D5756">
        <w:rPr>
          <w:sz w:val="28"/>
          <w:szCs w:val="28"/>
        </w:rPr>
        <w:t>Свирьстройского городского поселения</w:t>
      </w:r>
      <w:r w:rsidR="007A26F8" w:rsidRPr="00BA2BD7">
        <w:rPr>
          <w:sz w:val="28"/>
          <w:szCs w:val="28"/>
        </w:rPr>
        <w:t>, постановля</w:t>
      </w:r>
      <w:r w:rsidRPr="00BA2BD7">
        <w:rPr>
          <w:sz w:val="28"/>
          <w:szCs w:val="28"/>
        </w:rPr>
        <w:t>ет</w:t>
      </w:r>
      <w:r w:rsidR="007A26F8" w:rsidRPr="00BA2BD7">
        <w:rPr>
          <w:sz w:val="28"/>
          <w:szCs w:val="28"/>
        </w:rPr>
        <w:t>:</w:t>
      </w: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:rsidR="00100F82" w:rsidRDefault="007A26F8" w:rsidP="00100F82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Утвердить прилагаемый </w:t>
      </w:r>
      <w:hyperlink w:anchor="Par36" w:tooltip="ПОРЯДОК" w:history="1">
        <w:r w:rsidRPr="00BA2BD7">
          <w:rPr>
            <w:sz w:val="28"/>
            <w:szCs w:val="28"/>
          </w:rPr>
          <w:t>Порядок</w:t>
        </w:r>
      </w:hyperlink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A04B36" w:rsidRPr="00BA2BD7">
        <w:rPr>
          <w:sz w:val="28"/>
          <w:szCs w:val="28"/>
        </w:rPr>
        <w:t xml:space="preserve">кладбищах </w:t>
      </w:r>
      <w:r w:rsidR="008D5756">
        <w:rPr>
          <w:sz w:val="28"/>
          <w:szCs w:val="28"/>
        </w:rPr>
        <w:t>Свирьстройского городского поселения</w:t>
      </w:r>
      <w:r w:rsidRPr="00BA2BD7">
        <w:rPr>
          <w:sz w:val="28"/>
          <w:szCs w:val="28"/>
        </w:rPr>
        <w:t>.</w:t>
      </w:r>
    </w:p>
    <w:p w:rsidR="000B77FF" w:rsidRPr="00BA2BD7" w:rsidRDefault="00DA5820" w:rsidP="00100F82">
      <w:pPr>
        <w:pStyle w:val="ConsPlusNormal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Данное постановление </w:t>
      </w:r>
      <w:r w:rsidR="00100F82">
        <w:rPr>
          <w:sz w:val="28"/>
          <w:szCs w:val="28"/>
        </w:rPr>
        <w:t>опубликовать (обнародовать)</w:t>
      </w:r>
      <w:r w:rsidR="000B77FF" w:rsidRPr="00BA2B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разместить на официальном сайте Администрации.</w:t>
      </w:r>
    </w:p>
    <w:p w:rsidR="00F62DFE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E147D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Default="00F62DFE" w:rsidP="00DA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DA5820" w:rsidRPr="00CA3C62" w:rsidRDefault="00DA5820" w:rsidP="00DA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Свирьстройского городского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А.А.Костин</w:t>
      </w:r>
      <w:proofErr w:type="spellEnd"/>
    </w:p>
    <w:p w:rsidR="007A26F8" w:rsidRDefault="007A26F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36338" w:rsidRDefault="007A26F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 w:rsidRPr="007A26F8">
        <w:rPr>
          <w:sz w:val="28"/>
          <w:szCs w:val="28"/>
        </w:rPr>
        <w:lastRenderedPageBreak/>
        <w:t>Утвержден</w:t>
      </w:r>
      <w:r w:rsidR="00036338">
        <w:rPr>
          <w:sz w:val="28"/>
          <w:szCs w:val="28"/>
        </w:rPr>
        <w:t xml:space="preserve"> </w:t>
      </w:r>
    </w:p>
    <w:p w:rsidR="00036338" w:rsidRDefault="0003633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6F8" w:rsidRPr="007A26F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A26F8" w:rsidRPr="007A26F8">
        <w:rPr>
          <w:sz w:val="28"/>
          <w:szCs w:val="28"/>
        </w:rPr>
        <w:t>администрации</w:t>
      </w:r>
    </w:p>
    <w:p w:rsidR="00BC1936" w:rsidRDefault="00DA5820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Свирьстройского городского поселения</w:t>
      </w:r>
    </w:p>
    <w:p w:rsidR="00BC1936" w:rsidRDefault="00BC1936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Лодейнопольского муниципального района </w:t>
      </w:r>
    </w:p>
    <w:p w:rsidR="00036338" w:rsidRDefault="00BC1936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  <w:bookmarkStart w:id="0" w:name="_GoBack"/>
      <w:bookmarkEnd w:id="0"/>
      <w:r>
        <w:rPr>
          <w:rFonts w:eastAsia="Times New Roman"/>
          <w:i/>
          <w:sz w:val="28"/>
          <w:szCs w:val="28"/>
        </w:rPr>
        <w:t>Ленинградской области</w:t>
      </w:r>
      <w:r w:rsidR="00DA5820">
        <w:rPr>
          <w:rFonts w:eastAsia="Times New Roman"/>
          <w:i/>
          <w:sz w:val="28"/>
          <w:szCs w:val="28"/>
        </w:rPr>
        <w:t xml:space="preserve"> </w:t>
      </w:r>
    </w:p>
    <w:p w:rsidR="00DA5820" w:rsidRDefault="00DA5820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</w:p>
    <w:p w:rsidR="00036338" w:rsidRPr="000B77FF" w:rsidRDefault="009D287C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36338" w:rsidRPr="00D8642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05.06.2023</w:t>
      </w:r>
      <w:r w:rsidR="00036338"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106</w:t>
      </w:r>
      <w:r w:rsidR="00036338"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2D1953" w:rsidRDefault="002D1953" w:rsidP="00DA58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A26F8" w:rsidRPr="007A26F8" w:rsidRDefault="007A26F8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26F8">
        <w:rPr>
          <w:rFonts w:ascii="Times New Roman" w:hAnsi="Times New Roman" w:cs="Times New Roman"/>
          <w:sz w:val="28"/>
          <w:szCs w:val="28"/>
        </w:rPr>
        <w:t>ПОРЯДОК</w:t>
      </w:r>
    </w:p>
    <w:p w:rsidR="00A04B36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</w:p>
    <w:p w:rsidR="007A26F8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И МЕСТ ЗАХОРОНЕНИЙ НА КЛАДБИЩАХ </w:t>
      </w:r>
      <w:r w:rsidR="00DA5820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Порядок проведения инвентаризации земельных участков и мест захоронений на кладбищах </w:t>
      </w:r>
      <w:r w:rsidR="00DA5820">
        <w:rPr>
          <w:sz w:val="28"/>
          <w:szCs w:val="28"/>
        </w:rPr>
        <w:t>Свирьстройского городского поселения</w:t>
      </w:r>
      <w:r w:rsidRPr="00745B74">
        <w:rPr>
          <w:sz w:val="28"/>
          <w:szCs w:val="28"/>
        </w:rPr>
        <w:t xml:space="preserve">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DA5820">
        <w:rPr>
          <w:sz w:val="28"/>
          <w:szCs w:val="28"/>
        </w:rPr>
        <w:t>Свирьстройского городского поселения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>(далее - кладбища).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lastRenderedPageBreak/>
        <w:t>2. Основные правила проведения инвентаризации земельных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</w:t>
      </w:r>
      <w:r w:rsidR="00DA5820">
        <w:rPr>
          <w:sz w:val="28"/>
          <w:szCs w:val="28"/>
        </w:rPr>
        <w:t xml:space="preserve"> Свирьстройского городского поселения</w:t>
      </w:r>
      <w:r w:rsidR="00BA2BD7">
        <w:rPr>
          <w:sz w:val="28"/>
          <w:szCs w:val="28"/>
        </w:rPr>
        <w:t xml:space="preserve"> (П</w:t>
      </w:r>
      <w:r w:rsidR="00A04B36" w:rsidRPr="00745B74">
        <w:rPr>
          <w:sz w:val="28"/>
          <w:szCs w:val="28"/>
        </w:rPr>
        <w:t>риложение № 1).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A04B36" w:rsidRPr="00745B74">
        <w:rPr>
          <w:sz w:val="28"/>
          <w:szCs w:val="28"/>
        </w:rPr>
        <w:t>непроведения</w:t>
      </w:r>
      <w:proofErr w:type="spellEnd"/>
      <w:r w:rsidR="00A04B36" w:rsidRPr="00745B74">
        <w:rPr>
          <w:sz w:val="28"/>
          <w:szCs w:val="28"/>
        </w:rPr>
        <w:t xml:space="preserve"> инвентаризации мест захоронений не является.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4B36" w:rsidRPr="00745B74">
        <w:rPr>
          <w:sz w:val="28"/>
          <w:szCs w:val="28"/>
        </w:rPr>
        <w:t xml:space="preserve"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</w:t>
      </w:r>
      <w:r w:rsidR="00A04B36" w:rsidRPr="00745B74">
        <w:rPr>
          <w:sz w:val="28"/>
          <w:szCs w:val="28"/>
        </w:rPr>
        <w:lastRenderedPageBreak/>
        <w:t>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 xml:space="preserve"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="00745B74" w:rsidRPr="00745B74">
        <w:rPr>
          <w:sz w:val="28"/>
          <w:szCs w:val="28"/>
        </w:rPr>
        <w:t>фотофиксацию</w:t>
      </w:r>
      <w:proofErr w:type="spellEnd"/>
      <w:r w:rsidR="00745B74" w:rsidRPr="00745B74">
        <w:rPr>
          <w:sz w:val="28"/>
          <w:szCs w:val="28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lastRenderedPageBreak/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>номер захоронения, указанный в книге регистрации захоронений (захоронений урн с 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="00A04B36" w:rsidRPr="00745B74">
        <w:rPr>
          <w:sz w:val="28"/>
          <w:szCs w:val="28"/>
        </w:rPr>
        <w:t>фотофиксация</w:t>
      </w:r>
      <w:proofErr w:type="spellEnd"/>
      <w:r w:rsidR="00A04B36" w:rsidRPr="00745B74">
        <w:rPr>
          <w:sz w:val="28"/>
          <w:szCs w:val="28"/>
        </w:rPr>
        <w:t>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 При выявлении данных случаев уполномоченным органом осуществляются следующие действия: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DA5820">
        <w:rPr>
          <w:sz w:val="28"/>
          <w:szCs w:val="28"/>
        </w:rPr>
        <w:t>Свирьстройского городского поселения</w:t>
      </w:r>
      <w:r w:rsidRPr="00961C3F">
        <w:rPr>
          <w:sz w:val="28"/>
          <w:szCs w:val="28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 xml:space="preserve">. В случае если бесхозяйная, а также брошенная, неухоженная могила и (или) надмогильное сооружение (надгробие) являются объектом культурного </w:t>
      </w:r>
      <w:r w:rsidR="00DA0015" w:rsidRPr="00961C3F">
        <w:rPr>
          <w:sz w:val="28"/>
          <w:szCs w:val="28"/>
        </w:rPr>
        <w:lastRenderedPageBreak/>
        <w:t>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:rsidR="00A04B36" w:rsidRPr="00CA584F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="00A04B36" w:rsidRPr="00745B74">
        <w:rPr>
          <w:sz w:val="28"/>
          <w:szCs w:val="28"/>
        </w:rPr>
        <w:t xml:space="preserve"> глав</w:t>
      </w:r>
      <w:r w:rsidR="00745B74" w:rsidRPr="00745B74">
        <w:rPr>
          <w:sz w:val="28"/>
          <w:szCs w:val="28"/>
        </w:rPr>
        <w:t>е</w:t>
      </w:r>
      <w:r w:rsidR="00A04B36">
        <w:t xml:space="preserve"> </w:t>
      </w:r>
      <w:r w:rsidR="00A04B36" w:rsidRPr="00CA584F">
        <w:rPr>
          <w:sz w:val="28"/>
          <w:szCs w:val="28"/>
        </w:rPr>
        <w:t>администрации</w:t>
      </w:r>
      <w:r w:rsidR="00745B74" w:rsidRPr="00CA584F">
        <w:rPr>
          <w:sz w:val="28"/>
          <w:szCs w:val="28"/>
        </w:rPr>
        <w:t xml:space="preserve"> </w:t>
      </w:r>
      <w:r w:rsidR="00DA5820">
        <w:rPr>
          <w:sz w:val="28"/>
          <w:szCs w:val="28"/>
        </w:rPr>
        <w:t>Свирьстройского городского поселения</w:t>
      </w:r>
      <w:r w:rsidR="00A04B36" w:rsidRPr="00CA584F">
        <w:rPr>
          <w:sz w:val="28"/>
          <w:szCs w:val="28"/>
        </w:rPr>
        <w:t xml:space="preserve"> для сведения.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№ 1</w:t>
      </w:r>
    </w:p>
    <w:p w:rsidR="00CA584F" w:rsidRPr="00F95FD4" w:rsidRDefault="007A26F8" w:rsidP="00F95FD4">
      <w:pPr>
        <w:pStyle w:val="ConsPlusNormal"/>
        <w:spacing w:line="240" w:lineRule="exact"/>
        <w:jc w:val="right"/>
      </w:pPr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7A26F8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DA5820">
        <w:t>Свирьстройского городского поселения</w:t>
      </w:r>
    </w:p>
    <w:p w:rsidR="007A26F8" w:rsidRDefault="007A26F8" w:rsidP="00E20E4C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3" w:name="Par182"/>
      <w:bookmarkEnd w:id="3"/>
    </w:p>
    <w:p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:rsidR="00CA584F" w:rsidRDefault="00CA584F" w:rsidP="00CA584F">
      <w:pPr>
        <w:pStyle w:val="ConsPlusNonformat"/>
        <w:jc w:val="both"/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DA5820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  <w:r w:rsidRPr="00130A8C">
        <w:rPr>
          <w:rFonts w:ascii="Times New Roman" w:hAnsi="Times New Roman" w:cs="Times New Roman"/>
          <w:sz w:val="24"/>
          <w:szCs w:val="24"/>
        </w:rPr>
        <w:t>, расположенном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кладбищах </w:t>
      </w:r>
      <w:r w:rsidR="00DA5820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A5820" w:rsidRPr="00DA5820">
        <w:rPr>
          <w:rFonts w:ascii="Times New Roman" w:hAnsi="Times New Roman" w:cs="Times New Roman"/>
          <w:sz w:val="24"/>
          <w:szCs w:val="24"/>
        </w:rPr>
        <w:t xml:space="preserve">Свирьстройского городского </w:t>
      </w:r>
      <w:proofErr w:type="gramStart"/>
      <w:r w:rsidR="00DA5820" w:rsidRPr="00DA582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A66C4" w:rsidRPr="00130A8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CA584F" w:rsidRDefault="00CA584F" w:rsidP="00CA584F">
      <w:pPr>
        <w:pStyle w:val="ConsPlusNormal"/>
        <w:jc w:val="both"/>
      </w:pPr>
    </w:p>
    <w:p w:rsidR="00DA66C4" w:rsidRDefault="00DA66C4">
      <w:r>
        <w:br w:type="page"/>
      </w:r>
    </w:p>
    <w:p w:rsidR="00F50E7D" w:rsidRDefault="00F50E7D" w:rsidP="00F50E7D">
      <w:pPr>
        <w:pStyle w:val="ConsPlusNormal"/>
        <w:jc w:val="right"/>
      </w:pPr>
      <w:r>
        <w:lastRenderedPageBreak/>
        <w:t>Приложение № 2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9D287C" w:rsidRPr="009D287C">
        <w:t xml:space="preserve">Свирьстройского городского поселения 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Pr="00F95FD4" w:rsidRDefault="00F50E7D" w:rsidP="00F50E7D">
      <w:pPr>
        <w:pStyle w:val="ConsPlusNormal"/>
        <w:jc w:val="center"/>
      </w:pPr>
      <w:bookmarkStart w:id="5" w:name="Par165"/>
      <w:bookmarkEnd w:id="5"/>
      <w:r w:rsidRPr="00F95FD4">
        <w:t>Инвентаризационная опись захоронений, произведенных в период</w:t>
      </w:r>
    </w:p>
    <w:p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ED7945" w:rsidRPr="00F95FD4" w:rsidTr="00F95FD4">
        <w:trPr>
          <w:trHeight w:val="5479"/>
        </w:trPr>
        <w:tc>
          <w:tcPr>
            <w:tcW w:w="9752" w:type="dxa"/>
            <w:gridSpan w:val="4"/>
          </w:tcPr>
          <w:p w:rsidR="00ED7945" w:rsidRPr="00F95FD4" w:rsidRDefault="00ED794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F95FD4" w:rsidRPr="00F95FD4" w:rsidTr="0087393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5FD4" w:rsidRPr="00F95FD4" w:rsidTr="0087393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FD4" w:rsidRDefault="00F95FD4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:rsidTr="00F95FD4">
        <w:trPr>
          <w:trHeight w:val="18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105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3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F95FD4">
        <w:trPr>
          <w:trHeight w:val="221"/>
        </w:trPr>
        <w:tc>
          <w:tcPr>
            <w:tcW w:w="2003" w:type="dxa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D2619D" w:rsidRDefault="00D2619D" w:rsidP="00F50E7D">
      <w:pPr>
        <w:pStyle w:val="ConsPlusNormal"/>
        <w:jc w:val="right"/>
        <w:outlineLvl w:val="1"/>
      </w:pPr>
    </w:p>
    <w:p w:rsidR="00D2619D" w:rsidRDefault="00D2619D" w:rsidP="00D2619D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D2619D" w:rsidRDefault="00D2619D" w:rsidP="009D287C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9D287C" w:rsidRPr="009D287C">
        <w:t xml:space="preserve">Свирьстройского городского поселения </w:t>
      </w:r>
      <w:bookmarkStart w:id="6" w:name="Par371"/>
      <w:bookmarkEnd w:id="6"/>
    </w:p>
    <w:p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jc w:val="center"/>
      </w:pPr>
      <w:r>
        <w:t>МЕСТО ЗАХОРОНЕНИЯ</w:t>
      </w:r>
    </w:p>
    <w:p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9D287C" w:rsidRPr="009D287C">
        <w:t xml:space="preserve">Свирьстройского городского поселения 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7" w:name="Par285"/>
      <w:bookmarkEnd w:id="7"/>
      <w:r>
        <w:t>Ведомость</w:t>
      </w:r>
    </w:p>
    <w:p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№ </w:t>
      </w:r>
      <w:r w:rsidR="00D2619D">
        <w:t>5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50E7D" w:rsidRDefault="00F95FD4" w:rsidP="009D287C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9D287C" w:rsidRPr="009D287C">
        <w:t xml:space="preserve">Свирьстройского городского поселения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  <w:jc w:val="center"/>
            </w:pPr>
            <w:bookmarkStart w:id="8" w:name="Par324"/>
            <w:bookmarkEnd w:id="8"/>
            <w:r>
              <w:t>Акт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№</w:t>
      </w:r>
      <w:r>
        <w:t xml:space="preserve"> </w:t>
      </w:r>
      <w:r w:rsidR="00ED7945">
        <w:t>6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50E7D" w:rsidRDefault="00130A8C" w:rsidP="009D287C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9D287C" w:rsidRPr="009D287C">
        <w:t xml:space="preserve">Свирьстройского городского поселения </w:t>
      </w:r>
    </w:p>
    <w:p w:rsidR="00130A8C" w:rsidRDefault="00130A8C" w:rsidP="00F50E7D">
      <w:pPr>
        <w:pStyle w:val="ConsPlusNormal"/>
      </w:pP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9" w:name="Par400"/>
      <w:bookmarkEnd w:id="9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№ 7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50E7D" w:rsidRDefault="00130A8C" w:rsidP="009D287C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9D287C" w:rsidRPr="009D287C">
        <w:t xml:space="preserve">Свирьстройского городского поселения </w:t>
      </w:r>
    </w:p>
    <w:p w:rsidR="00130A8C" w:rsidRDefault="00130A8C" w:rsidP="00F50E7D">
      <w:pPr>
        <w:pStyle w:val="ConsPlusNormal"/>
        <w:jc w:val="center"/>
      </w:pPr>
      <w:bookmarkStart w:id="10" w:name="Par434"/>
      <w:bookmarkEnd w:id="10"/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97" w:rsidRDefault="00937A97" w:rsidP="00E475CC">
      <w:pPr>
        <w:spacing w:after="0" w:line="240" w:lineRule="auto"/>
      </w:pPr>
      <w:r>
        <w:separator/>
      </w:r>
    </w:p>
  </w:endnote>
  <w:endnote w:type="continuationSeparator" w:id="0">
    <w:p w:rsidR="00937A97" w:rsidRDefault="00937A97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97" w:rsidRDefault="00937A97" w:rsidP="00E475CC">
      <w:pPr>
        <w:spacing w:after="0" w:line="240" w:lineRule="auto"/>
      </w:pPr>
      <w:r>
        <w:separator/>
      </w:r>
    </w:p>
  </w:footnote>
  <w:footnote w:type="continuationSeparator" w:id="0">
    <w:p w:rsidR="00937A97" w:rsidRDefault="00937A97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BC1936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E475CC" w:rsidRDefault="00E475CC">
    <w:pPr>
      <w:pStyle w:val="a6"/>
    </w:pPr>
  </w:p>
  <w:p w:rsidR="000C39A7" w:rsidRDefault="000C39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F9D"/>
    <w:multiLevelType w:val="hybridMultilevel"/>
    <w:tmpl w:val="5D7E0A48"/>
    <w:lvl w:ilvl="0" w:tplc="50BA7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B"/>
    <w:rsid w:val="0003184A"/>
    <w:rsid w:val="0003270D"/>
    <w:rsid w:val="00036338"/>
    <w:rsid w:val="0004368C"/>
    <w:rsid w:val="00050A76"/>
    <w:rsid w:val="000901FB"/>
    <w:rsid w:val="000B77FF"/>
    <w:rsid w:val="000C39A7"/>
    <w:rsid w:val="000F1F18"/>
    <w:rsid w:val="00100F82"/>
    <w:rsid w:val="00130A8C"/>
    <w:rsid w:val="00153B22"/>
    <w:rsid w:val="001B66BD"/>
    <w:rsid w:val="001E15D4"/>
    <w:rsid w:val="00257B24"/>
    <w:rsid w:val="002C3397"/>
    <w:rsid w:val="002D1953"/>
    <w:rsid w:val="00343937"/>
    <w:rsid w:val="003E147D"/>
    <w:rsid w:val="003E709B"/>
    <w:rsid w:val="00471A67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3246"/>
    <w:rsid w:val="006E524B"/>
    <w:rsid w:val="006F0AEB"/>
    <w:rsid w:val="00724527"/>
    <w:rsid w:val="00745B74"/>
    <w:rsid w:val="0078442B"/>
    <w:rsid w:val="00784875"/>
    <w:rsid w:val="007A26F8"/>
    <w:rsid w:val="007B5587"/>
    <w:rsid w:val="00812E69"/>
    <w:rsid w:val="00841815"/>
    <w:rsid w:val="0087393E"/>
    <w:rsid w:val="008B1CD6"/>
    <w:rsid w:val="008B4D78"/>
    <w:rsid w:val="008C5CFC"/>
    <w:rsid w:val="008D5756"/>
    <w:rsid w:val="008E35F6"/>
    <w:rsid w:val="009117CD"/>
    <w:rsid w:val="00920398"/>
    <w:rsid w:val="00934409"/>
    <w:rsid w:val="00937A97"/>
    <w:rsid w:val="00961C3F"/>
    <w:rsid w:val="009828A6"/>
    <w:rsid w:val="009B5261"/>
    <w:rsid w:val="009D287C"/>
    <w:rsid w:val="00A02B21"/>
    <w:rsid w:val="00A04B36"/>
    <w:rsid w:val="00A11B99"/>
    <w:rsid w:val="00A12151"/>
    <w:rsid w:val="00A14329"/>
    <w:rsid w:val="00A5500A"/>
    <w:rsid w:val="00A676C2"/>
    <w:rsid w:val="00B233C9"/>
    <w:rsid w:val="00B268D2"/>
    <w:rsid w:val="00B323E7"/>
    <w:rsid w:val="00BA2BD7"/>
    <w:rsid w:val="00BC1936"/>
    <w:rsid w:val="00CA584F"/>
    <w:rsid w:val="00D2619D"/>
    <w:rsid w:val="00D8642F"/>
    <w:rsid w:val="00D8734D"/>
    <w:rsid w:val="00DA0015"/>
    <w:rsid w:val="00DA5820"/>
    <w:rsid w:val="00DA66C4"/>
    <w:rsid w:val="00E065AF"/>
    <w:rsid w:val="00E20E4C"/>
    <w:rsid w:val="00E24EE4"/>
    <w:rsid w:val="00E475CC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83BA-76FF-459A-8E9E-B48FF08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14</cp:revision>
  <cp:lastPrinted>2023-06-05T14:20:00Z</cp:lastPrinted>
  <dcterms:created xsi:type="dcterms:W3CDTF">2023-05-29T12:43:00Z</dcterms:created>
  <dcterms:modified xsi:type="dcterms:W3CDTF">2023-06-05T14:20:00Z</dcterms:modified>
</cp:coreProperties>
</file>